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60" w:lineRule="exact"/>
        <w:ind w:left="331" w:right="0" w:firstLine="0"/>
        <w:rPr>
          <w:rFonts w:ascii="Times New Roman"/>
          <w:position w:val="0"/>
          <w:sz w:val="6"/>
        </w:rPr>
      </w:pPr>
      <w:r>
        <w:rPr>
          <w:rFonts w:ascii="Times New Roman"/>
          <w:position w:val="0"/>
          <w:sz w:val="6"/>
        </w:rPr>
        <mc:AlternateContent>
          <mc:Choice Requires="wps">
            <w:drawing>
              <wp:inline distT="0" distB="0" distL="0" distR="0">
                <wp:extent cx="6437630" cy="38100"/>
                <wp:effectExtent l="0" t="0" r="0" b="0"/>
                <wp:docPr id="1" name="Group 1"/>
                <wp:cNvGraphicFramePr>
                  <a:graphicFrameLocks/>
                </wp:cNvGraphicFramePr>
                <a:graphic>
                  <a:graphicData uri="http://schemas.microsoft.com/office/word/2010/wordprocessingGroup">
                    <wpg:wgp>
                      <wpg:cNvPr id="1" name="Group 1"/>
                      <wpg:cNvGrpSpPr/>
                      <wpg:grpSpPr>
                        <a:xfrm>
                          <a:off x="0" y="0"/>
                          <a:ext cx="6437630" cy="38100"/>
                          <a:chExt cx="6437630" cy="38100"/>
                        </a:xfrm>
                      </wpg:grpSpPr>
                      <wps:wsp>
                        <wps:cNvPr id="2" name="Graphic 2"/>
                        <wps:cNvSpPr/>
                        <wps:spPr>
                          <a:xfrm>
                            <a:off x="0" y="0"/>
                            <a:ext cx="6437630" cy="38100"/>
                          </a:xfrm>
                          <a:custGeom>
                            <a:avLst/>
                            <a:gdLst/>
                            <a:ahLst/>
                            <a:cxnLst/>
                            <a:rect l="l" t="t" r="r" b="b"/>
                            <a:pathLst>
                              <a:path w="6437630" h="38100">
                                <a:moveTo>
                                  <a:pt x="6437375" y="38100"/>
                                </a:moveTo>
                                <a:lnTo>
                                  <a:pt x="0" y="38100"/>
                                </a:lnTo>
                                <a:lnTo>
                                  <a:pt x="0" y="0"/>
                                </a:lnTo>
                                <a:lnTo>
                                  <a:pt x="6437375" y="0"/>
                                </a:lnTo>
                                <a:lnTo>
                                  <a:pt x="6437375" y="3810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506.9pt;height:3pt;mso-position-horizontal-relative:char;mso-position-vertical-relative:line" id="docshapegroup1" coordorigin="0,0" coordsize="10138,60">
                <v:rect style="position:absolute;left:0;top:0;width:10138;height:60" id="docshape2" filled="true" fillcolor="#000000" stroked="false">
                  <v:fill type="solid"/>
                </v:rect>
              </v:group>
            </w:pict>
          </mc:Fallback>
        </mc:AlternateContent>
      </w:r>
      <w:r>
        <w:rPr>
          <w:rFonts w:ascii="Times New Roman"/>
          <w:position w:val="0"/>
          <w:sz w:val="6"/>
        </w:rPr>
      </w:r>
    </w:p>
    <w:p>
      <w:pPr>
        <w:pStyle w:val="Title"/>
        <w:spacing w:line="364" w:lineRule="auto"/>
      </w:pPr>
      <w:bookmarkStart w:name="00 0001 - Specification Cover" w:id="1"/>
      <w:bookmarkEnd w:id="1"/>
      <w:r>
        <w:rPr>
          <w:b w:val="0"/>
        </w:rPr>
      </w:r>
      <w:r>
        <w:rPr>
          <w:smallCaps/>
        </w:rPr>
        <w:t>Essexville-Hampton</w:t>
      </w:r>
      <w:r>
        <w:rPr>
          <w:smallCaps/>
          <w:spacing w:val="-16"/>
        </w:rPr>
        <w:t> </w:t>
      </w:r>
      <w:r>
        <w:rPr>
          <w:smallCaps/>
        </w:rPr>
        <w:t>Public</w:t>
      </w:r>
      <w:r>
        <w:rPr>
          <w:smallCaps/>
          <w:spacing w:val="-18"/>
        </w:rPr>
        <w:t> </w:t>
      </w:r>
      <w:r>
        <w:rPr>
          <w:smallCaps/>
        </w:rPr>
        <w:t>Schools New Innovation Center Project</w:t>
      </w:r>
    </w:p>
    <w:p>
      <w:pPr>
        <w:pStyle w:val="BodyText"/>
        <w:rPr>
          <w:b/>
          <w:sz w:val="19"/>
        </w:rPr>
      </w:pPr>
    </w:p>
    <w:p>
      <w:pPr>
        <w:pStyle w:val="BodyText"/>
        <w:rPr>
          <w:b/>
          <w:sz w:val="19"/>
        </w:rPr>
      </w:pPr>
    </w:p>
    <w:p>
      <w:pPr>
        <w:pStyle w:val="BodyText"/>
        <w:rPr>
          <w:b/>
          <w:sz w:val="19"/>
        </w:rPr>
      </w:pPr>
    </w:p>
    <w:p>
      <w:pPr>
        <w:pStyle w:val="BodyText"/>
        <w:rPr>
          <w:b/>
          <w:sz w:val="19"/>
        </w:rPr>
      </w:pPr>
    </w:p>
    <w:p>
      <w:pPr>
        <w:pStyle w:val="BodyText"/>
        <w:rPr>
          <w:b/>
          <w:sz w:val="19"/>
        </w:rPr>
      </w:pPr>
    </w:p>
    <w:p>
      <w:pPr>
        <w:pStyle w:val="BodyText"/>
        <w:rPr>
          <w:b/>
          <w:sz w:val="19"/>
        </w:rPr>
      </w:pPr>
    </w:p>
    <w:p>
      <w:pPr>
        <w:pStyle w:val="BodyText"/>
        <w:rPr>
          <w:b/>
          <w:sz w:val="19"/>
        </w:rPr>
      </w:pPr>
    </w:p>
    <w:p>
      <w:pPr>
        <w:pStyle w:val="BodyText"/>
        <w:rPr>
          <w:b/>
          <w:sz w:val="19"/>
        </w:rPr>
      </w:pPr>
    </w:p>
    <w:p>
      <w:pPr>
        <w:pStyle w:val="BodyText"/>
        <w:rPr>
          <w:b/>
          <w:sz w:val="19"/>
        </w:rPr>
      </w:pPr>
    </w:p>
    <w:p>
      <w:pPr>
        <w:pStyle w:val="BodyText"/>
        <w:spacing w:before="160"/>
        <w:rPr>
          <w:b/>
          <w:sz w:val="19"/>
        </w:rPr>
      </w:pPr>
    </w:p>
    <w:p>
      <w:pPr>
        <w:spacing w:line="293" w:lineRule="exact" w:before="0"/>
        <w:ind w:left="6638" w:right="425" w:firstLine="0"/>
        <w:jc w:val="center"/>
        <w:rPr>
          <w:sz w:val="24"/>
        </w:rPr>
      </w:pPr>
      <w:r>
        <w:rPr>
          <w:smallCaps/>
          <w:sz w:val="24"/>
        </w:rPr>
        <w:t>Bids</w:t>
      </w:r>
      <w:r>
        <w:rPr>
          <w:smallCaps/>
          <w:spacing w:val="-4"/>
          <w:sz w:val="24"/>
        </w:rPr>
        <w:t> </w:t>
      </w:r>
      <w:r>
        <w:rPr>
          <w:smallCaps/>
          <w:spacing w:val="-5"/>
          <w:sz w:val="24"/>
        </w:rPr>
        <w:t>Due</w:t>
      </w:r>
    </w:p>
    <w:p>
      <w:pPr>
        <w:spacing w:before="0"/>
        <w:ind w:left="6636" w:right="425" w:firstLine="0"/>
        <w:jc w:val="center"/>
        <w:rPr>
          <w:b/>
          <w:sz w:val="22"/>
        </w:rPr>
      </w:pPr>
      <w:r>
        <w:rPr>
          <w:b/>
          <w:sz w:val="22"/>
        </w:rPr>
        <w:t>S</w:t>
      </w:r>
      <w:r>
        <w:rPr>
          <w:b/>
          <w:sz w:val="18"/>
        </w:rPr>
        <w:t>EPTEMBER</w:t>
      </w:r>
      <w:r>
        <w:rPr>
          <w:b/>
          <w:spacing w:val="-5"/>
          <w:sz w:val="18"/>
        </w:rPr>
        <w:t> </w:t>
      </w:r>
      <w:r>
        <w:rPr>
          <w:b/>
          <w:sz w:val="22"/>
        </w:rPr>
        <w:t>3,</w:t>
      </w:r>
      <w:r>
        <w:rPr>
          <w:b/>
          <w:spacing w:val="-11"/>
          <w:sz w:val="22"/>
        </w:rPr>
        <w:t> </w:t>
      </w:r>
      <w:r>
        <w:rPr>
          <w:b/>
          <w:sz w:val="22"/>
        </w:rPr>
        <w:t>2026</w:t>
      </w:r>
      <w:r>
        <w:rPr>
          <w:b/>
          <w:spacing w:val="-13"/>
          <w:sz w:val="22"/>
        </w:rPr>
        <w:t> </w:t>
      </w:r>
      <w:r>
        <w:rPr>
          <w:b/>
          <w:sz w:val="22"/>
        </w:rPr>
        <w:t>@</w:t>
      </w:r>
      <w:r>
        <w:rPr>
          <w:b/>
          <w:spacing w:val="-9"/>
          <w:sz w:val="22"/>
        </w:rPr>
        <w:t> </w:t>
      </w:r>
      <w:r>
        <w:rPr>
          <w:b/>
          <w:sz w:val="22"/>
        </w:rPr>
        <w:t>3:00</w:t>
      </w:r>
      <w:r>
        <w:rPr>
          <w:b/>
          <w:spacing w:val="-10"/>
          <w:sz w:val="22"/>
        </w:rPr>
        <w:t> </w:t>
      </w:r>
      <w:r>
        <w:rPr>
          <w:b/>
          <w:spacing w:val="-4"/>
          <w:sz w:val="22"/>
        </w:rPr>
        <w:t>P.M.</w:t>
      </w:r>
    </w:p>
    <w:p>
      <w:pPr>
        <w:pStyle w:val="BodyText"/>
        <w:rPr>
          <w:b/>
          <w:sz w:val="29"/>
        </w:rPr>
      </w:pPr>
    </w:p>
    <w:p>
      <w:pPr>
        <w:pStyle w:val="BodyText"/>
        <w:rPr>
          <w:b/>
          <w:sz w:val="29"/>
        </w:rPr>
      </w:pPr>
    </w:p>
    <w:p>
      <w:pPr>
        <w:pStyle w:val="BodyText"/>
        <w:rPr>
          <w:b/>
          <w:sz w:val="29"/>
        </w:rPr>
      </w:pPr>
    </w:p>
    <w:p>
      <w:pPr>
        <w:pStyle w:val="BodyText"/>
        <w:rPr>
          <w:b/>
          <w:sz w:val="29"/>
        </w:rPr>
      </w:pPr>
    </w:p>
    <w:p>
      <w:pPr>
        <w:pStyle w:val="BodyText"/>
        <w:rPr>
          <w:b/>
          <w:sz w:val="29"/>
        </w:rPr>
      </w:pPr>
    </w:p>
    <w:p>
      <w:pPr>
        <w:pStyle w:val="BodyText"/>
        <w:rPr>
          <w:b/>
          <w:sz w:val="29"/>
        </w:rPr>
      </w:pPr>
    </w:p>
    <w:p>
      <w:pPr>
        <w:pStyle w:val="BodyText"/>
        <w:spacing w:before="110"/>
        <w:rPr>
          <w:b/>
          <w:sz w:val="29"/>
        </w:rPr>
      </w:pPr>
    </w:p>
    <w:p>
      <w:pPr>
        <w:spacing w:line="439" w:lineRule="exact" w:before="0"/>
        <w:ind w:left="0" w:right="519" w:firstLine="0"/>
        <w:jc w:val="right"/>
        <w:rPr>
          <w:sz w:val="36"/>
        </w:rPr>
      </w:pPr>
      <w:r>
        <w:rPr>
          <w:sz w:val="36"/>
        </w:rPr>
        <w:drawing>
          <wp:anchor distT="0" distB="0" distL="0" distR="0" allowOverlap="1" layoutInCell="1" locked="0" behindDoc="0" simplePos="0" relativeHeight="15729664">
            <wp:simplePos x="0" y="0"/>
            <wp:positionH relativeFrom="page">
              <wp:posOffset>673079</wp:posOffset>
            </wp:positionH>
            <wp:positionV relativeFrom="paragraph">
              <wp:posOffset>183007</wp:posOffset>
            </wp:positionV>
            <wp:extent cx="3108220" cy="876071"/>
            <wp:effectExtent l="0" t="0" r="0" b="0"/>
            <wp:wrapNone/>
            <wp:docPr id="3" name="Image 3"/>
            <wp:cNvGraphicFramePr>
              <a:graphicFrameLocks/>
            </wp:cNvGraphicFramePr>
            <a:graphic>
              <a:graphicData uri="http://schemas.openxmlformats.org/drawingml/2006/picture">
                <pic:pic>
                  <pic:nvPicPr>
                    <pic:cNvPr id="3" name="Image 3"/>
                    <pic:cNvPicPr/>
                  </pic:nvPicPr>
                  <pic:blipFill>
                    <a:blip r:embed="rId6" cstate="print"/>
                    <a:stretch>
                      <a:fillRect/>
                    </a:stretch>
                  </pic:blipFill>
                  <pic:spPr>
                    <a:xfrm>
                      <a:off x="0" y="0"/>
                      <a:ext cx="3108220" cy="876071"/>
                    </a:xfrm>
                    <a:prstGeom prst="rect">
                      <a:avLst/>
                    </a:prstGeom>
                  </pic:spPr>
                </pic:pic>
              </a:graphicData>
            </a:graphic>
          </wp:anchor>
        </w:drawing>
      </w:r>
      <w:r>
        <w:rPr>
          <w:sz w:val="36"/>
        </w:rPr>
        <w:t>R.C.</w:t>
      </w:r>
      <w:r>
        <w:rPr>
          <w:spacing w:val="-21"/>
          <w:sz w:val="36"/>
        </w:rPr>
        <w:t> </w:t>
      </w:r>
      <w:r>
        <w:rPr>
          <w:sz w:val="36"/>
        </w:rPr>
        <w:t>H</w:t>
      </w:r>
      <w:r>
        <w:rPr>
          <w:sz w:val="29"/>
        </w:rPr>
        <w:t>ENDRICK</w:t>
      </w:r>
      <w:r>
        <w:rPr>
          <w:spacing w:val="-3"/>
          <w:sz w:val="29"/>
        </w:rPr>
        <w:t> </w:t>
      </w:r>
      <w:r>
        <w:rPr>
          <w:sz w:val="36"/>
        </w:rPr>
        <w:t>&amp;</w:t>
      </w:r>
      <w:r>
        <w:rPr>
          <w:spacing w:val="-20"/>
          <w:sz w:val="36"/>
        </w:rPr>
        <w:t> </w:t>
      </w:r>
      <w:r>
        <w:rPr>
          <w:sz w:val="36"/>
        </w:rPr>
        <w:t>S</w:t>
      </w:r>
      <w:r>
        <w:rPr>
          <w:sz w:val="29"/>
        </w:rPr>
        <w:t>ON</w:t>
      </w:r>
      <w:r>
        <w:rPr>
          <w:sz w:val="36"/>
        </w:rPr>
        <w:t>,</w:t>
      </w:r>
      <w:r>
        <w:rPr>
          <w:spacing w:val="-20"/>
          <w:sz w:val="36"/>
        </w:rPr>
        <w:t> </w:t>
      </w:r>
      <w:r>
        <w:rPr>
          <w:spacing w:val="-4"/>
          <w:sz w:val="36"/>
        </w:rPr>
        <w:t>I</w:t>
      </w:r>
      <w:r>
        <w:rPr>
          <w:spacing w:val="-4"/>
          <w:sz w:val="29"/>
        </w:rPr>
        <w:t>NC</w:t>
      </w:r>
      <w:r>
        <w:rPr>
          <w:spacing w:val="-4"/>
          <w:sz w:val="36"/>
        </w:rPr>
        <w:t>.</w:t>
      </w:r>
    </w:p>
    <w:p>
      <w:pPr>
        <w:spacing w:line="389" w:lineRule="exact" w:before="0"/>
        <w:ind w:left="0" w:right="520" w:firstLine="0"/>
        <w:jc w:val="right"/>
        <w:rPr>
          <w:sz w:val="32"/>
        </w:rPr>
      </w:pPr>
      <w:r>
        <w:rPr>
          <w:smallCaps/>
          <w:sz w:val="32"/>
        </w:rPr>
        <w:t>Construction</w:t>
      </w:r>
      <w:r>
        <w:rPr>
          <w:smallCaps/>
          <w:spacing w:val="-10"/>
          <w:sz w:val="32"/>
        </w:rPr>
        <w:t> </w:t>
      </w:r>
      <w:r>
        <w:rPr>
          <w:smallCaps/>
          <w:spacing w:val="-2"/>
          <w:sz w:val="32"/>
        </w:rPr>
        <w:t>Manager</w:t>
      </w:r>
    </w:p>
    <w:p>
      <w:pPr>
        <w:spacing w:before="0"/>
        <w:ind w:left="8596" w:right="515" w:hanging="39"/>
        <w:jc w:val="right"/>
        <w:rPr>
          <w:sz w:val="22"/>
        </w:rPr>
      </w:pPr>
      <w:r>
        <w:rPr>
          <w:sz w:val="22"/>
        </w:rPr>
        <w:t>2885</w:t>
      </w:r>
      <w:r>
        <w:rPr>
          <w:spacing w:val="-13"/>
          <w:sz w:val="22"/>
        </w:rPr>
        <w:t> </w:t>
      </w:r>
      <w:r>
        <w:rPr>
          <w:sz w:val="22"/>
        </w:rPr>
        <w:t>S.</w:t>
      </w:r>
      <w:r>
        <w:rPr>
          <w:spacing w:val="-12"/>
          <w:sz w:val="22"/>
        </w:rPr>
        <w:t> </w:t>
      </w:r>
      <w:r>
        <w:rPr>
          <w:sz w:val="22"/>
        </w:rPr>
        <w:t>G</w:t>
      </w:r>
      <w:r>
        <w:rPr>
          <w:sz w:val="18"/>
        </w:rPr>
        <w:t>RAHAM</w:t>
      </w:r>
      <w:r>
        <w:rPr>
          <w:spacing w:val="-11"/>
          <w:sz w:val="18"/>
        </w:rPr>
        <w:t> </w:t>
      </w:r>
      <w:r>
        <w:rPr>
          <w:sz w:val="22"/>
        </w:rPr>
        <w:t>R</w:t>
      </w:r>
      <w:r>
        <w:rPr>
          <w:sz w:val="18"/>
        </w:rPr>
        <w:t>D</w:t>
      </w:r>
      <w:r>
        <w:rPr>
          <w:sz w:val="22"/>
        </w:rPr>
        <w:t>. </w:t>
      </w:r>
      <w:r>
        <w:rPr>
          <w:spacing w:val="-2"/>
          <w:sz w:val="22"/>
        </w:rPr>
        <w:t>S</w:t>
      </w:r>
      <w:r>
        <w:rPr>
          <w:spacing w:val="-2"/>
          <w:sz w:val="18"/>
        </w:rPr>
        <w:t>AGINAW</w:t>
      </w:r>
      <w:r>
        <w:rPr>
          <w:spacing w:val="-2"/>
          <w:sz w:val="22"/>
        </w:rPr>
        <w:t>,</w:t>
      </w:r>
      <w:r>
        <w:rPr>
          <w:spacing w:val="-4"/>
          <w:sz w:val="22"/>
        </w:rPr>
        <w:t> </w:t>
      </w:r>
      <w:r>
        <w:rPr>
          <w:spacing w:val="-2"/>
          <w:sz w:val="22"/>
        </w:rPr>
        <w:t>MI</w:t>
      </w:r>
      <w:r>
        <w:rPr>
          <w:spacing w:val="-3"/>
          <w:sz w:val="22"/>
        </w:rPr>
        <w:t> </w:t>
      </w:r>
      <w:r>
        <w:rPr>
          <w:spacing w:val="-2"/>
          <w:sz w:val="22"/>
        </w:rPr>
        <w:t>48609</w:t>
      </w:r>
    </w:p>
    <w:p>
      <w:pPr>
        <w:pStyle w:val="Heading3"/>
        <w:ind w:left="8839" w:firstLine="0"/>
      </w:pPr>
      <w:r>
        <w:rPr/>
        <w:t>P:</w:t>
      </w:r>
      <w:r>
        <w:rPr>
          <w:spacing w:val="-9"/>
        </w:rPr>
        <w:t> </w:t>
      </w:r>
      <w:r>
        <w:rPr>
          <w:spacing w:val="-2"/>
        </w:rPr>
        <w:t>989.781.8116</w:t>
      </w:r>
    </w:p>
    <w:p>
      <w:pPr>
        <w:spacing w:before="0"/>
        <w:ind w:left="8851" w:right="0" w:firstLine="0"/>
        <w:jc w:val="left"/>
        <w:rPr>
          <w:sz w:val="22"/>
        </w:rPr>
      </w:pPr>
      <w:r>
        <w:rPr>
          <w:sz w:val="22"/>
        </w:rPr>
        <w:t>F:</w:t>
      </w:r>
      <w:r>
        <w:rPr>
          <w:spacing w:val="-9"/>
          <w:sz w:val="22"/>
        </w:rPr>
        <w:t> </w:t>
      </w:r>
      <w:r>
        <w:rPr>
          <w:spacing w:val="-2"/>
          <w:sz w:val="22"/>
        </w:rPr>
        <w:t>989.781.9512</w:t>
      </w:r>
    </w:p>
    <w:p>
      <w:pPr>
        <w:pStyle w:val="BodyText"/>
      </w:pPr>
    </w:p>
    <w:p>
      <w:pPr>
        <w:pStyle w:val="BodyText"/>
        <w:spacing w:before="85"/>
      </w:pPr>
    </w:p>
    <w:p>
      <w:pPr>
        <w:spacing w:line="439" w:lineRule="exact" w:before="1"/>
        <w:ind w:left="0" w:right="522" w:firstLine="0"/>
        <w:jc w:val="right"/>
        <w:rPr>
          <w:sz w:val="36"/>
        </w:rPr>
      </w:pPr>
      <w:r>
        <w:rPr>
          <w:sz w:val="36"/>
        </w:rPr>
        <w:drawing>
          <wp:anchor distT="0" distB="0" distL="0" distR="0" allowOverlap="1" layoutInCell="1" locked="0" behindDoc="0" simplePos="0" relativeHeight="15730176">
            <wp:simplePos x="0" y="0"/>
            <wp:positionH relativeFrom="page">
              <wp:posOffset>630936</wp:posOffset>
            </wp:positionH>
            <wp:positionV relativeFrom="paragraph">
              <wp:posOffset>128312</wp:posOffset>
            </wp:positionV>
            <wp:extent cx="3121152" cy="829055"/>
            <wp:effectExtent l="0" t="0" r="0" b="0"/>
            <wp:wrapNone/>
            <wp:docPr id="4" name="Image 4"/>
            <wp:cNvGraphicFramePr>
              <a:graphicFrameLocks/>
            </wp:cNvGraphicFramePr>
            <a:graphic>
              <a:graphicData uri="http://schemas.openxmlformats.org/drawingml/2006/picture">
                <pic:pic>
                  <pic:nvPicPr>
                    <pic:cNvPr id="4" name="Image 4"/>
                    <pic:cNvPicPr/>
                  </pic:nvPicPr>
                  <pic:blipFill>
                    <a:blip r:embed="rId7" cstate="print"/>
                    <a:stretch>
                      <a:fillRect/>
                    </a:stretch>
                  </pic:blipFill>
                  <pic:spPr>
                    <a:xfrm>
                      <a:off x="0" y="0"/>
                      <a:ext cx="3121152" cy="829055"/>
                    </a:xfrm>
                    <a:prstGeom prst="rect">
                      <a:avLst/>
                    </a:prstGeom>
                  </pic:spPr>
                </pic:pic>
              </a:graphicData>
            </a:graphic>
          </wp:anchor>
        </w:drawing>
      </w:r>
      <w:r>
        <w:rPr>
          <w:smallCaps/>
          <w:sz w:val="36"/>
        </w:rPr>
        <w:t>Sedgewick+Ferweda</w:t>
      </w:r>
      <w:r>
        <w:rPr>
          <w:smallCaps/>
          <w:spacing w:val="-12"/>
          <w:sz w:val="36"/>
        </w:rPr>
        <w:t> </w:t>
      </w:r>
      <w:r>
        <w:rPr>
          <w:smallCaps/>
          <w:spacing w:val="-2"/>
          <w:sz w:val="36"/>
        </w:rPr>
        <w:t>architects</w:t>
      </w:r>
    </w:p>
    <w:p>
      <w:pPr>
        <w:spacing w:line="390" w:lineRule="exact" w:before="0"/>
        <w:ind w:left="0" w:right="521" w:firstLine="0"/>
        <w:jc w:val="right"/>
        <w:rPr>
          <w:sz w:val="32"/>
        </w:rPr>
      </w:pPr>
      <w:r>
        <w:rPr>
          <w:smallCaps/>
          <w:spacing w:val="-2"/>
          <w:sz w:val="32"/>
        </w:rPr>
        <w:t>Architect</w:t>
      </w:r>
    </w:p>
    <w:p>
      <w:pPr>
        <w:pStyle w:val="BodyText"/>
        <w:spacing w:line="237" w:lineRule="auto" w:before="2"/>
        <w:ind w:left="8913" w:right="519" w:hanging="564"/>
        <w:jc w:val="right"/>
      </w:pPr>
      <w:r>
        <w:rPr>
          <w:smallCaps/>
        </w:rPr>
        <w:t>4</w:t>
      </w:r>
      <w:r>
        <w:rPr>
          <w:smallCaps/>
        </w:rPr>
        <w:t>1</w:t>
      </w:r>
      <w:r>
        <w:rPr>
          <w:smallCaps/>
        </w:rPr>
        <w:t>0</w:t>
      </w:r>
      <w:r>
        <w:rPr>
          <w:smallCaps/>
          <w:spacing w:val="-11"/>
        </w:rPr>
        <w:t> </w:t>
      </w:r>
      <w:r>
        <w:rPr>
          <w:smallCaps/>
        </w:rPr>
        <w:t>E</w:t>
      </w:r>
      <w:r>
        <w:rPr>
          <w:smallCaps/>
        </w:rPr>
        <w:t>a</w:t>
      </w:r>
      <w:r>
        <w:rPr>
          <w:smallCaps/>
        </w:rPr>
        <w:t>st</w:t>
      </w:r>
      <w:r>
        <w:rPr>
          <w:smallCaps/>
          <w:spacing w:val="-10"/>
        </w:rPr>
        <w:t> </w:t>
      </w:r>
      <w:r>
        <w:rPr>
          <w:smallCaps/>
        </w:rPr>
        <w:t>C</w:t>
      </w:r>
      <w:r>
        <w:rPr>
          <w:smallCaps/>
        </w:rPr>
        <w:t>o</w:t>
      </w:r>
      <w:r>
        <w:rPr>
          <w:smallCaps/>
        </w:rPr>
        <w:t>u</w:t>
      </w:r>
      <w:r>
        <w:rPr>
          <w:smallCaps/>
        </w:rPr>
        <w:t>r</w:t>
      </w:r>
      <w:r>
        <w:rPr>
          <w:smallCaps/>
        </w:rPr>
        <w:t>t</w:t>
      </w:r>
      <w:r>
        <w:rPr>
          <w:smallCaps/>
          <w:spacing w:val="-10"/>
        </w:rPr>
        <w:t> </w:t>
      </w:r>
      <w:r>
        <w:rPr>
          <w:smallCaps/>
        </w:rPr>
        <w:t>S</w:t>
      </w:r>
      <w:r>
        <w:rPr>
          <w:smallCaps/>
        </w:rPr>
        <w:t>tre</w:t>
      </w:r>
      <w:r>
        <w:rPr>
          <w:smallCaps/>
        </w:rPr>
        <w:t>e</w:t>
      </w:r>
      <w:r>
        <w:rPr>
          <w:smallCaps/>
        </w:rPr>
        <w:t>t</w:t>
      </w:r>
      <w:r>
        <w:rPr>
          <w:smallCaps/>
        </w:rPr>
        <w:t> </w:t>
      </w:r>
      <w:r>
        <w:rPr>
          <w:smallCaps/>
          <w:spacing w:val="-2"/>
        </w:rPr>
        <w:t>F</w:t>
      </w:r>
      <w:r>
        <w:rPr>
          <w:smallCaps/>
          <w:spacing w:val="-2"/>
        </w:rPr>
        <w:t>l</w:t>
      </w:r>
      <w:r>
        <w:rPr>
          <w:smallCaps/>
          <w:spacing w:val="-2"/>
        </w:rPr>
        <w:t>i</w:t>
      </w:r>
      <w:r>
        <w:rPr>
          <w:smallCaps/>
          <w:spacing w:val="-2"/>
        </w:rPr>
        <w:t>n</w:t>
      </w:r>
      <w:r>
        <w:rPr>
          <w:smallCaps/>
          <w:spacing w:val="-2"/>
        </w:rPr>
        <w:t>t</w:t>
      </w:r>
      <w:r>
        <w:rPr>
          <w:smallCaps/>
          <w:spacing w:val="-2"/>
        </w:rPr>
        <w:t>,</w:t>
      </w:r>
      <w:r>
        <w:rPr>
          <w:smallCaps/>
          <w:spacing w:val="-3"/>
        </w:rPr>
        <w:t> </w:t>
      </w:r>
      <w:r>
        <w:rPr>
          <w:smallCaps/>
          <w:spacing w:val="-2"/>
        </w:rPr>
        <w:t>MI</w:t>
      </w:r>
      <w:r>
        <w:rPr>
          <w:smallCaps/>
          <w:spacing w:val="-5"/>
        </w:rPr>
        <w:t> </w:t>
      </w:r>
      <w:r>
        <w:rPr>
          <w:smallCaps/>
          <w:spacing w:val="-4"/>
        </w:rPr>
        <w:t>4</w:t>
      </w:r>
      <w:r>
        <w:rPr>
          <w:smallCaps/>
          <w:spacing w:val="-4"/>
        </w:rPr>
        <w:t>8</w:t>
      </w:r>
      <w:r>
        <w:rPr>
          <w:smallCaps/>
          <w:spacing w:val="-4"/>
        </w:rPr>
        <w:t>5</w:t>
      </w:r>
      <w:r>
        <w:rPr>
          <w:smallCaps/>
          <w:spacing w:val="-4"/>
        </w:rPr>
        <w:t>0</w:t>
      </w:r>
      <w:r>
        <w:rPr>
          <w:smallCaps/>
          <w:spacing w:val="-4"/>
        </w:rPr>
        <w:t>3</w:t>
      </w:r>
    </w:p>
    <w:p>
      <w:pPr>
        <w:pStyle w:val="Heading3"/>
        <w:spacing w:before="1"/>
        <w:ind w:left="8836" w:firstLine="0"/>
      </w:pPr>
      <w:r>
        <w:rPr/>
        <w:t>P:</w:t>
      </w:r>
      <w:r>
        <w:rPr>
          <w:spacing w:val="-9"/>
        </w:rPr>
        <w:t> </w:t>
      </w:r>
      <w:r>
        <w:rPr>
          <w:spacing w:val="-2"/>
        </w:rPr>
        <w:t>810.238.9647</w:t>
      </w:r>
    </w:p>
    <w:p>
      <w:pPr>
        <w:pStyle w:val="BodyText"/>
        <w:spacing w:before="229"/>
        <w:rPr>
          <w:sz w:val="20"/>
        </w:rPr>
      </w:pPr>
      <w:r>
        <w:rPr>
          <w:sz w:val="20"/>
        </w:rPr>
        <mc:AlternateContent>
          <mc:Choice Requires="wps">
            <w:drawing>
              <wp:anchor distT="0" distB="0" distL="0" distR="0" allowOverlap="1" layoutInCell="1" locked="0" behindDoc="1" simplePos="0" relativeHeight="487588352">
                <wp:simplePos x="0" y="0"/>
                <wp:positionH relativeFrom="page">
                  <wp:posOffset>667512</wp:posOffset>
                </wp:positionH>
                <wp:positionV relativeFrom="paragraph">
                  <wp:posOffset>315684</wp:posOffset>
                </wp:positionV>
                <wp:extent cx="6437630" cy="38100"/>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6437630" cy="38100"/>
                        </a:xfrm>
                        <a:custGeom>
                          <a:avLst/>
                          <a:gdLst/>
                          <a:ahLst/>
                          <a:cxnLst/>
                          <a:rect l="l" t="t" r="r" b="b"/>
                          <a:pathLst>
                            <a:path w="6437630" h="38100">
                              <a:moveTo>
                                <a:pt x="6437375" y="38100"/>
                              </a:moveTo>
                              <a:lnTo>
                                <a:pt x="0" y="38100"/>
                              </a:lnTo>
                              <a:lnTo>
                                <a:pt x="0" y="0"/>
                              </a:lnTo>
                              <a:lnTo>
                                <a:pt x="6437375" y="0"/>
                              </a:lnTo>
                              <a:lnTo>
                                <a:pt x="6437375" y="3810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2.560001pt;margin-top:24.857031pt;width:506.879986pt;height:3pt;mso-position-horizontal-relative:page;mso-position-vertical-relative:paragraph;z-index:-15728128;mso-wrap-distance-left:0;mso-wrap-distance-right:0" id="docshape3" filled="true" fillcolor="#000000" stroked="false">
                <v:fill type="solid"/>
                <w10:wrap type="topAndBottom"/>
              </v:rect>
            </w:pict>
          </mc:Fallback>
        </mc:AlternateContent>
      </w:r>
    </w:p>
    <w:p>
      <w:pPr>
        <w:pStyle w:val="BodyText"/>
        <w:spacing w:after="0"/>
        <w:rPr>
          <w:sz w:val="20"/>
        </w:rPr>
        <w:sectPr>
          <w:footerReference w:type="even" r:id="rId5"/>
          <w:type w:val="continuous"/>
          <w:pgSz w:w="12240" w:h="15840"/>
          <w:pgMar w:header="0" w:footer="0" w:top="1300" w:bottom="280" w:left="720" w:right="720"/>
          <w:pgNumType w:start="4"/>
        </w:sectPr>
      </w:pPr>
    </w:p>
    <w:p>
      <w:pPr>
        <w:pStyle w:val="Heading1"/>
        <w:spacing w:line="480" w:lineRule="auto" w:before="39"/>
        <w:ind w:left="4456" w:right="4454" w:hanging="4"/>
      </w:pPr>
      <w:bookmarkStart w:name="00 0100 - Project Directory" w:id="2"/>
      <w:bookmarkEnd w:id="2"/>
      <w:r>
        <w:rPr>
          <w:b w:val="0"/>
        </w:rPr>
      </w:r>
      <w:r>
        <w:rPr/>
        <w:t>SECTION 00 0100 PROJECT</w:t>
      </w:r>
      <w:r>
        <w:rPr>
          <w:spacing w:val="-13"/>
        </w:rPr>
        <w:t> </w:t>
      </w:r>
      <w:r>
        <w:rPr/>
        <w:t>DIRECTORY</w:t>
      </w:r>
    </w:p>
    <w:p>
      <w:pPr>
        <w:pStyle w:val="BodyText"/>
        <w:tabs>
          <w:tab w:pos="4319" w:val="left" w:leader="none"/>
        </w:tabs>
        <w:spacing w:before="267"/>
        <w:ind w:left="4321" w:right="3408" w:hanging="3602"/>
      </w:pPr>
      <w:r>
        <w:rPr>
          <w:b/>
          <w:spacing w:val="-2"/>
        </w:rPr>
        <w:t>PROJECT</w:t>
      </w:r>
      <w:r>
        <w:rPr>
          <w:spacing w:val="-2"/>
        </w:rPr>
        <w:t>:</w:t>
      </w:r>
      <w:r>
        <w:rPr/>
        <w:tab/>
        <w:t>Essexville-Hampton</w:t>
      </w:r>
      <w:r>
        <w:rPr>
          <w:spacing w:val="-13"/>
        </w:rPr>
        <w:t> </w:t>
      </w:r>
      <w:r>
        <w:rPr/>
        <w:t>Public</w:t>
      </w:r>
      <w:r>
        <w:rPr>
          <w:spacing w:val="-12"/>
        </w:rPr>
        <w:t> </w:t>
      </w:r>
      <w:r>
        <w:rPr/>
        <w:t>Schools New Innovation Center Project</w:t>
      </w:r>
    </w:p>
    <w:p>
      <w:pPr>
        <w:pStyle w:val="BodyText"/>
      </w:pPr>
    </w:p>
    <w:p>
      <w:pPr>
        <w:pStyle w:val="BodyText"/>
        <w:spacing w:before="1"/>
      </w:pPr>
    </w:p>
    <w:p>
      <w:pPr>
        <w:tabs>
          <w:tab w:pos="4320" w:val="left" w:leader="none"/>
        </w:tabs>
        <w:spacing w:before="0"/>
        <w:ind w:left="4321" w:right="2808" w:hanging="3602"/>
        <w:jc w:val="left"/>
        <w:rPr>
          <w:sz w:val="22"/>
        </w:rPr>
      </w:pPr>
      <w:r>
        <w:rPr>
          <w:b/>
          <w:sz w:val="22"/>
        </w:rPr>
        <w:t>PROJECT LOCATION</w:t>
      </w:r>
      <w:r>
        <w:rPr>
          <w:sz w:val="22"/>
        </w:rPr>
        <w:t>:</w:t>
        <w:tab/>
        <w:t>Essexville-Hampton</w:t>
      </w:r>
      <w:r>
        <w:rPr>
          <w:spacing w:val="-13"/>
          <w:sz w:val="22"/>
        </w:rPr>
        <w:t> </w:t>
      </w:r>
      <w:r>
        <w:rPr>
          <w:sz w:val="22"/>
        </w:rPr>
        <w:t>Public</w:t>
      </w:r>
      <w:r>
        <w:rPr>
          <w:spacing w:val="-12"/>
          <w:sz w:val="22"/>
        </w:rPr>
        <w:t> </w:t>
      </w:r>
      <w:r>
        <w:rPr>
          <w:sz w:val="22"/>
        </w:rPr>
        <w:t>School</w:t>
      </w:r>
      <w:r>
        <w:rPr>
          <w:spacing w:val="-13"/>
          <w:sz w:val="22"/>
        </w:rPr>
        <w:t> </w:t>
      </w:r>
      <w:r>
        <w:rPr>
          <w:sz w:val="22"/>
        </w:rPr>
        <w:t>District 305 Pine St.</w:t>
      </w:r>
    </w:p>
    <w:p>
      <w:pPr>
        <w:pStyle w:val="BodyText"/>
        <w:spacing w:before="1"/>
        <w:ind w:left="4320"/>
      </w:pPr>
      <w:r>
        <w:rPr/>
        <w:t>Essexville,</w:t>
      </w:r>
      <w:r>
        <w:rPr>
          <w:spacing w:val="-2"/>
        </w:rPr>
        <w:t> </w:t>
      </w:r>
      <w:r>
        <w:rPr/>
        <w:t>MI</w:t>
      </w:r>
      <w:r>
        <w:rPr>
          <w:spacing w:val="-2"/>
        </w:rPr>
        <w:t> </w:t>
      </w:r>
      <w:r>
        <w:rPr>
          <w:spacing w:val="-4"/>
        </w:rPr>
        <w:t>48732</w:t>
      </w:r>
    </w:p>
    <w:p>
      <w:pPr>
        <w:pStyle w:val="BodyText"/>
        <w:spacing w:before="267"/>
      </w:pPr>
    </w:p>
    <w:p>
      <w:pPr>
        <w:tabs>
          <w:tab w:pos="3599" w:val="left" w:leader="none"/>
        </w:tabs>
        <w:spacing w:before="0"/>
        <w:ind w:left="0" w:right="4277" w:firstLine="0"/>
        <w:jc w:val="right"/>
        <w:rPr>
          <w:sz w:val="22"/>
        </w:rPr>
      </w:pPr>
      <w:r>
        <w:rPr>
          <w:b/>
          <w:sz w:val="22"/>
        </w:rPr>
        <w:t>CONSTRUCTION</w:t>
      </w:r>
      <w:r>
        <w:rPr>
          <w:b/>
          <w:spacing w:val="-5"/>
          <w:sz w:val="22"/>
        </w:rPr>
        <w:t> </w:t>
      </w:r>
      <w:r>
        <w:rPr>
          <w:b/>
          <w:spacing w:val="-2"/>
          <w:sz w:val="22"/>
        </w:rPr>
        <w:t>MANAGER</w:t>
      </w:r>
      <w:r>
        <w:rPr>
          <w:spacing w:val="-2"/>
          <w:sz w:val="22"/>
        </w:rPr>
        <w:t>:</w:t>
      </w:r>
      <w:r>
        <w:rPr>
          <w:sz w:val="22"/>
        </w:rPr>
        <w:tab/>
        <w:t>R.C.</w:t>
      </w:r>
      <w:r>
        <w:rPr>
          <w:spacing w:val="-3"/>
          <w:sz w:val="22"/>
        </w:rPr>
        <w:t> </w:t>
      </w:r>
      <w:r>
        <w:rPr>
          <w:sz w:val="22"/>
        </w:rPr>
        <w:t>Hendrick</w:t>
      </w:r>
      <w:r>
        <w:rPr>
          <w:spacing w:val="-3"/>
          <w:sz w:val="22"/>
        </w:rPr>
        <w:t> </w:t>
      </w:r>
      <w:r>
        <w:rPr>
          <w:sz w:val="22"/>
        </w:rPr>
        <w:t>&amp;</w:t>
      </w:r>
      <w:r>
        <w:rPr>
          <w:spacing w:val="-1"/>
          <w:sz w:val="22"/>
        </w:rPr>
        <w:t> </w:t>
      </w:r>
      <w:r>
        <w:rPr>
          <w:sz w:val="22"/>
        </w:rPr>
        <w:t>Son,</w:t>
      </w:r>
      <w:r>
        <w:rPr>
          <w:spacing w:val="-2"/>
          <w:sz w:val="22"/>
        </w:rPr>
        <w:t> </w:t>
      </w:r>
      <w:r>
        <w:rPr>
          <w:spacing w:val="-4"/>
          <w:sz w:val="22"/>
        </w:rPr>
        <w:t>Inc.</w:t>
      </w:r>
    </w:p>
    <w:p>
      <w:pPr>
        <w:pStyle w:val="BodyText"/>
        <w:ind w:left="4321" w:right="3969"/>
      </w:pPr>
      <w:r>
        <w:rPr/>
        <w:t>2885</w:t>
      </w:r>
      <w:r>
        <w:rPr>
          <w:spacing w:val="-13"/>
        </w:rPr>
        <w:t> </w:t>
      </w:r>
      <w:r>
        <w:rPr/>
        <w:t>S.</w:t>
      </w:r>
      <w:r>
        <w:rPr>
          <w:spacing w:val="-12"/>
        </w:rPr>
        <w:t> </w:t>
      </w:r>
      <w:r>
        <w:rPr/>
        <w:t>Graham</w:t>
      </w:r>
      <w:r>
        <w:rPr>
          <w:spacing w:val="-13"/>
        </w:rPr>
        <w:t> </w:t>
      </w:r>
      <w:r>
        <w:rPr/>
        <w:t>Road Saginaw, MI 48609</w:t>
      </w:r>
    </w:p>
    <w:p>
      <w:pPr>
        <w:pStyle w:val="BodyText"/>
        <w:spacing w:before="1"/>
        <w:ind w:left="4321"/>
      </w:pPr>
      <w:r>
        <w:rPr/>
        <w:t>989.781.8116</w:t>
      </w:r>
      <w:r>
        <w:rPr>
          <w:spacing w:val="-8"/>
        </w:rPr>
        <w:t> </w:t>
      </w:r>
      <w:r>
        <w:rPr>
          <w:spacing w:val="-2"/>
        </w:rPr>
        <w:t>(Phone)</w:t>
      </w:r>
    </w:p>
    <w:p>
      <w:pPr>
        <w:pStyle w:val="BodyText"/>
        <w:ind w:left="4321"/>
      </w:pPr>
      <w:r>
        <w:rPr/>
        <w:t>989.781.9512</w:t>
      </w:r>
      <w:r>
        <w:rPr>
          <w:spacing w:val="-8"/>
        </w:rPr>
        <w:t> </w:t>
      </w:r>
      <w:r>
        <w:rPr>
          <w:spacing w:val="-2"/>
        </w:rPr>
        <w:t>(Fax)</w:t>
      </w:r>
    </w:p>
    <w:p>
      <w:pPr>
        <w:pStyle w:val="BodyText"/>
      </w:pPr>
    </w:p>
    <w:p>
      <w:pPr>
        <w:pStyle w:val="BodyText"/>
      </w:pPr>
    </w:p>
    <w:p>
      <w:pPr>
        <w:pStyle w:val="BodyText"/>
        <w:tabs>
          <w:tab w:pos="4320" w:val="left" w:leader="none"/>
        </w:tabs>
        <w:ind w:left="4321" w:right="3705" w:hanging="3602"/>
      </w:pPr>
      <w:r>
        <w:rPr>
          <w:b/>
          <w:spacing w:val="-2"/>
        </w:rPr>
        <w:t>ARCHITECT</w:t>
      </w:r>
      <w:r>
        <w:rPr>
          <w:spacing w:val="-2"/>
        </w:rPr>
        <w:t>:</w:t>
      </w:r>
      <w:r>
        <w:rPr/>
        <w:tab/>
        <w:t>Sedgewick+Ferweda</w:t>
      </w:r>
      <w:r>
        <w:rPr>
          <w:spacing w:val="-13"/>
        </w:rPr>
        <w:t> </w:t>
      </w:r>
      <w:r>
        <w:rPr/>
        <w:t>Architects 410 East Court Street</w:t>
      </w:r>
    </w:p>
    <w:p>
      <w:pPr>
        <w:pStyle w:val="BodyText"/>
        <w:spacing w:line="237" w:lineRule="auto" w:before="3"/>
        <w:ind w:left="4321" w:right="3969"/>
      </w:pPr>
      <w:r>
        <w:rPr/>
        <w:t>Flint, MI 48503 810.238.9647ss</w:t>
      </w:r>
      <w:r>
        <w:rPr>
          <w:spacing w:val="-8"/>
        </w:rPr>
        <w:t> </w:t>
      </w:r>
      <w:r>
        <w:rPr>
          <w:spacing w:val="-2"/>
        </w:rPr>
        <w:t>(Phone)</w:t>
      </w:r>
    </w:p>
    <w:p>
      <w:pPr>
        <w:pStyle w:val="BodyText"/>
      </w:pPr>
    </w:p>
    <w:p>
      <w:pPr>
        <w:pStyle w:val="BodyText"/>
      </w:pPr>
    </w:p>
    <w:p>
      <w:pPr>
        <w:pStyle w:val="BodyText"/>
      </w:pPr>
    </w:p>
    <w:p>
      <w:pPr>
        <w:pStyle w:val="BodyText"/>
      </w:pPr>
    </w:p>
    <w:p>
      <w:pPr>
        <w:pStyle w:val="BodyText"/>
      </w:pPr>
    </w:p>
    <w:p>
      <w:pPr>
        <w:pStyle w:val="BodyText"/>
      </w:pPr>
    </w:p>
    <w:p>
      <w:pPr>
        <w:pStyle w:val="BodyText"/>
        <w:spacing w:before="3"/>
      </w:pPr>
    </w:p>
    <w:p>
      <w:pPr>
        <w:pStyle w:val="Heading1"/>
        <w:ind w:left="0" w:right="4251"/>
        <w:jc w:val="right"/>
      </w:pPr>
      <w:r>
        <w:rPr/>
        <w:t>END</w:t>
      </w:r>
      <w:r>
        <w:rPr>
          <w:spacing w:val="-5"/>
        </w:rPr>
        <w:t> </w:t>
      </w:r>
      <w:r>
        <w:rPr/>
        <w:t>OF</w:t>
      </w:r>
      <w:r>
        <w:rPr>
          <w:spacing w:val="-3"/>
        </w:rPr>
        <w:t> </w:t>
      </w:r>
      <w:r>
        <w:rPr/>
        <w:t>SECTION</w:t>
      </w:r>
      <w:r>
        <w:rPr>
          <w:spacing w:val="-2"/>
        </w:rPr>
        <w:t> </w:t>
      </w:r>
      <w:r>
        <w:rPr/>
        <w:t>00</w:t>
      </w:r>
      <w:r>
        <w:rPr>
          <w:spacing w:val="1"/>
        </w:rPr>
        <w:t> </w:t>
      </w:r>
      <w:r>
        <w:rPr>
          <w:spacing w:val="-4"/>
        </w:rPr>
        <w:t>0100</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26"/>
        <w:rPr>
          <w:b/>
          <w:sz w:val="20"/>
        </w:rPr>
      </w:pPr>
      <w:r>
        <w:rPr>
          <w:b/>
          <w:sz w:val="20"/>
        </w:rPr>
        <mc:AlternateContent>
          <mc:Choice Requires="wps">
            <w:drawing>
              <wp:anchor distT="0" distB="0" distL="0" distR="0" allowOverlap="1" layoutInCell="1" locked="0" behindDoc="1" simplePos="0" relativeHeight="487589888">
                <wp:simplePos x="0" y="0"/>
                <wp:positionH relativeFrom="page">
                  <wp:posOffset>896112</wp:posOffset>
                </wp:positionH>
                <wp:positionV relativeFrom="paragraph">
                  <wp:posOffset>187404</wp:posOffset>
                </wp:positionV>
                <wp:extent cx="5980430" cy="6350"/>
                <wp:effectExtent l="0" t="0" r="0" b="0"/>
                <wp:wrapTopAndBottom/>
                <wp:docPr id="8" name="Graphic 8"/>
                <wp:cNvGraphicFramePr>
                  <a:graphicFrameLocks/>
                </wp:cNvGraphicFramePr>
                <a:graphic>
                  <a:graphicData uri="http://schemas.microsoft.com/office/word/2010/wordprocessingShape">
                    <wps:wsp>
                      <wps:cNvPr id="8" name="Graphic 8"/>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14.756292pt;width:470.879986pt;height:.480011pt;mso-position-horizontal-relative:page;mso-position-vertical-relative:paragraph;z-index:-15726592;mso-wrap-distance-left:0;mso-wrap-distance-right:0" id="docshape6" filled="true" fillcolor="#000000" stroked="false">
                <v:fill type="solid"/>
                <w10:wrap type="topAndBottom"/>
              </v:rect>
            </w:pict>
          </mc:Fallback>
        </mc:AlternateContent>
      </w:r>
    </w:p>
    <w:p>
      <w:pPr>
        <w:tabs>
          <w:tab w:pos="7484" w:val="left" w:leader="none"/>
          <w:tab w:pos="7891" w:val="left" w:leader="none"/>
        </w:tabs>
        <w:spacing w:before="18"/>
        <w:ind w:left="720" w:right="724" w:firstLine="0"/>
        <w:jc w:val="left"/>
        <w:rPr>
          <w:sz w:val="20"/>
        </w:rPr>
      </w:pPr>
      <w:r>
        <w:rPr>
          <w:sz w:val="20"/>
        </w:rPr>
        <w:t>Essexville-Hampton Public Schools</w:t>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ab/>
        <w:t>00</w:t>
      </w:r>
      <w:r>
        <w:rPr>
          <w:spacing w:val="-4"/>
          <w:sz w:val="20"/>
        </w:rPr>
        <w:t> </w:t>
      </w:r>
      <w:r>
        <w:rPr>
          <w:sz w:val="20"/>
        </w:rPr>
        <w:t>0100</w:t>
      </w:r>
      <w:r>
        <w:rPr>
          <w:spacing w:val="-1"/>
          <w:sz w:val="20"/>
        </w:rPr>
        <w:t> </w:t>
      </w:r>
      <w:r>
        <w:rPr>
          <w:sz w:val="20"/>
        </w:rPr>
        <w:t>-</w:t>
      </w:r>
      <w:r>
        <w:rPr>
          <w:spacing w:val="-4"/>
          <w:sz w:val="20"/>
        </w:rPr>
        <w:t> </w:t>
      </w:r>
      <w:r>
        <w:rPr>
          <w:sz w:val="20"/>
        </w:rPr>
        <w:t>Project</w:t>
      </w:r>
      <w:r>
        <w:rPr>
          <w:spacing w:val="-4"/>
          <w:sz w:val="20"/>
        </w:rPr>
        <w:t> </w:t>
      </w:r>
      <w:r>
        <w:rPr>
          <w:spacing w:val="-2"/>
          <w:sz w:val="20"/>
        </w:rPr>
        <w:t>Directory</w:t>
      </w:r>
    </w:p>
    <w:p>
      <w:pPr>
        <w:spacing w:after="0"/>
        <w:jc w:val="left"/>
        <w:rPr>
          <w:sz w:val="20"/>
        </w:rPr>
        <w:sectPr>
          <w:footerReference w:type="default" r:id="rId8"/>
          <w:footerReference w:type="even" r:id="rId9"/>
          <w:pgSz w:w="12240" w:h="15840"/>
          <w:pgMar w:header="0" w:footer="544" w:top="1400" w:bottom="740" w:left="720" w:right="720"/>
        </w:sectPr>
      </w:pPr>
    </w:p>
    <w:p>
      <w:pPr>
        <w:pStyle w:val="Heading1"/>
        <w:spacing w:line="480" w:lineRule="auto" w:before="39"/>
        <w:ind w:left="4425" w:right="4426"/>
      </w:pPr>
      <w:bookmarkStart w:name="00 0110 - Table of Contents" w:id="3"/>
      <w:bookmarkEnd w:id="3"/>
      <w:r>
        <w:rPr>
          <w:b w:val="0"/>
        </w:rPr>
      </w:r>
      <w:r>
        <w:rPr/>
        <w:t>SECTION 00 0110 TABLE</w:t>
      </w:r>
      <w:r>
        <w:rPr>
          <w:spacing w:val="-13"/>
        </w:rPr>
        <w:t> </w:t>
      </w:r>
      <w:r>
        <w:rPr/>
        <w:t>OF</w:t>
      </w:r>
      <w:r>
        <w:rPr>
          <w:spacing w:val="-12"/>
        </w:rPr>
        <w:t> </w:t>
      </w:r>
      <w:r>
        <w:rPr/>
        <w:t>CONTENTS</w:t>
      </w:r>
    </w:p>
    <w:p>
      <w:pPr>
        <w:pStyle w:val="BodyText"/>
        <w:spacing w:before="67"/>
        <w:rPr>
          <w:b/>
          <w:sz w:val="20"/>
        </w:rPr>
      </w:pPr>
    </w:p>
    <w:tbl>
      <w:tblPr>
        <w:tblW w:w="0" w:type="auto"/>
        <w:jc w:val="left"/>
        <w:tblInd w:w="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72"/>
        <w:gridCol w:w="4111"/>
      </w:tblGrid>
      <w:tr>
        <w:trPr>
          <w:trHeight w:val="244" w:hRule="atLeast"/>
        </w:trPr>
        <w:tc>
          <w:tcPr>
            <w:tcW w:w="1272" w:type="dxa"/>
          </w:tcPr>
          <w:p>
            <w:pPr>
              <w:pStyle w:val="TableParagraph"/>
              <w:spacing w:line="224" w:lineRule="exact"/>
              <w:ind w:left="50"/>
              <w:rPr>
                <w:rFonts w:ascii="Calibri"/>
                <w:b/>
                <w:sz w:val="22"/>
              </w:rPr>
            </w:pPr>
            <w:r>
              <w:rPr>
                <w:rFonts w:ascii="Calibri"/>
                <w:b/>
                <w:sz w:val="22"/>
              </w:rPr>
              <w:t>DIVISION</w:t>
            </w:r>
            <w:r>
              <w:rPr>
                <w:rFonts w:ascii="Calibri"/>
                <w:b/>
                <w:spacing w:val="-4"/>
                <w:sz w:val="22"/>
              </w:rPr>
              <w:t> </w:t>
            </w:r>
            <w:r>
              <w:rPr>
                <w:rFonts w:ascii="Calibri"/>
                <w:b/>
                <w:spacing w:val="-10"/>
                <w:sz w:val="22"/>
              </w:rPr>
              <w:t>0</w:t>
            </w:r>
          </w:p>
        </w:tc>
        <w:tc>
          <w:tcPr>
            <w:tcW w:w="4111" w:type="dxa"/>
          </w:tcPr>
          <w:p>
            <w:pPr>
              <w:pStyle w:val="TableParagraph"/>
              <w:spacing w:line="224" w:lineRule="exact"/>
              <w:ind w:left="218"/>
              <w:rPr>
                <w:rFonts w:ascii="Calibri"/>
                <w:b/>
                <w:sz w:val="22"/>
              </w:rPr>
            </w:pPr>
            <w:r>
              <w:rPr>
                <w:rFonts w:ascii="Calibri"/>
                <w:b/>
                <w:sz w:val="22"/>
              </w:rPr>
              <w:t>BIDDING</w:t>
            </w:r>
            <w:r>
              <w:rPr>
                <w:rFonts w:ascii="Calibri"/>
                <w:b/>
                <w:spacing w:val="-4"/>
                <w:sz w:val="22"/>
              </w:rPr>
              <w:t> </w:t>
            </w:r>
            <w:r>
              <w:rPr>
                <w:rFonts w:ascii="Calibri"/>
                <w:b/>
                <w:sz w:val="22"/>
              </w:rPr>
              <w:t>AND</w:t>
            </w:r>
            <w:r>
              <w:rPr>
                <w:rFonts w:ascii="Calibri"/>
                <w:b/>
                <w:spacing w:val="-4"/>
                <w:sz w:val="22"/>
              </w:rPr>
              <w:t> </w:t>
            </w:r>
            <w:r>
              <w:rPr>
                <w:rFonts w:ascii="Calibri"/>
                <w:b/>
                <w:sz w:val="22"/>
              </w:rPr>
              <w:t>CONTRACT</w:t>
            </w:r>
            <w:r>
              <w:rPr>
                <w:rFonts w:ascii="Calibri"/>
                <w:b/>
                <w:spacing w:val="-4"/>
                <w:sz w:val="22"/>
              </w:rPr>
              <w:t> </w:t>
            </w:r>
            <w:r>
              <w:rPr>
                <w:rFonts w:ascii="Calibri"/>
                <w:b/>
                <w:spacing w:val="-2"/>
                <w:sz w:val="22"/>
              </w:rPr>
              <w:t>REQUIREMENTS</w:t>
            </w:r>
          </w:p>
        </w:tc>
      </w:tr>
      <w:tr>
        <w:trPr>
          <w:trHeight w:val="268" w:hRule="atLeast"/>
        </w:trPr>
        <w:tc>
          <w:tcPr>
            <w:tcW w:w="1272" w:type="dxa"/>
          </w:tcPr>
          <w:p>
            <w:pPr>
              <w:pStyle w:val="TableParagraph"/>
              <w:spacing w:line="249" w:lineRule="exact"/>
              <w:ind w:left="50"/>
              <w:rPr>
                <w:rFonts w:ascii="Calibri"/>
                <w:sz w:val="22"/>
              </w:rPr>
            </w:pPr>
            <w:r>
              <w:rPr>
                <w:rFonts w:ascii="Calibri"/>
                <w:sz w:val="22"/>
              </w:rPr>
              <w:t>00</w:t>
            </w:r>
            <w:r>
              <w:rPr>
                <w:rFonts w:ascii="Calibri"/>
                <w:spacing w:val="-1"/>
                <w:sz w:val="22"/>
              </w:rPr>
              <w:t> </w:t>
            </w:r>
            <w:r>
              <w:rPr>
                <w:rFonts w:ascii="Calibri"/>
                <w:spacing w:val="-4"/>
                <w:sz w:val="22"/>
              </w:rPr>
              <w:t>0100</w:t>
            </w:r>
          </w:p>
        </w:tc>
        <w:tc>
          <w:tcPr>
            <w:tcW w:w="4111" w:type="dxa"/>
          </w:tcPr>
          <w:p>
            <w:pPr>
              <w:pStyle w:val="TableParagraph"/>
              <w:spacing w:line="249" w:lineRule="exact"/>
              <w:ind w:left="217"/>
              <w:rPr>
                <w:rFonts w:ascii="Calibri"/>
                <w:sz w:val="22"/>
              </w:rPr>
            </w:pPr>
            <w:r>
              <w:rPr>
                <w:rFonts w:ascii="Calibri"/>
                <w:sz w:val="22"/>
              </w:rPr>
              <w:t>Project</w:t>
            </w:r>
            <w:r>
              <w:rPr>
                <w:rFonts w:ascii="Calibri"/>
                <w:spacing w:val="-4"/>
                <w:sz w:val="22"/>
              </w:rPr>
              <w:t> </w:t>
            </w:r>
            <w:r>
              <w:rPr>
                <w:rFonts w:ascii="Calibri"/>
                <w:spacing w:val="-2"/>
                <w:sz w:val="22"/>
              </w:rPr>
              <w:t>Directory</w:t>
            </w:r>
          </w:p>
        </w:tc>
      </w:tr>
      <w:tr>
        <w:trPr>
          <w:trHeight w:val="268" w:hRule="atLeast"/>
        </w:trPr>
        <w:tc>
          <w:tcPr>
            <w:tcW w:w="1272" w:type="dxa"/>
          </w:tcPr>
          <w:p>
            <w:pPr>
              <w:pStyle w:val="TableParagraph"/>
              <w:spacing w:line="249" w:lineRule="exact"/>
              <w:ind w:left="50"/>
              <w:rPr>
                <w:rFonts w:ascii="Calibri"/>
                <w:sz w:val="22"/>
              </w:rPr>
            </w:pPr>
            <w:r>
              <w:rPr>
                <w:rFonts w:ascii="Calibri"/>
                <w:sz w:val="22"/>
              </w:rPr>
              <w:t>00</w:t>
            </w:r>
            <w:r>
              <w:rPr>
                <w:rFonts w:ascii="Calibri"/>
                <w:spacing w:val="-1"/>
                <w:sz w:val="22"/>
              </w:rPr>
              <w:t> </w:t>
            </w:r>
            <w:r>
              <w:rPr>
                <w:rFonts w:ascii="Calibri"/>
                <w:spacing w:val="-4"/>
                <w:sz w:val="22"/>
              </w:rPr>
              <w:t>0110</w:t>
            </w:r>
          </w:p>
        </w:tc>
        <w:tc>
          <w:tcPr>
            <w:tcW w:w="4111" w:type="dxa"/>
          </w:tcPr>
          <w:p>
            <w:pPr>
              <w:pStyle w:val="TableParagraph"/>
              <w:spacing w:line="249" w:lineRule="exact"/>
              <w:ind w:left="217"/>
              <w:rPr>
                <w:rFonts w:ascii="Calibri"/>
                <w:sz w:val="22"/>
              </w:rPr>
            </w:pPr>
            <w:r>
              <w:rPr>
                <w:rFonts w:ascii="Calibri"/>
                <w:sz w:val="22"/>
              </w:rPr>
              <w:t>Table</w:t>
            </w:r>
            <w:r>
              <w:rPr>
                <w:rFonts w:ascii="Calibri"/>
                <w:spacing w:val="-5"/>
                <w:sz w:val="22"/>
              </w:rPr>
              <w:t> </w:t>
            </w:r>
            <w:r>
              <w:rPr>
                <w:rFonts w:ascii="Calibri"/>
                <w:sz w:val="22"/>
              </w:rPr>
              <w:t>of</w:t>
            </w:r>
            <w:r>
              <w:rPr>
                <w:rFonts w:ascii="Calibri"/>
                <w:spacing w:val="-1"/>
                <w:sz w:val="22"/>
              </w:rPr>
              <w:t> </w:t>
            </w:r>
            <w:r>
              <w:rPr>
                <w:rFonts w:ascii="Calibri"/>
                <w:spacing w:val="-2"/>
                <w:sz w:val="22"/>
              </w:rPr>
              <w:t>Contents</w:t>
            </w:r>
          </w:p>
        </w:tc>
      </w:tr>
      <w:tr>
        <w:trPr>
          <w:trHeight w:val="268" w:hRule="atLeast"/>
        </w:trPr>
        <w:tc>
          <w:tcPr>
            <w:tcW w:w="1272" w:type="dxa"/>
          </w:tcPr>
          <w:p>
            <w:pPr>
              <w:pStyle w:val="TableParagraph"/>
              <w:spacing w:line="249" w:lineRule="exact"/>
              <w:ind w:left="50"/>
              <w:rPr>
                <w:rFonts w:ascii="Calibri"/>
                <w:sz w:val="22"/>
              </w:rPr>
            </w:pPr>
            <w:r>
              <w:rPr>
                <w:rFonts w:ascii="Calibri"/>
                <w:sz w:val="22"/>
              </w:rPr>
              <w:t>00</w:t>
            </w:r>
            <w:r>
              <w:rPr>
                <w:rFonts w:ascii="Calibri"/>
                <w:spacing w:val="-1"/>
                <w:sz w:val="22"/>
              </w:rPr>
              <w:t> </w:t>
            </w:r>
            <w:r>
              <w:rPr>
                <w:rFonts w:ascii="Calibri"/>
                <w:spacing w:val="-4"/>
                <w:sz w:val="22"/>
              </w:rPr>
              <w:t>1000</w:t>
            </w:r>
          </w:p>
        </w:tc>
        <w:tc>
          <w:tcPr>
            <w:tcW w:w="4111" w:type="dxa"/>
          </w:tcPr>
          <w:p>
            <w:pPr>
              <w:pStyle w:val="TableParagraph"/>
              <w:spacing w:line="249" w:lineRule="exact"/>
              <w:ind w:left="217"/>
              <w:rPr>
                <w:rFonts w:ascii="Calibri"/>
                <w:sz w:val="22"/>
              </w:rPr>
            </w:pPr>
            <w:r>
              <w:rPr>
                <w:rFonts w:ascii="Calibri"/>
                <w:sz w:val="22"/>
              </w:rPr>
              <w:t>Advertisement</w:t>
            </w:r>
            <w:r>
              <w:rPr>
                <w:rFonts w:ascii="Calibri"/>
                <w:spacing w:val="-4"/>
                <w:sz w:val="22"/>
              </w:rPr>
              <w:t> </w:t>
            </w:r>
            <w:r>
              <w:rPr>
                <w:rFonts w:ascii="Calibri"/>
                <w:sz w:val="22"/>
              </w:rPr>
              <w:t>for</w:t>
            </w:r>
            <w:r>
              <w:rPr>
                <w:rFonts w:ascii="Calibri"/>
                <w:spacing w:val="-4"/>
                <w:sz w:val="22"/>
              </w:rPr>
              <w:t> </w:t>
            </w:r>
            <w:r>
              <w:rPr>
                <w:rFonts w:ascii="Calibri"/>
                <w:spacing w:val="-5"/>
                <w:sz w:val="22"/>
              </w:rPr>
              <w:t>Bid</w:t>
            </w:r>
          </w:p>
        </w:tc>
      </w:tr>
      <w:tr>
        <w:trPr>
          <w:trHeight w:val="268" w:hRule="atLeast"/>
        </w:trPr>
        <w:tc>
          <w:tcPr>
            <w:tcW w:w="1272" w:type="dxa"/>
          </w:tcPr>
          <w:p>
            <w:pPr>
              <w:pStyle w:val="TableParagraph"/>
              <w:spacing w:line="249" w:lineRule="exact"/>
              <w:ind w:left="50"/>
              <w:rPr>
                <w:rFonts w:ascii="Calibri"/>
                <w:sz w:val="22"/>
              </w:rPr>
            </w:pPr>
            <w:r>
              <w:rPr>
                <w:rFonts w:ascii="Calibri"/>
                <w:sz w:val="22"/>
              </w:rPr>
              <w:t>00</w:t>
            </w:r>
            <w:r>
              <w:rPr>
                <w:rFonts w:ascii="Calibri"/>
                <w:spacing w:val="-1"/>
                <w:sz w:val="22"/>
              </w:rPr>
              <w:t> </w:t>
            </w:r>
            <w:r>
              <w:rPr>
                <w:rFonts w:ascii="Calibri"/>
                <w:spacing w:val="-4"/>
                <w:sz w:val="22"/>
              </w:rPr>
              <w:t>2000</w:t>
            </w:r>
          </w:p>
        </w:tc>
        <w:tc>
          <w:tcPr>
            <w:tcW w:w="4111" w:type="dxa"/>
          </w:tcPr>
          <w:p>
            <w:pPr>
              <w:pStyle w:val="TableParagraph"/>
              <w:spacing w:line="249" w:lineRule="exact"/>
              <w:ind w:left="217"/>
              <w:rPr>
                <w:rFonts w:ascii="Calibri"/>
                <w:sz w:val="22"/>
              </w:rPr>
            </w:pPr>
            <w:r>
              <w:rPr>
                <w:rFonts w:ascii="Calibri"/>
                <w:sz w:val="22"/>
              </w:rPr>
              <w:t>Instructions</w:t>
            </w:r>
            <w:r>
              <w:rPr>
                <w:rFonts w:ascii="Calibri"/>
                <w:spacing w:val="-4"/>
                <w:sz w:val="22"/>
              </w:rPr>
              <w:t> </w:t>
            </w:r>
            <w:r>
              <w:rPr>
                <w:rFonts w:ascii="Calibri"/>
                <w:sz w:val="22"/>
              </w:rPr>
              <w:t>to</w:t>
            </w:r>
            <w:r>
              <w:rPr>
                <w:rFonts w:ascii="Calibri"/>
                <w:spacing w:val="-3"/>
                <w:sz w:val="22"/>
              </w:rPr>
              <w:t> </w:t>
            </w:r>
            <w:r>
              <w:rPr>
                <w:rFonts w:ascii="Calibri"/>
                <w:spacing w:val="-2"/>
                <w:sz w:val="22"/>
              </w:rPr>
              <w:t>Bidders</w:t>
            </w:r>
          </w:p>
        </w:tc>
      </w:tr>
      <w:tr>
        <w:trPr>
          <w:trHeight w:val="268" w:hRule="atLeast"/>
        </w:trPr>
        <w:tc>
          <w:tcPr>
            <w:tcW w:w="1272" w:type="dxa"/>
          </w:tcPr>
          <w:p>
            <w:pPr>
              <w:pStyle w:val="TableParagraph"/>
              <w:spacing w:line="249" w:lineRule="exact"/>
              <w:ind w:left="50"/>
              <w:rPr>
                <w:rFonts w:ascii="Calibri"/>
                <w:sz w:val="22"/>
              </w:rPr>
            </w:pPr>
            <w:r>
              <w:rPr>
                <w:rFonts w:ascii="Calibri"/>
                <w:sz w:val="22"/>
              </w:rPr>
              <w:t>00</w:t>
            </w:r>
            <w:r>
              <w:rPr>
                <w:rFonts w:ascii="Calibri"/>
                <w:spacing w:val="-1"/>
                <w:sz w:val="22"/>
              </w:rPr>
              <w:t> </w:t>
            </w:r>
            <w:r>
              <w:rPr>
                <w:rFonts w:ascii="Calibri"/>
                <w:spacing w:val="-4"/>
                <w:sz w:val="22"/>
              </w:rPr>
              <w:t>2200</w:t>
            </w:r>
          </w:p>
        </w:tc>
        <w:tc>
          <w:tcPr>
            <w:tcW w:w="4111" w:type="dxa"/>
          </w:tcPr>
          <w:p>
            <w:pPr>
              <w:pStyle w:val="TableParagraph"/>
              <w:spacing w:line="249" w:lineRule="exact"/>
              <w:ind w:left="217"/>
              <w:rPr>
                <w:rFonts w:ascii="Calibri"/>
                <w:sz w:val="22"/>
              </w:rPr>
            </w:pPr>
            <w:r>
              <w:rPr>
                <w:rFonts w:ascii="Calibri"/>
                <w:sz w:val="22"/>
              </w:rPr>
              <w:t>Bid</w:t>
            </w:r>
            <w:r>
              <w:rPr>
                <w:rFonts w:ascii="Calibri"/>
                <w:spacing w:val="-5"/>
                <w:sz w:val="22"/>
              </w:rPr>
              <w:t> </w:t>
            </w:r>
            <w:r>
              <w:rPr>
                <w:rFonts w:ascii="Calibri"/>
                <w:sz w:val="22"/>
              </w:rPr>
              <w:t>Category</w:t>
            </w:r>
            <w:r>
              <w:rPr>
                <w:rFonts w:ascii="Calibri"/>
                <w:spacing w:val="-3"/>
                <w:sz w:val="22"/>
              </w:rPr>
              <w:t> </w:t>
            </w:r>
            <w:r>
              <w:rPr>
                <w:rFonts w:ascii="Calibri"/>
                <w:sz w:val="22"/>
              </w:rPr>
              <w:t>General</w:t>
            </w:r>
            <w:r>
              <w:rPr>
                <w:rFonts w:ascii="Calibri"/>
                <w:spacing w:val="-2"/>
                <w:sz w:val="22"/>
              </w:rPr>
              <w:t> </w:t>
            </w:r>
            <w:r>
              <w:rPr>
                <w:rFonts w:ascii="Calibri"/>
                <w:spacing w:val="-4"/>
                <w:sz w:val="22"/>
              </w:rPr>
              <w:t>Notes</w:t>
            </w:r>
          </w:p>
        </w:tc>
      </w:tr>
      <w:tr>
        <w:trPr>
          <w:trHeight w:val="268" w:hRule="atLeast"/>
        </w:trPr>
        <w:tc>
          <w:tcPr>
            <w:tcW w:w="1272" w:type="dxa"/>
          </w:tcPr>
          <w:p>
            <w:pPr>
              <w:pStyle w:val="TableParagraph"/>
              <w:spacing w:line="249" w:lineRule="exact"/>
              <w:ind w:left="50"/>
              <w:rPr>
                <w:rFonts w:ascii="Calibri"/>
                <w:sz w:val="22"/>
              </w:rPr>
            </w:pPr>
            <w:r>
              <w:rPr>
                <w:rFonts w:ascii="Calibri"/>
                <w:sz w:val="22"/>
              </w:rPr>
              <w:t>00</w:t>
            </w:r>
            <w:r>
              <w:rPr>
                <w:rFonts w:ascii="Calibri"/>
                <w:spacing w:val="-1"/>
                <w:sz w:val="22"/>
              </w:rPr>
              <w:t> </w:t>
            </w:r>
            <w:r>
              <w:rPr>
                <w:rFonts w:ascii="Calibri"/>
                <w:spacing w:val="-4"/>
                <w:sz w:val="22"/>
              </w:rPr>
              <w:t>2400</w:t>
            </w:r>
          </w:p>
        </w:tc>
        <w:tc>
          <w:tcPr>
            <w:tcW w:w="4111" w:type="dxa"/>
          </w:tcPr>
          <w:p>
            <w:pPr>
              <w:pStyle w:val="TableParagraph"/>
              <w:spacing w:line="249" w:lineRule="exact"/>
              <w:ind w:left="217"/>
              <w:rPr>
                <w:rFonts w:ascii="Calibri"/>
                <w:sz w:val="22"/>
              </w:rPr>
            </w:pPr>
            <w:r>
              <w:rPr>
                <w:rFonts w:ascii="Calibri"/>
                <w:sz w:val="22"/>
              </w:rPr>
              <w:t>Bid</w:t>
            </w:r>
            <w:r>
              <w:rPr>
                <w:rFonts w:ascii="Calibri"/>
                <w:spacing w:val="-3"/>
                <w:sz w:val="22"/>
              </w:rPr>
              <w:t> </w:t>
            </w:r>
            <w:r>
              <w:rPr>
                <w:rFonts w:ascii="Calibri"/>
                <w:sz w:val="22"/>
              </w:rPr>
              <w:t>Category</w:t>
            </w:r>
            <w:r>
              <w:rPr>
                <w:rFonts w:ascii="Calibri"/>
                <w:spacing w:val="-3"/>
                <w:sz w:val="22"/>
              </w:rPr>
              <w:t> </w:t>
            </w:r>
            <w:r>
              <w:rPr>
                <w:rFonts w:ascii="Calibri"/>
                <w:spacing w:val="-2"/>
                <w:sz w:val="22"/>
              </w:rPr>
              <w:t>Descriptions</w:t>
            </w:r>
          </w:p>
        </w:tc>
      </w:tr>
      <w:tr>
        <w:trPr>
          <w:trHeight w:val="268" w:hRule="atLeast"/>
        </w:trPr>
        <w:tc>
          <w:tcPr>
            <w:tcW w:w="1272" w:type="dxa"/>
          </w:tcPr>
          <w:p>
            <w:pPr>
              <w:pStyle w:val="TableParagraph"/>
              <w:spacing w:line="249" w:lineRule="exact"/>
              <w:ind w:left="50"/>
              <w:rPr>
                <w:rFonts w:ascii="Calibri"/>
                <w:sz w:val="22"/>
              </w:rPr>
            </w:pPr>
            <w:r>
              <w:rPr>
                <w:rFonts w:ascii="Calibri"/>
                <w:sz w:val="22"/>
              </w:rPr>
              <w:t>00</w:t>
            </w:r>
            <w:r>
              <w:rPr>
                <w:rFonts w:ascii="Calibri"/>
                <w:spacing w:val="-1"/>
                <w:sz w:val="22"/>
              </w:rPr>
              <w:t> </w:t>
            </w:r>
            <w:r>
              <w:rPr>
                <w:rFonts w:ascii="Calibri"/>
                <w:spacing w:val="-4"/>
                <w:sz w:val="22"/>
              </w:rPr>
              <w:t>3100</w:t>
            </w:r>
          </w:p>
        </w:tc>
        <w:tc>
          <w:tcPr>
            <w:tcW w:w="4111" w:type="dxa"/>
          </w:tcPr>
          <w:p>
            <w:pPr>
              <w:pStyle w:val="TableParagraph"/>
              <w:spacing w:line="249" w:lineRule="exact"/>
              <w:ind w:left="217"/>
              <w:rPr>
                <w:rFonts w:ascii="Calibri"/>
                <w:sz w:val="22"/>
              </w:rPr>
            </w:pPr>
            <w:r>
              <w:rPr>
                <w:rFonts w:ascii="Calibri"/>
                <w:sz w:val="22"/>
              </w:rPr>
              <w:t>Information</w:t>
            </w:r>
            <w:r>
              <w:rPr>
                <w:rFonts w:ascii="Calibri"/>
                <w:spacing w:val="-4"/>
                <w:sz w:val="22"/>
              </w:rPr>
              <w:t> </w:t>
            </w:r>
            <w:r>
              <w:rPr>
                <w:rFonts w:ascii="Calibri"/>
                <w:sz w:val="22"/>
              </w:rPr>
              <w:t>Available</w:t>
            </w:r>
            <w:r>
              <w:rPr>
                <w:rFonts w:ascii="Calibri"/>
                <w:spacing w:val="-4"/>
                <w:sz w:val="22"/>
              </w:rPr>
              <w:t> </w:t>
            </w:r>
            <w:r>
              <w:rPr>
                <w:rFonts w:ascii="Calibri"/>
                <w:sz w:val="22"/>
              </w:rPr>
              <w:t>to</w:t>
            </w:r>
            <w:r>
              <w:rPr>
                <w:rFonts w:ascii="Calibri"/>
                <w:spacing w:val="-4"/>
                <w:sz w:val="22"/>
              </w:rPr>
              <w:t> </w:t>
            </w:r>
            <w:r>
              <w:rPr>
                <w:rFonts w:ascii="Calibri"/>
                <w:spacing w:val="-2"/>
                <w:sz w:val="22"/>
              </w:rPr>
              <w:t>Bidders</w:t>
            </w:r>
          </w:p>
        </w:tc>
      </w:tr>
      <w:tr>
        <w:trPr>
          <w:trHeight w:val="267" w:hRule="atLeast"/>
        </w:trPr>
        <w:tc>
          <w:tcPr>
            <w:tcW w:w="1272" w:type="dxa"/>
          </w:tcPr>
          <w:p>
            <w:pPr>
              <w:pStyle w:val="TableParagraph"/>
              <w:spacing w:line="248" w:lineRule="exact"/>
              <w:ind w:left="50"/>
              <w:rPr>
                <w:rFonts w:ascii="Calibri"/>
                <w:sz w:val="22"/>
              </w:rPr>
            </w:pPr>
            <w:r>
              <w:rPr>
                <w:rFonts w:ascii="Calibri"/>
                <w:sz w:val="22"/>
              </w:rPr>
              <w:t>00</w:t>
            </w:r>
            <w:r>
              <w:rPr>
                <w:rFonts w:ascii="Calibri"/>
                <w:spacing w:val="-1"/>
                <w:sz w:val="22"/>
              </w:rPr>
              <w:t> </w:t>
            </w:r>
            <w:r>
              <w:rPr>
                <w:rFonts w:ascii="Calibri"/>
                <w:spacing w:val="-4"/>
                <w:sz w:val="22"/>
              </w:rPr>
              <w:t>3113</w:t>
            </w:r>
          </w:p>
        </w:tc>
        <w:tc>
          <w:tcPr>
            <w:tcW w:w="4111" w:type="dxa"/>
          </w:tcPr>
          <w:p>
            <w:pPr>
              <w:pStyle w:val="TableParagraph"/>
              <w:spacing w:line="248" w:lineRule="exact"/>
              <w:ind w:left="217"/>
              <w:rPr>
                <w:rFonts w:ascii="Calibri"/>
                <w:sz w:val="22"/>
              </w:rPr>
            </w:pPr>
            <w:r>
              <w:rPr>
                <w:rFonts w:ascii="Calibri"/>
                <w:sz w:val="22"/>
              </w:rPr>
              <w:t>Milestone</w:t>
            </w:r>
            <w:r>
              <w:rPr>
                <w:rFonts w:ascii="Calibri"/>
                <w:spacing w:val="-6"/>
                <w:sz w:val="22"/>
              </w:rPr>
              <w:t> </w:t>
            </w:r>
            <w:r>
              <w:rPr>
                <w:rFonts w:ascii="Calibri"/>
                <w:spacing w:val="-2"/>
                <w:sz w:val="22"/>
              </w:rPr>
              <w:t>Schedule</w:t>
            </w:r>
          </w:p>
        </w:tc>
      </w:tr>
      <w:tr>
        <w:trPr>
          <w:trHeight w:val="267" w:hRule="atLeast"/>
        </w:trPr>
        <w:tc>
          <w:tcPr>
            <w:tcW w:w="1272" w:type="dxa"/>
          </w:tcPr>
          <w:p>
            <w:pPr>
              <w:pStyle w:val="TableParagraph"/>
              <w:spacing w:line="247" w:lineRule="exact"/>
              <w:ind w:left="50"/>
              <w:rPr>
                <w:rFonts w:ascii="Calibri"/>
                <w:sz w:val="22"/>
              </w:rPr>
            </w:pPr>
            <w:r>
              <w:rPr>
                <w:rFonts w:ascii="Calibri"/>
                <w:sz w:val="22"/>
              </w:rPr>
              <w:t>00</w:t>
            </w:r>
            <w:r>
              <w:rPr>
                <w:rFonts w:ascii="Calibri"/>
                <w:spacing w:val="-1"/>
                <w:sz w:val="22"/>
              </w:rPr>
              <w:t> </w:t>
            </w:r>
            <w:r>
              <w:rPr>
                <w:rFonts w:ascii="Calibri"/>
                <w:spacing w:val="-4"/>
                <w:sz w:val="22"/>
              </w:rPr>
              <w:t>3146</w:t>
            </w:r>
          </w:p>
        </w:tc>
        <w:tc>
          <w:tcPr>
            <w:tcW w:w="4111" w:type="dxa"/>
          </w:tcPr>
          <w:p>
            <w:pPr>
              <w:pStyle w:val="TableParagraph"/>
              <w:spacing w:line="247" w:lineRule="exact"/>
              <w:ind w:left="217"/>
              <w:rPr>
                <w:rFonts w:ascii="Calibri"/>
                <w:sz w:val="22"/>
              </w:rPr>
            </w:pPr>
            <w:r>
              <w:rPr>
                <w:rFonts w:ascii="Calibri"/>
                <w:spacing w:val="-2"/>
                <w:sz w:val="22"/>
              </w:rPr>
              <w:t>Permits</w:t>
            </w:r>
          </w:p>
        </w:tc>
      </w:tr>
      <w:tr>
        <w:trPr>
          <w:trHeight w:val="268" w:hRule="atLeast"/>
        </w:trPr>
        <w:tc>
          <w:tcPr>
            <w:tcW w:w="1272" w:type="dxa"/>
          </w:tcPr>
          <w:p>
            <w:pPr>
              <w:pStyle w:val="TableParagraph"/>
              <w:spacing w:line="249" w:lineRule="exact"/>
              <w:ind w:left="50"/>
              <w:rPr>
                <w:rFonts w:ascii="Calibri"/>
                <w:sz w:val="22"/>
              </w:rPr>
            </w:pPr>
            <w:r>
              <w:rPr>
                <w:rFonts w:ascii="Calibri"/>
                <w:sz w:val="22"/>
              </w:rPr>
              <w:t>00</w:t>
            </w:r>
            <w:r>
              <w:rPr>
                <w:rFonts w:ascii="Calibri"/>
                <w:spacing w:val="-1"/>
                <w:sz w:val="22"/>
              </w:rPr>
              <w:t> </w:t>
            </w:r>
            <w:r>
              <w:rPr>
                <w:rFonts w:ascii="Calibri"/>
                <w:spacing w:val="-4"/>
                <w:sz w:val="22"/>
              </w:rPr>
              <w:t>4000</w:t>
            </w:r>
          </w:p>
        </w:tc>
        <w:tc>
          <w:tcPr>
            <w:tcW w:w="4111" w:type="dxa"/>
          </w:tcPr>
          <w:p>
            <w:pPr>
              <w:pStyle w:val="TableParagraph"/>
              <w:spacing w:line="249" w:lineRule="exact"/>
              <w:ind w:left="217"/>
              <w:rPr>
                <w:rFonts w:ascii="Calibri"/>
                <w:sz w:val="22"/>
              </w:rPr>
            </w:pPr>
            <w:r>
              <w:rPr>
                <w:rFonts w:ascii="Calibri"/>
                <w:sz w:val="22"/>
              </w:rPr>
              <w:t>Bid</w:t>
            </w:r>
            <w:r>
              <w:rPr>
                <w:rFonts w:ascii="Calibri"/>
                <w:spacing w:val="-2"/>
                <w:sz w:val="22"/>
              </w:rPr>
              <w:t> </w:t>
            </w:r>
            <w:r>
              <w:rPr>
                <w:rFonts w:ascii="Calibri"/>
                <w:spacing w:val="-4"/>
                <w:sz w:val="22"/>
              </w:rPr>
              <w:t>Form</w:t>
            </w:r>
          </w:p>
        </w:tc>
      </w:tr>
      <w:tr>
        <w:trPr>
          <w:trHeight w:val="268" w:hRule="atLeast"/>
        </w:trPr>
        <w:tc>
          <w:tcPr>
            <w:tcW w:w="1272" w:type="dxa"/>
          </w:tcPr>
          <w:p>
            <w:pPr>
              <w:pStyle w:val="TableParagraph"/>
              <w:spacing w:line="249" w:lineRule="exact"/>
              <w:ind w:left="50"/>
              <w:rPr>
                <w:rFonts w:ascii="Calibri"/>
                <w:sz w:val="22"/>
              </w:rPr>
            </w:pPr>
            <w:r>
              <w:rPr>
                <w:rFonts w:ascii="Calibri"/>
                <w:sz w:val="22"/>
              </w:rPr>
              <w:t>00</w:t>
            </w:r>
            <w:r>
              <w:rPr>
                <w:rFonts w:ascii="Calibri"/>
                <w:spacing w:val="-1"/>
                <w:sz w:val="22"/>
              </w:rPr>
              <w:t> </w:t>
            </w:r>
            <w:r>
              <w:rPr>
                <w:rFonts w:ascii="Calibri"/>
                <w:spacing w:val="-4"/>
                <w:sz w:val="22"/>
              </w:rPr>
              <w:t>4100</w:t>
            </w:r>
          </w:p>
        </w:tc>
        <w:tc>
          <w:tcPr>
            <w:tcW w:w="4111" w:type="dxa"/>
          </w:tcPr>
          <w:p>
            <w:pPr>
              <w:pStyle w:val="TableParagraph"/>
              <w:spacing w:line="249" w:lineRule="exact"/>
              <w:ind w:left="217"/>
              <w:rPr>
                <w:rFonts w:ascii="Calibri"/>
                <w:sz w:val="22"/>
              </w:rPr>
            </w:pPr>
            <w:r>
              <w:rPr>
                <w:rFonts w:ascii="Calibri"/>
                <w:sz w:val="22"/>
              </w:rPr>
              <w:t>Familial</w:t>
            </w:r>
            <w:r>
              <w:rPr>
                <w:rFonts w:ascii="Calibri"/>
                <w:spacing w:val="-6"/>
                <w:sz w:val="22"/>
              </w:rPr>
              <w:t> </w:t>
            </w:r>
            <w:r>
              <w:rPr>
                <w:rFonts w:ascii="Calibri"/>
                <w:sz w:val="22"/>
              </w:rPr>
              <w:t>Disclosure</w:t>
            </w:r>
            <w:r>
              <w:rPr>
                <w:rFonts w:ascii="Calibri"/>
                <w:spacing w:val="-1"/>
                <w:sz w:val="22"/>
              </w:rPr>
              <w:t> </w:t>
            </w:r>
            <w:r>
              <w:rPr>
                <w:rFonts w:ascii="Calibri"/>
                <w:spacing w:val="-2"/>
                <w:sz w:val="22"/>
              </w:rPr>
              <w:t>Statement</w:t>
            </w:r>
          </w:p>
        </w:tc>
      </w:tr>
      <w:tr>
        <w:trPr>
          <w:trHeight w:val="268" w:hRule="atLeast"/>
        </w:trPr>
        <w:tc>
          <w:tcPr>
            <w:tcW w:w="1272" w:type="dxa"/>
          </w:tcPr>
          <w:p>
            <w:pPr>
              <w:pStyle w:val="TableParagraph"/>
              <w:spacing w:line="249" w:lineRule="exact"/>
              <w:ind w:left="50"/>
              <w:rPr>
                <w:rFonts w:ascii="Calibri"/>
                <w:sz w:val="22"/>
              </w:rPr>
            </w:pPr>
            <w:r>
              <w:rPr>
                <w:rFonts w:ascii="Calibri"/>
                <w:sz w:val="22"/>
              </w:rPr>
              <w:t>00</w:t>
            </w:r>
            <w:r>
              <w:rPr>
                <w:rFonts w:ascii="Calibri"/>
                <w:spacing w:val="-1"/>
                <w:sz w:val="22"/>
              </w:rPr>
              <w:t> </w:t>
            </w:r>
            <w:r>
              <w:rPr>
                <w:rFonts w:ascii="Calibri"/>
                <w:spacing w:val="-4"/>
                <w:sz w:val="22"/>
              </w:rPr>
              <w:t>5000</w:t>
            </w:r>
          </w:p>
        </w:tc>
        <w:tc>
          <w:tcPr>
            <w:tcW w:w="4111" w:type="dxa"/>
          </w:tcPr>
          <w:p>
            <w:pPr>
              <w:pStyle w:val="TableParagraph"/>
              <w:spacing w:line="249" w:lineRule="exact"/>
              <w:ind w:left="217"/>
              <w:rPr>
                <w:rFonts w:ascii="Calibri"/>
                <w:sz w:val="22"/>
              </w:rPr>
            </w:pPr>
            <w:r>
              <w:rPr>
                <w:rFonts w:ascii="Calibri"/>
                <w:sz w:val="22"/>
              </w:rPr>
              <w:t>Contract</w:t>
            </w:r>
            <w:r>
              <w:rPr>
                <w:rFonts w:ascii="Calibri"/>
                <w:spacing w:val="-5"/>
                <w:sz w:val="22"/>
              </w:rPr>
              <w:t> </w:t>
            </w:r>
            <w:r>
              <w:rPr>
                <w:rFonts w:ascii="Calibri"/>
                <w:sz w:val="22"/>
              </w:rPr>
              <w:t>/</w:t>
            </w:r>
            <w:r>
              <w:rPr>
                <w:rFonts w:ascii="Calibri"/>
                <w:spacing w:val="-2"/>
                <w:sz w:val="22"/>
              </w:rPr>
              <w:t> </w:t>
            </w:r>
            <w:r>
              <w:rPr>
                <w:rFonts w:ascii="Calibri"/>
                <w:sz w:val="22"/>
              </w:rPr>
              <w:t>Agreement</w:t>
            </w:r>
            <w:r>
              <w:rPr>
                <w:rFonts w:ascii="Calibri"/>
                <w:spacing w:val="-2"/>
                <w:sz w:val="22"/>
              </w:rPr>
              <w:t> </w:t>
            </w:r>
            <w:r>
              <w:rPr>
                <w:rFonts w:ascii="Calibri"/>
                <w:spacing w:val="-4"/>
                <w:sz w:val="22"/>
              </w:rPr>
              <w:t>Form</w:t>
            </w:r>
          </w:p>
        </w:tc>
      </w:tr>
      <w:tr>
        <w:trPr>
          <w:trHeight w:val="268" w:hRule="atLeast"/>
        </w:trPr>
        <w:tc>
          <w:tcPr>
            <w:tcW w:w="1272" w:type="dxa"/>
          </w:tcPr>
          <w:p>
            <w:pPr>
              <w:pStyle w:val="TableParagraph"/>
              <w:spacing w:line="249" w:lineRule="exact"/>
              <w:ind w:left="50"/>
              <w:rPr>
                <w:rFonts w:ascii="Calibri"/>
                <w:sz w:val="22"/>
              </w:rPr>
            </w:pPr>
            <w:r>
              <w:rPr>
                <w:rFonts w:ascii="Calibri"/>
                <w:sz w:val="22"/>
              </w:rPr>
              <w:t>00</w:t>
            </w:r>
            <w:r>
              <w:rPr>
                <w:rFonts w:ascii="Calibri"/>
                <w:spacing w:val="-1"/>
                <w:sz w:val="22"/>
              </w:rPr>
              <w:t> </w:t>
            </w:r>
            <w:r>
              <w:rPr>
                <w:rFonts w:ascii="Calibri"/>
                <w:spacing w:val="-4"/>
                <w:sz w:val="22"/>
              </w:rPr>
              <w:t>6100</w:t>
            </w:r>
          </w:p>
        </w:tc>
        <w:tc>
          <w:tcPr>
            <w:tcW w:w="4111" w:type="dxa"/>
          </w:tcPr>
          <w:p>
            <w:pPr>
              <w:pStyle w:val="TableParagraph"/>
              <w:spacing w:line="249" w:lineRule="exact"/>
              <w:ind w:left="217"/>
              <w:rPr>
                <w:rFonts w:ascii="Calibri"/>
                <w:sz w:val="22"/>
              </w:rPr>
            </w:pPr>
            <w:r>
              <w:rPr>
                <w:rFonts w:ascii="Calibri"/>
                <w:spacing w:val="-2"/>
                <w:sz w:val="22"/>
              </w:rPr>
              <w:t>Bonds</w:t>
            </w:r>
          </w:p>
        </w:tc>
      </w:tr>
      <w:tr>
        <w:trPr>
          <w:trHeight w:val="268" w:hRule="atLeast"/>
        </w:trPr>
        <w:tc>
          <w:tcPr>
            <w:tcW w:w="1272" w:type="dxa"/>
          </w:tcPr>
          <w:p>
            <w:pPr>
              <w:pStyle w:val="TableParagraph"/>
              <w:spacing w:line="249" w:lineRule="exact"/>
              <w:ind w:left="50"/>
              <w:rPr>
                <w:rFonts w:ascii="Calibri"/>
                <w:sz w:val="22"/>
              </w:rPr>
            </w:pPr>
            <w:r>
              <w:rPr>
                <w:rFonts w:ascii="Calibri"/>
                <w:sz w:val="22"/>
              </w:rPr>
              <w:t>00</w:t>
            </w:r>
            <w:r>
              <w:rPr>
                <w:rFonts w:ascii="Calibri"/>
                <w:spacing w:val="-1"/>
                <w:sz w:val="22"/>
              </w:rPr>
              <w:t> </w:t>
            </w:r>
            <w:r>
              <w:rPr>
                <w:rFonts w:ascii="Calibri"/>
                <w:spacing w:val="-4"/>
                <w:sz w:val="22"/>
              </w:rPr>
              <w:t>7200</w:t>
            </w:r>
          </w:p>
        </w:tc>
        <w:tc>
          <w:tcPr>
            <w:tcW w:w="4111" w:type="dxa"/>
          </w:tcPr>
          <w:p>
            <w:pPr>
              <w:pStyle w:val="TableParagraph"/>
              <w:spacing w:line="249" w:lineRule="exact"/>
              <w:ind w:left="217"/>
              <w:rPr>
                <w:rFonts w:ascii="Calibri"/>
                <w:sz w:val="22"/>
              </w:rPr>
            </w:pPr>
            <w:r>
              <w:rPr>
                <w:rFonts w:ascii="Calibri"/>
                <w:sz w:val="22"/>
              </w:rPr>
              <w:t>General</w:t>
            </w:r>
            <w:r>
              <w:rPr>
                <w:rFonts w:ascii="Calibri"/>
                <w:spacing w:val="-2"/>
                <w:sz w:val="22"/>
              </w:rPr>
              <w:t> </w:t>
            </w:r>
            <w:r>
              <w:rPr>
                <w:rFonts w:ascii="Calibri"/>
                <w:sz w:val="22"/>
              </w:rPr>
              <w:t>Conditions</w:t>
            </w:r>
            <w:r>
              <w:rPr>
                <w:rFonts w:ascii="Calibri"/>
                <w:spacing w:val="-4"/>
                <w:sz w:val="22"/>
              </w:rPr>
              <w:t> </w:t>
            </w:r>
            <w:r>
              <w:rPr>
                <w:rFonts w:ascii="Calibri"/>
                <w:sz w:val="22"/>
              </w:rPr>
              <w:t>of</w:t>
            </w:r>
            <w:r>
              <w:rPr>
                <w:rFonts w:ascii="Calibri"/>
                <w:spacing w:val="-4"/>
                <w:sz w:val="22"/>
              </w:rPr>
              <w:t> </w:t>
            </w:r>
            <w:r>
              <w:rPr>
                <w:rFonts w:ascii="Calibri"/>
                <w:sz w:val="22"/>
              </w:rPr>
              <w:t>the</w:t>
            </w:r>
            <w:r>
              <w:rPr>
                <w:rFonts w:ascii="Calibri"/>
                <w:spacing w:val="-3"/>
                <w:sz w:val="22"/>
              </w:rPr>
              <w:t> </w:t>
            </w:r>
            <w:r>
              <w:rPr>
                <w:rFonts w:ascii="Calibri"/>
                <w:spacing w:val="-2"/>
                <w:sz w:val="22"/>
              </w:rPr>
              <w:t>Contract</w:t>
            </w:r>
          </w:p>
        </w:tc>
      </w:tr>
      <w:tr>
        <w:trPr>
          <w:trHeight w:val="268" w:hRule="atLeast"/>
        </w:trPr>
        <w:tc>
          <w:tcPr>
            <w:tcW w:w="1272" w:type="dxa"/>
          </w:tcPr>
          <w:p>
            <w:pPr>
              <w:pStyle w:val="TableParagraph"/>
              <w:spacing w:line="249" w:lineRule="exact"/>
              <w:ind w:left="50"/>
              <w:rPr>
                <w:rFonts w:ascii="Calibri"/>
                <w:sz w:val="22"/>
              </w:rPr>
            </w:pPr>
            <w:r>
              <w:rPr>
                <w:rFonts w:ascii="Calibri"/>
                <w:sz w:val="22"/>
              </w:rPr>
              <w:t>00</w:t>
            </w:r>
            <w:r>
              <w:rPr>
                <w:rFonts w:ascii="Calibri"/>
                <w:spacing w:val="-1"/>
                <w:sz w:val="22"/>
              </w:rPr>
              <w:t> </w:t>
            </w:r>
            <w:r>
              <w:rPr>
                <w:rFonts w:ascii="Calibri"/>
                <w:spacing w:val="-4"/>
                <w:sz w:val="22"/>
              </w:rPr>
              <w:t>7300</w:t>
            </w:r>
          </w:p>
        </w:tc>
        <w:tc>
          <w:tcPr>
            <w:tcW w:w="4111" w:type="dxa"/>
          </w:tcPr>
          <w:p>
            <w:pPr>
              <w:pStyle w:val="TableParagraph"/>
              <w:spacing w:line="249" w:lineRule="exact"/>
              <w:ind w:left="217"/>
              <w:rPr>
                <w:rFonts w:ascii="Calibri"/>
                <w:sz w:val="22"/>
              </w:rPr>
            </w:pPr>
            <w:r>
              <w:rPr>
                <w:rFonts w:ascii="Calibri"/>
                <w:sz w:val="22"/>
              </w:rPr>
              <w:t>Supplementary</w:t>
            </w:r>
            <w:r>
              <w:rPr>
                <w:rFonts w:ascii="Calibri"/>
                <w:spacing w:val="-6"/>
                <w:sz w:val="22"/>
              </w:rPr>
              <w:t> </w:t>
            </w:r>
            <w:r>
              <w:rPr>
                <w:rFonts w:ascii="Calibri"/>
                <w:spacing w:val="-2"/>
                <w:sz w:val="22"/>
              </w:rPr>
              <w:t>Conditions</w:t>
            </w:r>
          </w:p>
        </w:tc>
      </w:tr>
      <w:tr>
        <w:trPr>
          <w:trHeight w:val="268" w:hRule="atLeast"/>
        </w:trPr>
        <w:tc>
          <w:tcPr>
            <w:tcW w:w="1272" w:type="dxa"/>
          </w:tcPr>
          <w:p>
            <w:pPr>
              <w:pStyle w:val="TableParagraph"/>
              <w:spacing w:line="249" w:lineRule="exact"/>
              <w:ind w:left="50"/>
              <w:rPr>
                <w:rFonts w:ascii="Calibri"/>
                <w:sz w:val="22"/>
              </w:rPr>
            </w:pPr>
            <w:r>
              <w:rPr>
                <w:rFonts w:ascii="Calibri"/>
                <w:sz w:val="22"/>
              </w:rPr>
              <w:t>00</w:t>
            </w:r>
            <w:r>
              <w:rPr>
                <w:rFonts w:ascii="Calibri"/>
                <w:spacing w:val="-1"/>
                <w:sz w:val="22"/>
              </w:rPr>
              <w:t> </w:t>
            </w:r>
            <w:r>
              <w:rPr>
                <w:rFonts w:ascii="Calibri"/>
                <w:spacing w:val="-4"/>
                <w:sz w:val="22"/>
              </w:rPr>
              <w:t>7316</w:t>
            </w:r>
          </w:p>
        </w:tc>
        <w:tc>
          <w:tcPr>
            <w:tcW w:w="4111" w:type="dxa"/>
          </w:tcPr>
          <w:p>
            <w:pPr>
              <w:pStyle w:val="TableParagraph"/>
              <w:spacing w:line="249" w:lineRule="exact"/>
              <w:ind w:left="217"/>
              <w:rPr>
                <w:rFonts w:ascii="Calibri"/>
                <w:sz w:val="22"/>
              </w:rPr>
            </w:pPr>
            <w:r>
              <w:rPr>
                <w:rFonts w:ascii="Calibri"/>
                <w:sz w:val="22"/>
              </w:rPr>
              <w:t>Insurance</w:t>
            </w:r>
            <w:r>
              <w:rPr>
                <w:rFonts w:ascii="Calibri"/>
                <w:spacing w:val="-7"/>
                <w:sz w:val="22"/>
              </w:rPr>
              <w:t> </w:t>
            </w:r>
            <w:r>
              <w:rPr>
                <w:rFonts w:ascii="Calibri"/>
                <w:spacing w:val="-2"/>
                <w:sz w:val="22"/>
              </w:rPr>
              <w:t>Requirements</w:t>
            </w:r>
          </w:p>
        </w:tc>
      </w:tr>
      <w:tr>
        <w:trPr>
          <w:trHeight w:val="268" w:hRule="atLeast"/>
        </w:trPr>
        <w:tc>
          <w:tcPr>
            <w:tcW w:w="1272" w:type="dxa"/>
          </w:tcPr>
          <w:p>
            <w:pPr>
              <w:pStyle w:val="TableParagraph"/>
              <w:spacing w:line="249" w:lineRule="exact"/>
              <w:ind w:left="50"/>
              <w:rPr>
                <w:rFonts w:ascii="Calibri"/>
                <w:sz w:val="22"/>
              </w:rPr>
            </w:pPr>
            <w:r>
              <w:rPr>
                <w:rFonts w:ascii="Calibri"/>
                <w:sz w:val="22"/>
              </w:rPr>
              <w:t>00</w:t>
            </w:r>
            <w:r>
              <w:rPr>
                <w:rFonts w:ascii="Calibri"/>
                <w:spacing w:val="-1"/>
                <w:sz w:val="22"/>
              </w:rPr>
              <w:t> </w:t>
            </w:r>
            <w:r>
              <w:rPr>
                <w:rFonts w:ascii="Calibri"/>
                <w:spacing w:val="-4"/>
                <w:sz w:val="22"/>
              </w:rPr>
              <w:t>7317</w:t>
            </w:r>
          </w:p>
        </w:tc>
        <w:tc>
          <w:tcPr>
            <w:tcW w:w="4111" w:type="dxa"/>
          </w:tcPr>
          <w:p>
            <w:pPr>
              <w:pStyle w:val="TableParagraph"/>
              <w:spacing w:line="249" w:lineRule="exact"/>
              <w:ind w:left="217"/>
              <w:rPr>
                <w:rFonts w:ascii="Calibri"/>
                <w:sz w:val="22"/>
              </w:rPr>
            </w:pPr>
            <w:r>
              <w:rPr>
                <w:rFonts w:ascii="Calibri"/>
                <w:sz w:val="22"/>
              </w:rPr>
              <w:t>Sample</w:t>
            </w:r>
            <w:r>
              <w:rPr>
                <w:rFonts w:ascii="Calibri"/>
                <w:spacing w:val="-2"/>
                <w:sz w:val="22"/>
              </w:rPr>
              <w:t> Insurance</w:t>
            </w:r>
          </w:p>
        </w:tc>
      </w:tr>
      <w:tr>
        <w:trPr>
          <w:trHeight w:val="267" w:hRule="atLeast"/>
        </w:trPr>
        <w:tc>
          <w:tcPr>
            <w:tcW w:w="1272" w:type="dxa"/>
          </w:tcPr>
          <w:p>
            <w:pPr>
              <w:pStyle w:val="TableParagraph"/>
              <w:spacing w:line="248" w:lineRule="exact"/>
              <w:ind w:left="50"/>
              <w:rPr>
                <w:rFonts w:ascii="Calibri"/>
                <w:sz w:val="22"/>
              </w:rPr>
            </w:pPr>
            <w:r>
              <w:rPr>
                <w:rFonts w:ascii="Calibri"/>
                <w:sz w:val="22"/>
              </w:rPr>
              <w:t>00</w:t>
            </w:r>
            <w:r>
              <w:rPr>
                <w:rFonts w:ascii="Calibri"/>
                <w:spacing w:val="-1"/>
                <w:sz w:val="22"/>
              </w:rPr>
              <w:t> </w:t>
            </w:r>
            <w:r>
              <w:rPr>
                <w:rFonts w:ascii="Calibri"/>
                <w:spacing w:val="-4"/>
                <w:sz w:val="22"/>
              </w:rPr>
              <w:t>8100</w:t>
            </w:r>
          </w:p>
        </w:tc>
        <w:tc>
          <w:tcPr>
            <w:tcW w:w="4111" w:type="dxa"/>
          </w:tcPr>
          <w:p>
            <w:pPr>
              <w:pStyle w:val="TableParagraph"/>
              <w:spacing w:line="248" w:lineRule="exact"/>
              <w:ind w:left="217"/>
              <w:rPr>
                <w:rFonts w:ascii="Calibri"/>
                <w:sz w:val="22"/>
              </w:rPr>
            </w:pPr>
            <w:r>
              <w:rPr>
                <w:rFonts w:ascii="Calibri"/>
                <w:sz w:val="22"/>
              </w:rPr>
              <w:t>Safety</w:t>
            </w:r>
            <w:r>
              <w:rPr>
                <w:rFonts w:ascii="Calibri"/>
                <w:spacing w:val="-2"/>
                <w:sz w:val="22"/>
              </w:rPr>
              <w:t> Requirements</w:t>
            </w:r>
          </w:p>
        </w:tc>
      </w:tr>
      <w:tr>
        <w:trPr>
          <w:trHeight w:val="401" w:hRule="atLeast"/>
        </w:trPr>
        <w:tc>
          <w:tcPr>
            <w:tcW w:w="1272" w:type="dxa"/>
          </w:tcPr>
          <w:p>
            <w:pPr>
              <w:pStyle w:val="TableParagraph"/>
              <w:spacing w:line="247" w:lineRule="exact"/>
              <w:ind w:left="50"/>
              <w:rPr>
                <w:rFonts w:ascii="Calibri"/>
                <w:sz w:val="22"/>
              </w:rPr>
            </w:pPr>
            <w:r>
              <w:rPr>
                <w:rFonts w:ascii="Calibri"/>
                <w:sz w:val="22"/>
              </w:rPr>
              <w:t>00</w:t>
            </w:r>
            <w:r>
              <w:rPr>
                <w:rFonts w:ascii="Calibri"/>
                <w:spacing w:val="-1"/>
                <w:sz w:val="22"/>
              </w:rPr>
              <w:t> </w:t>
            </w:r>
            <w:r>
              <w:rPr>
                <w:rFonts w:ascii="Calibri"/>
                <w:spacing w:val="-4"/>
                <w:sz w:val="22"/>
              </w:rPr>
              <w:t>9100</w:t>
            </w:r>
          </w:p>
        </w:tc>
        <w:tc>
          <w:tcPr>
            <w:tcW w:w="4111" w:type="dxa"/>
          </w:tcPr>
          <w:p>
            <w:pPr>
              <w:pStyle w:val="TableParagraph"/>
              <w:spacing w:line="247" w:lineRule="exact"/>
              <w:ind w:left="217"/>
              <w:rPr>
                <w:rFonts w:ascii="Calibri"/>
                <w:sz w:val="22"/>
              </w:rPr>
            </w:pPr>
            <w:r>
              <w:rPr>
                <w:rFonts w:ascii="Calibri"/>
                <w:sz w:val="22"/>
              </w:rPr>
              <w:t>Prevailing</w:t>
            </w:r>
            <w:r>
              <w:rPr>
                <w:rFonts w:ascii="Calibri"/>
                <w:spacing w:val="-4"/>
                <w:sz w:val="22"/>
              </w:rPr>
              <w:t> </w:t>
            </w:r>
            <w:r>
              <w:rPr>
                <w:rFonts w:ascii="Calibri"/>
                <w:sz w:val="22"/>
              </w:rPr>
              <w:t>Wage</w:t>
            </w:r>
            <w:r>
              <w:rPr>
                <w:rFonts w:ascii="Calibri"/>
                <w:spacing w:val="-4"/>
                <w:sz w:val="22"/>
              </w:rPr>
              <w:t> Rates</w:t>
            </w:r>
          </w:p>
        </w:tc>
      </w:tr>
      <w:tr>
        <w:trPr>
          <w:trHeight w:val="403" w:hRule="atLeast"/>
        </w:trPr>
        <w:tc>
          <w:tcPr>
            <w:tcW w:w="1272" w:type="dxa"/>
          </w:tcPr>
          <w:p>
            <w:pPr>
              <w:pStyle w:val="TableParagraph"/>
              <w:spacing w:before="114"/>
              <w:ind w:left="50"/>
              <w:rPr>
                <w:rFonts w:ascii="Calibri"/>
                <w:b/>
                <w:sz w:val="22"/>
              </w:rPr>
            </w:pPr>
            <w:r>
              <w:rPr>
                <w:rFonts w:ascii="Calibri"/>
                <w:b/>
                <w:sz w:val="22"/>
              </w:rPr>
              <w:t>DIVISION</w:t>
            </w:r>
            <w:r>
              <w:rPr>
                <w:rFonts w:ascii="Calibri"/>
                <w:b/>
                <w:spacing w:val="-4"/>
                <w:sz w:val="22"/>
              </w:rPr>
              <w:t> </w:t>
            </w:r>
            <w:r>
              <w:rPr>
                <w:rFonts w:ascii="Calibri"/>
                <w:b/>
                <w:spacing w:val="-10"/>
                <w:sz w:val="22"/>
              </w:rPr>
              <w:t>1</w:t>
            </w:r>
          </w:p>
        </w:tc>
        <w:tc>
          <w:tcPr>
            <w:tcW w:w="4111" w:type="dxa"/>
          </w:tcPr>
          <w:p>
            <w:pPr>
              <w:pStyle w:val="TableParagraph"/>
              <w:spacing w:before="114"/>
              <w:ind w:left="218"/>
              <w:rPr>
                <w:rFonts w:ascii="Calibri"/>
                <w:b/>
                <w:sz w:val="22"/>
              </w:rPr>
            </w:pPr>
            <w:r>
              <w:rPr>
                <w:rFonts w:ascii="Calibri"/>
                <w:b/>
                <w:sz w:val="22"/>
              </w:rPr>
              <w:t>GENERAL</w:t>
            </w:r>
            <w:r>
              <w:rPr>
                <w:rFonts w:ascii="Calibri"/>
                <w:b/>
                <w:spacing w:val="-4"/>
                <w:sz w:val="22"/>
              </w:rPr>
              <w:t> </w:t>
            </w:r>
            <w:r>
              <w:rPr>
                <w:rFonts w:ascii="Calibri"/>
                <w:b/>
                <w:spacing w:val="-2"/>
                <w:sz w:val="22"/>
              </w:rPr>
              <w:t>REQUIREMENTS</w:t>
            </w:r>
          </w:p>
        </w:tc>
      </w:tr>
      <w:tr>
        <w:trPr>
          <w:trHeight w:val="268" w:hRule="atLeast"/>
        </w:trPr>
        <w:tc>
          <w:tcPr>
            <w:tcW w:w="1272" w:type="dxa"/>
          </w:tcPr>
          <w:p>
            <w:pPr>
              <w:pStyle w:val="TableParagraph"/>
              <w:spacing w:line="249" w:lineRule="exact"/>
              <w:ind w:left="50"/>
              <w:rPr>
                <w:rFonts w:ascii="Calibri"/>
                <w:sz w:val="22"/>
              </w:rPr>
            </w:pPr>
            <w:r>
              <w:rPr>
                <w:rFonts w:ascii="Calibri"/>
                <w:sz w:val="22"/>
              </w:rPr>
              <w:t>01</w:t>
            </w:r>
            <w:r>
              <w:rPr>
                <w:rFonts w:ascii="Calibri"/>
                <w:spacing w:val="-1"/>
                <w:sz w:val="22"/>
              </w:rPr>
              <w:t> </w:t>
            </w:r>
            <w:r>
              <w:rPr>
                <w:rFonts w:ascii="Calibri"/>
                <w:spacing w:val="-4"/>
                <w:sz w:val="22"/>
              </w:rPr>
              <w:t>1100</w:t>
            </w:r>
          </w:p>
        </w:tc>
        <w:tc>
          <w:tcPr>
            <w:tcW w:w="4111" w:type="dxa"/>
          </w:tcPr>
          <w:p>
            <w:pPr>
              <w:pStyle w:val="TableParagraph"/>
              <w:spacing w:line="249" w:lineRule="exact"/>
              <w:ind w:left="217"/>
              <w:rPr>
                <w:rFonts w:ascii="Calibri"/>
                <w:sz w:val="22"/>
              </w:rPr>
            </w:pPr>
            <w:r>
              <w:rPr>
                <w:rFonts w:ascii="Calibri"/>
                <w:spacing w:val="-2"/>
                <w:sz w:val="22"/>
              </w:rPr>
              <w:t>Summary</w:t>
            </w:r>
          </w:p>
        </w:tc>
      </w:tr>
      <w:tr>
        <w:trPr>
          <w:trHeight w:val="268" w:hRule="atLeast"/>
        </w:trPr>
        <w:tc>
          <w:tcPr>
            <w:tcW w:w="1272" w:type="dxa"/>
          </w:tcPr>
          <w:p>
            <w:pPr>
              <w:pStyle w:val="TableParagraph"/>
              <w:spacing w:line="249" w:lineRule="exact"/>
              <w:ind w:left="50"/>
              <w:rPr>
                <w:rFonts w:ascii="Calibri"/>
                <w:sz w:val="22"/>
              </w:rPr>
            </w:pPr>
            <w:r>
              <w:rPr>
                <w:rFonts w:ascii="Calibri"/>
                <w:sz w:val="22"/>
              </w:rPr>
              <w:t>01</w:t>
            </w:r>
            <w:r>
              <w:rPr>
                <w:rFonts w:ascii="Calibri"/>
                <w:spacing w:val="-1"/>
                <w:sz w:val="22"/>
              </w:rPr>
              <w:t> </w:t>
            </w:r>
            <w:r>
              <w:rPr>
                <w:rFonts w:ascii="Calibri"/>
                <w:spacing w:val="-4"/>
                <w:sz w:val="22"/>
              </w:rPr>
              <w:t>2100</w:t>
            </w:r>
          </w:p>
        </w:tc>
        <w:tc>
          <w:tcPr>
            <w:tcW w:w="4111" w:type="dxa"/>
          </w:tcPr>
          <w:p>
            <w:pPr>
              <w:pStyle w:val="TableParagraph"/>
              <w:spacing w:line="249" w:lineRule="exact"/>
              <w:ind w:left="217"/>
              <w:rPr>
                <w:rFonts w:ascii="Calibri"/>
                <w:sz w:val="22"/>
              </w:rPr>
            </w:pPr>
            <w:r>
              <w:rPr>
                <w:rFonts w:ascii="Calibri"/>
                <w:spacing w:val="-2"/>
                <w:sz w:val="22"/>
              </w:rPr>
              <w:t>Allowances</w:t>
            </w:r>
          </w:p>
        </w:tc>
      </w:tr>
      <w:tr>
        <w:trPr>
          <w:trHeight w:val="268" w:hRule="atLeast"/>
        </w:trPr>
        <w:tc>
          <w:tcPr>
            <w:tcW w:w="1272" w:type="dxa"/>
          </w:tcPr>
          <w:p>
            <w:pPr>
              <w:pStyle w:val="TableParagraph"/>
              <w:spacing w:line="249" w:lineRule="exact"/>
              <w:ind w:left="50"/>
              <w:rPr>
                <w:rFonts w:ascii="Calibri"/>
                <w:sz w:val="22"/>
              </w:rPr>
            </w:pPr>
            <w:r>
              <w:rPr>
                <w:rFonts w:ascii="Calibri"/>
                <w:sz w:val="22"/>
              </w:rPr>
              <w:t>01</w:t>
            </w:r>
            <w:r>
              <w:rPr>
                <w:rFonts w:ascii="Calibri"/>
                <w:spacing w:val="-1"/>
                <w:sz w:val="22"/>
              </w:rPr>
              <w:t> </w:t>
            </w:r>
            <w:r>
              <w:rPr>
                <w:rFonts w:ascii="Calibri"/>
                <w:spacing w:val="-4"/>
                <w:sz w:val="22"/>
              </w:rPr>
              <w:t>2200</w:t>
            </w:r>
          </w:p>
        </w:tc>
        <w:tc>
          <w:tcPr>
            <w:tcW w:w="4111" w:type="dxa"/>
          </w:tcPr>
          <w:p>
            <w:pPr>
              <w:pStyle w:val="TableParagraph"/>
              <w:spacing w:line="249" w:lineRule="exact"/>
              <w:ind w:left="217"/>
              <w:rPr>
                <w:rFonts w:ascii="Calibri"/>
                <w:sz w:val="22"/>
              </w:rPr>
            </w:pPr>
            <w:r>
              <w:rPr>
                <w:rFonts w:ascii="Calibri"/>
                <w:sz w:val="22"/>
              </w:rPr>
              <w:t>Unit</w:t>
            </w:r>
            <w:r>
              <w:rPr>
                <w:rFonts w:ascii="Calibri"/>
                <w:spacing w:val="-2"/>
                <w:sz w:val="22"/>
              </w:rPr>
              <w:t> Prices</w:t>
            </w:r>
          </w:p>
        </w:tc>
      </w:tr>
      <w:tr>
        <w:trPr>
          <w:trHeight w:val="268" w:hRule="atLeast"/>
        </w:trPr>
        <w:tc>
          <w:tcPr>
            <w:tcW w:w="1272" w:type="dxa"/>
          </w:tcPr>
          <w:p>
            <w:pPr>
              <w:pStyle w:val="TableParagraph"/>
              <w:spacing w:line="249" w:lineRule="exact"/>
              <w:ind w:left="50"/>
              <w:rPr>
                <w:rFonts w:ascii="Calibri"/>
                <w:sz w:val="22"/>
              </w:rPr>
            </w:pPr>
            <w:r>
              <w:rPr>
                <w:rFonts w:ascii="Calibri"/>
                <w:sz w:val="22"/>
              </w:rPr>
              <w:t>01</w:t>
            </w:r>
            <w:r>
              <w:rPr>
                <w:rFonts w:ascii="Calibri"/>
                <w:spacing w:val="-1"/>
                <w:sz w:val="22"/>
              </w:rPr>
              <w:t> </w:t>
            </w:r>
            <w:r>
              <w:rPr>
                <w:rFonts w:ascii="Calibri"/>
                <w:spacing w:val="-4"/>
                <w:sz w:val="22"/>
              </w:rPr>
              <w:t>2300</w:t>
            </w:r>
          </w:p>
        </w:tc>
        <w:tc>
          <w:tcPr>
            <w:tcW w:w="4111" w:type="dxa"/>
          </w:tcPr>
          <w:p>
            <w:pPr>
              <w:pStyle w:val="TableParagraph"/>
              <w:spacing w:line="249" w:lineRule="exact"/>
              <w:ind w:left="217"/>
              <w:rPr>
                <w:rFonts w:ascii="Calibri"/>
                <w:sz w:val="22"/>
              </w:rPr>
            </w:pPr>
            <w:r>
              <w:rPr>
                <w:rFonts w:ascii="Calibri"/>
                <w:spacing w:val="-2"/>
                <w:sz w:val="22"/>
              </w:rPr>
              <w:t>Alternates</w:t>
            </w:r>
          </w:p>
        </w:tc>
      </w:tr>
      <w:tr>
        <w:trPr>
          <w:trHeight w:val="268" w:hRule="atLeast"/>
        </w:trPr>
        <w:tc>
          <w:tcPr>
            <w:tcW w:w="1272" w:type="dxa"/>
          </w:tcPr>
          <w:p>
            <w:pPr>
              <w:pStyle w:val="TableParagraph"/>
              <w:spacing w:line="249" w:lineRule="exact"/>
              <w:ind w:left="50"/>
              <w:rPr>
                <w:rFonts w:ascii="Calibri"/>
                <w:sz w:val="22"/>
              </w:rPr>
            </w:pPr>
            <w:r>
              <w:rPr>
                <w:rFonts w:ascii="Calibri"/>
                <w:sz w:val="22"/>
              </w:rPr>
              <w:t>01</w:t>
            </w:r>
            <w:r>
              <w:rPr>
                <w:rFonts w:ascii="Calibri"/>
                <w:spacing w:val="-1"/>
                <w:sz w:val="22"/>
              </w:rPr>
              <w:t> </w:t>
            </w:r>
            <w:r>
              <w:rPr>
                <w:rFonts w:ascii="Calibri"/>
                <w:spacing w:val="-4"/>
                <w:sz w:val="22"/>
              </w:rPr>
              <w:t>2600</w:t>
            </w:r>
          </w:p>
        </w:tc>
        <w:tc>
          <w:tcPr>
            <w:tcW w:w="4111" w:type="dxa"/>
          </w:tcPr>
          <w:p>
            <w:pPr>
              <w:pStyle w:val="TableParagraph"/>
              <w:spacing w:line="249" w:lineRule="exact"/>
              <w:ind w:left="217"/>
              <w:rPr>
                <w:rFonts w:ascii="Calibri"/>
                <w:sz w:val="22"/>
              </w:rPr>
            </w:pPr>
            <w:r>
              <w:rPr>
                <w:rFonts w:ascii="Calibri"/>
                <w:sz w:val="22"/>
              </w:rPr>
              <w:t>Contract</w:t>
            </w:r>
            <w:r>
              <w:rPr>
                <w:rFonts w:ascii="Calibri"/>
                <w:spacing w:val="-3"/>
                <w:sz w:val="22"/>
              </w:rPr>
              <w:t> </w:t>
            </w:r>
            <w:r>
              <w:rPr>
                <w:rFonts w:ascii="Calibri"/>
                <w:sz w:val="22"/>
              </w:rPr>
              <w:t>Modification</w:t>
            </w:r>
            <w:r>
              <w:rPr>
                <w:rFonts w:ascii="Calibri"/>
                <w:spacing w:val="-4"/>
                <w:sz w:val="22"/>
              </w:rPr>
              <w:t> </w:t>
            </w:r>
            <w:r>
              <w:rPr>
                <w:rFonts w:ascii="Calibri"/>
                <w:spacing w:val="-2"/>
                <w:sz w:val="22"/>
              </w:rPr>
              <w:t>Procedures</w:t>
            </w:r>
          </w:p>
        </w:tc>
      </w:tr>
      <w:tr>
        <w:trPr>
          <w:trHeight w:val="268" w:hRule="atLeast"/>
        </w:trPr>
        <w:tc>
          <w:tcPr>
            <w:tcW w:w="1272" w:type="dxa"/>
          </w:tcPr>
          <w:p>
            <w:pPr>
              <w:pStyle w:val="TableParagraph"/>
              <w:spacing w:line="249" w:lineRule="exact"/>
              <w:ind w:left="50"/>
              <w:rPr>
                <w:rFonts w:ascii="Calibri"/>
                <w:sz w:val="22"/>
              </w:rPr>
            </w:pPr>
            <w:r>
              <w:rPr>
                <w:rFonts w:ascii="Calibri"/>
                <w:sz w:val="22"/>
              </w:rPr>
              <w:t>01</w:t>
            </w:r>
            <w:r>
              <w:rPr>
                <w:rFonts w:ascii="Calibri"/>
                <w:spacing w:val="-1"/>
                <w:sz w:val="22"/>
              </w:rPr>
              <w:t> </w:t>
            </w:r>
            <w:r>
              <w:rPr>
                <w:rFonts w:ascii="Calibri"/>
                <w:spacing w:val="-4"/>
                <w:sz w:val="22"/>
              </w:rPr>
              <w:t>2900</w:t>
            </w:r>
          </w:p>
        </w:tc>
        <w:tc>
          <w:tcPr>
            <w:tcW w:w="4111" w:type="dxa"/>
          </w:tcPr>
          <w:p>
            <w:pPr>
              <w:pStyle w:val="TableParagraph"/>
              <w:spacing w:line="249" w:lineRule="exact"/>
              <w:ind w:left="217"/>
              <w:rPr>
                <w:rFonts w:ascii="Calibri"/>
                <w:sz w:val="22"/>
              </w:rPr>
            </w:pPr>
            <w:r>
              <w:rPr>
                <w:rFonts w:ascii="Calibri"/>
                <w:sz w:val="22"/>
              </w:rPr>
              <w:t>Payment</w:t>
            </w:r>
            <w:r>
              <w:rPr>
                <w:rFonts w:ascii="Calibri"/>
                <w:spacing w:val="-5"/>
                <w:sz w:val="22"/>
              </w:rPr>
              <w:t> </w:t>
            </w:r>
            <w:r>
              <w:rPr>
                <w:rFonts w:ascii="Calibri"/>
                <w:sz w:val="22"/>
              </w:rPr>
              <w:t>Application</w:t>
            </w:r>
            <w:r>
              <w:rPr>
                <w:rFonts w:ascii="Calibri"/>
                <w:spacing w:val="-3"/>
                <w:sz w:val="22"/>
              </w:rPr>
              <w:t> </w:t>
            </w:r>
            <w:r>
              <w:rPr>
                <w:rFonts w:ascii="Calibri"/>
                <w:spacing w:val="-2"/>
                <w:sz w:val="22"/>
              </w:rPr>
              <w:t>Procedures</w:t>
            </w:r>
          </w:p>
        </w:tc>
      </w:tr>
      <w:tr>
        <w:trPr>
          <w:trHeight w:val="267" w:hRule="atLeast"/>
        </w:trPr>
        <w:tc>
          <w:tcPr>
            <w:tcW w:w="1272" w:type="dxa"/>
          </w:tcPr>
          <w:p>
            <w:pPr>
              <w:pStyle w:val="TableParagraph"/>
              <w:spacing w:line="248" w:lineRule="exact"/>
              <w:ind w:left="50"/>
              <w:rPr>
                <w:rFonts w:ascii="Calibri"/>
                <w:sz w:val="22"/>
              </w:rPr>
            </w:pPr>
            <w:r>
              <w:rPr>
                <w:rFonts w:ascii="Calibri"/>
                <w:sz w:val="22"/>
              </w:rPr>
              <w:t>01</w:t>
            </w:r>
            <w:r>
              <w:rPr>
                <w:rFonts w:ascii="Calibri"/>
                <w:spacing w:val="-1"/>
                <w:sz w:val="22"/>
              </w:rPr>
              <w:t> </w:t>
            </w:r>
            <w:r>
              <w:rPr>
                <w:rFonts w:ascii="Calibri"/>
                <w:spacing w:val="-4"/>
                <w:sz w:val="22"/>
              </w:rPr>
              <w:t>2976</w:t>
            </w:r>
          </w:p>
        </w:tc>
        <w:tc>
          <w:tcPr>
            <w:tcW w:w="4111" w:type="dxa"/>
          </w:tcPr>
          <w:p>
            <w:pPr>
              <w:pStyle w:val="TableParagraph"/>
              <w:spacing w:line="248" w:lineRule="exact"/>
              <w:ind w:left="217"/>
              <w:rPr>
                <w:rFonts w:ascii="Calibri"/>
                <w:sz w:val="22"/>
              </w:rPr>
            </w:pPr>
            <w:r>
              <w:rPr>
                <w:rFonts w:ascii="Calibri"/>
                <w:sz w:val="22"/>
              </w:rPr>
              <w:t>Sworn</w:t>
            </w:r>
            <w:r>
              <w:rPr>
                <w:rFonts w:ascii="Calibri"/>
                <w:spacing w:val="-5"/>
                <w:sz w:val="22"/>
              </w:rPr>
              <w:t> </w:t>
            </w:r>
            <w:r>
              <w:rPr>
                <w:rFonts w:ascii="Calibri"/>
                <w:sz w:val="22"/>
              </w:rPr>
              <w:t>Statements</w:t>
            </w:r>
            <w:r>
              <w:rPr>
                <w:rFonts w:ascii="Calibri"/>
                <w:spacing w:val="-3"/>
                <w:sz w:val="22"/>
              </w:rPr>
              <w:t> </w:t>
            </w:r>
            <w:r>
              <w:rPr>
                <w:rFonts w:ascii="Calibri"/>
                <w:sz w:val="22"/>
              </w:rPr>
              <w:t>and</w:t>
            </w:r>
            <w:r>
              <w:rPr>
                <w:rFonts w:ascii="Calibri"/>
                <w:spacing w:val="-2"/>
                <w:sz w:val="22"/>
              </w:rPr>
              <w:t> Waivers</w:t>
            </w:r>
          </w:p>
        </w:tc>
      </w:tr>
      <w:tr>
        <w:trPr>
          <w:trHeight w:val="267" w:hRule="atLeast"/>
        </w:trPr>
        <w:tc>
          <w:tcPr>
            <w:tcW w:w="1272" w:type="dxa"/>
          </w:tcPr>
          <w:p>
            <w:pPr>
              <w:pStyle w:val="TableParagraph"/>
              <w:spacing w:line="247" w:lineRule="exact"/>
              <w:ind w:left="50"/>
              <w:rPr>
                <w:rFonts w:ascii="Calibri"/>
                <w:sz w:val="22"/>
              </w:rPr>
            </w:pPr>
            <w:r>
              <w:rPr>
                <w:rFonts w:ascii="Calibri"/>
                <w:sz w:val="22"/>
              </w:rPr>
              <w:t>01</w:t>
            </w:r>
            <w:r>
              <w:rPr>
                <w:rFonts w:ascii="Calibri"/>
                <w:spacing w:val="-1"/>
                <w:sz w:val="22"/>
              </w:rPr>
              <w:t> </w:t>
            </w:r>
            <w:r>
              <w:rPr>
                <w:rFonts w:ascii="Calibri"/>
                <w:spacing w:val="-4"/>
                <w:sz w:val="22"/>
              </w:rPr>
              <w:t>3100</w:t>
            </w:r>
          </w:p>
        </w:tc>
        <w:tc>
          <w:tcPr>
            <w:tcW w:w="4111" w:type="dxa"/>
          </w:tcPr>
          <w:p>
            <w:pPr>
              <w:pStyle w:val="TableParagraph"/>
              <w:spacing w:line="247" w:lineRule="exact"/>
              <w:ind w:left="217"/>
              <w:rPr>
                <w:rFonts w:ascii="Calibri"/>
                <w:sz w:val="22"/>
              </w:rPr>
            </w:pPr>
            <w:r>
              <w:rPr>
                <w:rFonts w:ascii="Calibri"/>
                <w:sz w:val="22"/>
              </w:rPr>
              <w:t>Project</w:t>
            </w:r>
            <w:r>
              <w:rPr>
                <w:rFonts w:ascii="Calibri"/>
                <w:spacing w:val="-5"/>
                <w:sz w:val="22"/>
              </w:rPr>
              <w:t> </w:t>
            </w:r>
            <w:r>
              <w:rPr>
                <w:rFonts w:ascii="Calibri"/>
                <w:sz w:val="22"/>
              </w:rPr>
              <w:t>Management</w:t>
            </w:r>
            <w:r>
              <w:rPr>
                <w:rFonts w:ascii="Calibri"/>
                <w:spacing w:val="-2"/>
                <w:sz w:val="22"/>
              </w:rPr>
              <w:t> </w:t>
            </w:r>
            <w:r>
              <w:rPr>
                <w:rFonts w:ascii="Calibri"/>
                <w:sz w:val="22"/>
              </w:rPr>
              <w:t>and</w:t>
            </w:r>
            <w:r>
              <w:rPr>
                <w:rFonts w:ascii="Calibri"/>
                <w:spacing w:val="-3"/>
                <w:sz w:val="22"/>
              </w:rPr>
              <w:t> </w:t>
            </w:r>
            <w:r>
              <w:rPr>
                <w:rFonts w:ascii="Calibri"/>
                <w:spacing w:val="-2"/>
                <w:sz w:val="22"/>
              </w:rPr>
              <w:t>Coordination</w:t>
            </w:r>
          </w:p>
        </w:tc>
      </w:tr>
      <w:tr>
        <w:trPr>
          <w:trHeight w:val="268" w:hRule="atLeast"/>
        </w:trPr>
        <w:tc>
          <w:tcPr>
            <w:tcW w:w="1272" w:type="dxa"/>
          </w:tcPr>
          <w:p>
            <w:pPr>
              <w:pStyle w:val="TableParagraph"/>
              <w:spacing w:line="249" w:lineRule="exact"/>
              <w:ind w:left="50"/>
              <w:rPr>
                <w:rFonts w:ascii="Calibri"/>
                <w:sz w:val="22"/>
              </w:rPr>
            </w:pPr>
            <w:r>
              <w:rPr>
                <w:rFonts w:ascii="Calibri"/>
                <w:sz w:val="22"/>
              </w:rPr>
              <w:t>01</w:t>
            </w:r>
            <w:r>
              <w:rPr>
                <w:rFonts w:ascii="Calibri"/>
                <w:spacing w:val="-1"/>
                <w:sz w:val="22"/>
              </w:rPr>
              <w:t> </w:t>
            </w:r>
            <w:r>
              <w:rPr>
                <w:rFonts w:ascii="Calibri"/>
                <w:spacing w:val="-4"/>
                <w:sz w:val="22"/>
              </w:rPr>
              <w:t>3119</w:t>
            </w:r>
          </w:p>
        </w:tc>
        <w:tc>
          <w:tcPr>
            <w:tcW w:w="4111" w:type="dxa"/>
          </w:tcPr>
          <w:p>
            <w:pPr>
              <w:pStyle w:val="TableParagraph"/>
              <w:spacing w:line="249" w:lineRule="exact"/>
              <w:ind w:left="217"/>
              <w:rPr>
                <w:rFonts w:ascii="Calibri"/>
                <w:sz w:val="22"/>
              </w:rPr>
            </w:pPr>
            <w:r>
              <w:rPr>
                <w:rFonts w:ascii="Calibri"/>
                <w:sz w:val="22"/>
              </w:rPr>
              <w:t>Project</w:t>
            </w:r>
            <w:r>
              <w:rPr>
                <w:rFonts w:ascii="Calibri"/>
                <w:spacing w:val="-6"/>
                <w:sz w:val="22"/>
              </w:rPr>
              <w:t> </w:t>
            </w:r>
            <w:r>
              <w:rPr>
                <w:rFonts w:ascii="Calibri"/>
                <w:spacing w:val="-2"/>
                <w:sz w:val="22"/>
              </w:rPr>
              <w:t>Meetings</w:t>
            </w:r>
          </w:p>
        </w:tc>
      </w:tr>
      <w:tr>
        <w:trPr>
          <w:trHeight w:val="268" w:hRule="atLeast"/>
        </w:trPr>
        <w:tc>
          <w:tcPr>
            <w:tcW w:w="1272" w:type="dxa"/>
          </w:tcPr>
          <w:p>
            <w:pPr>
              <w:pStyle w:val="TableParagraph"/>
              <w:spacing w:line="249" w:lineRule="exact"/>
              <w:ind w:left="50"/>
              <w:rPr>
                <w:rFonts w:ascii="Calibri"/>
                <w:sz w:val="22"/>
              </w:rPr>
            </w:pPr>
            <w:r>
              <w:rPr>
                <w:rFonts w:ascii="Calibri"/>
                <w:sz w:val="22"/>
              </w:rPr>
              <w:t>01</w:t>
            </w:r>
            <w:r>
              <w:rPr>
                <w:rFonts w:ascii="Calibri"/>
                <w:spacing w:val="-1"/>
                <w:sz w:val="22"/>
              </w:rPr>
              <w:t> </w:t>
            </w:r>
            <w:r>
              <w:rPr>
                <w:rFonts w:ascii="Calibri"/>
                <w:spacing w:val="-4"/>
                <w:sz w:val="22"/>
              </w:rPr>
              <w:t>3300</w:t>
            </w:r>
          </w:p>
        </w:tc>
        <w:tc>
          <w:tcPr>
            <w:tcW w:w="4111" w:type="dxa"/>
          </w:tcPr>
          <w:p>
            <w:pPr>
              <w:pStyle w:val="TableParagraph"/>
              <w:spacing w:line="249" w:lineRule="exact"/>
              <w:ind w:left="217"/>
              <w:rPr>
                <w:rFonts w:ascii="Calibri"/>
                <w:sz w:val="22"/>
              </w:rPr>
            </w:pPr>
            <w:r>
              <w:rPr>
                <w:rFonts w:ascii="Calibri"/>
                <w:sz w:val="22"/>
              </w:rPr>
              <w:t>Submittal</w:t>
            </w:r>
            <w:r>
              <w:rPr>
                <w:rFonts w:ascii="Calibri"/>
                <w:spacing w:val="-8"/>
                <w:sz w:val="22"/>
              </w:rPr>
              <w:t> </w:t>
            </w:r>
            <w:r>
              <w:rPr>
                <w:rFonts w:ascii="Calibri"/>
                <w:spacing w:val="-2"/>
                <w:sz w:val="22"/>
              </w:rPr>
              <w:t>Procedures</w:t>
            </w:r>
          </w:p>
        </w:tc>
      </w:tr>
      <w:tr>
        <w:trPr>
          <w:trHeight w:val="268" w:hRule="atLeast"/>
        </w:trPr>
        <w:tc>
          <w:tcPr>
            <w:tcW w:w="1272" w:type="dxa"/>
          </w:tcPr>
          <w:p>
            <w:pPr>
              <w:pStyle w:val="TableParagraph"/>
              <w:spacing w:line="249" w:lineRule="exact"/>
              <w:ind w:left="50"/>
              <w:rPr>
                <w:rFonts w:ascii="Calibri"/>
                <w:sz w:val="22"/>
              </w:rPr>
            </w:pPr>
            <w:r>
              <w:rPr>
                <w:rFonts w:ascii="Calibri"/>
                <w:sz w:val="22"/>
              </w:rPr>
              <w:t>01</w:t>
            </w:r>
            <w:r>
              <w:rPr>
                <w:rFonts w:ascii="Calibri"/>
                <w:spacing w:val="-1"/>
                <w:sz w:val="22"/>
              </w:rPr>
              <w:t> </w:t>
            </w:r>
            <w:r>
              <w:rPr>
                <w:rFonts w:ascii="Calibri"/>
                <w:spacing w:val="-4"/>
                <w:sz w:val="22"/>
              </w:rPr>
              <w:t>4000</w:t>
            </w:r>
          </w:p>
        </w:tc>
        <w:tc>
          <w:tcPr>
            <w:tcW w:w="4111" w:type="dxa"/>
          </w:tcPr>
          <w:p>
            <w:pPr>
              <w:pStyle w:val="TableParagraph"/>
              <w:spacing w:line="249" w:lineRule="exact"/>
              <w:ind w:left="217"/>
              <w:rPr>
                <w:rFonts w:ascii="Calibri"/>
                <w:sz w:val="22"/>
              </w:rPr>
            </w:pPr>
            <w:r>
              <w:rPr>
                <w:rFonts w:ascii="Calibri"/>
                <w:sz w:val="22"/>
              </w:rPr>
              <w:t>Quality</w:t>
            </w:r>
            <w:r>
              <w:rPr>
                <w:rFonts w:ascii="Calibri"/>
                <w:spacing w:val="-1"/>
                <w:sz w:val="22"/>
              </w:rPr>
              <w:t> </w:t>
            </w:r>
            <w:r>
              <w:rPr>
                <w:rFonts w:ascii="Calibri"/>
                <w:spacing w:val="-2"/>
                <w:sz w:val="22"/>
              </w:rPr>
              <w:t>Requirements</w:t>
            </w:r>
          </w:p>
        </w:tc>
      </w:tr>
      <w:tr>
        <w:trPr>
          <w:trHeight w:val="268" w:hRule="atLeast"/>
        </w:trPr>
        <w:tc>
          <w:tcPr>
            <w:tcW w:w="1272" w:type="dxa"/>
          </w:tcPr>
          <w:p>
            <w:pPr>
              <w:pStyle w:val="TableParagraph"/>
              <w:spacing w:line="249" w:lineRule="exact"/>
              <w:ind w:left="50"/>
              <w:rPr>
                <w:rFonts w:ascii="Calibri"/>
                <w:sz w:val="22"/>
              </w:rPr>
            </w:pPr>
            <w:r>
              <w:rPr>
                <w:rFonts w:ascii="Calibri"/>
                <w:sz w:val="22"/>
              </w:rPr>
              <w:t>01</w:t>
            </w:r>
            <w:r>
              <w:rPr>
                <w:rFonts w:ascii="Calibri"/>
                <w:spacing w:val="-1"/>
                <w:sz w:val="22"/>
              </w:rPr>
              <w:t> </w:t>
            </w:r>
            <w:r>
              <w:rPr>
                <w:rFonts w:ascii="Calibri"/>
                <w:spacing w:val="-4"/>
                <w:sz w:val="22"/>
              </w:rPr>
              <w:t>5000</w:t>
            </w:r>
          </w:p>
        </w:tc>
        <w:tc>
          <w:tcPr>
            <w:tcW w:w="4111" w:type="dxa"/>
          </w:tcPr>
          <w:p>
            <w:pPr>
              <w:pStyle w:val="TableParagraph"/>
              <w:spacing w:line="249" w:lineRule="exact"/>
              <w:ind w:left="217"/>
              <w:rPr>
                <w:rFonts w:ascii="Calibri"/>
                <w:sz w:val="22"/>
              </w:rPr>
            </w:pPr>
            <w:r>
              <w:rPr>
                <w:rFonts w:ascii="Calibri"/>
                <w:sz w:val="22"/>
              </w:rPr>
              <w:t>Temporary</w:t>
            </w:r>
            <w:r>
              <w:rPr>
                <w:rFonts w:ascii="Calibri"/>
                <w:spacing w:val="-2"/>
                <w:sz w:val="22"/>
              </w:rPr>
              <w:t> </w:t>
            </w:r>
            <w:r>
              <w:rPr>
                <w:rFonts w:ascii="Calibri"/>
                <w:sz w:val="22"/>
              </w:rPr>
              <w:t>Facilities</w:t>
            </w:r>
            <w:r>
              <w:rPr>
                <w:rFonts w:ascii="Calibri"/>
                <w:spacing w:val="-5"/>
                <w:sz w:val="22"/>
              </w:rPr>
              <w:t> </w:t>
            </w:r>
            <w:r>
              <w:rPr>
                <w:rFonts w:ascii="Calibri"/>
                <w:sz w:val="22"/>
              </w:rPr>
              <w:t>and</w:t>
            </w:r>
            <w:r>
              <w:rPr>
                <w:rFonts w:ascii="Calibri"/>
                <w:spacing w:val="-4"/>
                <w:sz w:val="22"/>
              </w:rPr>
              <w:t> </w:t>
            </w:r>
            <w:r>
              <w:rPr>
                <w:rFonts w:ascii="Calibri"/>
                <w:spacing w:val="-2"/>
                <w:sz w:val="22"/>
              </w:rPr>
              <w:t>Controls</w:t>
            </w:r>
          </w:p>
        </w:tc>
      </w:tr>
      <w:tr>
        <w:trPr>
          <w:trHeight w:val="268" w:hRule="atLeast"/>
        </w:trPr>
        <w:tc>
          <w:tcPr>
            <w:tcW w:w="1272" w:type="dxa"/>
          </w:tcPr>
          <w:p>
            <w:pPr>
              <w:pStyle w:val="TableParagraph"/>
              <w:spacing w:line="249" w:lineRule="exact"/>
              <w:ind w:left="50"/>
              <w:rPr>
                <w:rFonts w:ascii="Calibri"/>
                <w:sz w:val="22"/>
              </w:rPr>
            </w:pPr>
            <w:r>
              <w:rPr>
                <w:rFonts w:ascii="Calibri"/>
                <w:sz w:val="22"/>
              </w:rPr>
              <w:t>01</w:t>
            </w:r>
            <w:r>
              <w:rPr>
                <w:rFonts w:ascii="Calibri"/>
                <w:spacing w:val="-1"/>
                <w:sz w:val="22"/>
              </w:rPr>
              <w:t> </w:t>
            </w:r>
            <w:r>
              <w:rPr>
                <w:rFonts w:ascii="Calibri"/>
                <w:spacing w:val="-4"/>
                <w:sz w:val="22"/>
              </w:rPr>
              <w:t>6000</w:t>
            </w:r>
          </w:p>
        </w:tc>
        <w:tc>
          <w:tcPr>
            <w:tcW w:w="4111" w:type="dxa"/>
          </w:tcPr>
          <w:p>
            <w:pPr>
              <w:pStyle w:val="TableParagraph"/>
              <w:spacing w:line="249" w:lineRule="exact"/>
              <w:ind w:left="217"/>
              <w:rPr>
                <w:rFonts w:ascii="Calibri"/>
                <w:sz w:val="22"/>
              </w:rPr>
            </w:pPr>
            <w:r>
              <w:rPr>
                <w:rFonts w:ascii="Calibri"/>
                <w:sz w:val="22"/>
              </w:rPr>
              <w:t>Product</w:t>
            </w:r>
            <w:r>
              <w:rPr>
                <w:rFonts w:ascii="Calibri"/>
                <w:spacing w:val="-3"/>
                <w:sz w:val="22"/>
              </w:rPr>
              <w:t> </w:t>
            </w:r>
            <w:r>
              <w:rPr>
                <w:rFonts w:ascii="Calibri"/>
                <w:spacing w:val="-2"/>
                <w:sz w:val="22"/>
              </w:rPr>
              <w:t>Requirements</w:t>
            </w:r>
          </w:p>
        </w:tc>
      </w:tr>
      <w:tr>
        <w:trPr>
          <w:trHeight w:val="268" w:hRule="atLeast"/>
        </w:trPr>
        <w:tc>
          <w:tcPr>
            <w:tcW w:w="1272" w:type="dxa"/>
          </w:tcPr>
          <w:p>
            <w:pPr>
              <w:pStyle w:val="TableParagraph"/>
              <w:spacing w:line="249" w:lineRule="exact"/>
              <w:ind w:left="50"/>
              <w:rPr>
                <w:rFonts w:ascii="Calibri"/>
                <w:sz w:val="22"/>
              </w:rPr>
            </w:pPr>
            <w:r>
              <w:rPr>
                <w:rFonts w:ascii="Calibri"/>
                <w:sz w:val="22"/>
              </w:rPr>
              <w:t>01</w:t>
            </w:r>
            <w:r>
              <w:rPr>
                <w:rFonts w:ascii="Calibri"/>
                <w:spacing w:val="-1"/>
                <w:sz w:val="22"/>
              </w:rPr>
              <w:t> </w:t>
            </w:r>
            <w:r>
              <w:rPr>
                <w:rFonts w:ascii="Calibri"/>
                <w:spacing w:val="-4"/>
                <w:sz w:val="22"/>
              </w:rPr>
              <w:t>7400</w:t>
            </w:r>
          </w:p>
        </w:tc>
        <w:tc>
          <w:tcPr>
            <w:tcW w:w="4111" w:type="dxa"/>
          </w:tcPr>
          <w:p>
            <w:pPr>
              <w:pStyle w:val="TableParagraph"/>
              <w:spacing w:line="249" w:lineRule="exact"/>
              <w:ind w:left="217"/>
              <w:rPr>
                <w:rFonts w:ascii="Calibri"/>
                <w:sz w:val="22"/>
              </w:rPr>
            </w:pPr>
            <w:r>
              <w:rPr>
                <w:rFonts w:ascii="Calibri"/>
                <w:sz w:val="22"/>
              </w:rPr>
              <w:t>Cleaning</w:t>
            </w:r>
            <w:r>
              <w:rPr>
                <w:rFonts w:ascii="Calibri"/>
                <w:spacing w:val="-3"/>
                <w:sz w:val="22"/>
              </w:rPr>
              <w:t> </w:t>
            </w:r>
            <w:r>
              <w:rPr>
                <w:rFonts w:ascii="Calibri"/>
                <w:sz w:val="22"/>
              </w:rPr>
              <w:t>and</w:t>
            </w:r>
            <w:r>
              <w:rPr>
                <w:rFonts w:ascii="Calibri"/>
                <w:spacing w:val="-2"/>
                <w:sz w:val="22"/>
              </w:rPr>
              <w:t> </w:t>
            </w:r>
            <w:r>
              <w:rPr>
                <w:rFonts w:ascii="Calibri"/>
                <w:sz w:val="22"/>
              </w:rPr>
              <w:t>Debris</w:t>
            </w:r>
            <w:r>
              <w:rPr>
                <w:rFonts w:ascii="Calibri"/>
                <w:spacing w:val="-4"/>
                <w:sz w:val="22"/>
              </w:rPr>
              <w:t> </w:t>
            </w:r>
            <w:r>
              <w:rPr>
                <w:rFonts w:ascii="Calibri"/>
                <w:spacing w:val="-2"/>
                <w:sz w:val="22"/>
              </w:rPr>
              <w:t>Control</w:t>
            </w:r>
          </w:p>
        </w:tc>
      </w:tr>
      <w:tr>
        <w:trPr>
          <w:trHeight w:val="268" w:hRule="atLeast"/>
        </w:trPr>
        <w:tc>
          <w:tcPr>
            <w:tcW w:w="1272" w:type="dxa"/>
          </w:tcPr>
          <w:p>
            <w:pPr>
              <w:pStyle w:val="TableParagraph"/>
              <w:spacing w:line="249" w:lineRule="exact"/>
              <w:ind w:left="50"/>
              <w:rPr>
                <w:rFonts w:ascii="Calibri"/>
                <w:sz w:val="22"/>
              </w:rPr>
            </w:pPr>
            <w:r>
              <w:rPr>
                <w:rFonts w:ascii="Calibri"/>
                <w:sz w:val="22"/>
              </w:rPr>
              <w:t>01</w:t>
            </w:r>
            <w:r>
              <w:rPr>
                <w:rFonts w:ascii="Calibri"/>
                <w:spacing w:val="-1"/>
                <w:sz w:val="22"/>
              </w:rPr>
              <w:t> </w:t>
            </w:r>
            <w:r>
              <w:rPr>
                <w:rFonts w:ascii="Calibri"/>
                <w:spacing w:val="-4"/>
                <w:sz w:val="22"/>
              </w:rPr>
              <w:t>7700</w:t>
            </w:r>
          </w:p>
        </w:tc>
        <w:tc>
          <w:tcPr>
            <w:tcW w:w="4111" w:type="dxa"/>
          </w:tcPr>
          <w:p>
            <w:pPr>
              <w:pStyle w:val="TableParagraph"/>
              <w:spacing w:line="249" w:lineRule="exact"/>
              <w:ind w:left="217"/>
              <w:rPr>
                <w:rFonts w:ascii="Calibri"/>
                <w:sz w:val="22"/>
              </w:rPr>
            </w:pPr>
            <w:r>
              <w:rPr>
                <w:rFonts w:ascii="Calibri"/>
                <w:sz w:val="22"/>
              </w:rPr>
              <w:t>Project</w:t>
            </w:r>
            <w:r>
              <w:rPr>
                <w:rFonts w:ascii="Calibri"/>
                <w:spacing w:val="-6"/>
                <w:sz w:val="22"/>
              </w:rPr>
              <w:t> </w:t>
            </w:r>
            <w:r>
              <w:rPr>
                <w:rFonts w:ascii="Calibri"/>
                <w:sz w:val="22"/>
              </w:rPr>
              <w:t>Closeout</w:t>
            </w:r>
            <w:r>
              <w:rPr>
                <w:rFonts w:ascii="Calibri"/>
                <w:spacing w:val="-4"/>
                <w:sz w:val="22"/>
              </w:rPr>
              <w:t> </w:t>
            </w:r>
            <w:r>
              <w:rPr>
                <w:rFonts w:ascii="Calibri"/>
                <w:spacing w:val="-2"/>
                <w:sz w:val="22"/>
              </w:rPr>
              <w:t>Procedures</w:t>
            </w:r>
          </w:p>
        </w:tc>
      </w:tr>
      <w:tr>
        <w:trPr>
          <w:trHeight w:val="244" w:hRule="atLeast"/>
        </w:trPr>
        <w:tc>
          <w:tcPr>
            <w:tcW w:w="1272" w:type="dxa"/>
          </w:tcPr>
          <w:p>
            <w:pPr>
              <w:pStyle w:val="TableParagraph"/>
              <w:spacing w:line="225" w:lineRule="exact"/>
              <w:ind w:left="50"/>
              <w:rPr>
                <w:rFonts w:ascii="Calibri"/>
                <w:sz w:val="22"/>
              </w:rPr>
            </w:pPr>
            <w:r>
              <w:rPr>
                <w:rFonts w:ascii="Calibri"/>
                <w:sz w:val="22"/>
              </w:rPr>
              <w:t>01</w:t>
            </w:r>
            <w:r>
              <w:rPr>
                <w:rFonts w:ascii="Calibri"/>
                <w:spacing w:val="-1"/>
                <w:sz w:val="22"/>
              </w:rPr>
              <w:t> </w:t>
            </w:r>
            <w:r>
              <w:rPr>
                <w:rFonts w:ascii="Calibri"/>
                <w:spacing w:val="-4"/>
                <w:sz w:val="22"/>
              </w:rPr>
              <w:t>7836</w:t>
            </w:r>
          </w:p>
        </w:tc>
        <w:tc>
          <w:tcPr>
            <w:tcW w:w="4111" w:type="dxa"/>
          </w:tcPr>
          <w:p>
            <w:pPr>
              <w:pStyle w:val="TableParagraph"/>
              <w:spacing w:line="225" w:lineRule="exact"/>
              <w:ind w:left="217"/>
              <w:rPr>
                <w:rFonts w:ascii="Calibri"/>
                <w:sz w:val="22"/>
              </w:rPr>
            </w:pPr>
            <w:r>
              <w:rPr>
                <w:rFonts w:ascii="Calibri"/>
                <w:spacing w:val="-2"/>
                <w:sz w:val="22"/>
              </w:rPr>
              <w:t>Warranties</w:t>
            </w:r>
          </w:p>
        </w:tc>
      </w:tr>
    </w:tbl>
    <w:p>
      <w:pPr>
        <w:pStyle w:val="BodyText"/>
        <w:spacing w:before="29"/>
        <w:rPr>
          <w:b/>
        </w:rPr>
      </w:pPr>
    </w:p>
    <w:p>
      <w:pPr>
        <w:spacing w:line="568" w:lineRule="auto" w:before="1"/>
        <w:ind w:left="4250" w:right="3059" w:hanging="862"/>
        <w:jc w:val="left"/>
        <w:rPr>
          <w:b/>
          <w:sz w:val="22"/>
        </w:rPr>
      </w:pPr>
      <w:r>
        <w:rPr>
          <w:b/>
          <w:sz w:val="22"/>
        </w:rPr>
        <mc:AlternateContent>
          <mc:Choice Requires="wps">
            <w:drawing>
              <wp:anchor distT="0" distB="0" distL="0" distR="0" allowOverlap="1" layoutInCell="1" locked="0" behindDoc="0" simplePos="0" relativeHeight="15731200">
                <wp:simplePos x="0" y="0"/>
                <wp:positionH relativeFrom="page">
                  <wp:posOffset>896112</wp:posOffset>
                </wp:positionH>
                <wp:positionV relativeFrom="paragraph">
                  <wp:posOffset>793452</wp:posOffset>
                </wp:positionV>
                <wp:extent cx="5980430" cy="6350"/>
                <wp:effectExtent l="0" t="0" r="0" b="0"/>
                <wp:wrapNone/>
                <wp:docPr id="9" name="Graphic 9"/>
                <wp:cNvGraphicFramePr>
                  <a:graphicFrameLocks/>
                </wp:cNvGraphicFramePr>
                <a:graphic>
                  <a:graphicData uri="http://schemas.microsoft.com/office/word/2010/wordprocessingShape">
                    <wps:wsp>
                      <wps:cNvPr id="9" name="Graphic 9"/>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62.476574pt;width:470.879986pt;height:.480011pt;mso-position-horizontal-relative:page;mso-position-vertical-relative:paragraph;z-index:15731200" id="docshape7" filled="true" fillcolor="#000000" stroked="false">
                <v:fill type="solid"/>
                <w10:wrap type="none"/>
              </v:rect>
            </w:pict>
          </mc:Fallback>
        </mc:AlternateContent>
      </w:r>
      <w:r>
        <w:rPr>
          <w:b/>
          <w:sz w:val="22"/>
        </w:rPr>
        <w:t>***SEE</w:t>
      </w:r>
      <w:r>
        <w:rPr>
          <w:b/>
          <w:spacing w:val="-13"/>
          <w:sz w:val="22"/>
        </w:rPr>
        <w:t> </w:t>
      </w:r>
      <w:r>
        <w:rPr>
          <w:b/>
          <w:sz w:val="22"/>
        </w:rPr>
        <w:t>DRAWINGS</w:t>
      </w:r>
      <w:r>
        <w:rPr>
          <w:b/>
          <w:spacing w:val="-12"/>
          <w:sz w:val="22"/>
        </w:rPr>
        <w:t> </w:t>
      </w:r>
      <w:r>
        <w:rPr>
          <w:b/>
          <w:sz w:val="22"/>
        </w:rPr>
        <w:t>FOR</w:t>
      </w:r>
      <w:r>
        <w:rPr>
          <w:b/>
          <w:spacing w:val="-13"/>
          <w:sz w:val="22"/>
        </w:rPr>
        <w:t> </w:t>
      </w:r>
      <w:r>
        <w:rPr>
          <w:b/>
          <w:sz w:val="22"/>
        </w:rPr>
        <w:t>SPECIFICATIONS*** END OF SECTION 00 0110</w:t>
      </w:r>
    </w:p>
    <w:p>
      <w:pPr>
        <w:tabs>
          <w:tab w:pos="7484" w:val="left" w:leader="none"/>
          <w:tab w:pos="7838" w:val="left" w:leader="none"/>
        </w:tabs>
        <w:spacing w:before="3"/>
        <w:ind w:left="720" w:right="724" w:firstLine="0"/>
        <w:jc w:val="left"/>
        <w:rPr>
          <w:sz w:val="20"/>
        </w:rPr>
      </w:pPr>
      <w:r>
        <w:rPr>
          <w:sz w:val="20"/>
        </w:rPr>
        <w:t>Essexville-Hampton Public Schools</w:t>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ab/>
        <w:t>00</w:t>
      </w:r>
      <w:r>
        <w:rPr>
          <w:spacing w:val="-4"/>
          <w:sz w:val="20"/>
        </w:rPr>
        <w:t> </w:t>
      </w:r>
      <w:r>
        <w:rPr>
          <w:sz w:val="20"/>
        </w:rPr>
        <w:t>0110</w:t>
      </w:r>
      <w:r>
        <w:rPr>
          <w:spacing w:val="-1"/>
          <w:sz w:val="20"/>
        </w:rPr>
        <w:t> </w:t>
      </w:r>
      <w:r>
        <w:rPr>
          <w:sz w:val="20"/>
        </w:rPr>
        <w:t>-</w:t>
      </w:r>
      <w:r>
        <w:rPr>
          <w:spacing w:val="-3"/>
          <w:sz w:val="20"/>
        </w:rPr>
        <w:t> </w:t>
      </w:r>
      <w:r>
        <w:rPr>
          <w:sz w:val="20"/>
        </w:rPr>
        <w:t>Table</w:t>
      </w:r>
      <w:r>
        <w:rPr>
          <w:spacing w:val="-4"/>
          <w:sz w:val="20"/>
        </w:rPr>
        <w:t> </w:t>
      </w:r>
      <w:r>
        <w:rPr>
          <w:sz w:val="20"/>
        </w:rPr>
        <w:t>of</w:t>
      </w:r>
      <w:r>
        <w:rPr>
          <w:spacing w:val="-3"/>
          <w:sz w:val="20"/>
        </w:rPr>
        <w:t> </w:t>
      </w:r>
      <w:r>
        <w:rPr>
          <w:spacing w:val="-2"/>
          <w:sz w:val="20"/>
        </w:rPr>
        <w:t>Contents</w:t>
      </w:r>
    </w:p>
    <w:p>
      <w:pPr>
        <w:spacing w:after="0"/>
        <w:jc w:val="left"/>
        <w:rPr>
          <w:sz w:val="20"/>
        </w:rPr>
        <w:sectPr>
          <w:pgSz w:w="12240" w:h="15840"/>
          <w:pgMar w:header="0" w:footer="544" w:top="1400" w:bottom="740" w:left="720" w:right="720"/>
        </w:sectPr>
      </w:pPr>
    </w:p>
    <w:p>
      <w:pPr>
        <w:pStyle w:val="Heading1"/>
        <w:spacing w:line="480" w:lineRule="auto" w:before="39"/>
        <w:ind w:left="4219" w:right="4220" w:firstLine="1"/>
      </w:pPr>
      <w:bookmarkStart w:name="00 1000 - Advertisement for Bid" w:id="4"/>
      <w:bookmarkEnd w:id="4"/>
      <w:r>
        <w:rPr>
          <w:b w:val="0"/>
        </w:rPr>
      </w:r>
      <w:r>
        <w:rPr/>
        <w:t>SECTION 00 1000 ADVERTISEMENT</w:t>
      </w:r>
      <w:r>
        <w:rPr>
          <w:spacing w:val="-13"/>
        </w:rPr>
        <w:t> </w:t>
      </w:r>
      <w:r>
        <w:rPr/>
        <w:t>FOR</w:t>
      </w:r>
      <w:r>
        <w:rPr>
          <w:spacing w:val="-12"/>
        </w:rPr>
        <w:t> </w:t>
      </w:r>
      <w:r>
        <w:rPr/>
        <w:t>BID</w:t>
      </w:r>
    </w:p>
    <w:p>
      <w:pPr>
        <w:pStyle w:val="BodyText"/>
        <w:spacing w:before="267"/>
        <w:ind w:left="720" w:right="724"/>
        <w:jc w:val="both"/>
      </w:pPr>
      <w:r>
        <w:rPr/>
        <w:t>Notice is hereby given that Essexville-Hampton Public Schools is receiving bids from trade contractors</w:t>
      </w:r>
      <w:r>
        <w:rPr>
          <w:spacing w:val="40"/>
        </w:rPr>
        <w:t> </w:t>
      </w:r>
      <w:r>
        <w:rPr/>
        <w:t>for the following project:</w:t>
      </w:r>
    </w:p>
    <w:p>
      <w:pPr>
        <w:pStyle w:val="BodyText"/>
        <w:spacing w:before="25"/>
      </w:pPr>
    </w:p>
    <w:p>
      <w:pPr>
        <w:pStyle w:val="Heading1"/>
        <w:ind w:left="421"/>
      </w:pPr>
      <w:r>
        <w:rPr/>
        <w:t>ESSEXVILLE-HAMPTON</w:t>
      </w:r>
      <w:r>
        <w:rPr>
          <w:spacing w:val="-5"/>
        </w:rPr>
        <w:t> </w:t>
      </w:r>
      <w:r>
        <w:rPr/>
        <w:t>PUBLIC</w:t>
      </w:r>
      <w:r>
        <w:rPr>
          <w:spacing w:val="-5"/>
        </w:rPr>
        <w:t> </w:t>
      </w:r>
      <w:r>
        <w:rPr/>
        <w:t>SCHOOLS</w:t>
      </w:r>
      <w:r>
        <w:rPr>
          <w:spacing w:val="-5"/>
        </w:rPr>
        <w:t> </w:t>
      </w:r>
      <w:r>
        <w:rPr/>
        <w:t>-</w:t>
      </w:r>
      <w:r>
        <w:rPr>
          <w:spacing w:val="-3"/>
        </w:rPr>
        <w:t> </w:t>
      </w:r>
      <w:r>
        <w:rPr/>
        <w:t>NEW</w:t>
      </w:r>
      <w:r>
        <w:rPr>
          <w:spacing w:val="-6"/>
        </w:rPr>
        <w:t> </w:t>
      </w:r>
      <w:r>
        <w:rPr/>
        <w:t>INNOVATION</w:t>
      </w:r>
      <w:r>
        <w:rPr>
          <w:spacing w:val="-2"/>
        </w:rPr>
        <w:t> </w:t>
      </w:r>
      <w:r>
        <w:rPr/>
        <w:t>CENTER</w:t>
      </w:r>
      <w:r>
        <w:rPr>
          <w:spacing w:val="-1"/>
        </w:rPr>
        <w:t> </w:t>
      </w:r>
      <w:r>
        <w:rPr>
          <w:spacing w:val="-2"/>
        </w:rPr>
        <w:t>PROJECT</w:t>
      </w:r>
    </w:p>
    <w:p>
      <w:pPr>
        <w:pStyle w:val="BodyText"/>
        <w:spacing w:before="24"/>
        <w:rPr>
          <w:b/>
        </w:rPr>
      </w:pPr>
    </w:p>
    <w:p>
      <w:pPr>
        <w:pStyle w:val="BodyText"/>
        <w:spacing w:before="1"/>
        <w:ind w:left="720" w:right="725"/>
        <w:jc w:val="both"/>
      </w:pPr>
      <w:r>
        <w:rPr/>
        <w:t>Complete proposals will be received for the following work categories in accordance with drawings and specifications as prepared by the Architect, Engineers and Construction Manager.</w:t>
      </w:r>
    </w:p>
    <w:p>
      <w:pPr>
        <w:pStyle w:val="BodyText"/>
      </w:pPr>
    </w:p>
    <w:p>
      <w:pPr>
        <w:tabs>
          <w:tab w:pos="3237" w:val="left" w:leader="none"/>
        </w:tabs>
        <w:spacing w:before="0"/>
        <w:ind w:left="1440" w:right="3313" w:firstLine="0"/>
        <w:jc w:val="left"/>
        <w:rPr>
          <w:b/>
          <w:sz w:val="22"/>
        </w:rPr>
      </w:pPr>
      <w:r>
        <w:rPr>
          <w:b/>
          <w:sz w:val="22"/>
        </w:rPr>
        <w:t>BID CATEGORY 1:</w:t>
        <w:tab/>
      </w:r>
      <w:r>
        <w:rPr>
          <w:b/>
          <w:spacing w:val="-48"/>
          <w:sz w:val="22"/>
        </w:rPr>
        <w:t> </w:t>
      </w:r>
      <w:r>
        <w:rPr>
          <w:b/>
          <w:sz w:val="22"/>
        </w:rPr>
        <w:t>EARTHWORK</w:t>
      </w:r>
      <w:r>
        <w:rPr>
          <w:b/>
          <w:spacing w:val="-9"/>
          <w:sz w:val="22"/>
        </w:rPr>
        <w:t> </w:t>
      </w:r>
      <w:r>
        <w:rPr>
          <w:b/>
          <w:sz w:val="22"/>
        </w:rPr>
        <w:t>&amp;</w:t>
      </w:r>
      <w:r>
        <w:rPr>
          <w:b/>
          <w:spacing w:val="-10"/>
          <w:sz w:val="22"/>
        </w:rPr>
        <w:t> </w:t>
      </w:r>
      <w:r>
        <w:rPr>
          <w:b/>
          <w:sz w:val="22"/>
        </w:rPr>
        <w:t>SITE</w:t>
      </w:r>
      <w:r>
        <w:rPr>
          <w:b/>
          <w:spacing w:val="-8"/>
          <w:sz w:val="22"/>
        </w:rPr>
        <w:t> </w:t>
      </w:r>
      <w:r>
        <w:rPr>
          <w:b/>
          <w:sz w:val="22"/>
        </w:rPr>
        <w:t>UTILITIES</w:t>
      </w:r>
      <w:r>
        <w:rPr>
          <w:b/>
          <w:spacing w:val="-7"/>
          <w:sz w:val="22"/>
        </w:rPr>
        <w:t> </w:t>
      </w:r>
      <w:r>
        <w:rPr>
          <w:b/>
          <w:sz w:val="22"/>
        </w:rPr>
        <w:t>/</w:t>
      </w:r>
      <w:r>
        <w:rPr>
          <w:b/>
          <w:spacing w:val="-9"/>
          <w:sz w:val="22"/>
        </w:rPr>
        <w:t> </w:t>
      </w:r>
      <w:r>
        <w:rPr>
          <w:b/>
          <w:sz w:val="22"/>
        </w:rPr>
        <w:t>LANDSCAPING BID CATEGORY 2:</w:t>
        <w:tab/>
        <w:t>ASPHALT PAVING</w:t>
      </w:r>
    </w:p>
    <w:p>
      <w:pPr>
        <w:tabs>
          <w:tab w:pos="3237" w:val="left" w:leader="none"/>
        </w:tabs>
        <w:spacing w:before="1"/>
        <w:ind w:left="1440" w:right="0" w:firstLine="0"/>
        <w:jc w:val="left"/>
        <w:rPr>
          <w:b/>
          <w:sz w:val="22"/>
        </w:rPr>
      </w:pPr>
      <w:r>
        <w:rPr>
          <w:b/>
          <w:sz w:val="22"/>
        </w:rPr>
        <w:t>BID</w:t>
      </w:r>
      <w:r>
        <w:rPr>
          <w:b/>
          <w:spacing w:val="-3"/>
          <w:sz w:val="22"/>
        </w:rPr>
        <w:t> </w:t>
      </w:r>
      <w:r>
        <w:rPr>
          <w:b/>
          <w:sz w:val="22"/>
        </w:rPr>
        <w:t>CATEGORY</w:t>
      </w:r>
      <w:r>
        <w:rPr>
          <w:b/>
          <w:spacing w:val="-4"/>
          <w:sz w:val="22"/>
        </w:rPr>
        <w:t> </w:t>
      </w:r>
      <w:r>
        <w:rPr>
          <w:b/>
          <w:spacing w:val="-5"/>
          <w:sz w:val="22"/>
        </w:rPr>
        <w:t>3:</w:t>
      </w:r>
      <w:r>
        <w:rPr>
          <w:b/>
          <w:sz w:val="22"/>
        </w:rPr>
        <w:tab/>
        <w:t>CONCRETE</w:t>
      </w:r>
      <w:r>
        <w:rPr>
          <w:b/>
          <w:spacing w:val="-2"/>
          <w:sz w:val="22"/>
        </w:rPr>
        <w:t> </w:t>
      </w:r>
      <w:r>
        <w:rPr>
          <w:b/>
          <w:spacing w:val="-4"/>
          <w:sz w:val="22"/>
        </w:rPr>
        <w:t>WORK</w:t>
      </w:r>
    </w:p>
    <w:p>
      <w:pPr>
        <w:tabs>
          <w:tab w:pos="3239" w:val="left" w:leader="none"/>
        </w:tabs>
        <w:spacing w:before="0"/>
        <w:ind w:left="1440" w:right="3466" w:firstLine="0"/>
        <w:jc w:val="left"/>
        <w:rPr>
          <w:b/>
          <w:sz w:val="22"/>
        </w:rPr>
      </w:pPr>
      <w:r>
        <w:rPr>
          <w:b/>
          <w:sz w:val="22"/>
        </w:rPr>
        <w:t>BID CATEGORY 4:</w:t>
        <w:tab/>
        <w:t>STRUCTURAL</w:t>
      </w:r>
      <w:r>
        <w:rPr>
          <w:b/>
          <w:spacing w:val="-10"/>
          <w:sz w:val="22"/>
        </w:rPr>
        <w:t> </w:t>
      </w:r>
      <w:r>
        <w:rPr>
          <w:b/>
          <w:sz w:val="22"/>
        </w:rPr>
        <w:t>STEEL</w:t>
      </w:r>
      <w:r>
        <w:rPr>
          <w:b/>
          <w:spacing w:val="-12"/>
          <w:sz w:val="22"/>
        </w:rPr>
        <w:t> </w:t>
      </w:r>
      <w:r>
        <w:rPr>
          <w:b/>
          <w:sz w:val="22"/>
        </w:rPr>
        <w:t>&amp;</w:t>
      </w:r>
      <w:r>
        <w:rPr>
          <w:b/>
          <w:spacing w:val="-10"/>
          <w:sz w:val="22"/>
        </w:rPr>
        <w:t> </w:t>
      </w:r>
      <w:r>
        <w:rPr>
          <w:b/>
          <w:sz w:val="22"/>
        </w:rPr>
        <w:t>MISCELLANEOUS</w:t>
      </w:r>
      <w:r>
        <w:rPr>
          <w:b/>
          <w:spacing w:val="-12"/>
          <w:sz w:val="22"/>
        </w:rPr>
        <w:t> </w:t>
      </w:r>
      <w:r>
        <w:rPr>
          <w:b/>
          <w:sz w:val="22"/>
        </w:rPr>
        <w:t>IRON BID CATEGORY 5:</w:t>
        <w:tab/>
        <w:t>GENERAL TRADES</w:t>
      </w:r>
    </w:p>
    <w:p>
      <w:pPr>
        <w:tabs>
          <w:tab w:pos="3237" w:val="left" w:leader="none"/>
        </w:tabs>
        <w:spacing w:line="267" w:lineRule="exact" w:before="0"/>
        <w:ind w:left="1440" w:right="0" w:firstLine="0"/>
        <w:jc w:val="left"/>
        <w:rPr>
          <w:b/>
          <w:sz w:val="22"/>
        </w:rPr>
      </w:pPr>
      <w:r>
        <w:rPr>
          <w:b/>
          <w:sz w:val="22"/>
        </w:rPr>
        <w:t>BID</w:t>
      </w:r>
      <w:r>
        <w:rPr>
          <w:b/>
          <w:spacing w:val="-3"/>
          <w:sz w:val="22"/>
        </w:rPr>
        <w:t> </w:t>
      </w:r>
      <w:r>
        <w:rPr>
          <w:b/>
          <w:sz w:val="22"/>
        </w:rPr>
        <w:t>CATEGORY</w:t>
      </w:r>
      <w:r>
        <w:rPr>
          <w:b/>
          <w:spacing w:val="-4"/>
          <w:sz w:val="22"/>
        </w:rPr>
        <w:t> </w:t>
      </w:r>
      <w:r>
        <w:rPr>
          <w:b/>
          <w:spacing w:val="-5"/>
          <w:sz w:val="22"/>
        </w:rPr>
        <w:t>6:</w:t>
      </w:r>
      <w:r>
        <w:rPr>
          <w:b/>
          <w:sz w:val="22"/>
        </w:rPr>
        <w:tab/>
        <w:t>METAL</w:t>
      </w:r>
      <w:r>
        <w:rPr>
          <w:b/>
          <w:spacing w:val="-4"/>
          <w:sz w:val="22"/>
        </w:rPr>
        <w:t> </w:t>
      </w:r>
      <w:r>
        <w:rPr>
          <w:b/>
          <w:sz w:val="22"/>
        </w:rPr>
        <w:t>ROOFING</w:t>
      </w:r>
      <w:r>
        <w:rPr>
          <w:b/>
          <w:spacing w:val="-2"/>
          <w:sz w:val="22"/>
        </w:rPr>
        <w:t> </w:t>
      </w:r>
      <w:r>
        <w:rPr>
          <w:b/>
          <w:spacing w:val="-4"/>
          <w:sz w:val="22"/>
        </w:rPr>
        <w:t>SYTEM</w:t>
      </w:r>
    </w:p>
    <w:p>
      <w:pPr>
        <w:tabs>
          <w:tab w:pos="3239" w:val="left" w:leader="none"/>
        </w:tabs>
        <w:spacing w:before="0"/>
        <w:ind w:left="1440" w:right="3123" w:firstLine="0"/>
        <w:jc w:val="left"/>
        <w:rPr>
          <w:b/>
          <w:sz w:val="22"/>
        </w:rPr>
      </w:pPr>
      <w:r>
        <w:rPr>
          <w:b/>
          <w:sz w:val="22"/>
        </w:rPr>
        <w:t>BID CATEGORY 7:</w:t>
        <w:tab/>
        <w:t>ALUMINUM</w:t>
      </w:r>
      <w:r>
        <w:rPr>
          <w:b/>
          <w:spacing w:val="-10"/>
          <w:sz w:val="22"/>
        </w:rPr>
        <w:t> </w:t>
      </w:r>
      <w:r>
        <w:rPr>
          <w:b/>
          <w:sz w:val="22"/>
        </w:rPr>
        <w:t>ENTRANCES</w:t>
      </w:r>
      <w:r>
        <w:rPr>
          <w:b/>
          <w:spacing w:val="-7"/>
          <w:sz w:val="22"/>
        </w:rPr>
        <w:t> </w:t>
      </w:r>
      <w:r>
        <w:rPr>
          <w:b/>
          <w:sz w:val="22"/>
        </w:rPr>
        <w:t>/</w:t>
      </w:r>
      <w:r>
        <w:rPr>
          <w:b/>
          <w:spacing w:val="-11"/>
          <w:sz w:val="22"/>
        </w:rPr>
        <w:t> </w:t>
      </w:r>
      <w:r>
        <w:rPr>
          <w:b/>
          <w:sz w:val="22"/>
        </w:rPr>
        <w:t>WINDOWS</w:t>
      </w:r>
      <w:r>
        <w:rPr>
          <w:b/>
          <w:spacing w:val="-9"/>
          <w:sz w:val="22"/>
        </w:rPr>
        <w:t> </w:t>
      </w:r>
      <w:r>
        <w:rPr>
          <w:b/>
          <w:sz w:val="22"/>
        </w:rPr>
        <w:t>/</w:t>
      </w:r>
      <w:r>
        <w:rPr>
          <w:b/>
          <w:spacing w:val="-7"/>
          <w:sz w:val="22"/>
        </w:rPr>
        <w:t> </w:t>
      </w:r>
      <w:r>
        <w:rPr>
          <w:b/>
          <w:sz w:val="22"/>
        </w:rPr>
        <w:t>GLAZING BID CATEGORY 8:</w:t>
        <w:tab/>
        <w:t>DRYWALL / ACOUSTICAL / INSULATION</w:t>
      </w:r>
    </w:p>
    <w:p>
      <w:pPr>
        <w:tabs>
          <w:tab w:pos="3239" w:val="left" w:leader="none"/>
        </w:tabs>
        <w:spacing w:before="1"/>
        <w:ind w:left="1440" w:right="6328" w:firstLine="0"/>
        <w:jc w:val="left"/>
        <w:rPr>
          <w:b/>
          <w:sz w:val="22"/>
        </w:rPr>
      </w:pPr>
      <w:r>
        <w:rPr>
          <w:b/>
          <w:sz w:val="22"/>
        </w:rPr>
        <w:t>BID CATEGORY 9:</w:t>
        <w:tab/>
      </w:r>
      <w:r>
        <w:rPr>
          <w:b/>
          <w:spacing w:val="-2"/>
          <w:sz w:val="22"/>
        </w:rPr>
        <w:t>FLOORING </w:t>
      </w:r>
      <w:r>
        <w:rPr>
          <w:b/>
          <w:sz w:val="22"/>
        </w:rPr>
        <w:t>BID CATEGORY 10:</w:t>
      </w:r>
      <w:r>
        <w:rPr>
          <w:b/>
          <w:spacing w:val="40"/>
          <w:sz w:val="22"/>
        </w:rPr>
        <w:t> </w:t>
      </w:r>
      <w:r>
        <w:rPr>
          <w:b/>
          <w:sz w:val="22"/>
        </w:rPr>
        <w:t>PAINTING</w:t>
      </w:r>
      <w:r>
        <w:rPr>
          <w:b/>
          <w:spacing w:val="40"/>
          <w:sz w:val="22"/>
        </w:rPr>
        <w:t> </w:t>
      </w:r>
      <w:r>
        <w:rPr>
          <w:b/>
          <w:sz w:val="22"/>
        </w:rPr>
        <w:t>BID</w:t>
      </w:r>
      <w:r>
        <w:rPr>
          <w:b/>
          <w:spacing w:val="-11"/>
          <w:sz w:val="22"/>
        </w:rPr>
        <w:t> </w:t>
      </w:r>
      <w:r>
        <w:rPr>
          <w:b/>
          <w:sz w:val="22"/>
        </w:rPr>
        <w:t>CATEGORY</w:t>
      </w:r>
      <w:r>
        <w:rPr>
          <w:b/>
          <w:spacing w:val="-12"/>
          <w:sz w:val="22"/>
        </w:rPr>
        <w:t> </w:t>
      </w:r>
      <w:r>
        <w:rPr>
          <w:b/>
          <w:sz w:val="22"/>
        </w:rPr>
        <w:t>11:</w:t>
      </w:r>
      <w:r>
        <w:rPr>
          <w:b/>
          <w:spacing w:val="31"/>
          <w:sz w:val="22"/>
        </w:rPr>
        <w:t> </w:t>
      </w:r>
      <w:r>
        <w:rPr>
          <w:b/>
          <w:sz w:val="22"/>
        </w:rPr>
        <w:t>MECHANICAL BID CATEGORY 12:</w:t>
      </w:r>
      <w:r>
        <w:rPr>
          <w:b/>
          <w:spacing w:val="40"/>
          <w:sz w:val="22"/>
        </w:rPr>
        <w:t> </w:t>
      </w:r>
      <w:r>
        <w:rPr>
          <w:b/>
          <w:sz w:val="22"/>
        </w:rPr>
        <w:t>ELECTRICAL</w:t>
      </w:r>
    </w:p>
    <w:p>
      <w:pPr>
        <w:pStyle w:val="BodyText"/>
        <w:spacing w:before="1"/>
        <w:rPr>
          <w:b/>
        </w:rPr>
      </w:pPr>
    </w:p>
    <w:p>
      <w:pPr>
        <w:pStyle w:val="BodyText"/>
        <w:ind w:left="720" w:right="716"/>
        <w:jc w:val="both"/>
      </w:pPr>
      <w:r>
        <w:rPr/>
        <w:t>Bids will be received at the Office of the Superintendent until </w:t>
      </w:r>
      <w:r>
        <w:rPr>
          <w:b/>
        </w:rPr>
        <w:t>3:00 p.m. on Thursday, September 3</w:t>
      </w:r>
      <w:r>
        <w:rPr>
          <w:b/>
          <w:vertAlign w:val="superscript"/>
        </w:rPr>
        <w:t>rd</w:t>
      </w:r>
      <w:r>
        <w:rPr>
          <w:b/>
          <w:vertAlign w:val="baseline"/>
        </w:rPr>
        <w:t>, 2026 </w:t>
      </w:r>
      <w:r>
        <w:rPr>
          <w:vertAlign w:val="baseline"/>
        </w:rPr>
        <w:t>at which time the bids will be publicly opened and read aloud. Bids may not be withdrawn for a period of sixty (60) days after the bid date.</w:t>
      </w:r>
    </w:p>
    <w:p>
      <w:pPr>
        <w:pStyle w:val="BodyText"/>
        <w:spacing w:line="538" w:lineRule="exact" w:before="46"/>
        <w:ind w:left="1440" w:right="3969" w:hanging="720"/>
      </w:pPr>
      <w:r>
        <w:rPr/>
        <w:t>Proposals</w:t>
      </w:r>
      <w:r>
        <w:rPr>
          <w:spacing w:val="-7"/>
        </w:rPr>
        <w:t> </w:t>
      </w:r>
      <w:r>
        <w:rPr/>
        <w:t>should</w:t>
      </w:r>
      <w:r>
        <w:rPr>
          <w:spacing w:val="-5"/>
        </w:rPr>
        <w:t> </w:t>
      </w:r>
      <w:r>
        <w:rPr/>
        <w:t>be</w:t>
      </w:r>
      <w:r>
        <w:rPr>
          <w:spacing w:val="-5"/>
        </w:rPr>
        <w:t> </w:t>
      </w:r>
      <w:r>
        <w:rPr/>
        <w:t>submitted</w:t>
      </w:r>
      <w:r>
        <w:rPr>
          <w:spacing w:val="-5"/>
        </w:rPr>
        <w:t> </w:t>
      </w:r>
      <w:r>
        <w:rPr/>
        <w:t>in</w:t>
      </w:r>
      <w:r>
        <w:rPr>
          <w:spacing w:val="-5"/>
        </w:rPr>
        <w:t> </w:t>
      </w:r>
      <w:r>
        <w:rPr/>
        <w:t>TRIPLICATE</w:t>
      </w:r>
      <w:r>
        <w:rPr>
          <w:spacing w:val="-5"/>
        </w:rPr>
        <w:t> </w:t>
      </w:r>
      <w:r>
        <w:rPr/>
        <w:t>and</w:t>
      </w:r>
      <w:r>
        <w:rPr>
          <w:spacing w:val="-5"/>
        </w:rPr>
        <w:t> </w:t>
      </w:r>
      <w:r>
        <w:rPr/>
        <w:t>be</w:t>
      </w:r>
      <w:r>
        <w:rPr>
          <w:spacing w:val="-5"/>
        </w:rPr>
        <w:t> </w:t>
      </w:r>
      <w:r>
        <w:rPr/>
        <w:t>addressed</w:t>
      </w:r>
      <w:r>
        <w:rPr>
          <w:spacing w:val="-3"/>
        </w:rPr>
        <w:t> </w:t>
      </w:r>
      <w:r>
        <w:rPr/>
        <w:t>to: Dr. Davion Lewis - Superintendent</w:t>
      </w:r>
    </w:p>
    <w:p>
      <w:pPr>
        <w:pStyle w:val="BodyText"/>
        <w:spacing w:line="220" w:lineRule="exact"/>
        <w:ind w:left="1440"/>
      </w:pPr>
      <w:r>
        <w:rPr/>
        <w:t>Essexville-Hampton</w:t>
      </w:r>
      <w:r>
        <w:rPr>
          <w:spacing w:val="-6"/>
        </w:rPr>
        <w:t> </w:t>
      </w:r>
      <w:r>
        <w:rPr/>
        <w:t>Public</w:t>
      </w:r>
      <w:r>
        <w:rPr>
          <w:spacing w:val="-6"/>
        </w:rPr>
        <w:t> </w:t>
      </w:r>
      <w:r>
        <w:rPr>
          <w:spacing w:val="-2"/>
        </w:rPr>
        <w:t>Schools</w:t>
      </w:r>
    </w:p>
    <w:p>
      <w:pPr>
        <w:pStyle w:val="BodyText"/>
        <w:spacing w:before="1"/>
        <w:ind w:left="1440"/>
      </w:pPr>
      <w:r>
        <w:rPr/>
        <w:t>303</w:t>
      </w:r>
      <w:r>
        <w:rPr>
          <w:spacing w:val="-4"/>
        </w:rPr>
        <w:t> </w:t>
      </w:r>
      <w:r>
        <w:rPr/>
        <w:t>Pine</w:t>
      </w:r>
      <w:r>
        <w:rPr>
          <w:spacing w:val="-1"/>
        </w:rPr>
        <w:t> </w:t>
      </w:r>
      <w:r>
        <w:rPr>
          <w:spacing w:val="-5"/>
        </w:rPr>
        <w:t>St.</w:t>
      </w:r>
    </w:p>
    <w:p>
      <w:pPr>
        <w:pStyle w:val="BodyText"/>
        <w:ind w:left="1440"/>
      </w:pPr>
      <w:r>
        <w:rPr/>
        <w:t>Essexville,</w:t>
      </w:r>
      <w:r>
        <w:rPr>
          <w:spacing w:val="-2"/>
        </w:rPr>
        <w:t> </w:t>
      </w:r>
      <w:r>
        <w:rPr/>
        <w:t>MI</w:t>
      </w:r>
      <w:r>
        <w:rPr>
          <w:spacing w:val="-2"/>
        </w:rPr>
        <w:t> </w:t>
      </w:r>
      <w:r>
        <w:rPr>
          <w:spacing w:val="-4"/>
        </w:rPr>
        <w:t>48732</w:t>
      </w:r>
    </w:p>
    <w:p>
      <w:pPr>
        <w:pStyle w:val="BodyText"/>
        <w:spacing w:before="266"/>
        <w:ind w:left="720" w:right="724"/>
      </w:pPr>
      <w:r>
        <w:rPr/>
        <w:t>R.C. Hendrick &amp; Son, Inc. is the Construction Manager on this Project. Please do</w:t>
      </w:r>
      <w:r>
        <w:rPr>
          <w:spacing w:val="-1"/>
        </w:rPr>
        <w:t> </w:t>
      </w:r>
      <w:r>
        <w:rPr/>
        <w:t>not phone, fax, or email bids to the Construction Manager.</w:t>
      </w:r>
    </w:p>
    <w:p>
      <w:pPr>
        <w:pStyle w:val="BodyText"/>
        <w:spacing w:before="42"/>
      </w:pPr>
    </w:p>
    <w:p>
      <w:pPr>
        <w:pStyle w:val="BodyText"/>
        <w:ind w:left="720" w:right="721"/>
        <w:jc w:val="both"/>
      </w:pPr>
      <w:r>
        <w:rPr/>
        <w:t>The Owner reserves the right to reject any, part of any or all bids and to waive all informalities in the bidding procedures. The Owner reserves the right to reject any bid when Bidder fails to submit data required by the Bidding Documents, or if the bid is submitted incomplete or irregular. No telephonic, email, fax bids or modification to a submitted bid will be received or considered by the Owner.</w:t>
      </w:r>
    </w:p>
    <w:p>
      <w:pPr>
        <w:pStyle w:val="BodyText"/>
        <w:spacing w:before="152"/>
      </w:pPr>
    </w:p>
    <w:p>
      <w:pPr>
        <w:spacing w:before="0"/>
        <w:ind w:left="720" w:right="0" w:firstLine="0"/>
        <w:jc w:val="both"/>
        <w:rPr>
          <w:b/>
          <w:sz w:val="22"/>
        </w:rPr>
      </w:pPr>
      <w:r>
        <w:rPr>
          <w:b/>
          <w:sz w:val="22"/>
          <w:u w:val="single"/>
        </w:rPr>
        <w:t>THIS</w:t>
      </w:r>
      <w:r>
        <w:rPr>
          <w:b/>
          <w:spacing w:val="-2"/>
          <w:sz w:val="22"/>
          <w:u w:val="single"/>
        </w:rPr>
        <w:t> </w:t>
      </w:r>
      <w:r>
        <w:rPr>
          <w:b/>
          <w:sz w:val="22"/>
          <w:u w:val="single"/>
        </w:rPr>
        <w:t>PROJECT</w:t>
      </w:r>
      <w:r>
        <w:rPr>
          <w:b/>
          <w:spacing w:val="-2"/>
          <w:sz w:val="22"/>
          <w:u w:val="single"/>
        </w:rPr>
        <w:t> </w:t>
      </w:r>
      <w:r>
        <w:rPr>
          <w:b/>
          <w:sz w:val="22"/>
          <w:u w:val="single"/>
        </w:rPr>
        <w:t>IS</w:t>
      </w:r>
      <w:r>
        <w:rPr>
          <w:b/>
          <w:spacing w:val="-3"/>
          <w:sz w:val="22"/>
          <w:u w:val="single"/>
        </w:rPr>
        <w:t> </w:t>
      </w:r>
      <w:r>
        <w:rPr>
          <w:b/>
          <w:sz w:val="22"/>
          <w:u w:val="single"/>
        </w:rPr>
        <w:t>SUBJECT</w:t>
      </w:r>
      <w:r>
        <w:rPr>
          <w:b/>
          <w:spacing w:val="-4"/>
          <w:sz w:val="22"/>
          <w:u w:val="single"/>
        </w:rPr>
        <w:t> </w:t>
      </w:r>
      <w:r>
        <w:rPr>
          <w:b/>
          <w:sz w:val="22"/>
          <w:u w:val="single"/>
        </w:rPr>
        <w:t>TO</w:t>
      </w:r>
      <w:r>
        <w:rPr>
          <w:b/>
          <w:spacing w:val="-2"/>
          <w:sz w:val="22"/>
          <w:u w:val="single"/>
        </w:rPr>
        <w:t> </w:t>
      </w:r>
      <w:r>
        <w:rPr>
          <w:b/>
          <w:sz w:val="22"/>
          <w:u w:val="single"/>
        </w:rPr>
        <w:t>PREVAILING</w:t>
      </w:r>
      <w:r>
        <w:rPr>
          <w:b/>
          <w:spacing w:val="-2"/>
          <w:sz w:val="22"/>
          <w:u w:val="single"/>
        </w:rPr>
        <w:t> WAGES.</w:t>
      </w:r>
    </w:p>
    <w:p>
      <w:pPr>
        <w:pStyle w:val="BodyText"/>
        <w:spacing w:before="201"/>
        <w:rPr>
          <w:b/>
          <w:sz w:val="20"/>
        </w:rPr>
      </w:pPr>
      <w:r>
        <w:rPr>
          <w:b/>
          <w:sz w:val="20"/>
        </w:rPr>
        <mc:AlternateContent>
          <mc:Choice Requires="wps">
            <w:drawing>
              <wp:anchor distT="0" distB="0" distL="0" distR="0" allowOverlap="1" layoutInCell="1" locked="0" behindDoc="1" simplePos="0" relativeHeight="487590912">
                <wp:simplePos x="0" y="0"/>
                <wp:positionH relativeFrom="page">
                  <wp:posOffset>896112</wp:posOffset>
                </wp:positionH>
                <wp:positionV relativeFrom="paragraph">
                  <wp:posOffset>298192</wp:posOffset>
                </wp:positionV>
                <wp:extent cx="5980430" cy="6350"/>
                <wp:effectExtent l="0" t="0" r="0" b="0"/>
                <wp:wrapTopAndBottom/>
                <wp:docPr id="12" name="Graphic 12"/>
                <wp:cNvGraphicFramePr>
                  <a:graphicFrameLocks/>
                </wp:cNvGraphicFramePr>
                <a:graphic>
                  <a:graphicData uri="http://schemas.microsoft.com/office/word/2010/wordprocessingShape">
                    <wps:wsp>
                      <wps:cNvPr id="12" name="Graphic 12"/>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3.479744pt;width:470.879986pt;height:.480011pt;mso-position-horizontal-relative:page;mso-position-vertical-relative:paragraph;z-index:-15725568;mso-wrap-distance-left:0;mso-wrap-distance-right:0" id="docshape10" filled="true" fillcolor="#000000" stroked="false">
                <v:fill type="solid"/>
                <w10:wrap type="topAndBottom"/>
              </v:rect>
            </w:pict>
          </mc:Fallback>
        </mc:AlternateContent>
      </w:r>
    </w:p>
    <w:p>
      <w:pPr>
        <w:tabs>
          <w:tab w:pos="7484" w:val="left" w:leader="none"/>
        </w:tabs>
        <w:spacing w:before="18"/>
        <w:ind w:left="720" w:right="0" w:firstLine="0"/>
        <w:jc w:val="left"/>
        <w:rPr>
          <w:sz w:val="20"/>
        </w:rPr>
      </w:pPr>
      <w:r>
        <w:rPr>
          <w:sz w:val="20"/>
        </w:rPr>
        <w:t>Essexville-Hampton</w:t>
      </w:r>
      <w:r>
        <w:rPr>
          <w:spacing w:val="-10"/>
          <w:sz w:val="20"/>
        </w:rPr>
        <w:t> </w:t>
      </w:r>
      <w:r>
        <w:rPr>
          <w:sz w:val="20"/>
        </w:rPr>
        <w:t>Public</w:t>
      </w:r>
      <w:r>
        <w:rPr>
          <w:spacing w:val="-9"/>
          <w:sz w:val="20"/>
        </w:rPr>
        <w:t> </w:t>
      </w:r>
      <w:r>
        <w:rPr>
          <w:spacing w:val="-2"/>
          <w:sz w:val="20"/>
        </w:rPr>
        <w:t>Schools</w:t>
      </w:r>
      <w:r>
        <w:rPr>
          <w:sz w:val="20"/>
        </w:rPr>
        <w:tab/>
        <w:t>R.C.</w:t>
      </w:r>
      <w:r>
        <w:rPr>
          <w:spacing w:val="-5"/>
          <w:sz w:val="20"/>
        </w:rPr>
        <w:t> </w:t>
      </w:r>
      <w:r>
        <w:rPr>
          <w:sz w:val="20"/>
        </w:rPr>
        <w:t>Hendrick</w:t>
      </w:r>
      <w:r>
        <w:rPr>
          <w:spacing w:val="-5"/>
          <w:sz w:val="20"/>
        </w:rPr>
        <w:t> </w:t>
      </w:r>
      <w:r>
        <w:rPr>
          <w:sz w:val="20"/>
        </w:rPr>
        <w:t>Project</w:t>
      </w:r>
      <w:r>
        <w:rPr>
          <w:spacing w:val="-5"/>
          <w:sz w:val="20"/>
        </w:rPr>
        <w:t> </w:t>
      </w:r>
      <w:r>
        <w:rPr>
          <w:sz w:val="20"/>
        </w:rPr>
        <w:t>No.</w:t>
      </w:r>
      <w:r>
        <w:rPr>
          <w:spacing w:val="-4"/>
          <w:sz w:val="20"/>
        </w:rPr>
        <w:t> </w:t>
      </w:r>
      <w:r>
        <w:rPr>
          <w:spacing w:val="-2"/>
          <w:sz w:val="20"/>
        </w:rPr>
        <w:t>35425</w:t>
      </w:r>
    </w:p>
    <w:p>
      <w:pPr>
        <w:tabs>
          <w:tab w:pos="7482" w:val="left" w:leader="none"/>
        </w:tabs>
        <w:spacing w:before="1"/>
        <w:ind w:left="720" w:right="0" w:firstLine="0"/>
        <w:jc w:val="left"/>
        <w:rPr>
          <w:sz w:val="20"/>
        </w:rPr>
      </w:pPr>
      <w:r>
        <w:rPr>
          <w:sz w:val="20"/>
        </w:rPr>
        <w:t>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00</w:t>
      </w:r>
      <w:r>
        <w:rPr>
          <w:spacing w:val="-5"/>
          <w:sz w:val="20"/>
        </w:rPr>
        <w:t> </w:t>
      </w:r>
      <w:r>
        <w:rPr>
          <w:sz w:val="20"/>
        </w:rPr>
        <w:t>1000</w:t>
      </w:r>
      <w:r>
        <w:rPr>
          <w:spacing w:val="-2"/>
          <w:sz w:val="20"/>
        </w:rPr>
        <w:t> </w:t>
      </w:r>
      <w:r>
        <w:rPr>
          <w:sz w:val="20"/>
        </w:rPr>
        <w:t>-</w:t>
      </w:r>
      <w:r>
        <w:rPr>
          <w:spacing w:val="-6"/>
          <w:sz w:val="20"/>
        </w:rPr>
        <w:t> </w:t>
      </w:r>
      <w:r>
        <w:rPr>
          <w:sz w:val="20"/>
        </w:rPr>
        <w:t>Advertisement</w:t>
      </w:r>
      <w:r>
        <w:rPr>
          <w:spacing w:val="-3"/>
          <w:sz w:val="20"/>
        </w:rPr>
        <w:t> </w:t>
      </w:r>
      <w:r>
        <w:rPr>
          <w:sz w:val="20"/>
        </w:rPr>
        <w:t>for</w:t>
      </w:r>
      <w:r>
        <w:rPr>
          <w:spacing w:val="-5"/>
          <w:sz w:val="20"/>
        </w:rPr>
        <w:t> Bid</w:t>
      </w:r>
    </w:p>
    <w:p>
      <w:pPr>
        <w:spacing w:after="0"/>
        <w:jc w:val="left"/>
        <w:rPr>
          <w:sz w:val="20"/>
        </w:rPr>
        <w:sectPr>
          <w:footerReference w:type="default" r:id="rId10"/>
          <w:footerReference w:type="even" r:id="rId11"/>
          <w:pgSz w:w="12240" w:h="15840"/>
          <w:pgMar w:header="0" w:footer="544" w:top="1400" w:bottom="740" w:left="720" w:right="720"/>
        </w:sectPr>
      </w:pPr>
    </w:p>
    <w:p>
      <w:pPr>
        <w:pStyle w:val="Heading1"/>
        <w:spacing w:before="39"/>
        <w:ind w:left="720" w:right="0"/>
        <w:jc w:val="left"/>
      </w:pPr>
      <w:r>
        <w:rPr/>
        <w:t>PRE-BID</w:t>
      </w:r>
      <w:r>
        <w:rPr>
          <w:spacing w:val="-3"/>
        </w:rPr>
        <w:t> </w:t>
      </w:r>
      <w:r>
        <w:rPr>
          <w:spacing w:val="-2"/>
        </w:rPr>
        <w:t>CONFERENCE</w:t>
      </w:r>
    </w:p>
    <w:p>
      <w:pPr>
        <w:pStyle w:val="BodyText"/>
        <w:ind w:left="720"/>
      </w:pPr>
      <w:r>
        <w:rPr/>
        <w:t>None</w:t>
      </w:r>
      <w:r>
        <w:rPr>
          <w:spacing w:val="-4"/>
        </w:rPr>
        <w:t> </w:t>
      </w:r>
      <w:r>
        <w:rPr/>
        <w:t>scheduled.</w:t>
      </w:r>
      <w:r>
        <w:rPr>
          <w:spacing w:val="-2"/>
        </w:rPr>
        <w:t> </w:t>
      </w:r>
      <w:r>
        <w:rPr/>
        <w:t>A</w:t>
      </w:r>
      <w:r>
        <w:rPr>
          <w:spacing w:val="-2"/>
        </w:rPr>
        <w:t> </w:t>
      </w:r>
      <w:r>
        <w:rPr/>
        <w:t>site</w:t>
      </w:r>
      <w:r>
        <w:rPr>
          <w:spacing w:val="-2"/>
        </w:rPr>
        <w:t> </w:t>
      </w:r>
      <w:r>
        <w:rPr/>
        <w:t>visit</w:t>
      </w:r>
      <w:r>
        <w:rPr>
          <w:spacing w:val="-4"/>
        </w:rPr>
        <w:t> </w:t>
      </w:r>
      <w:r>
        <w:rPr/>
        <w:t>can</w:t>
      </w:r>
      <w:r>
        <w:rPr>
          <w:spacing w:val="-4"/>
        </w:rPr>
        <w:t> </w:t>
      </w:r>
      <w:r>
        <w:rPr/>
        <w:t>be</w:t>
      </w:r>
      <w:r>
        <w:rPr>
          <w:spacing w:val="-2"/>
        </w:rPr>
        <w:t> </w:t>
      </w:r>
      <w:r>
        <w:rPr/>
        <w:t>arranged</w:t>
      </w:r>
      <w:r>
        <w:rPr>
          <w:spacing w:val="-2"/>
        </w:rPr>
        <w:t> </w:t>
      </w:r>
      <w:r>
        <w:rPr/>
        <w:t>through</w:t>
      </w:r>
      <w:r>
        <w:rPr>
          <w:spacing w:val="-3"/>
        </w:rPr>
        <w:t> </w:t>
      </w:r>
      <w:r>
        <w:rPr/>
        <w:t>R.C.</w:t>
      </w:r>
      <w:r>
        <w:rPr>
          <w:spacing w:val="-4"/>
        </w:rPr>
        <w:t> </w:t>
      </w:r>
      <w:r>
        <w:rPr/>
        <w:t>Hendrick</w:t>
      </w:r>
      <w:r>
        <w:rPr>
          <w:spacing w:val="-2"/>
        </w:rPr>
        <w:t> </w:t>
      </w:r>
      <w:r>
        <w:rPr/>
        <w:t>and</w:t>
      </w:r>
      <w:r>
        <w:rPr>
          <w:spacing w:val="-4"/>
        </w:rPr>
        <w:t> </w:t>
      </w:r>
      <w:r>
        <w:rPr/>
        <w:t>Son,</w:t>
      </w:r>
      <w:r>
        <w:rPr>
          <w:spacing w:val="-3"/>
        </w:rPr>
        <w:t> </w:t>
      </w:r>
      <w:r>
        <w:rPr>
          <w:spacing w:val="-4"/>
        </w:rPr>
        <w:t>Inc.</w:t>
      </w:r>
    </w:p>
    <w:p>
      <w:pPr>
        <w:pStyle w:val="BodyText"/>
        <w:spacing w:before="1"/>
      </w:pPr>
    </w:p>
    <w:p>
      <w:pPr>
        <w:pStyle w:val="Heading1"/>
        <w:spacing w:line="267" w:lineRule="exact"/>
        <w:ind w:left="720" w:right="0"/>
        <w:jc w:val="left"/>
      </w:pPr>
      <w:r>
        <w:rPr>
          <w:spacing w:val="-2"/>
        </w:rPr>
        <w:t>SCHEDULE</w:t>
      </w:r>
    </w:p>
    <w:p>
      <w:pPr>
        <w:pStyle w:val="BodyText"/>
        <w:spacing w:line="267" w:lineRule="exact"/>
        <w:ind w:left="720"/>
      </w:pPr>
      <w:r>
        <w:rPr/>
        <w:t>Coordinate</w:t>
      </w:r>
      <w:r>
        <w:rPr>
          <w:spacing w:val="-4"/>
        </w:rPr>
        <w:t> </w:t>
      </w:r>
      <w:r>
        <w:rPr/>
        <w:t>with</w:t>
      </w:r>
      <w:r>
        <w:rPr>
          <w:spacing w:val="-4"/>
        </w:rPr>
        <w:t> </w:t>
      </w:r>
      <w:r>
        <w:rPr/>
        <w:t>Owner</w:t>
      </w:r>
      <w:r>
        <w:rPr>
          <w:spacing w:val="-4"/>
        </w:rPr>
        <w:t> </w:t>
      </w:r>
      <w:r>
        <w:rPr/>
        <w:t>once</w:t>
      </w:r>
      <w:r>
        <w:rPr>
          <w:spacing w:val="-4"/>
        </w:rPr>
        <w:t> </w:t>
      </w:r>
      <w:r>
        <w:rPr/>
        <w:t>materials</w:t>
      </w:r>
      <w:r>
        <w:rPr>
          <w:spacing w:val="-2"/>
        </w:rPr>
        <w:t> </w:t>
      </w:r>
      <w:r>
        <w:rPr/>
        <w:t>are</w:t>
      </w:r>
      <w:r>
        <w:rPr>
          <w:spacing w:val="-3"/>
        </w:rPr>
        <w:t> </w:t>
      </w:r>
      <w:r>
        <w:rPr>
          <w:spacing w:val="-2"/>
        </w:rPr>
        <w:t>delivered.</w:t>
      </w:r>
    </w:p>
    <w:p>
      <w:pPr>
        <w:pStyle w:val="BodyText"/>
      </w:pPr>
    </w:p>
    <w:p>
      <w:pPr>
        <w:pStyle w:val="Heading1"/>
        <w:ind w:left="720" w:right="0"/>
        <w:jc w:val="left"/>
      </w:pPr>
      <w:r>
        <w:rPr/>
        <w:t>FAMILIAL</w:t>
      </w:r>
      <w:r>
        <w:rPr>
          <w:spacing w:val="-3"/>
        </w:rPr>
        <w:t> </w:t>
      </w:r>
      <w:r>
        <w:rPr>
          <w:spacing w:val="-2"/>
        </w:rPr>
        <w:t>DISCLOSURE</w:t>
      </w:r>
    </w:p>
    <w:p>
      <w:pPr>
        <w:pStyle w:val="BodyText"/>
        <w:spacing w:before="41"/>
        <w:ind w:left="720" w:right="722"/>
        <w:jc w:val="both"/>
        <w:rPr>
          <w:b/>
        </w:rPr>
      </w:pPr>
      <w:r>
        <w:rPr/>
        <w:t>Bidders </w:t>
      </w:r>
      <w:r>
        <w:rPr>
          <w:b/>
          <w:i/>
        </w:rPr>
        <w:t>must </w:t>
      </w:r>
      <w:r>
        <w:rPr/>
        <w:t>provide familial disclosure in compliance with MCL 380.1267 and attach this information</w:t>
      </w:r>
      <w:r>
        <w:rPr>
          <w:spacing w:val="40"/>
        </w:rPr>
        <w:t> </w:t>
      </w:r>
      <w:r>
        <w:rPr/>
        <w:t>to the bid. The bid shall be accompanied by a sworn and notarized statement disclosing any familial relationship that exists between the Owner or the employee of the bidder and any member of the board, intermediate school board, or board of directors or the superintendent of the school district, intermediate superintendent of the intermediate school district, or chief executive office of the public school academy. </w:t>
      </w:r>
      <w:r>
        <w:rPr>
          <w:b/>
        </w:rPr>
        <w:t>The District shall not accept a bid that does not include this sworn and notarized disclosure statement.</w:t>
      </w:r>
    </w:p>
    <w:p>
      <w:pPr>
        <w:pStyle w:val="BodyText"/>
        <w:rPr>
          <w:b/>
        </w:rPr>
      </w:pPr>
    </w:p>
    <w:p>
      <w:pPr>
        <w:pStyle w:val="Heading2"/>
        <w:spacing w:before="0"/>
        <w:jc w:val="left"/>
        <w:rPr>
          <w:u w:val="none"/>
        </w:rPr>
      </w:pPr>
      <w:r>
        <w:rPr>
          <w:u w:val="none"/>
        </w:rPr>
        <w:t>QUESTIONS</w:t>
      </w:r>
      <w:r>
        <w:rPr>
          <w:spacing w:val="-4"/>
          <w:u w:val="none"/>
        </w:rPr>
        <w:t> </w:t>
      </w:r>
      <w:r>
        <w:rPr>
          <w:u w:val="none"/>
        </w:rPr>
        <w:t>/</w:t>
      </w:r>
      <w:r>
        <w:rPr>
          <w:spacing w:val="-2"/>
          <w:u w:val="none"/>
        </w:rPr>
        <w:t> </w:t>
      </w:r>
      <w:r>
        <w:rPr>
          <w:spacing w:val="-4"/>
          <w:u w:val="none"/>
        </w:rPr>
        <w:t>RFIs</w:t>
      </w:r>
    </w:p>
    <w:p>
      <w:pPr>
        <w:pStyle w:val="BodyText"/>
        <w:ind w:left="720" w:right="725"/>
        <w:jc w:val="both"/>
      </w:pPr>
      <w:r>
        <w:rPr/>
        <w:t>All questions regarding the plans and specifications are to be emailed to Chip Hendrick </w:t>
      </w:r>
      <w:hyperlink r:id="rId12">
        <w:r>
          <w:rPr>
            <w:spacing w:val="-2"/>
          </w:rPr>
          <w:t>(</w:t>
        </w:r>
        <w:r>
          <w:rPr>
            <w:color w:val="0000FF"/>
            <w:spacing w:val="-2"/>
            <w:u w:val="single" w:color="0000FF"/>
          </w:rPr>
          <w:t>chip@rchendrick.com</w:t>
        </w:r>
        <w:r>
          <w:rPr>
            <w:spacing w:val="-2"/>
            <w:u w:val="none"/>
          </w:rPr>
          <w:t>).</w:t>
        </w:r>
      </w:hyperlink>
    </w:p>
    <w:p>
      <w:pPr>
        <w:pStyle w:val="BodyText"/>
        <w:spacing w:before="1"/>
      </w:pPr>
    </w:p>
    <w:p>
      <w:pPr>
        <w:pStyle w:val="Heading1"/>
        <w:ind w:left="720" w:right="0"/>
        <w:jc w:val="left"/>
      </w:pPr>
      <w:r>
        <w:rPr>
          <w:spacing w:val="-2"/>
        </w:rPr>
        <w:t>ADDENDUMS</w:t>
      </w:r>
    </w:p>
    <w:p>
      <w:pPr>
        <w:spacing w:line="240" w:lineRule="auto" w:before="0"/>
        <w:ind w:left="720" w:right="723" w:firstLine="0"/>
        <w:jc w:val="both"/>
        <w:rPr>
          <w:b/>
          <w:sz w:val="22"/>
        </w:rPr>
      </w:pPr>
      <w:r>
        <w:rPr>
          <w:sz w:val="22"/>
        </w:rPr>
        <w:t>Addendums</w:t>
      </w:r>
      <w:r>
        <w:rPr>
          <w:spacing w:val="-2"/>
          <w:sz w:val="22"/>
        </w:rPr>
        <w:t> </w:t>
      </w:r>
      <w:r>
        <w:rPr>
          <w:sz w:val="22"/>
        </w:rPr>
        <w:t>will be</w:t>
      </w:r>
      <w:r>
        <w:rPr>
          <w:spacing w:val="-1"/>
          <w:sz w:val="22"/>
        </w:rPr>
        <w:t> </w:t>
      </w:r>
      <w:r>
        <w:rPr>
          <w:sz w:val="22"/>
        </w:rPr>
        <w:t>posted</w:t>
      </w:r>
      <w:r>
        <w:rPr>
          <w:spacing w:val="-4"/>
          <w:sz w:val="22"/>
        </w:rPr>
        <w:t> </w:t>
      </w:r>
      <w:r>
        <w:rPr>
          <w:sz w:val="22"/>
        </w:rPr>
        <w:t>to</w:t>
      </w:r>
      <w:r>
        <w:rPr>
          <w:spacing w:val="-1"/>
          <w:sz w:val="22"/>
        </w:rPr>
        <w:t> </w:t>
      </w:r>
      <w:r>
        <w:rPr>
          <w:sz w:val="22"/>
        </w:rPr>
        <w:t>R.C.</w:t>
      </w:r>
      <w:r>
        <w:rPr>
          <w:spacing w:val="-2"/>
          <w:sz w:val="22"/>
        </w:rPr>
        <w:t> </w:t>
      </w:r>
      <w:r>
        <w:rPr>
          <w:sz w:val="22"/>
        </w:rPr>
        <w:t>Hendrick’s</w:t>
      </w:r>
      <w:r>
        <w:rPr>
          <w:spacing w:val="-2"/>
          <w:sz w:val="22"/>
        </w:rPr>
        <w:t> </w:t>
      </w:r>
      <w:r>
        <w:rPr>
          <w:sz w:val="22"/>
        </w:rPr>
        <w:t>Online</w:t>
      </w:r>
      <w:r>
        <w:rPr>
          <w:spacing w:val="-4"/>
          <w:sz w:val="22"/>
        </w:rPr>
        <w:t> </w:t>
      </w:r>
      <w:r>
        <w:rPr>
          <w:sz w:val="22"/>
        </w:rPr>
        <w:t>Plan Room.</w:t>
      </w:r>
      <w:r>
        <w:rPr>
          <w:spacing w:val="-5"/>
          <w:sz w:val="22"/>
        </w:rPr>
        <w:t> </w:t>
      </w:r>
      <w:r>
        <w:rPr>
          <w:sz w:val="22"/>
        </w:rPr>
        <w:t>Addendums</w:t>
      </w:r>
      <w:r>
        <w:rPr>
          <w:spacing w:val="-2"/>
          <w:sz w:val="22"/>
        </w:rPr>
        <w:t> </w:t>
      </w:r>
      <w:r>
        <w:rPr>
          <w:sz w:val="22"/>
        </w:rPr>
        <w:t>will</w:t>
      </w:r>
      <w:r>
        <w:rPr>
          <w:spacing w:val="-4"/>
          <w:sz w:val="22"/>
        </w:rPr>
        <w:t> </w:t>
      </w:r>
      <w:r>
        <w:rPr>
          <w:sz w:val="22"/>
        </w:rPr>
        <w:t>be posted</w:t>
      </w:r>
      <w:r>
        <w:rPr>
          <w:spacing w:val="-4"/>
          <w:sz w:val="22"/>
        </w:rPr>
        <w:t> </w:t>
      </w:r>
      <w:r>
        <w:rPr>
          <w:sz w:val="22"/>
        </w:rPr>
        <w:t>no later</w:t>
      </w:r>
      <w:r>
        <w:rPr>
          <w:spacing w:val="-2"/>
          <w:sz w:val="22"/>
        </w:rPr>
        <w:t> </w:t>
      </w:r>
      <w:r>
        <w:rPr>
          <w:sz w:val="22"/>
        </w:rPr>
        <w:t>than 12:00 Noon on the day before the bid is due. R.C. Hendrick will send out a notice that an addendum is available to all known planholders. </w:t>
      </w:r>
      <w:r>
        <w:rPr>
          <w:b/>
          <w:sz w:val="22"/>
        </w:rPr>
        <w:t>It is the responsibility of every bidder to check the project site for addendums and note them on the bid form.</w:t>
      </w: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Heading1"/>
      </w:pPr>
      <w:r>
        <w:rPr/>
        <w:t>END</w:t>
      </w:r>
      <w:r>
        <w:rPr>
          <w:spacing w:val="-5"/>
        </w:rPr>
        <w:t> </w:t>
      </w:r>
      <w:r>
        <w:rPr/>
        <w:t>OF</w:t>
      </w:r>
      <w:r>
        <w:rPr>
          <w:spacing w:val="-3"/>
        </w:rPr>
        <w:t> </w:t>
      </w:r>
      <w:r>
        <w:rPr/>
        <w:t>SECTION</w:t>
      </w:r>
      <w:r>
        <w:rPr>
          <w:spacing w:val="-2"/>
        </w:rPr>
        <w:t> </w:t>
      </w:r>
      <w:r>
        <w:rPr/>
        <w:t>00</w:t>
      </w:r>
      <w:r>
        <w:rPr>
          <w:spacing w:val="1"/>
        </w:rPr>
        <w:t> </w:t>
      </w:r>
      <w:r>
        <w:rPr>
          <w:spacing w:val="-4"/>
        </w:rPr>
        <w:t>1000</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35"/>
        <w:rPr>
          <w:b/>
          <w:sz w:val="20"/>
        </w:rPr>
      </w:pPr>
      <w:r>
        <w:rPr>
          <w:b/>
          <w:sz w:val="20"/>
        </w:rPr>
        <mc:AlternateContent>
          <mc:Choice Requires="wps">
            <w:drawing>
              <wp:anchor distT="0" distB="0" distL="0" distR="0" allowOverlap="1" layoutInCell="1" locked="0" behindDoc="1" simplePos="0" relativeHeight="487591424">
                <wp:simplePos x="0" y="0"/>
                <wp:positionH relativeFrom="page">
                  <wp:posOffset>896112</wp:posOffset>
                </wp:positionH>
                <wp:positionV relativeFrom="paragraph">
                  <wp:posOffset>192803</wp:posOffset>
                </wp:positionV>
                <wp:extent cx="5980430" cy="6350"/>
                <wp:effectExtent l="0" t="0" r="0" b="0"/>
                <wp:wrapTopAndBottom/>
                <wp:docPr id="13" name="Graphic 13"/>
                <wp:cNvGraphicFramePr>
                  <a:graphicFrameLocks/>
                </wp:cNvGraphicFramePr>
                <a:graphic>
                  <a:graphicData uri="http://schemas.microsoft.com/office/word/2010/wordprocessingShape">
                    <wps:wsp>
                      <wps:cNvPr id="13" name="Graphic 13"/>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15.181402pt;width:470.879986pt;height:.480011pt;mso-position-horizontal-relative:page;mso-position-vertical-relative:paragraph;z-index:-15725056;mso-wrap-distance-left:0;mso-wrap-distance-right:0" id="docshape11" filled="true" fillcolor="#000000" stroked="false">
                <v:fill type="solid"/>
                <w10:wrap type="topAndBottom"/>
              </v:rect>
            </w:pict>
          </mc:Fallback>
        </mc:AlternateContent>
      </w:r>
    </w:p>
    <w:p>
      <w:pPr>
        <w:tabs>
          <w:tab w:pos="7484" w:val="left" w:leader="none"/>
        </w:tabs>
        <w:spacing w:before="18"/>
        <w:ind w:left="720" w:right="0" w:firstLine="0"/>
        <w:jc w:val="left"/>
        <w:rPr>
          <w:sz w:val="20"/>
        </w:rPr>
      </w:pPr>
      <w:r>
        <w:rPr>
          <w:sz w:val="20"/>
        </w:rPr>
        <w:t>Essexville-Hampton</w:t>
      </w:r>
      <w:r>
        <w:rPr>
          <w:spacing w:val="-10"/>
          <w:sz w:val="20"/>
        </w:rPr>
        <w:t> </w:t>
      </w:r>
      <w:r>
        <w:rPr>
          <w:sz w:val="20"/>
        </w:rPr>
        <w:t>Public</w:t>
      </w:r>
      <w:r>
        <w:rPr>
          <w:spacing w:val="-9"/>
          <w:sz w:val="20"/>
        </w:rPr>
        <w:t> </w:t>
      </w:r>
      <w:r>
        <w:rPr>
          <w:spacing w:val="-2"/>
          <w:sz w:val="20"/>
        </w:rPr>
        <w:t>Schools</w:t>
      </w:r>
      <w:r>
        <w:rPr>
          <w:sz w:val="20"/>
        </w:rPr>
        <w:tab/>
        <w:t>R.C.</w:t>
      </w:r>
      <w:r>
        <w:rPr>
          <w:spacing w:val="-5"/>
          <w:sz w:val="20"/>
        </w:rPr>
        <w:t> </w:t>
      </w:r>
      <w:r>
        <w:rPr>
          <w:sz w:val="20"/>
        </w:rPr>
        <w:t>Hendrick</w:t>
      </w:r>
      <w:r>
        <w:rPr>
          <w:spacing w:val="-5"/>
          <w:sz w:val="20"/>
        </w:rPr>
        <w:t> </w:t>
      </w:r>
      <w:r>
        <w:rPr>
          <w:sz w:val="20"/>
        </w:rPr>
        <w:t>Project</w:t>
      </w:r>
      <w:r>
        <w:rPr>
          <w:spacing w:val="-5"/>
          <w:sz w:val="20"/>
        </w:rPr>
        <w:t> </w:t>
      </w:r>
      <w:r>
        <w:rPr>
          <w:sz w:val="20"/>
        </w:rPr>
        <w:t>No.</w:t>
      </w:r>
      <w:r>
        <w:rPr>
          <w:spacing w:val="-4"/>
          <w:sz w:val="20"/>
        </w:rPr>
        <w:t> </w:t>
      </w:r>
      <w:r>
        <w:rPr>
          <w:spacing w:val="-2"/>
          <w:sz w:val="20"/>
        </w:rPr>
        <w:t>35425</w:t>
      </w:r>
    </w:p>
    <w:p>
      <w:pPr>
        <w:tabs>
          <w:tab w:pos="7482" w:val="left" w:leader="none"/>
        </w:tabs>
        <w:spacing w:before="1"/>
        <w:ind w:left="720" w:right="0" w:firstLine="0"/>
        <w:jc w:val="left"/>
        <w:rPr>
          <w:sz w:val="20"/>
        </w:rPr>
      </w:pPr>
      <w:r>
        <w:rPr>
          <w:sz w:val="20"/>
        </w:rPr>
        <w:t>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00</w:t>
      </w:r>
      <w:r>
        <w:rPr>
          <w:spacing w:val="-5"/>
          <w:sz w:val="20"/>
        </w:rPr>
        <w:t> </w:t>
      </w:r>
      <w:r>
        <w:rPr>
          <w:sz w:val="20"/>
        </w:rPr>
        <w:t>1000</w:t>
      </w:r>
      <w:r>
        <w:rPr>
          <w:spacing w:val="-2"/>
          <w:sz w:val="20"/>
        </w:rPr>
        <w:t> </w:t>
      </w:r>
      <w:r>
        <w:rPr>
          <w:sz w:val="20"/>
        </w:rPr>
        <w:t>-</w:t>
      </w:r>
      <w:r>
        <w:rPr>
          <w:spacing w:val="-6"/>
          <w:sz w:val="20"/>
        </w:rPr>
        <w:t> </w:t>
      </w:r>
      <w:r>
        <w:rPr>
          <w:sz w:val="20"/>
        </w:rPr>
        <w:t>Advertisement</w:t>
      </w:r>
      <w:r>
        <w:rPr>
          <w:spacing w:val="-3"/>
          <w:sz w:val="20"/>
        </w:rPr>
        <w:t> </w:t>
      </w:r>
      <w:r>
        <w:rPr>
          <w:sz w:val="20"/>
        </w:rPr>
        <w:t>for</w:t>
      </w:r>
      <w:r>
        <w:rPr>
          <w:spacing w:val="-5"/>
          <w:sz w:val="20"/>
        </w:rPr>
        <w:t> Bid</w:t>
      </w:r>
    </w:p>
    <w:p>
      <w:pPr>
        <w:spacing w:after="0"/>
        <w:jc w:val="left"/>
        <w:rPr>
          <w:sz w:val="20"/>
        </w:rPr>
        <w:sectPr>
          <w:pgSz w:w="12240" w:h="15840"/>
          <w:pgMar w:header="0" w:footer="544" w:top="1400" w:bottom="740" w:left="720" w:right="720"/>
        </w:sectPr>
      </w:pPr>
    </w:p>
    <w:p>
      <w:pPr>
        <w:pStyle w:val="Heading1"/>
        <w:spacing w:line="480" w:lineRule="auto" w:before="39"/>
        <w:ind w:left="4139" w:right="4141" w:firstLine="1"/>
      </w:pPr>
      <w:bookmarkStart w:name="00 2000 - Instructions to Bidders" w:id="5"/>
      <w:bookmarkEnd w:id="5"/>
      <w:r>
        <w:rPr>
          <w:b w:val="0"/>
        </w:rPr>
      </w:r>
      <w:r>
        <w:rPr/>
        <w:t>SECTION 00 2000 INSTRUCTIONS</w:t>
      </w:r>
      <w:r>
        <w:rPr>
          <w:spacing w:val="-13"/>
        </w:rPr>
        <w:t> </w:t>
      </w:r>
      <w:r>
        <w:rPr/>
        <w:t>TO</w:t>
      </w:r>
      <w:r>
        <w:rPr>
          <w:spacing w:val="-12"/>
        </w:rPr>
        <w:t> </w:t>
      </w:r>
      <w:r>
        <w:rPr/>
        <w:t>BIDDERS</w:t>
      </w:r>
    </w:p>
    <w:p>
      <w:pPr>
        <w:pStyle w:val="ListParagraph"/>
        <w:numPr>
          <w:ilvl w:val="0"/>
          <w:numId w:val="1"/>
        </w:numPr>
        <w:tabs>
          <w:tab w:pos="1440" w:val="left" w:leader="none"/>
        </w:tabs>
        <w:spacing w:line="240" w:lineRule="auto" w:before="267" w:after="0"/>
        <w:ind w:left="1440" w:right="0" w:hanging="720"/>
        <w:jc w:val="left"/>
        <w:rPr>
          <w:sz w:val="22"/>
        </w:rPr>
      </w:pPr>
      <w:r>
        <w:rPr>
          <w:spacing w:val="-2"/>
          <w:sz w:val="22"/>
          <w:u w:val="single"/>
        </w:rPr>
        <w:t>DEFINITIONS</w:t>
      </w:r>
    </w:p>
    <w:p>
      <w:pPr>
        <w:pStyle w:val="BodyText"/>
        <w:spacing w:before="1"/>
      </w:pPr>
    </w:p>
    <w:p>
      <w:pPr>
        <w:pStyle w:val="BodyText"/>
        <w:ind w:left="1440"/>
        <w:jc w:val="both"/>
      </w:pPr>
      <w:r>
        <w:rPr/>
        <w:t>Definitions</w:t>
      </w:r>
      <w:r>
        <w:rPr>
          <w:spacing w:val="-2"/>
        </w:rPr>
        <w:t> </w:t>
      </w:r>
      <w:r>
        <w:rPr/>
        <w:t>set</w:t>
      </w:r>
      <w:r>
        <w:rPr>
          <w:spacing w:val="-1"/>
        </w:rPr>
        <w:t> </w:t>
      </w:r>
      <w:r>
        <w:rPr/>
        <w:t>forth</w:t>
      </w:r>
      <w:r>
        <w:rPr>
          <w:spacing w:val="-2"/>
        </w:rPr>
        <w:t> </w:t>
      </w:r>
      <w:r>
        <w:rPr/>
        <w:t>in</w:t>
      </w:r>
      <w:r>
        <w:rPr>
          <w:spacing w:val="-3"/>
        </w:rPr>
        <w:t> </w:t>
      </w:r>
      <w:r>
        <w:rPr/>
        <w:t>the</w:t>
      </w:r>
      <w:r>
        <w:rPr>
          <w:spacing w:val="-4"/>
        </w:rPr>
        <w:t> </w:t>
      </w:r>
      <w:r>
        <w:rPr/>
        <w:t>General</w:t>
      </w:r>
      <w:r>
        <w:rPr>
          <w:spacing w:val="-1"/>
        </w:rPr>
        <w:t> </w:t>
      </w:r>
      <w:r>
        <w:rPr/>
        <w:t>Conditions</w:t>
      </w:r>
      <w:r>
        <w:rPr>
          <w:spacing w:val="-4"/>
        </w:rPr>
        <w:t> </w:t>
      </w:r>
      <w:r>
        <w:rPr/>
        <w:t>of</w:t>
      </w:r>
      <w:r>
        <w:rPr>
          <w:spacing w:val="-1"/>
        </w:rPr>
        <w:t> </w:t>
      </w:r>
      <w:r>
        <w:rPr/>
        <w:t>the</w:t>
      </w:r>
      <w:r>
        <w:rPr>
          <w:spacing w:val="-3"/>
        </w:rPr>
        <w:t> </w:t>
      </w:r>
      <w:r>
        <w:rPr/>
        <w:t>Contract</w:t>
      </w:r>
      <w:r>
        <w:rPr>
          <w:spacing w:val="-2"/>
        </w:rPr>
        <w:t> </w:t>
      </w:r>
      <w:r>
        <w:rPr/>
        <w:t>Construction,</w:t>
      </w:r>
      <w:r>
        <w:rPr>
          <w:spacing w:val="-2"/>
        </w:rPr>
        <w:t> </w:t>
      </w:r>
      <w:r>
        <w:rPr/>
        <w:t>AIA</w:t>
      </w:r>
      <w:r>
        <w:rPr>
          <w:spacing w:val="-3"/>
        </w:rPr>
        <w:t> </w:t>
      </w:r>
      <w:r>
        <w:rPr/>
        <w:t>Document</w:t>
      </w:r>
      <w:r>
        <w:rPr>
          <w:spacing w:val="-1"/>
        </w:rPr>
        <w:t> </w:t>
      </w:r>
      <w:r>
        <w:rPr>
          <w:spacing w:val="-4"/>
        </w:rPr>
        <w:t>A232</w:t>
      </w:r>
    </w:p>
    <w:p>
      <w:pPr>
        <w:pStyle w:val="BodyText"/>
        <w:ind w:left="1440"/>
        <w:jc w:val="both"/>
      </w:pPr>
      <w:r>
        <w:rPr/>
        <w:t>-</w:t>
      </w:r>
      <w:r>
        <w:rPr>
          <w:spacing w:val="-7"/>
        </w:rPr>
        <w:t> </w:t>
      </w:r>
      <w:r>
        <w:rPr/>
        <w:t>Current</w:t>
      </w:r>
      <w:r>
        <w:rPr>
          <w:spacing w:val="-2"/>
        </w:rPr>
        <w:t> </w:t>
      </w:r>
      <w:r>
        <w:rPr/>
        <w:t>Edition,</w:t>
      </w:r>
      <w:r>
        <w:rPr>
          <w:spacing w:val="-2"/>
        </w:rPr>
        <w:t> </w:t>
      </w:r>
      <w:r>
        <w:rPr/>
        <w:t>and</w:t>
      </w:r>
      <w:r>
        <w:rPr>
          <w:spacing w:val="-4"/>
        </w:rPr>
        <w:t> </w:t>
      </w:r>
      <w:r>
        <w:rPr/>
        <w:t>in</w:t>
      </w:r>
      <w:r>
        <w:rPr>
          <w:spacing w:val="-4"/>
        </w:rPr>
        <w:t> </w:t>
      </w:r>
      <w:r>
        <w:rPr/>
        <w:t>other</w:t>
      </w:r>
      <w:r>
        <w:rPr>
          <w:spacing w:val="-2"/>
        </w:rPr>
        <w:t> </w:t>
      </w:r>
      <w:r>
        <w:rPr/>
        <w:t>contract</w:t>
      </w:r>
      <w:r>
        <w:rPr>
          <w:spacing w:val="-2"/>
        </w:rPr>
        <w:t> </w:t>
      </w:r>
      <w:r>
        <w:rPr/>
        <w:t>documents</w:t>
      </w:r>
      <w:r>
        <w:rPr>
          <w:spacing w:val="-5"/>
        </w:rPr>
        <w:t> </w:t>
      </w:r>
      <w:r>
        <w:rPr/>
        <w:t>are</w:t>
      </w:r>
      <w:r>
        <w:rPr>
          <w:spacing w:val="-2"/>
        </w:rPr>
        <w:t> </w:t>
      </w:r>
      <w:r>
        <w:rPr/>
        <w:t>applicable</w:t>
      </w:r>
      <w:r>
        <w:rPr>
          <w:spacing w:val="-2"/>
        </w:rPr>
        <w:t> </w:t>
      </w:r>
      <w:r>
        <w:rPr/>
        <w:t>to</w:t>
      </w:r>
      <w:r>
        <w:rPr>
          <w:spacing w:val="-4"/>
        </w:rPr>
        <w:t> </w:t>
      </w:r>
      <w:r>
        <w:rPr/>
        <w:t>the</w:t>
      </w:r>
      <w:r>
        <w:rPr>
          <w:spacing w:val="-2"/>
        </w:rPr>
        <w:t> </w:t>
      </w:r>
      <w:r>
        <w:rPr/>
        <w:t>Bidding</w:t>
      </w:r>
      <w:r>
        <w:rPr>
          <w:spacing w:val="-4"/>
        </w:rPr>
        <w:t> </w:t>
      </w:r>
      <w:r>
        <w:rPr>
          <w:spacing w:val="-2"/>
        </w:rPr>
        <w:t>Documents.</w:t>
      </w:r>
    </w:p>
    <w:p>
      <w:pPr>
        <w:pStyle w:val="BodyText"/>
      </w:pPr>
    </w:p>
    <w:p>
      <w:pPr>
        <w:pStyle w:val="BodyText"/>
        <w:spacing w:before="1"/>
        <w:ind w:left="1440" w:right="723"/>
        <w:jc w:val="both"/>
      </w:pPr>
      <w:r>
        <w:rPr>
          <w:u w:val="single"/>
        </w:rPr>
        <w:t>Bidding</w:t>
      </w:r>
      <w:r>
        <w:rPr>
          <w:spacing w:val="-6"/>
          <w:u w:val="single"/>
        </w:rPr>
        <w:t> </w:t>
      </w:r>
      <w:r>
        <w:rPr>
          <w:u w:val="single"/>
        </w:rPr>
        <w:t>Documents</w:t>
      </w:r>
      <w:r>
        <w:rPr>
          <w:u w:val="none"/>
        </w:rPr>
        <w:t>:</w:t>
      </w:r>
      <w:r>
        <w:rPr>
          <w:spacing w:val="-4"/>
          <w:u w:val="none"/>
        </w:rPr>
        <w:t> </w:t>
      </w:r>
      <w:r>
        <w:rPr>
          <w:u w:val="none"/>
        </w:rPr>
        <w:t>Bidding</w:t>
      </w:r>
      <w:r>
        <w:rPr>
          <w:spacing w:val="-4"/>
          <w:u w:val="none"/>
        </w:rPr>
        <w:t> </w:t>
      </w:r>
      <w:r>
        <w:rPr>
          <w:u w:val="none"/>
        </w:rPr>
        <w:t>Documents</w:t>
      </w:r>
      <w:r>
        <w:rPr>
          <w:spacing w:val="-4"/>
          <w:u w:val="none"/>
        </w:rPr>
        <w:t> </w:t>
      </w:r>
      <w:r>
        <w:rPr>
          <w:u w:val="none"/>
        </w:rPr>
        <w:t>include</w:t>
      </w:r>
      <w:r>
        <w:rPr>
          <w:spacing w:val="-4"/>
          <w:u w:val="none"/>
        </w:rPr>
        <w:t> </w:t>
      </w:r>
      <w:r>
        <w:rPr>
          <w:u w:val="none"/>
        </w:rPr>
        <w:t>the</w:t>
      </w:r>
      <w:r>
        <w:rPr>
          <w:spacing w:val="-6"/>
          <w:u w:val="none"/>
        </w:rPr>
        <w:t> </w:t>
      </w:r>
      <w:r>
        <w:rPr>
          <w:u w:val="none"/>
        </w:rPr>
        <w:t>Drawings,</w:t>
      </w:r>
      <w:r>
        <w:rPr>
          <w:spacing w:val="-4"/>
          <w:u w:val="none"/>
        </w:rPr>
        <w:t> </w:t>
      </w:r>
      <w:r>
        <w:rPr>
          <w:u w:val="none"/>
        </w:rPr>
        <w:t>Specifications,</w:t>
      </w:r>
      <w:r>
        <w:rPr>
          <w:spacing w:val="-4"/>
          <w:u w:val="none"/>
        </w:rPr>
        <w:t> </w:t>
      </w:r>
      <w:r>
        <w:rPr>
          <w:u w:val="none"/>
        </w:rPr>
        <w:t>Addenda</w:t>
      </w:r>
      <w:r>
        <w:rPr>
          <w:spacing w:val="-4"/>
          <w:u w:val="none"/>
        </w:rPr>
        <w:t> </w:t>
      </w:r>
      <w:r>
        <w:rPr>
          <w:u w:val="none"/>
        </w:rPr>
        <w:t>prepared by the Architects, Engineers, Consultants and Construction Manager and anything referenced within those documents.</w:t>
      </w:r>
    </w:p>
    <w:p>
      <w:pPr>
        <w:pStyle w:val="BodyText"/>
        <w:spacing w:before="267"/>
        <w:ind w:left="1440" w:right="721"/>
        <w:jc w:val="both"/>
      </w:pPr>
      <w:r>
        <w:rPr>
          <w:u w:val="single"/>
        </w:rPr>
        <w:t>Addenda</w:t>
      </w:r>
      <w:r>
        <w:rPr>
          <w:u w:val="none"/>
        </w:rPr>
        <w:t>: Addenda are written or graphic instruments issued prior to the execution of the Contract which modify or interpret the Bidding Documents by additions, deletions, clarifications or corrections.</w:t>
      </w:r>
    </w:p>
    <w:p>
      <w:pPr>
        <w:pStyle w:val="BodyText"/>
        <w:spacing w:before="1"/>
      </w:pPr>
    </w:p>
    <w:p>
      <w:pPr>
        <w:pStyle w:val="BodyText"/>
        <w:ind w:left="1440" w:right="723"/>
        <w:jc w:val="both"/>
      </w:pPr>
      <w:r>
        <w:rPr>
          <w:u w:val="single"/>
        </w:rPr>
        <w:t>Bid</w:t>
      </w:r>
      <w:r>
        <w:rPr>
          <w:u w:val="none"/>
        </w:rPr>
        <w:t>: A bid is a complete and properly signed proposal to do the work for a stipulated sum, submitted in accordance with the Bidding Documents.</w:t>
      </w:r>
    </w:p>
    <w:p>
      <w:pPr>
        <w:pStyle w:val="BodyText"/>
      </w:pPr>
    </w:p>
    <w:p>
      <w:pPr>
        <w:pStyle w:val="BodyText"/>
        <w:ind w:left="1440" w:right="722"/>
        <w:jc w:val="both"/>
      </w:pPr>
      <w:r>
        <w:rPr>
          <w:u w:val="single"/>
        </w:rPr>
        <w:t>Base Bid</w:t>
      </w:r>
      <w:r>
        <w:rPr>
          <w:u w:val="none"/>
        </w:rPr>
        <w:t>: The sum stated in the Bid Form for which the Bidder offers to perform the work described in the Bidding Documents as the Base Bid.</w:t>
      </w:r>
    </w:p>
    <w:p>
      <w:pPr>
        <w:pStyle w:val="BodyText"/>
        <w:spacing w:before="267"/>
        <w:ind w:left="1440" w:right="721"/>
        <w:jc w:val="both"/>
      </w:pPr>
      <w:r>
        <w:rPr>
          <w:u w:val="single"/>
        </w:rPr>
        <w:t>Alternate</w:t>
      </w:r>
      <w:r>
        <w:rPr>
          <w:u w:val="none"/>
        </w:rPr>
        <w:t>: An alternate is an amount stated in the Bid to be added or deducted from the Base Bid</w:t>
      </w:r>
      <w:r>
        <w:rPr>
          <w:spacing w:val="-6"/>
          <w:u w:val="none"/>
        </w:rPr>
        <w:t> </w:t>
      </w:r>
      <w:r>
        <w:rPr>
          <w:u w:val="none"/>
        </w:rPr>
        <w:t>if</w:t>
      </w:r>
      <w:r>
        <w:rPr>
          <w:spacing w:val="-2"/>
          <w:u w:val="none"/>
        </w:rPr>
        <w:t> </w:t>
      </w:r>
      <w:r>
        <w:rPr>
          <w:u w:val="none"/>
        </w:rPr>
        <w:t>the</w:t>
      </w:r>
      <w:r>
        <w:rPr>
          <w:spacing w:val="-2"/>
          <w:u w:val="none"/>
        </w:rPr>
        <w:t> </w:t>
      </w:r>
      <w:r>
        <w:rPr>
          <w:u w:val="none"/>
        </w:rPr>
        <w:t>corresponding</w:t>
      </w:r>
      <w:r>
        <w:rPr>
          <w:spacing w:val="-2"/>
          <w:u w:val="none"/>
        </w:rPr>
        <w:t> </w:t>
      </w:r>
      <w:r>
        <w:rPr>
          <w:u w:val="none"/>
        </w:rPr>
        <w:t>change</w:t>
      </w:r>
      <w:r>
        <w:rPr>
          <w:spacing w:val="-2"/>
          <w:u w:val="none"/>
        </w:rPr>
        <w:t> </w:t>
      </w:r>
      <w:r>
        <w:rPr>
          <w:u w:val="none"/>
        </w:rPr>
        <w:t>in</w:t>
      </w:r>
      <w:r>
        <w:rPr>
          <w:spacing w:val="-3"/>
          <w:u w:val="none"/>
        </w:rPr>
        <w:t> </w:t>
      </w:r>
      <w:r>
        <w:rPr>
          <w:u w:val="none"/>
        </w:rPr>
        <w:t>the</w:t>
      </w:r>
      <w:r>
        <w:rPr>
          <w:spacing w:val="-3"/>
          <w:u w:val="none"/>
        </w:rPr>
        <w:t> </w:t>
      </w:r>
      <w:r>
        <w:rPr>
          <w:u w:val="none"/>
        </w:rPr>
        <w:t>work,</w:t>
      </w:r>
      <w:r>
        <w:rPr>
          <w:spacing w:val="-2"/>
          <w:u w:val="none"/>
        </w:rPr>
        <w:t> </w:t>
      </w:r>
      <w:r>
        <w:rPr>
          <w:u w:val="none"/>
        </w:rPr>
        <w:t>as</w:t>
      </w:r>
      <w:r>
        <w:rPr>
          <w:spacing w:val="-5"/>
          <w:u w:val="none"/>
        </w:rPr>
        <w:t> </w:t>
      </w:r>
      <w:r>
        <w:rPr>
          <w:u w:val="none"/>
        </w:rPr>
        <w:t>described</w:t>
      </w:r>
      <w:r>
        <w:rPr>
          <w:spacing w:val="-1"/>
          <w:u w:val="none"/>
        </w:rPr>
        <w:t> </w:t>
      </w:r>
      <w:r>
        <w:rPr>
          <w:u w:val="none"/>
        </w:rPr>
        <w:t>in</w:t>
      </w:r>
      <w:r>
        <w:rPr>
          <w:spacing w:val="-4"/>
          <w:u w:val="none"/>
        </w:rPr>
        <w:t> </w:t>
      </w:r>
      <w:r>
        <w:rPr>
          <w:u w:val="none"/>
        </w:rPr>
        <w:t>the</w:t>
      </w:r>
      <w:r>
        <w:rPr>
          <w:spacing w:val="-2"/>
          <w:u w:val="none"/>
        </w:rPr>
        <w:t> </w:t>
      </w:r>
      <w:r>
        <w:rPr>
          <w:u w:val="none"/>
        </w:rPr>
        <w:t>Bidding</w:t>
      </w:r>
      <w:r>
        <w:rPr>
          <w:spacing w:val="-2"/>
          <w:u w:val="none"/>
        </w:rPr>
        <w:t> </w:t>
      </w:r>
      <w:r>
        <w:rPr>
          <w:u w:val="none"/>
        </w:rPr>
        <w:t>Documents,</w:t>
      </w:r>
      <w:r>
        <w:rPr>
          <w:spacing w:val="-2"/>
          <w:u w:val="none"/>
        </w:rPr>
        <w:t> </w:t>
      </w:r>
      <w:r>
        <w:rPr>
          <w:u w:val="none"/>
        </w:rPr>
        <w:t>is</w:t>
      </w:r>
      <w:r>
        <w:rPr>
          <w:spacing w:val="1"/>
          <w:u w:val="none"/>
        </w:rPr>
        <w:t> </w:t>
      </w:r>
      <w:r>
        <w:rPr>
          <w:spacing w:val="-2"/>
          <w:u w:val="none"/>
        </w:rPr>
        <w:t>accepted.</w:t>
      </w:r>
    </w:p>
    <w:p>
      <w:pPr>
        <w:pStyle w:val="BodyText"/>
        <w:spacing w:before="1"/>
      </w:pPr>
    </w:p>
    <w:p>
      <w:pPr>
        <w:pStyle w:val="BodyText"/>
        <w:ind w:left="1440" w:right="722"/>
        <w:jc w:val="both"/>
      </w:pPr>
      <w:r>
        <w:rPr>
          <w:u w:val="single"/>
        </w:rPr>
        <w:t>Unit Price</w:t>
      </w:r>
      <w:r>
        <w:rPr>
          <w:u w:val="none"/>
        </w:rPr>
        <w:t>: An amount stated as a price per unit of measurements for materials or services described in the Bidding Documents.</w:t>
      </w:r>
    </w:p>
    <w:p>
      <w:pPr>
        <w:pStyle w:val="BodyText"/>
        <w:spacing w:before="1"/>
      </w:pPr>
    </w:p>
    <w:p>
      <w:pPr>
        <w:pStyle w:val="BodyText"/>
        <w:ind w:left="1440"/>
        <w:jc w:val="both"/>
      </w:pPr>
      <w:r>
        <w:rPr>
          <w:u w:val="single"/>
        </w:rPr>
        <w:t>Bidder</w:t>
      </w:r>
      <w:r>
        <w:rPr>
          <w:u w:val="none"/>
        </w:rPr>
        <w:t>:</w:t>
      </w:r>
      <w:r>
        <w:rPr>
          <w:spacing w:val="-1"/>
          <w:u w:val="none"/>
        </w:rPr>
        <w:t> </w:t>
      </w:r>
      <w:r>
        <w:rPr>
          <w:u w:val="none"/>
        </w:rPr>
        <w:t>A</w:t>
      </w:r>
      <w:r>
        <w:rPr>
          <w:spacing w:val="-2"/>
          <w:u w:val="none"/>
        </w:rPr>
        <w:t> </w:t>
      </w:r>
      <w:r>
        <w:rPr>
          <w:u w:val="none"/>
        </w:rPr>
        <w:t>person</w:t>
      </w:r>
      <w:r>
        <w:rPr>
          <w:spacing w:val="-5"/>
          <w:u w:val="none"/>
        </w:rPr>
        <w:t> </w:t>
      </w:r>
      <w:r>
        <w:rPr>
          <w:u w:val="none"/>
        </w:rPr>
        <w:t>or</w:t>
      </w:r>
      <w:r>
        <w:rPr>
          <w:spacing w:val="-4"/>
          <w:u w:val="none"/>
        </w:rPr>
        <w:t> </w:t>
      </w:r>
      <w:r>
        <w:rPr>
          <w:u w:val="none"/>
        </w:rPr>
        <w:t>entity</w:t>
      </w:r>
      <w:r>
        <w:rPr>
          <w:spacing w:val="-2"/>
          <w:u w:val="none"/>
        </w:rPr>
        <w:t> </w:t>
      </w:r>
      <w:r>
        <w:rPr>
          <w:u w:val="none"/>
        </w:rPr>
        <w:t>who</w:t>
      </w:r>
      <w:r>
        <w:rPr>
          <w:spacing w:val="-1"/>
          <w:u w:val="none"/>
        </w:rPr>
        <w:t> </w:t>
      </w:r>
      <w:r>
        <w:rPr>
          <w:u w:val="none"/>
        </w:rPr>
        <w:t>submits</w:t>
      </w:r>
      <w:r>
        <w:rPr>
          <w:spacing w:val="-4"/>
          <w:u w:val="none"/>
        </w:rPr>
        <w:t> </w:t>
      </w:r>
      <w:r>
        <w:rPr>
          <w:u w:val="none"/>
        </w:rPr>
        <w:t>a</w:t>
      </w:r>
      <w:r>
        <w:rPr>
          <w:spacing w:val="-2"/>
          <w:u w:val="none"/>
        </w:rPr>
        <w:t> </w:t>
      </w:r>
      <w:r>
        <w:rPr>
          <w:spacing w:val="-4"/>
          <w:u w:val="none"/>
        </w:rPr>
        <w:t>bid.</w:t>
      </w:r>
    </w:p>
    <w:p>
      <w:pPr>
        <w:pStyle w:val="BodyText"/>
      </w:pPr>
    </w:p>
    <w:p>
      <w:pPr>
        <w:pStyle w:val="BodyText"/>
        <w:ind w:left="1440" w:right="724"/>
      </w:pPr>
      <w:r>
        <w:rPr>
          <w:u w:val="single"/>
        </w:rPr>
        <w:t>Furnish</w:t>
      </w:r>
      <w:r>
        <w:rPr>
          <w:u w:val="none"/>
        </w:rPr>
        <w:t>:</w:t>
      </w:r>
      <w:r>
        <w:rPr>
          <w:spacing w:val="20"/>
          <w:u w:val="none"/>
        </w:rPr>
        <w:t> </w:t>
      </w:r>
      <w:r>
        <w:rPr>
          <w:u w:val="none"/>
        </w:rPr>
        <w:t>This term is</w:t>
      </w:r>
      <w:r>
        <w:rPr>
          <w:spacing w:val="19"/>
          <w:u w:val="none"/>
        </w:rPr>
        <w:t> </w:t>
      </w:r>
      <w:r>
        <w:rPr>
          <w:u w:val="none"/>
        </w:rPr>
        <w:t>used to mean supply and deliver to the Project site, ready for unloading,</w:t>
      </w:r>
      <w:r>
        <w:rPr>
          <w:spacing w:val="80"/>
          <w:u w:val="none"/>
        </w:rPr>
        <w:t> </w:t>
      </w:r>
      <w:r>
        <w:rPr>
          <w:u w:val="none"/>
        </w:rPr>
        <w:t>unpacking, assembly, installation and similar operations.</w:t>
      </w:r>
    </w:p>
    <w:p>
      <w:pPr>
        <w:pStyle w:val="BodyText"/>
        <w:spacing w:before="267"/>
      </w:pPr>
    </w:p>
    <w:p>
      <w:pPr>
        <w:pStyle w:val="ListParagraph"/>
        <w:numPr>
          <w:ilvl w:val="0"/>
          <w:numId w:val="1"/>
        </w:numPr>
        <w:tabs>
          <w:tab w:pos="1440" w:val="left" w:leader="none"/>
        </w:tabs>
        <w:spacing w:line="240" w:lineRule="auto" w:before="0" w:after="0"/>
        <w:ind w:left="1440" w:right="0" w:hanging="720"/>
        <w:jc w:val="left"/>
        <w:rPr>
          <w:sz w:val="22"/>
        </w:rPr>
      </w:pPr>
      <w:r>
        <w:rPr>
          <w:sz w:val="22"/>
          <w:u w:val="single"/>
        </w:rPr>
        <w:t>CONSTRUCTION</w:t>
      </w:r>
      <w:r>
        <w:rPr>
          <w:spacing w:val="-7"/>
          <w:sz w:val="22"/>
          <w:u w:val="single"/>
        </w:rPr>
        <w:t> </w:t>
      </w:r>
      <w:r>
        <w:rPr>
          <w:spacing w:val="-2"/>
          <w:sz w:val="22"/>
          <w:u w:val="single"/>
        </w:rPr>
        <w:t>MANAGER</w:t>
      </w:r>
    </w:p>
    <w:p>
      <w:pPr>
        <w:pStyle w:val="BodyText"/>
        <w:spacing w:before="42"/>
      </w:pPr>
    </w:p>
    <w:p>
      <w:pPr>
        <w:pStyle w:val="BodyText"/>
        <w:ind w:left="1440" w:right="721"/>
        <w:jc w:val="both"/>
      </w:pPr>
      <w:r>
        <w:rPr/>
        <w:t>R.C. Hendrick &amp; Son, Inc. has been selected by the Owner to organize and/or direct the</w:t>
      </w:r>
      <w:r>
        <w:rPr>
          <w:spacing w:val="40"/>
        </w:rPr>
        <w:t> </w:t>
      </w:r>
      <w:r>
        <w:rPr/>
        <w:t>complete construction of the project and, as such, will act as a representative of the Owner in those matters so designated.</w:t>
      </w:r>
      <w:r>
        <w:rPr>
          <w:spacing w:val="40"/>
        </w:rPr>
        <w:t> </w:t>
      </w:r>
      <w:r>
        <w:rPr/>
        <w:t>Depending on the contractual arrangement with the Owner, R.C. Hendrick may not have on-site supervision and may not be available for questions during the construction process.</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30"/>
        <w:rPr>
          <w:sz w:val="20"/>
        </w:rPr>
      </w:pPr>
      <w:r>
        <w:rPr>
          <w:sz w:val="20"/>
        </w:rPr>
        <mc:AlternateContent>
          <mc:Choice Requires="wps">
            <w:drawing>
              <wp:anchor distT="0" distB="0" distL="0" distR="0" allowOverlap="1" layoutInCell="1" locked="0" behindDoc="1" simplePos="0" relativeHeight="487591936">
                <wp:simplePos x="0" y="0"/>
                <wp:positionH relativeFrom="page">
                  <wp:posOffset>896112</wp:posOffset>
                </wp:positionH>
                <wp:positionV relativeFrom="paragraph">
                  <wp:posOffset>316868</wp:posOffset>
                </wp:positionV>
                <wp:extent cx="5980430" cy="6350"/>
                <wp:effectExtent l="0" t="0" r="0" b="0"/>
                <wp:wrapTopAndBottom/>
                <wp:docPr id="16" name="Graphic 16"/>
                <wp:cNvGraphicFramePr>
                  <a:graphicFrameLocks/>
                </wp:cNvGraphicFramePr>
                <a:graphic>
                  <a:graphicData uri="http://schemas.microsoft.com/office/word/2010/wordprocessingShape">
                    <wps:wsp>
                      <wps:cNvPr id="16" name="Graphic 16"/>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4.950237pt;width:470.879986pt;height:.480011pt;mso-position-horizontal-relative:page;mso-position-vertical-relative:paragraph;z-index:-15724544;mso-wrap-distance-left:0;mso-wrap-distance-right:0" id="docshape14" filled="true" fillcolor="#000000" stroked="false">
                <v:fill type="solid"/>
                <w10:wrap type="topAndBottom"/>
              </v:rect>
            </w:pict>
          </mc:Fallback>
        </mc:AlternateContent>
      </w:r>
    </w:p>
    <w:p>
      <w:pPr>
        <w:tabs>
          <w:tab w:pos="7484" w:val="left" w:leader="none"/>
        </w:tabs>
        <w:spacing w:before="18"/>
        <w:ind w:left="720" w:right="0" w:firstLine="0"/>
        <w:jc w:val="left"/>
        <w:rPr>
          <w:sz w:val="20"/>
        </w:rPr>
      </w:pPr>
      <w:r>
        <w:rPr>
          <w:sz w:val="20"/>
        </w:rPr>
        <w:t>Essexville-Hampton</w:t>
      </w:r>
      <w:r>
        <w:rPr>
          <w:spacing w:val="-10"/>
          <w:sz w:val="20"/>
        </w:rPr>
        <w:t> </w:t>
      </w:r>
      <w:r>
        <w:rPr>
          <w:sz w:val="20"/>
        </w:rPr>
        <w:t>Public</w:t>
      </w:r>
      <w:r>
        <w:rPr>
          <w:spacing w:val="-9"/>
          <w:sz w:val="20"/>
        </w:rPr>
        <w:t> </w:t>
      </w:r>
      <w:r>
        <w:rPr>
          <w:spacing w:val="-2"/>
          <w:sz w:val="20"/>
        </w:rPr>
        <w:t>Schools</w:t>
      </w:r>
      <w:r>
        <w:rPr>
          <w:sz w:val="20"/>
        </w:rPr>
        <w:tab/>
        <w:t>R.C.</w:t>
      </w:r>
      <w:r>
        <w:rPr>
          <w:spacing w:val="-5"/>
          <w:sz w:val="20"/>
        </w:rPr>
        <w:t> </w:t>
      </w:r>
      <w:r>
        <w:rPr>
          <w:sz w:val="20"/>
        </w:rPr>
        <w:t>Hendrick</w:t>
      </w:r>
      <w:r>
        <w:rPr>
          <w:spacing w:val="-5"/>
          <w:sz w:val="20"/>
        </w:rPr>
        <w:t> </w:t>
      </w:r>
      <w:r>
        <w:rPr>
          <w:sz w:val="20"/>
        </w:rPr>
        <w:t>Project</w:t>
      </w:r>
      <w:r>
        <w:rPr>
          <w:spacing w:val="-5"/>
          <w:sz w:val="20"/>
        </w:rPr>
        <w:t> </w:t>
      </w:r>
      <w:r>
        <w:rPr>
          <w:sz w:val="20"/>
        </w:rPr>
        <w:t>No.</w:t>
      </w:r>
      <w:r>
        <w:rPr>
          <w:spacing w:val="-4"/>
          <w:sz w:val="20"/>
        </w:rPr>
        <w:t> </w:t>
      </w:r>
      <w:r>
        <w:rPr>
          <w:spacing w:val="-2"/>
          <w:sz w:val="20"/>
        </w:rPr>
        <w:t>35425</w:t>
      </w:r>
    </w:p>
    <w:p>
      <w:pPr>
        <w:tabs>
          <w:tab w:pos="7434" w:val="left" w:leader="none"/>
        </w:tabs>
        <w:spacing w:before="1"/>
        <w:ind w:left="720" w:right="0" w:firstLine="0"/>
        <w:jc w:val="left"/>
        <w:rPr>
          <w:sz w:val="20"/>
        </w:rPr>
      </w:pPr>
      <w:r>
        <w:rPr>
          <w:sz w:val="20"/>
        </w:rPr>
        <w:t>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00</w:t>
      </w:r>
      <w:r>
        <w:rPr>
          <w:spacing w:val="-5"/>
          <w:sz w:val="20"/>
        </w:rPr>
        <w:t> </w:t>
      </w:r>
      <w:r>
        <w:rPr>
          <w:sz w:val="20"/>
        </w:rPr>
        <w:t>2000</w:t>
      </w:r>
      <w:r>
        <w:rPr>
          <w:spacing w:val="1"/>
          <w:sz w:val="20"/>
        </w:rPr>
        <w:t> </w:t>
      </w:r>
      <w:r>
        <w:rPr>
          <w:sz w:val="20"/>
        </w:rPr>
        <w:t>-</w:t>
      </w:r>
      <w:r>
        <w:rPr>
          <w:spacing w:val="-4"/>
          <w:sz w:val="20"/>
        </w:rPr>
        <w:t> </w:t>
      </w:r>
      <w:r>
        <w:rPr>
          <w:sz w:val="20"/>
        </w:rPr>
        <w:t>Instructions</w:t>
      </w:r>
      <w:r>
        <w:rPr>
          <w:spacing w:val="-4"/>
          <w:sz w:val="20"/>
        </w:rPr>
        <w:t> </w:t>
      </w:r>
      <w:r>
        <w:rPr>
          <w:sz w:val="20"/>
        </w:rPr>
        <w:t>to</w:t>
      </w:r>
      <w:r>
        <w:rPr>
          <w:spacing w:val="-1"/>
          <w:sz w:val="20"/>
        </w:rPr>
        <w:t> </w:t>
      </w:r>
      <w:r>
        <w:rPr>
          <w:spacing w:val="-2"/>
          <w:sz w:val="20"/>
        </w:rPr>
        <w:t>Bidders</w:t>
      </w:r>
    </w:p>
    <w:p>
      <w:pPr>
        <w:spacing w:after="0"/>
        <w:jc w:val="left"/>
        <w:rPr>
          <w:sz w:val="20"/>
        </w:rPr>
        <w:sectPr>
          <w:footerReference w:type="default" r:id="rId13"/>
          <w:footerReference w:type="even" r:id="rId14"/>
          <w:pgSz w:w="12240" w:h="15840"/>
          <w:pgMar w:header="0" w:footer="544" w:top="1400" w:bottom="740" w:left="720" w:right="720"/>
        </w:sectPr>
      </w:pPr>
    </w:p>
    <w:p>
      <w:pPr>
        <w:pStyle w:val="ListParagraph"/>
        <w:numPr>
          <w:ilvl w:val="0"/>
          <w:numId w:val="1"/>
        </w:numPr>
        <w:tabs>
          <w:tab w:pos="1440" w:val="left" w:leader="none"/>
        </w:tabs>
        <w:spacing w:line="240" w:lineRule="auto" w:before="39" w:after="0"/>
        <w:ind w:left="1440" w:right="0" w:hanging="720"/>
        <w:jc w:val="left"/>
        <w:rPr>
          <w:sz w:val="22"/>
        </w:rPr>
      </w:pPr>
      <w:r>
        <w:rPr>
          <w:sz w:val="22"/>
          <w:u w:val="single"/>
        </w:rPr>
        <w:t>BIDDING</w:t>
      </w:r>
      <w:r>
        <w:rPr>
          <w:spacing w:val="-5"/>
          <w:sz w:val="22"/>
          <w:u w:val="single"/>
        </w:rPr>
        <w:t> </w:t>
      </w:r>
      <w:r>
        <w:rPr>
          <w:spacing w:val="-2"/>
          <w:sz w:val="22"/>
          <w:u w:val="single"/>
        </w:rPr>
        <w:t>PROCEDURE</w:t>
      </w:r>
    </w:p>
    <w:p>
      <w:pPr>
        <w:pStyle w:val="BodyText"/>
      </w:pPr>
    </w:p>
    <w:p>
      <w:pPr>
        <w:spacing w:line="240" w:lineRule="auto" w:before="1"/>
        <w:ind w:left="1440" w:right="715" w:firstLine="0"/>
        <w:jc w:val="both"/>
        <w:rPr>
          <w:sz w:val="22"/>
        </w:rPr>
      </w:pPr>
      <w:r>
        <w:rPr>
          <w:sz w:val="22"/>
        </w:rPr>
        <w:t>R.C. Hendrick’s online Plan Room is the official location for all bidding documents.</w:t>
      </w:r>
      <w:r>
        <w:rPr>
          <w:spacing w:val="40"/>
          <w:sz w:val="22"/>
        </w:rPr>
        <w:t> </w:t>
      </w:r>
      <w:r>
        <w:rPr>
          <w:b/>
          <w:sz w:val="22"/>
        </w:rPr>
        <w:t>It is each bidder’s responsibility to ensure that they have viewed all addenda posted to the Plan Room. </w:t>
      </w:r>
      <w:r>
        <w:rPr>
          <w:sz w:val="22"/>
        </w:rPr>
        <w:t>Addendums will be posted no later than 12:00 Noon on the day before the bid is due.</w:t>
      </w:r>
    </w:p>
    <w:p>
      <w:pPr>
        <w:pStyle w:val="BodyText"/>
        <w:spacing w:before="267"/>
        <w:ind w:left="1440" w:right="723"/>
        <w:jc w:val="both"/>
      </w:pPr>
      <w:r>
        <w:rPr/>
        <w:t>Bidders are to bid COMPLETE Bid Categories only.</w:t>
      </w:r>
      <w:r>
        <w:rPr>
          <w:spacing w:val="40"/>
        </w:rPr>
        <w:t> </w:t>
      </w:r>
      <w:r>
        <w:rPr/>
        <w:t>Bids for partial categories or noting any exceptions</w:t>
      </w:r>
      <w:r>
        <w:rPr>
          <w:spacing w:val="-4"/>
        </w:rPr>
        <w:t> </w:t>
      </w:r>
      <w:r>
        <w:rPr/>
        <w:t>may</w:t>
      </w:r>
      <w:r>
        <w:rPr>
          <w:spacing w:val="-4"/>
        </w:rPr>
        <w:t> </w:t>
      </w:r>
      <w:r>
        <w:rPr/>
        <w:t>cause</w:t>
      </w:r>
      <w:r>
        <w:rPr>
          <w:spacing w:val="-4"/>
        </w:rPr>
        <w:t> </w:t>
      </w:r>
      <w:r>
        <w:rPr/>
        <w:t>your</w:t>
      </w:r>
      <w:r>
        <w:rPr>
          <w:spacing w:val="-4"/>
        </w:rPr>
        <w:t> </w:t>
      </w:r>
      <w:r>
        <w:rPr/>
        <w:t>bid</w:t>
      </w:r>
      <w:r>
        <w:rPr>
          <w:spacing w:val="-2"/>
        </w:rPr>
        <w:t> </w:t>
      </w:r>
      <w:r>
        <w:rPr/>
        <w:t>to be</w:t>
      </w:r>
      <w:r>
        <w:rPr>
          <w:spacing w:val="-2"/>
        </w:rPr>
        <w:t> </w:t>
      </w:r>
      <w:r>
        <w:rPr/>
        <w:t>rejected.</w:t>
      </w:r>
      <w:r>
        <w:rPr>
          <w:spacing w:val="40"/>
        </w:rPr>
        <w:t> </w:t>
      </w:r>
      <w:r>
        <w:rPr/>
        <w:t>If</w:t>
      </w:r>
      <w:r>
        <w:rPr>
          <w:spacing w:val="-2"/>
        </w:rPr>
        <w:t> </w:t>
      </w:r>
      <w:r>
        <w:rPr/>
        <w:t>you</w:t>
      </w:r>
      <w:r>
        <w:rPr>
          <w:spacing w:val="-4"/>
        </w:rPr>
        <w:t> </w:t>
      </w:r>
      <w:r>
        <w:rPr/>
        <w:t>feel</w:t>
      </w:r>
      <w:r>
        <w:rPr>
          <w:spacing w:val="-2"/>
        </w:rPr>
        <w:t> </w:t>
      </w:r>
      <w:r>
        <w:rPr/>
        <w:t>that</w:t>
      </w:r>
      <w:r>
        <w:rPr>
          <w:spacing w:val="-4"/>
        </w:rPr>
        <w:t> </w:t>
      </w:r>
      <w:r>
        <w:rPr/>
        <w:t>something</w:t>
      </w:r>
      <w:r>
        <w:rPr>
          <w:spacing w:val="-2"/>
        </w:rPr>
        <w:t> </w:t>
      </w:r>
      <w:r>
        <w:rPr/>
        <w:t>is</w:t>
      </w:r>
      <w:r>
        <w:rPr>
          <w:spacing w:val="-2"/>
        </w:rPr>
        <w:t> </w:t>
      </w:r>
      <w:r>
        <w:rPr/>
        <w:t>part</w:t>
      </w:r>
      <w:r>
        <w:rPr>
          <w:spacing w:val="-4"/>
        </w:rPr>
        <w:t> </w:t>
      </w:r>
      <w:r>
        <w:rPr/>
        <w:t>of</w:t>
      </w:r>
      <w:r>
        <w:rPr>
          <w:spacing w:val="-2"/>
        </w:rPr>
        <w:t> </w:t>
      </w:r>
      <w:r>
        <w:rPr/>
        <w:t>your</w:t>
      </w:r>
      <w:r>
        <w:rPr>
          <w:spacing w:val="-2"/>
        </w:rPr>
        <w:t> </w:t>
      </w:r>
      <w:r>
        <w:rPr/>
        <w:t>category that should not be included, please submit a Pre-Bid RFI.</w:t>
      </w:r>
    </w:p>
    <w:p>
      <w:pPr>
        <w:pStyle w:val="BodyText"/>
      </w:pPr>
    </w:p>
    <w:p>
      <w:pPr>
        <w:pStyle w:val="BodyText"/>
        <w:spacing w:before="1"/>
        <w:ind w:left="1440" w:right="724"/>
        <w:jc w:val="both"/>
      </w:pPr>
      <w:r>
        <w:rPr/>
        <w:t>Bidders shall include all work noted in the Bid Category Description as well as General Bid Category Notes which apply to ALL Categories.</w:t>
      </w:r>
    </w:p>
    <w:p>
      <w:pPr>
        <w:pStyle w:val="BodyText"/>
      </w:pPr>
    </w:p>
    <w:p>
      <w:pPr>
        <w:pStyle w:val="BodyText"/>
        <w:ind w:left="1440" w:right="722"/>
        <w:jc w:val="both"/>
      </w:pPr>
      <w:r>
        <w:rPr/>
        <w:t>Each Bidder by</w:t>
      </w:r>
      <w:r>
        <w:rPr>
          <w:spacing w:val="-1"/>
        </w:rPr>
        <w:t> </w:t>
      </w:r>
      <w:r>
        <w:rPr/>
        <w:t>submitting this Bid to the Owner represents that they have read</w:t>
      </w:r>
      <w:r>
        <w:rPr>
          <w:spacing w:val="-1"/>
        </w:rPr>
        <w:t> </w:t>
      </w:r>
      <w:r>
        <w:rPr/>
        <w:t>and understand the Bidding Documents.</w:t>
      </w:r>
      <w:r>
        <w:rPr>
          <w:spacing w:val="40"/>
        </w:rPr>
        <w:t> </w:t>
      </w:r>
      <w:r>
        <w:rPr/>
        <w:t>Each bidder also represents that they have made a site inspection, familiarized themselves with the local conditions under which the work is to be performed, and have correlated observations with requirements of the Bidding Documents.</w:t>
      </w:r>
    </w:p>
    <w:p>
      <w:pPr>
        <w:pStyle w:val="BodyText"/>
        <w:spacing w:before="268"/>
        <w:ind w:left="1440" w:right="721"/>
        <w:jc w:val="both"/>
      </w:pPr>
      <w:r>
        <w:rPr/>
        <w:t>Bids shall be submitted in TRIPLICATE.</w:t>
      </w:r>
      <w:r>
        <w:rPr>
          <w:spacing w:val="40"/>
        </w:rPr>
        <w:t> </w:t>
      </w:r>
      <w:r>
        <w:rPr/>
        <w:t>(1) One Original and (2) Two Copies of the Bid Form are required.</w:t>
      </w:r>
      <w:r>
        <w:rPr>
          <w:spacing w:val="40"/>
        </w:rPr>
        <w:t> </w:t>
      </w:r>
      <w:r>
        <w:rPr/>
        <w:t>Fill in ALL blanks on the bid form.</w:t>
      </w:r>
      <w:r>
        <w:rPr>
          <w:spacing w:val="40"/>
        </w:rPr>
        <w:t> </w:t>
      </w:r>
      <w:r>
        <w:rPr/>
        <w:t>Information must be typed or in ink.</w:t>
      </w:r>
      <w:r>
        <w:rPr>
          <w:spacing w:val="40"/>
        </w:rPr>
        <w:t> </w:t>
      </w:r>
      <w:r>
        <w:rPr/>
        <w:t>Express sums in both words and figures.</w:t>
      </w:r>
      <w:r>
        <w:rPr>
          <w:spacing w:val="80"/>
        </w:rPr>
        <w:t> </w:t>
      </w:r>
      <w:r>
        <w:rPr/>
        <w:t>The amount in words will govern in case of a discrepancy.</w:t>
      </w:r>
      <w:r>
        <w:rPr>
          <w:spacing w:val="80"/>
          <w:w w:val="150"/>
        </w:rPr>
        <w:t> </w:t>
      </w:r>
      <w:r>
        <w:rPr/>
        <w:t>The signer of the bid must initial all interlineations, alterations and erasures.</w:t>
      </w:r>
    </w:p>
    <w:p>
      <w:pPr>
        <w:pStyle w:val="BodyText"/>
        <w:spacing w:before="1"/>
      </w:pPr>
    </w:p>
    <w:p>
      <w:pPr>
        <w:pStyle w:val="BodyText"/>
        <w:ind w:left="1440" w:right="723"/>
        <w:jc w:val="both"/>
      </w:pPr>
      <w:r>
        <w:rPr/>
        <w:t>Enclose the bid and other documents required in a sealed envelope.</w:t>
      </w:r>
      <w:r>
        <w:rPr>
          <w:spacing w:val="40"/>
        </w:rPr>
        <w:t> </w:t>
      </w:r>
      <w:r>
        <w:rPr/>
        <w:t>If the Bid is sent by mail, enclose the sealed envelope in a separate mailing envelope with “Sealed Bid Enclosed” printed on the envelope.</w:t>
      </w:r>
    </w:p>
    <w:p>
      <w:pPr>
        <w:pStyle w:val="BodyText"/>
        <w:spacing w:before="267"/>
        <w:ind w:left="1440" w:right="723"/>
        <w:jc w:val="both"/>
      </w:pPr>
      <w:r>
        <w:rPr/>
        <w:t>Address the envelope to the party receiving the bids and state project name, the bidder’s name and address, and the designated Bid Category # for which the bid is submitted</w:t>
      </w:r>
      <w:r>
        <w:rPr>
          <w:spacing w:val="-2"/>
        </w:rPr>
        <w:t> </w:t>
      </w:r>
      <w:r>
        <w:rPr/>
        <w:t>on the outside of the envelope.</w:t>
      </w:r>
      <w:r>
        <w:rPr>
          <w:spacing w:val="40"/>
        </w:rPr>
        <w:t> </w:t>
      </w:r>
      <w:r>
        <w:rPr/>
        <w:t>If you are bidding on more than one Bid Category, each bid must be in its own </w:t>
      </w:r>
      <w:r>
        <w:rPr>
          <w:b/>
        </w:rPr>
        <w:t>clearly marked </w:t>
      </w:r>
      <w:r>
        <w:rPr/>
        <w:t>envelope.</w:t>
      </w:r>
    </w:p>
    <w:p>
      <w:pPr>
        <w:pStyle w:val="BodyText"/>
        <w:spacing w:before="1"/>
      </w:pPr>
    </w:p>
    <w:p>
      <w:pPr>
        <w:pStyle w:val="BodyText"/>
        <w:ind w:left="1440" w:right="721"/>
        <w:jc w:val="both"/>
      </w:pPr>
      <w:r>
        <w:rPr/>
        <w:t>Bids will be </w:t>
      </w:r>
      <w:r>
        <w:rPr>
          <w:b/>
        </w:rPr>
        <w:t>PUBLICLY </w:t>
      </w:r>
      <w:r>
        <w:rPr/>
        <w:t>opened after the deadline to submit bids.</w:t>
      </w:r>
      <w:r>
        <w:rPr>
          <w:spacing w:val="40"/>
        </w:rPr>
        <w:t> </w:t>
      </w:r>
      <w:r>
        <w:rPr/>
        <w:t>Only properly identified bids received on time will be opened.</w:t>
      </w:r>
    </w:p>
    <w:p>
      <w:pPr>
        <w:pStyle w:val="ListParagraph"/>
        <w:numPr>
          <w:ilvl w:val="0"/>
          <w:numId w:val="1"/>
        </w:numPr>
        <w:tabs>
          <w:tab w:pos="1440" w:val="left" w:leader="none"/>
        </w:tabs>
        <w:spacing w:line="240" w:lineRule="auto" w:before="267" w:after="0"/>
        <w:ind w:left="1440" w:right="0" w:hanging="720"/>
        <w:jc w:val="left"/>
        <w:rPr>
          <w:sz w:val="22"/>
        </w:rPr>
      </w:pPr>
      <w:r>
        <w:rPr>
          <w:sz w:val="22"/>
          <w:u w:val="single"/>
        </w:rPr>
        <w:t>COMBINED</w:t>
      </w:r>
      <w:r>
        <w:rPr>
          <w:spacing w:val="-6"/>
          <w:sz w:val="22"/>
          <w:u w:val="single"/>
        </w:rPr>
        <w:t> </w:t>
      </w:r>
      <w:r>
        <w:rPr>
          <w:spacing w:val="-4"/>
          <w:sz w:val="22"/>
          <w:u w:val="single"/>
        </w:rPr>
        <w:t>BIDS</w:t>
      </w:r>
    </w:p>
    <w:p>
      <w:pPr>
        <w:pStyle w:val="BodyText"/>
        <w:spacing w:before="1"/>
      </w:pPr>
    </w:p>
    <w:p>
      <w:pPr>
        <w:pStyle w:val="BodyText"/>
        <w:ind w:left="1440" w:right="723"/>
        <w:jc w:val="both"/>
      </w:pPr>
      <w:r>
        <w:rPr/>
        <w:t>If you intend on offering a discount as part of a Combined Bid, you MUST submit a base bid in each category and each category MUST be in a separate envelope.</w:t>
      </w:r>
      <w:r>
        <w:rPr>
          <w:spacing w:val="40"/>
        </w:rPr>
        <w:t> </w:t>
      </w:r>
      <w:r>
        <w:rPr/>
        <w:t>The Combined Bid must be entered on at least one Bid Form submitted by the bidder.</w:t>
      </w:r>
    </w:p>
    <w:p>
      <w:pPr>
        <w:pStyle w:val="BodyText"/>
        <w:spacing w:before="1"/>
      </w:pPr>
    </w:p>
    <w:p>
      <w:pPr>
        <w:pStyle w:val="ListParagraph"/>
        <w:numPr>
          <w:ilvl w:val="0"/>
          <w:numId w:val="1"/>
        </w:numPr>
        <w:tabs>
          <w:tab w:pos="1440" w:val="left" w:leader="none"/>
        </w:tabs>
        <w:spacing w:line="240" w:lineRule="auto" w:before="0" w:after="0"/>
        <w:ind w:left="1440" w:right="0" w:hanging="720"/>
        <w:jc w:val="left"/>
        <w:rPr>
          <w:sz w:val="22"/>
        </w:rPr>
      </w:pPr>
      <w:r>
        <w:rPr>
          <w:spacing w:val="-2"/>
          <w:sz w:val="22"/>
          <w:u w:val="single"/>
        </w:rPr>
        <w:t>ALTERNATES</w:t>
      </w:r>
    </w:p>
    <w:p>
      <w:pPr>
        <w:pStyle w:val="BodyText"/>
      </w:pPr>
    </w:p>
    <w:p>
      <w:pPr>
        <w:pStyle w:val="BodyText"/>
        <w:ind w:left="1440" w:right="722"/>
        <w:jc w:val="both"/>
      </w:pPr>
      <w:r>
        <w:rPr/>
        <w:t>Alternates are listed on the Bid Form and are described in further detail in the Architectural Specification.</w:t>
      </w:r>
      <w:r>
        <w:rPr>
          <w:spacing w:val="40"/>
        </w:rPr>
        <w:t> </w:t>
      </w:r>
      <w:r>
        <w:rPr/>
        <w:t>Each</w:t>
      </w:r>
      <w:r>
        <w:rPr>
          <w:spacing w:val="-1"/>
        </w:rPr>
        <w:t> </w:t>
      </w:r>
      <w:r>
        <w:rPr/>
        <w:t>bidder</w:t>
      </w:r>
      <w:r>
        <w:rPr>
          <w:spacing w:val="-2"/>
        </w:rPr>
        <w:t> </w:t>
      </w:r>
      <w:r>
        <w:rPr/>
        <w:t>should</w:t>
      </w:r>
      <w:r>
        <w:rPr>
          <w:spacing w:val="-1"/>
        </w:rPr>
        <w:t> </w:t>
      </w:r>
      <w:r>
        <w:rPr/>
        <w:t>review</w:t>
      </w:r>
      <w:r>
        <w:rPr>
          <w:spacing w:val="-2"/>
        </w:rPr>
        <w:t> </w:t>
      </w:r>
      <w:r>
        <w:rPr/>
        <w:t>all</w:t>
      </w:r>
      <w:r>
        <w:rPr>
          <w:spacing w:val="-1"/>
        </w:rPr>
        <w:t> </w:t>
      </w:r>
      <w:r>
        <w:rPr/>
        <w:t>Alternates and</w:t>
      </w:r>
      <w:r>
        <w:rPr>
          <w:spacing w:val="-1"/>
        </w:rPr>
        <w:t> </w:t>
      </w:r>
      <w:r>
        <w:rPr/>
        <w:t>determine if</w:t>
      </w:r>
      <w:r>
        <w:rPr>
          <w:spacing w:val="-2"/>
        </w:rPr>
        <w:t> </w:t>
      </w:r>
      <w:r>
        <w:rPr/>
        <w:t>what is</w:t>
      </w:r>
      <w:r>
        <w:rPr>
          <w:spacing w:val="-2"/>
        </w:rPr>
        <w:t> </w:t>
      </w:r>
      <w:r>
        <w:rPr/>
        <w:t>described in</w:t>
      </w:r>
      <w:r>
        <w:rPr>
          <w:spacing w:val="-1"/>
        </w:rPr>
        <w:t> </w:t>
      </w:r>
      <w:r>
        <w:rPr/>
        <w:t>the Specification and shown on the Drawings causes and addition or deduction to their Base Bid. Bidders shall indicate on the Bid Form if the Alternate is an ADD or DEDUCT to the Base Bid and indicate</w:t>
      </w:r>
      <w:r>
        <w:rPr>
          <w:spacing w:val="24"/>
        </w:rPr>
        <w:t> </w:t>
      </w:r>
      <w:r>
        <w:rPr/>
        <w:t>the</w:t>
      </w:r>
      <w:r>
        <w:rPr>
          <w:spacing w:val="23"/>
        </w:rPr>
        <w:t> </w:t>
      </w:r>
      <w:r>
        <w:rPr/>
        <w:t>costs</w:t>
      </w:r>
      <w:r>
        <w:rPr>
          <w:spacing w:val="22"/>
        </w:rPr>
        <w:t> </w:t>
      </w:r>
      <w:r>
        <w:rPr/>
        <w:t>associated.</w:t>
      </w:r>
      <w:r>
        <w:rPr>
          <w:spacing w:val="74"/>
          <w:w w:val="150"/>
        </w:rPr>
        <w:t> </w:t>
      </w:r>
      <w:r>
        <w:rPr/>
        <w:t>If</w:t>
      </w:r>
      <w:r>
        <w:rPr>
          <w:spacing w:val="22"/>
        </w:rPr>
        <w:t> </w:t>
      </w:r>
      <w:r>
        <w:rPr/>
        <w:t>the</w:t>
      </w:r>
      <w:r>
        <w:rPr>
          <w:spacing w:val="24"/>
        </w:rPr>
        <w:t> </w:t>
      </w:r>
      <w:r>
        <w:rPr/>
        <w:t>Alternate</w:t>
      </w:r>
      <w:r>
        <w:rPr>
          <w:spacing w:val="23"/>
        </w:rPr>
        <w:t> </w:t>
      </w:r>
      <w:r>
        <w:rPr/>
        <w:t>does</w:t>
      </w:r>
      <w:r>
        <w:rPr>
          <w:spacing w:val="21"/>
        </w:rPr>
        <w:t> </w:t>
      </w:r>
      <w:r>
        <w:rPr/>
        <w:t>not</w:t>
      </w:r>
      <w:r>
        <w:rPr>
          <w:spacing w:val="24"/>
        </w:rPr>
        <w:t> </w:t>
      </w:r>
      <w:r>
        <w:rPr/>
        <w:t>affect</w:t>
      </w:r>
      <w:r>
        <w:rPr>
          <w:spacing w:val="22"/>
        </w:rPr>
        <w:t> </w:t>
      </w:r>
      <w:r>
        <w:rPr/>
        <w:t>your</w:t>
      </w:r>
      <w:r>
        <w:rPr>
          <w:spacing w:val="24"/>
        </w:rPr>
        <w:t> </w:t>
      </w:r>
      <w:r>
        <w:rPr/>
        <w:t>scope</w:t>
      </w:r>
      <w:r>
        <w:rPr>
          <w:spacing w:val="22"/>
        </w:rPr>
        <w:t> </w:t>
      </w:r>
      <w:r>
        <w:rPr/>
        <w:t>of</w:t>
      </w:r>
      <w:r>
        <w:rPr>
          <w:spacing w:val="22"/>
        </w:rPr>
        <w:t> </w:t>
      </w:r>
      <w:r>
        <w:rPr/>
        <w:t>work,</w:t>
      </w:r>
      <w:r>
        <w:rPr>
          <w:spacing w:val="23"/>
        </w:rPr>
        <w:t> </w:t>
      </w:r>
      <w:r>
        <w:rPr/>
        <w:t>enter</w:t>
      </w:r>
      <w:r>
        <w:rPr>
          <w:spacing w:val="20"/>
        </w:rPr>
        <w:t> </w:t>
      </w:r>
      <w:r>
        <w:rPr>
          <w:spacing w:val="-5"/>
        </w:rPr>
        <w:t>“No</w:t>
      </w:r>
    </w:p>
    <w:p>
      <w:pPr>
        <w:pStyle w:val="BodyText"/>
        <w:spacing w:before="2"/>
        <w:rPr>
          <w:sz w:val="12"/>
        </w:rPr>
      </w:pPr>
      <w:r>
        <w:rPr>
          <w:sz w:val="12"/>
        </w:rPr>
        <mc:AlternateContent>
          <mc:Choice Requires="wps">
            <w:drawing>
              <wp:anchor distT="0" distB="0" distL="0" distR="0" allowOverlap="1" layoutInCell="1" locked="0" behindDoc="1" simplePos="0" relativeHeight="487592448">
                <wp:simplePos x="0" y="0"/>
                <wp:positionH relativeFrom="page">
                  <wp:posOffset>896112</wp:posOffset>
                </wp:positionH>
                <wp:positionV relativeFrom="paragraph">
                  <wp:posOffset>109724</wp:posOffset>
                </wp:positionV>
                <wp:extent cx="5980430" cy="6350"/>
                <wp:effectExtent l="0" t="0" r="0" b="0"/>
                <wp:wrapTopAndBottom/>
                <wp:docPr id="17" name="Graphic 17"/>
                <wp:cNvGraphicFramePr>
                  <a:graphicFrameLocks/>
                </wp:cNvGraphicFramePr>
                <a:graphic>
                  <a:graphicData uri="http://schemas.microsoft.com/office/word/2010/wordprocessingShape">
                    <wps:wsp>
                      <wps:cNvPr id="17" name="Graphic 17"/>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8.639691pt;width:470.879986pt;height:.480011pt;mso-position-horizontal-relative:page;mso-position-vertical-relative:paragraph;z-index:-15724032;mso-wrap-distance-left:0;mso-wrap-distance-right:0" id="docshape15" filled="true" fillcolor="#000000" stroked="false">
                <v:fill type="solid"/>
                <w10:wrap type="topAndBottom"/>
              </v:rect>
            </w:pict>
          </mc:Fallback>
        </mc:AlternateContent>
      </w:r>
    </w:p>
    <w:p>
      <w:pPr>
        <w:tabs>
          <w:tab w:pos="7484" w:val="left" w:leader="none"/>
        </w:tabs>
        <w:spacing w:before="18"/>
        <w:ind w:left="720" w:right="0" w:firstLine="0"/>
        <w:jc w:val="left"/>
        <w:rPr>
          <w:sz w:val="20"/>
        </w:rPr>
      </w:pPr>
      <w:r>
        <w:rPr>
          <w:sz w:val="20"/>
        </w:rPr>
        <w:t>Essexville-Hampton</w:t>
      </w:r>
      <w:r>
        <w:rPr>
          <w:spacing w:val="-10"/>
          <w:sz w:val="20"/>
        </w:rPr>
        <w:t> </w:t>
      </w:r>
      <w:r>
        <w:rPr>
          <w:sz w:val="20"/>
        </w:rPr>
        <w:t>Public</w:t>
      </w:r>
      <w:r>
        <w:rPr>
          <w:spacing w:val="-9"/>
          <w:sz w:val="20"/>
        </w:rPr>
        <w:t> </w:t>
      </w:r>
      <w:r>
        <w:rPr>
          <w:spacing w:val="-2"/>
          <w:sz w:val="20"/>
        </w:rPr>
        <w:t>Schools</w:t>
      </w:r>
      <w:r>
        <w:rPr>
          <w:sz w:val="20"/>
        </w:rPr>
        <w:tab/>
        <w:t>R.C.</w:t>
      </w:r>
      <w:r>
        <w:rPr>
          <w:spacing w:val="-5"/>
          <w:sz w:val="20"/>
        </w:rPr>
        <w:t> </w:t>
      </w:r>
      <w:r>
        <w:rPr>
          <w:sz w:val="20"/>
        </w:rPr>
        <w:t>Hendrick</w:t>
      </w:r>
      <w:r>
        <w:rPr>
          <w:spacing w:val="-5"/>
          <w:sz w:val="20"/>
        </w:rPr>
        <w:t> </w:t>
      </w:r>
      <w:r>
        <w:rPr>
          <w:sz w:val="20"/>
        </w:rPr>
        <w:t>Project</w:t>
      </w:r>
      <w:r>
        <w:rPr>
          <w:spacing w:val="-5"/>
          <w:sz w:val="20"/>
        </w:rPr>
        <w:t> </w:t>
      </w:r>
      <w:r>
        <w:rPr>
          <w:sz w:val="20"/>
        </w:rPr>
        <w:t>No.</w:t>
      </w:r>
      <w:r>
        <w:rPr>
          <w:spacing w:val="-4"/>
          <w:sz w:val="20"/>
        </w:rPr>
        <w:t> </w:t>
      </w:r>
      <w:r>
        <w:rPr>
          <w:spacing w:val="-2"/>
          <w:sz w:val="20"/>
        </w:rPr>
        <w:t>35425</w:t>
      </w:r>
    </w:p>
    <w:p>
      <w:pPr>
        <w:tabs>
          <w:tab w:pos="7434" w:val="left" w:leader="none"/>
        </w:tabs>
        <w:spacing w:before="1"/>
        <w:ind w:left="720" w:right="0" w:firstLine="0"/>
        <w:jc w:val="left"/>
        <w:rPr>
          <w:sz w:val="20"/>
        </w:rPr>
      </w:pPr>
      <w:r>
        <w:rPr>
          <w:sz w:val="20"/>
        </w:rPr>
        <w:t>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00</w:t>
      </w:r>
      <w:r>
        <w:rPr>
          <w:spacing w:val="-5"/>
          <w:sz w:val="20"/>
        </w:rPr>
        <w:t> </w:t>
      </w:r>
      <w:r>
        <w:rPr>
          <w:sz w:val="20"/>
        </w:rPr>
        <w:t>2000</w:t>
      </w:r>
      <w:r>
        <w:rPr>
          <w:spacing w:val="1"/>
          <w:sz w:val="20"/>
        </w:rPr>
        <w:t> </w:t>
      </w:r>
      <w:r>
        <w:rPr>
          <w:sz w:val="20"/>
        </w:rPr>
        <w:t>-</w:t>
      </w:r>
      <w:r>
        <w:rPr>
          <w:spacing w:val="-4"/>
          <w:sz w:val="20"/>
        </w:rPr>
        <w:t> </w:t>
      </w:r>
      <w:r>
        <w:rPr>
          <w:sz w:val="20"/>
        </w:rPr>
        <w:t>Instructions</w:t>
      </w:r>
      <w:r>
        <w:rPr>
          <w:spacing w:val="-4"/>
          <w:sz w:val="20"/>
        </w:rPr>
        <w:t> </w:t>
      </w:r>
      <w:r>
        <w:rPr>
          <w:sz w:val="20"/>
        </w:rPr>
        <w:t>to</w:t>
      </w:r>
      <w:r>
        <w:rPr>
          <w:spacing w:val="-1"/>
          <w:sz w:val="20"/>
        </w:rPr>
        <w:t> </w:t>
      </w:r>
      <w:r>
        <w:rPr>
          <w:spacing w:val="-2"/>
          <w:sz w:val="20"/>
        </w:rPr>
        <w:t>Bidders</w:t>
      </w:r>
    </w:p>
    <w:p>
      <w:pPr>
        <w:spacing w:after="0"/>
        <w:jc w:val="left"/>
        <w:rPr>
          <w:sz w:val="20"/>
        </w:rPr>
        <w:sectPr>
          <w:pgSz w:w="12240" w:h="15840"/>
          <w:pgMar w:header="0" w:footer="544" w:top="1400" w:bottom="740" w:left="720" w:right="720"/>
        </w:sectPr>
      </w:pPr>
    </w:p>
    <w:p>
      <w:pPr>
        <w:pStyle w:val="BodyText"/>
        <w:spacing w:before="39"/>
        <w:ind w:left="1440" w:right="723"/>
        <w:jc w:val="both"/>
      </w:pPr>
      <w:r>
        <w:rPr/>
        <w:t>Change” in the space provided.</w:t>
      </w:r>
      <w:r>
        <w:rPr>
          <w:spacing w:val="40"/>
        </w:rPr>
        <w:t> </w:t>
      </w:r>
      <w:r>
        <w:rPr/>
        <w:t>The Owner will have the right to accept Alternates in any order or combination and</w:t>
      </w:r>
      <w:r>
        <w:rPr>
          <w:spacing w:val="-1"/>
        </w:rPr>
        <w:t> </w:t>
      </w:r>
      <w:r>
        <w:rPr/>
        <w:t>to determine</w:t>
      </w:r>
      <w:r>
        <w:rPr>
          <w:spacing w:val="-2"/>
        </w:rPr>
        <w:t> </w:t>
      </w:r>
      <w:r>
        <w:rPr/>
        <w:t>the low bidder</w:t>
      </w:r>
      <w:r>
        <w:rPr>
          <w:spacing w:val="-2"/>
        </w:rPr>
        <w:t> </w:t>
      </w:r>
      <w:r>
        <w:rPr/>
        <w:t>on</w:t>
      </w:r>
      <w:r>
        <w:rPr>
          <w:spacing w:val="-1"/>
        </w:rPr>
        <w:t> </w:t>
      </w:r>
      <w:r>
        <w:rPr/>
        <w:t>the basis of the sum</w:t>
      </w:r>
      <w:r>
        <w:rPr>
          <w:spacing w:val="-2"/>
        </w:rPr>
        <w:t> </w:t>
      </w:r>
      <w:r>
        <w:rPr/>
        <w:t>of the</w:t>
      </w:r>
      <w:r>
        <w:rPr>
          <w:spacing w:val="-2"/>
        </w:rPr>
        <w:t> </w:t>
      </w:r>
      <w:r>
        <w:rPr/>
        <w:t>base bid</w:t>
      </w:r>
      <w:r>
        <w:rPr>
          <w:spacing w:val="-1"/>
        </w:rPr>
        <w:t> </w:t>
      </w:r>
      <w:r>
        <w:rPr/>
        <w:t>and</w:t>
      </w:r>
      <w:r>
        <w:rPr>
          <w:spacing w:val="-1"/>
        </w:rPr>
        <w:t> </w:t>
      </w:r>
      <w:r>
        <w:rPr/>
        <w:t>the accepted Alternate.</w:t>
      </w:r>
    </w:p>
    <w:p>
      <w:pPr>
        <w:pStyle w:val="ListParagraph"/>
        <w:numPr>
          <w:ilvl w:val="0"/>
          <w:numId w:val="1"/>
        </w:numPr>
        <w:tabs>
          <w:tab w:pos="1440" w:val="left" w:leader="none"/>
        </w:tabs>
        <w:spacing w:line="240" w:lineRule="auto" w:before="267" w:after="0"/>
        <w:ind w:left="1440" w:right="0" w:hanging="720"/>
        <w:jc w:val="left"/>
        <w:rPr>
          <w:sz w:val="22"/>
        </w:rPr>
      </w:pPr>
      <w:r>
        <w:rPr>
          <w:sz w:val="22"/>
          <w:u w:val="single"/>
        </w:rPr>
        <w:t>VOLUNTARY</w:t>
      </w:r>
      <w:r>
        <w:rPr>
          <w:spacing w:val="-5"/>
          <w:sz w:val="22"/>
          <w:u w:val="single"/>
        </w:rPr>
        <w:t> </w:t>
      </w:r>
      <w:r>
        <w:rPr>
          <w:spacing w:val="-2"/>
          <w:sz w:val="22"/>
          <w:u w:val="single"/>
        </w:rPr>
        <w:t>ALTERNATES</w:t>
      </w:r>
    </w:p>
    <w:p>
      <w:pPr>
        <w:pStyle w:val="BodyText"/>
      </w:pPr>
    </w:p>
    <w:p>
      <w:pPr>
        <w:pStyle w:val="BodyText"/>
        <w:spacing w:before="1"/>
        <w:ind w:left="1440" w:right="722"/>
        <w:jc w:val="both"/>
      </w:pPr>
      <w:r>
        <w:rPr/>
        <w:t>The bidder may submit voluntary alternates with their bid.</w:t>
      </w:r>
      <w:r>
        <w:rPr>
          <w:spacing w:val="40"/>
        </w:rPr>
        <w:t> </w:t>
      </w:r>
      <w:r>
        <w:rPr/>
        <w:t>Voluntary Alternates are changes in scope or a specification.</w:t>
      </w:r>
      <w:r>
        <w:rPr>
          <w:spacing w:val="40"/>
        </w:rPr>
        <w:t> </w:t>
      </w:r>
      <w:r>
        <w:rPr/>
        <w:t>Voluntary alternates shall be listed in the appropriate space on the Bid Form.</w:t>
      </w:r>
      <w:r>
        <w:rPr>
          <w:spacing w:val="40"/>
        </w:rPr>
        <w:t> </w:t>
      </w:r>
      <w:r>
        <w:rPr/>
        <w:t>If additional pages are necessary, attach them to the end of the Bid Form on your company letterhead.</w:t>
      </w:r>
      <w:r>
        <w:rPr>
          <w:spacing w:val="40"/>
        </w:rPr>
        <w:t> </w:t>
      </w:r>
      <w:r>
        <w:rPr/>
        <w:t>Voluntary alternates will be reviewed after the award of a contract and</w:t>
      </w:r>
      <w:r>
        <w:rPr>
          <w:spacing w:val="40"/>
        </w:rPr>
        <w:t> </w:t>
      </w:r>
      <w:r>
        <w:rPr/>
        <w:t>the Owner reserves the right to accept or reject any Voluntary Alternate.</w:t>
      </w:r>
    </w:p>
    <w:p>
      <w:pPr>
        <w:pStyle w:val="BodyText"/>
        <w:spacing w:before="1"/>
      </w:pPr>
    </w:p>
    <w:p>
      <w:pPr>
        <w:pStyle w:val="ListParagraph"/>
        <w:numPr>
          <w:ilvl w:val="0"/>
          <w:numId w:val="1"/>
        </w:numPr>
        <w:tabs>
          <w:tab w:pos="1440" w:val="left" w:leader="none"/>
        </w:tabs>
        <w:spacing w:line="240" w:lineRule="auto" w:before="0" w:after="0"/>
        <w:ind w:left="1440" w:right="0" w:hanging="720"/>
        <w:jc w:val="left"/>
        <w:rPr>
          <w:sz w:val="22"/>
        </w:rPr>
      </w:pPr>
      <w:r>
        <w:rPr>
          <w:sz w:val="22"/>
          <w:u w:val="single"/>
        </w:rPr>
        <w:t>QUESTIONS</w:t>
      </w:r>
      <w:r>
        <w:rPr>
          <w:spacing w:val="-5"/>
          <w:sz w:val="22"/>
          <w:u w:val="single"/>
        </w:rPr>
        <w:t> </w:t>
      </w:r>
      <w:r>
        <w:rPr>
          <w:sz w:val="22"/>
          <w:u w:val="single"/>
        </w:rPr>
        <w:t>AND </w:t>
      </w:r>
      <w:r>
        <w:rPr>
          <w:spacing w:val="-2"/>
          <w:sz w:val="22"/>
          <w:u w:val="single"/>
        </w:rPr>
        <w:t>DISCREPENCIES</w:t>
      </w:r>
    </w:p>
    <w:p>
      <w:pPr>
        <w:pStyle w:val="BodyText"/>
        <w:spacing w:before="267"/>
        <w:ind w:left="1440" w:right="720"/>
        <w:jc w:val="both"/>
      </w:pPr>
      <w:r>
        <w:rPr/>
        <w:t>Notify the Construction Manager at least five (5) days prior to bid of ambiguities,</w:t>
      </w:r>
      <w:r>
        <w:rPr>
          <w:spacing w:val="40"/>
        </w:rPr>
        <w:t> </w:t>
      </w:r>
      <w:r>
        <w:rPr/>
        <w:t>inconsistencies, or error discovered upon examination of the Bidding Documents, site or local conditions.</w:t>
      </w:r>
      <w:r>
        <w:rPr>
          <w:spacing w:val="40"/>
        </w:rPr>
        <w:t> </w:t>
      </w:r>
      <w:r>
        <w:rPr/>
        <w:t>Submit requests for clarification or interpretation of the Bidding Documents in writing.</w:t>
      </w:r>
      <w:r>
        <w:rPr>
          <w:spacing w:val="40"/>
        </w:rPr>
        <w:t> </w:t>
      </w:r>
      <w:r>
        <w:rPr/>
        <w:t>Interpretation, correction, or change of the Bidding Documents will be made by Addendum, all other forms will be non-binding.</w:t>
      </w:r>
      <w:r>
        <w:rPr>
          <w:spacing w:val="40"/>
        </w:rPr>
        <w:t> </w:t>
      </w:r>
      <w:r>
        <w:rPr/>
        <w:t>Questions should be </w:t>
      </w:r>
      <w:r>
        <w:rPr>
          <w:u w:val="single"/>
        </w:rPr>
        <w:t>EMAILED</w:t>
      </w:r>
      <w:r>
        <w:rPr>
          <w:u w:val="none"/>
        </w:rPr>
        <w:t> to the Project Manager listed in the R.C. Hendrick Online Plan Room.</w:t>
      </w:r>
    </w:p>
    <w:p>
      <w:pPr>
        <w:pStyle w:val="BodyText"/>
        <w:spacing w:before="1"/>
      </w:pPr>
    </w:p>
    <w:p>
      <w:pPr>
        <w:pStyle w:val="ListParagraph"/>
        <w:numPr>
          <w:ilvl w:val="0"/>
          <w:numId w:val="1"/>
        </w:numPr>
        <w:tabs>
          <w:tab w:pos="1440" w:val="left" w:leader="none"/>
        </w:tabs>
        <w:spacing w:line="240" w:lineRule="auto" w:before="0" w:after="0"/>
        <w:ind w:left="1440" w:right="0" w:hanging="720"/>
        <w:jc w:val="left"/>
        <w:rPr>
          <w:sz w:val="22"/>
        </w:rPr>
      </w:pPr>
      <w:r>
        <w:rPr>
          <w:spacing w:val="-2"/>
          <w:sz w:val="22"/>
          <w:u w:val="single"/>
        </w:rPr>
        <w:t>SUBSTITUTIONS</w:t>
      </w:r>
    </w:p>
    <w:p>
      <w:pPr>
        <w:pStyle w:val="BodyText"/>
        <w:spacing w:before="1"/>
      </w:pPr>
    </w:p>
    <w:p>
      <w:pPr>
        <w:pStyle w:val="BodyText"/>
        <w:ind w:left="1440" w:right="720"/>
        <w:jc w:val="both"/>
      </w:pPr>
      <w:r>
        <w:rPr/>
        <w:t>The materials, products, and equipment described in the Bidding Documents establish a standard</w:t>
      </w:r>
      <w:r>
        <w:rPr>
          <w:spacing w:val="-5"/>
        </w:rPr>
        <w:t> </w:t>
      </w:r>
      <w:r>
        <w:rPr/>
        <w:t>of</w:t>
      </w:r>
      <w:r>
        <w:rPr>
          <w:spacing w:val="-5"/>
        </w:rPr>
        <w:t> </w:t>
      </w:r>
      <w:r>
        <w:rPr/>
        <w:t>required</w:t>
      </w:r>
      <w:r>
        <w:rPr>
          <w:spacing w:val="-3"/>
        </w:rPr>
        <w:t> </w:t>
      </w:r>
      <w:r>
        <w:rPr/>
        <w:t>function,</w:t>
      </w:r>
      <w:r>
        <w:rPr>
          <w:spacing w:val="-3"/>
        </w:rPr>
        <w:t> </w:t>
      </w:r>
      <w:r>
        <w:rPr/>
        <w:t>dimension,</w:t>
      </w:r>
      <w:r>
        <w:rPr>
          <w:spacing w:val="-5"/>
        </w:rPr>
        <w:t> </w:t>
      </w:r>
      <w:r>
        <w:rPr/>
        <w:t>appearance</w:t>
      </w:r>
      <w:r>
        <w:rPr>
          <w:spacing w:val="-5"/>
        </w:rPr>
        <w:t> </w:t>
      </w:r>
      <w:r>
        <w:rPr/>
        <w:t>and</w:t>
      </w:r>
      <w:r>
        <w:rPr>
          <w:spacing w:val="-3"/>
        </w:rPr>
        <w:t> </w:t>
      </w:r>
      <w:r>
        <w:rPr/>
        <w:t>quality.</w:t>
      </w:r>
      <w:r>
        <w:rPr>
          <w:spacing w:val="40"/>
        </w:rPr>
        <w:t> </w:t>
      </w:r>
      <w:r>
        <w:rPr/>
        <w:t>Pre-Bid</w:t>
      </w:r>
      <w:r>
        <w:rPr>
          <w:spacing w:val="-5"/>
        </w:rPr>
        <w:t> </w:t>
      </w:r>
      <w:r>
        <w:rPr/>
        <w:t>substitution</w:t>
      </w:r>
      <w:r>
        <w:rPr>
          <w:spacing w:val="-3"/>
        </w:rPr>
        <w:t> </w:t>
      </w:r>
      <w:r>
        <w:rPr/>
        <w:t>requests must be submitted in writing and received by the CM at least ten (10) days prior to bid date.</w:t>
      </w:r>
      <w:r>
        <w:rPr>
          <w:spacing w:val="80"/>
        </w:rPr>
        <w:t> </w:t>
      </w:r>
      <w:r>
        <w:rPr/>
        <w:t>The burden of proof of the merit of the proposed substitute is upon the proposer.</w:t>
      </w:r>
      <w:r>
        <w:rPr>
          <w:spacing w:val="40"/>
        </w:rPr>
        <w:t> </w:t>
      </w:r>
      <w:r>
        <w:rPr/>
        <w:t>The Owner’s decision of acceptance or rejection of a proposed substitution will be final.</w:t>
      </w:r>
    </w:p>
    <w:p>
      <w:pPr>
        <w:pStyle w:val="BodyText"/>
        <w:spacing w:before="268"/>
        <w:ind w:left="1440"/>
        <w:jc w:val="both"/>
      </w:pPr>
      <w:r>
        <w:rPr/>
        <w:t>Requests</w:t>
      </w:r>
      <w:r>
        <w:rPr>
          <w:spacing w:val="-5"/>
        </w:rPr>
        <w:t> </w:t>
      </w:r>
      <w:r>
        <w:rPr/>
        <w:t>for</w:t>
      </w:r>
      <w:r>
        <w:rPr>
          <w:spacing w:val="-5"/>
        </w:rPr>
        <w:t> </w:t>
      </w:r>
      <w:r>
        <w:rPr/>
        <w:t>substitutions</w:t>
      </w:r>
      <w:r>
        <w:rPr>
          <w:spacing w:val="-5"/>
        </w:rPr>
        <w:t> </w:t>
      </w:r>
      <w:r>
        <w:rPr/>
        <w:t>shall</w:t>
      </w:r>
      <w:r>
        <w:rPr>
          <w:spacing w:val="-3"/>
        </w:rPr>
        <w:t> </w:t>
      </w:r>
      <w:r>
        <w:rPr>
          <w:spacing w:val="-2"/>
        </w:rPr>
        <w:t>include:</w:t>
      </w:r>
    </w:p>
    <w:p>
      <w:pPr>
        <w:pStyle w:val="ListParagraph"/>
        <w:numPr>
          <w:ilvl w:val="1"/>
          <w:numId w:val="1"/>
        </w:numPr>
        <w:tabs>
          <w:tab w:pos="2880" w:val="left" w:leader="none"/>
        </w:tabs>
        <w:spacing w:line="240" w:lineRule="auto" w:before="0" w:after="0"/>
        <w:ind w:left="2880" w:right="722" w:hanging="720"/>
        <w:jc w:val="both"/>
        <w:rPr>
          <w:sz w:val="22"/>
        </w:rPr>
      </w:pPr>
      <w:r>
        <w:rPr>
          <w:sz w:val="22"/>
        </w:rPr>
        <w:t>The name of the material or equipment for which it is to be substituted and a complete description of the proposed substitute including drawings, cut-sheets, performance, test data and other information necessary for an evaluation.</w:t>
      </w:r>
    </w:p>
    <w:p>
      <w:pPr>
        <w:pStyle w:val="ListParagraph"/>
        <w:numPr>
          <w:ilvl w:val="1"/>
          <w:numId w:val="1"/>
        </w:numPr>
        <w:tabs>
          <w:tab w:pos="2880" w:val="left" w:leader="none"/>
        </w:tabs>
        <w:spacing w:line="237" w:lineRule="auto" w:before="3" w:after="0"/>
        <w:ind w:left="2880" w:right="721" w:hanging="720"/>
        <w:jc w:val="both"/>
        <w:rPr>
          <w:sz w:val="22"/>
        </w:rPr>
      </w:pPr>
      <w:r>
        <w:rPr>
          <w:sz w:val="22"/>
        </w:rPr>
        <w:t>A statement setting forth any changes in other materials, equipment, other</w:t>
      </w:r>
      <w:r>
        <w:rPr>
          <w:spacing w:val="40"/>
          <w:sz w:val="22"/>
        </w:rPr>
        <w:t> </w:t>
      </w:r>
      <w:r>
        <w:rPr>
          <w:sz w:val="22"/>
        </w:rPr>
        <w:t>work that incorporation of the substitute would require, shall be included.</w:t>
      </w:r>
    </w:p>
    <w:p>
      <w:pPr>
        <w:pStyle w:val="BodyText"/>
        <w:spacing w:before="1"/>
      </w:pPr>
    </w:p>
    <w:p>
      <w:pPr>
        <w:pStyle w:val="ListParagraph"/>
        <w:numPr>
          <w:ilvl w:val="0"/>
          <w:numId w:val="1"/>
        </w:numPr>
        <w:tabs>
          <w:tab w:pos="1440" w:val="left" w:leader="none"/>
        </w:tabs>
        <w:spacing w:line="240" w:lineRule="auto" w:before="0" w:after="0"/>
        <w:ind w:left="1440" w:right="0" w:hanging="720"/>
        <w:jc w:val="left"/>
        <w:rPr>
          <w:sz w:val="22"/>
        </w:rPr>
      </w:pPr>
      <w:r>
        <w:rPr>
          <w:sz w:val="22"/>
          <w:u w:val="single"/>
        </w:rPr>
        <w:t>MODIFICATION</w:t>
      </w:r>
      <w:r>
        <w:rPr>
          <w:spacing w:val="-4"/>
          <w:sz w:val="22"/>
          <w:u w:val="single"/>
        </w:rPr>
        <w:t> </w:t>
      </w:r>
      <w:r>
        <w:rPr>
          <w:sz w:val="22"/>
          <w:u w:val="single"/>
        </w:rPr>
        <w:t>OR</w:t>
      </w:r>
      <w:r>
        <w:rPr>
          <w:spacing w:val="-5"/>
          <w:sz w:val="22"/>
          <w:u w:val="single"/>
        </w:rPr>
        <w:t> </w:t>
      </w:r>
      <w:r>
        <w:rPr>
          <w:sz w:val="22"/>
          <w:u w:val="single"/>
        </w:rPr>
        <w:t>WITHDRAWAL</w:t>
      </w:r>
      <w:r>
        <w:rPr>
          <w:spacing w:val="-1"/>
          <w:sz w:val="22"/>
          <w:u w:val="single"/>
        </w:rPr>
        <w:t> </w:t>
      </w:r>
      <w:r>
        <w:rPr>
          <w:sz w:val="22"/>
          <w:u w:val="single"/>
        </w:rPr>
        <w:t>OF</w:t>
      </w:r>
      <w:r>
        <w:rPr>
          <w:spacing w:val="-4"/>
          <w:sz w:val="22"/>
          <w:u w:val="single"/>
        </w:rPr>
        <w:t> </w:t>
      </w:r>
      <w:r>
        <w:rPr>
          <w:sz w:val="22"/>
          <w:u w:val="single"/>
        </w:rPr>
        <w:t>A</w:t>
      </w:r>
      <w:r>
        <w:rPr>
          <w:spacing w:val="-1"/>
          <w:sz w:val="22"/>
          <w:u w:val="single"/>
        </w:rPr>
        <w:t> </w:t>
      </w:r>
      <w:r>
        <w:rPr>
          <w:spacing w:val="-5"/>
          <w:sz w:val="22"/>
          <w:u w:val="single"/>
        </w:rPr>
        <w:t>BID</w:t>
      </w:r>
    </w:p>
    <w:p>
      <w:pPr>
        <w:pStyle w:val="BodyText"/>
        <w:spacing w:before="1"/>
      </w:pPr>
    </w:p>
    <w:p>
      <w:pPr>
        <w:pStyle w:val="BodyText"/>
        <w:ind w:left="1440" w:right="719"/>
        <w:jc w:val="both"/>
      </w:pPr>
      <w:r>
        <w:rPr/>
        <w:t>A bid may not be modified or withdrawn following the time and date designated for the receipt of bids.</w:t>
      </w:r>
      <w:r>
        <w:rPr>
          <w:spacing w:val="40"/>
        </w:rPr>
        <w:t> </w:t>
      </w:r>
      <w:r>
        <w:rPr/>
        <w:t>Prior to the time and date designated for receipt of bids, a submitted bid may be withdrawn by notice to the party receiving bids at the place designated for receipt of bids. Notice shall be in writing over the signature of the bidder or in person.</w:t>
      </w:r>
      <w:r>
        <w:rPr>
          <w:spacing w:val="40"/>
        </w:rPr>
        <w:t> </w:t>
      </w:r>
      <w:r>
        <w:rPr/>
        <w:t>Withdrawal notice shall be submitted</w:t>
      </w:r>
      <w:r>
        <w:rPr>
          <w:spacing w:val="-1"/>
        </w:rPr>
        <w:t> </w:t>
      </w:r>
      <w:r>
        <w:rPr/>
        <w:t>by mail, telegram, or fax postmarked</w:t>
      </w:r>
      <w:r>
        <w:rPr>
          <w:spacing w:val="-3"/>
        </w:rPr>
        <w:t> </w:t>
      </w:r>
      <w:r>
        <w:rPr/>
        <w:t>on</w:t>
      </w:r>
      <w:r>
        <w:rPr>
          <w:spacing w:val="-1"/>
        </w:rPr>
        <w:t> </w:t>
      </w:r>
      <w:r>
        <w:rPr/>
        <w:t>or before the date and time for receipt of bids.</w:t>
      </w:r>
      <w:r>
        <w:rPr>
          <w:spacing w:val="40"/>
        </w:rPr>
        <w:t> </w:t>
      </w:r>
      <w:r>
        <w:rPr/>
        <w:t>Withdrawn bids may be resubmitted up to the time designated for the receipt of bids.</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
        <w:rPr>
          <w:sz w:val="20"/>
        </w:rPr>
      </w:pPr>
      <w:r>
        <w:rPr>
          <w:sz w:val="20"/>
        </w:rPr>
        <mc:AlternateContent>
          <mc:Choice Requires="wps">
            <w:drawing>
              <wp:anchor distT="0" distB="0" distL="0" distR="0" allowOverlap="1" layoutInCell="1" locked="0" behindDoc="1" simplePos="0" relativeHeight="487592960">
                <wp:simplePos x="0" y="0"/>
                <wp:positionH relativeFrom="page">
                  <wp:posOffset>896112</wp:posOffset>
                </wp:positionH>
                <wp:positionV relativeFrom="paragraph">
                  <wp:posOffset>172254</wp:posOffset>
                </wp:positionV>
                <wp:extent cx="5980430" cy="6350"/>
                <wp:effectExtent l="0" t="0" r="0" b="0"/>
                <wp:wrapTopAndBottom/>
                <wp:docPr id="20" name="Graphic 20"/>
                <wp:cNvGraphicFramePr>
                  <a:graphicFrameLocks/>
                </wp:cNvGraphicFramePr>
                <a:graphic>
                  <a:graphicData uri="http://schemas.microsoft.com/office/word/2010/wordprocessingShape">
                    <wps:wsp>
                      <wps:cNvPr id="20" name="Graphic 20"/>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13.563324pt;width:470.879986pt;height:.480011pt;mso-position-horizontal-relative:page;mso-position-vertical-relative:paragraph;z-index:-15723520;mso-wrap-distance-left:0;mso-wrap-distance-right:0" id="docshape18" filled="true" fillcolor="#000000" stroked="false">
                <v:fill type="solid"/>
                <w10:wrap type="topAndBottom"/>
              </v:rect>
            </w:pict>
          </mc:Fallback>
        </mc:AlternateContent>
      </w:r>
    </w:p>
    <w:p>
      <w:pPr>
        <w:tabs>
          <w:tab w:pos="7484" w:val="left" w:leader="none"/>
        </w:tabs>
        <w:spacing w:before="18"/>
        <w:ind w:left="720" w:right="0" w:firstLine="0"/>
        <w:jc w:val="left"/>
        <w:rPr>
          <w:sz w:val="20"/>
        </w:rPr>
      </w:pPr>
      <w:r>
        <w:rPr>
          <w:sz w:val="20"/>
        </w:rPr>
        <w:t>Essexville-Hampton</w:t>
      </w:r>
      <w:r>
        <w:rPr>
          <w:spacing w:val="-10"/>
          <w:sz w:val="20"/>
        </w:rPr>
        <w:t> </w:t>
      </w:r>
      <w:r>
        <w:rPr>
          <w:sz w:val="20"/>
        </w:rPr>
        <w:t>Public</w:t>
      </w:r>
      <w:r>
        <w:rPr>
          <w:spacing w:val="-9"/>
          <w:sz w:val="20"/>
        </w:rPr>
        <w:t> </w:t>
      </w:r>
      <w:r>
        <w:rPr>
          <w:spacing w:val="-2"/>
          <w:sz w:val="20"/>
        </w:rPr>
        <w:t>Schools</w:t>
      </w:r>
      <w:r>
        <w:rPr>
          <w:sz w:val="20"/>
        </w:rPr>
        <w:tab/>
        <w:t>R.C.</w:t>
      </w:r>
      <w:r>
        <w:rPr>
          <w:spacing w:val="-5"/>
          <w:sz w:val="20"/>
        </w:rPr>
        <w:t> </w:t>
      </w:r>
      <w:r>
        <w:rPr>
          <w:sz w:val="20"/>
        </w:rPr>
        <w:t>Hendrick</w:t>
      </w:r>
      <w:r>
        <w:rPr>
          <w:spacing w:val="-5"/>
          <w:sz w:val="20"/>
        </w:rPr>
        <w:t> </w:t>
      </w:r>
      <w:r>
        <w:rPr>
          <w:sz w:val="20"/>
        </w:rPr>
        <w:t>Project</w:t>
      </w:r>
      <w:r>
        <w:rPr>
          <w:spacing w:val="-5"/>
          <w:sz w:val="20"/>
        </w:rPr>
        <w:t> </w:t>
      </w:r>
      <w:r>
        <w:rPr>
          <w:sz w:val="20"/>
        </w:rPr>
        <w:t>No.</w:t>
      </w:r>
      <w:r>
        <w:rPr>
          <w:spacing w:val="-4"/>
          <w:sz w:val="20"/>
        </w:rPr>
        <w:t> </w:t>
      </w:r>
      <w:r>
        <w:rPr>
          <w:spacing w:val="-2"/>
          <w:sz w:val="20"/>
        </w:rPr>
        <w:t>35425</w:t>
      </w:r>
    </w:p>
    <w:p>
      <w:pPr>
        <w:tabs>
          <w:tab w:pos="7434" w:val="left" w:leader="none"/>
        </w:tabs>
        <w:spacing w:before="1"/>
        <w:ind w:left="720" w:right="0" w:firstLine="0"/>
        <w:jc w:val="left"/>
        <w:rPr>
          <w:sz w:val="20"/>
        </w:rPr>
      </w:pPr>
      <w:r>
        <w:rPr>
          <w:sz w:val="20"/>
        </w:rPr>
        <w:t>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00</w:t>
      </w:r>
      <w:r>
        <w:rPr>
          <w:spacing w:val="-5"/>
          <w:sz w:val="20"/>
        </w:rPr>
        <w:t> </w:t>
      </w:r>
      <w:r>
        <w:rPr>
          <w:sz w:val="20"/>
        </w:rPr>
        <w:t>2000</w:t>
      </w:r>
      <w:r>
        <w:rPr>
          <w:spacing w:val="1"/>
          <w:sz w:val="20"/>
        </w:rPr>
        <w:t> </w:t>
      </w:r>
      <w:r>
        <w:rPr>
          <w:sz w:val="20"/>
        </w:rPr>
        <w:t>-</w:t>
      </w:r>
      <w:r>
        <w:rPr>
          <w:spacing w:val="-4"/>
          <w:sz w:val="20"/>
        </w:rPr>
        <w:t> </w:t>
      </w:r>
      <w:r>
        <w:rPr>
          <w:sz w:val="20"/>
        </w:rPr>
        <w:t>Instructions</w:t>
      </w:r>
      <w:r>
        <w:rPr>
          <w:spacing w:val="-4"/>
          <w:sz w:val="20"/>
        </w:rPr>
        <w:t> </w:t>
      </w:r>
      <w:r>
        <w:rPr>
          <w:sz w:val="20"/>
        </w:rPr>
        <w:t>to</w:t>
      </w:r>
      <w:r>
        <w:rPr>
          <w:spacing w:val="-1"/>
          <w:sz w:val="20"/>
        </w:rPr>
        <w:t> </w:t>
      </w:r>
      <w:r>
        <w:rPr>
          <w:spacing w:val="-2"/>
          <w:sz w:val="20"/>
        </w:rPr>
        <w:t>Bidders</w:t>
      </w:r>
    </w:p>
    <w:p>
      <w:pPr>
        <w:spacing w:after="0"/>
        <w:jc w:val="left"/>
        <w:rPr>
          <w:sz w:val="20"/>
        </w:rPr>
        <w:sectPr>
          <w:footerReference w:type="default" r:id="rId15"/>
          <w:footerReference w:type="even" r:id="rId16"/>
          <w:pgSz w:w="12240" w:h="15840"/>
          <w:pgMar w:header="0" w:footer="544" w:top="1400" w:bottom="740" w:left="720" w:right="720"/>
          <w:pgNumType w:start="3"/>
        </w:sectPr>
      </w:pPr>
    </w:p>
    <w:p>
      <w:pPr>
        <w:pStyle w:val="ListParagraph"/>
        <w:numPr>
          <w:ilvl w:val="0"/>
          <w:numId w:val="1"/>
        </w:numPr>
        <w:tabs>
          <w:tab w:pos="1439" w:val="left" w:leader="none"/>
        </w:tabs>
        <w:spacing w:line="240" w:lineRule="auto" w:before="39" w:after="0"/>
        <w:ind w:left="1439" w:right="0" w:hanging="719"/>
        <w:jc w:val="left"/>
        <w:rPr>
          <w:sz w:val="22"/>
        </w:rPr>
      </w:pPr>
      <w:r>
        <w:rPr>
          <w:sz w:val="22"/>
          <w:u w:val="single"/>
        </w:rPr>
        <w:t>OWNER’S</w:t>
      </w:r>
      <w:r>
        <w:rPr>
          <w:spacing w:val="-5"/>
          <w:sz w:val="22"/>
          <w:u w:val="single"/>
        </w:rPr>
        <w:t> </w:t>
      </w:r>
      <w:r>
        <w:rPr>
          <w:sz w:val="22"/>
          <w:u w:val="single"/>
        </w:rPr>
        <w:t>RESERVATION</w:t>
      </w:r>
      <w:r>
        <w:rPr>
          <w:spacing w:val="-5"/>
          <w:sz w:val="22"/>
          <w:u w:val="single"/>
        </w:rPr>
        <w:t> </w:t>
      </w:r>
      <w:r>
        <w:rPr>
          <w:sz w:val="22"/>
          <w:u w:val="single"/>
        </w:rPr>
        <w:t>OF</w:t>
      </w:r>
      <w:r>
        <w:rPr>
          <w:spacing w:val="-2"/>
          <w:sz w:val="22"/>
          <w:u w:val="single"/>
        </w:rPr>
        <w:t> RIGHTS</w:t>
      </w:r>
    </w:p>
    <w:p>
      <w:pPr>
        <w:pStyle w:val="BodyText"/>
      </w:pPr>
    </w:p>
    <w:p>
      <w:pPr>
        <w:pStyle w:val="BodyText"/>
        <w:spacing w:before="1"/>
        <w:ind w:left="1440" w:right="722"/>
        <w:jc w:val="both"/>
      </w:pPr>
      <w:r>
        <w:rPr/>
        <w:t>The Owner</w:t>
      </w:r>
      <w:r>
        <w:rPr>
          <w:spacing w:val="-1"/>
        </w:rPr>
        <w:t> </w:t>
      </w:r>
      <w:r>
        <w:rPr/>
        <w:t>reserves</w:t>
      </w:r>
      <w:r>
        <w:rPr>
          <w:spacing w:val="-1"/>
        </w:rPr>
        <w:t> </w:t>
      </w:r>
      <w:r>
        <w:rPr/>
        <w:t>the</w:t>
      </w:r>
      <w:r>
        <w:rPr>
          <w:spacing w:val="-1"/>
        </w:rPr>
        <w:t> </w:t>
      </w:r>
      <w:r>
        <w:rPr/>
        <w:t>right</w:t>
      </w:r>
      <w:r>
        <w:rPr>
          <w:spacing w:val="-1"/>
        </w:rPr>
        <w:t> </w:t>
      </w:r>
      <w:r>
        <w:rPr/>
        <w:t>to</w:t>
      </w:r>
      <w:r>
        <w:rPr>
          <w:spacing w:val="-1"/>
        </w:rPr>
        <w:t> </w:t>
      </w:r>
      <w:r>
        <w:rPr/>
        <w:t>reject</w:t>
      </w:r>
      <w:r>
        <w:rPr>
          <w:spacing w:val="-1"/>
        </w:rPr>
        <w:t> </w:t>
      </w:r>
      <w:r>
        <w:rPr/>
        <w:t>any,</w:t>
      </w:r>
      <w:r>
        <w:rPr>
          <w:spacing w:val="-1"/>
        </w:rPr>
        <w:t> </w:t>
      </w:r>
      <w:r>
        <w:rPr/>
        <w:t>part</w:t>
      </w:r>
      <w:r>
        <w:rPr>
          <w:spacing w:val="-4"/>
        </w:rPr>
        <w:t> </w:t>
      </w:r>
      <w:r>
        <w:rPr/>
        <w:t>of</w:t>
      </w:r>
      <w:r>
        <w:rPr>
          <w:spacing w:val="-3"/>
        </w:rPr>
        <w:t> </w:t>
      </w:r>
      <w:r>
        <w:rPr/>
        <w:t>any</w:t>
      </w:r>
      <w:r>
        <w:rPr>
          <w:spacing w:val="-3"/>
        </w:rPr>
        <w:t> </w:t>
      </w:r>
      <w:r>
        <w:rPr/>
        <w:t>or</w:t>
      </w:r>
      <w:r>
        <w:rPr>
          <w:spacing w:val="-1"/>
        </w:rPr>
        <w:t> </w:t>
      </w:r>
      <w:r>
        <w:rPr/>
        <w:t>all</w:t>
      </w:r>
      <w:r>
        <w:rPr>
          <w:spacing w:val="-3"/>
        </w:rPr>
        <w:t> </w:t>
      </w:r>
      <w:r>
        <w:rPr/>
        <w:t>bids</w:t>
      </w:r>
      <w:r>
        <w:rPr>
          <w:spacing w:val="-1"/>
        </w:rPr>
        <w:t> </w:t>
      </w:r>
      <w:r>
        <w:rPr/>
        <w:t>and</w:t>
      </w:r>
      <w:r>
        <w:rPr>
          <w:spacing w:val="-3"/>
        </w:rPr>
        <w:t> </w:t>
      </w:r>
      <w:r>
        <w:rPr/>
        <w:t>to waive</w:t>
      </w:r>
      <w:r>
        <w:rPr>
          <w:spacing w:val="-1"/>
        </w:rPr>
        <w:t> </w:t>
      </w:r>
      <w:r>
        <w:rPr/>
        <w:t>all</w:t>
      </w:r>
      <w:r>
        <w:rPr>
          <w:spacing w:val="-3"/>
        </w:rPr>
        <w:t> </w:t>
      </w:r>
      <w:r>
        <w:rPr/>
        <w:t>informalities in the bidding procedures.</w:t>
      </w:r>
      <w:r>
        <w:rPr>
          <w:spacing w:val="40"/>
        </w:rPr>
        <w:t> </w:t>
      </w:r>
      <w:r>
        <w:rPr/>
        <w:t>The Owner reserves the right to reject any bid when Bidder fails to submit data required by the Bidding Documents, or if the bid is submitted incomplete or irregular.</w:t>
      </w:r>
      <w:r>
        <w:rPr>
          <w:spacing w:val="40"/>
        </w:rPr>
        <w:t> </w:t>
      </w:r>
      <w:r>
        <w:rPr/>
        <w:t>No telephonic, telegraphic, email, fax bids or modification to a submitted bid will be received or considered by the Owner.</w:t>
      </w:r>
    </w:p>
    <w:p>
      <w:pPr>
        <w:pStyle w:val="BodyText"/>
        <w:spacing w:before="267"/>
        <w:ind w:left="1440" w:right="723"/>
        <w:jc w:val="both"/>
      </w:pPr>
      <w:r>
        <w:rPr/>
        <w:t>The Owner will have the right to accept Alternates in any order or combination and to</w:t>
      </w:r>
      <w:r>
        <w:rPr>
          <w:spacing w:val="40"/>
        </w:rPr>
        <w:t> </w:t>
      </w:r>
      <w:r>
        <w:rPr/>
        <w:t>determine the low bidder on the basis of the sum of the base bid and the accepted Alternate.</w:t>
      </w:r>
    </w:p>
    <w:p>
      <w:pPr>
        <w:pStyle w:val="BodyText"/>
        <w:spacing w:before="1"/>
      </w:pPr>
    </w:p>
    <w:p>
      <w:pPr>
        <w:pStyle w:val="BodyText"/>
        <w:ind w:left="1440" w:right="723"/>
        <w:jc w:val="both"/>
      </w:pPr>
      <w:r>
        <w:rPr/>
        <w:t>It is the Owner’s intent to award a contract to the lowest responsible and competent bidder provided the bid has been submitted in accordance with the requirements of the bidding documents and does not exceed the funds available for construction.</w:t>
      </w:r>
    </w:p>
    <w:p>
      <w:pPr>
        <w:pStyle w:val="BodyText"/>
        <w:spacing w:before="267"/>
        <w:ind w:left="1440" w:right="722"/>
        <w:jc w:val="both"/>
      </w:pPr>
      <w:r>
        <w:rPr/>
        <w:t>The</w:t>
      </w:r>
      <w:r>
        <w:rPr>
          <w:spacing w:val="-1"/>
        </w:rPr>
        <w:t> </w:t>
      </w:r>
      <w:r>
        <w:rPr/>
        <w:t>Owner</w:t>
      </w:r>
      <w:r>
        <w:rPr>
          <w:spacing w:val="-2"/>
        </w:rPr>
        <w:t> </w:t>
      </w:r>
      <w:r>
        <w:rPr/>
        <w:t>reserves</w:t>
      </w:r>
      <w:r>
        <w:rPr>
          <w:spacing w:val="-4"/>
        </w:rPr>
        <w:t> </w:t>
      </w:r>
      <w:r>
        <w:rPr/>
        <w:t>the</w:t>
      </w:r>
      <w:r>
        <w:rPr>
          <w:spacing w:val="-2"/>
        </w:rPr>
        <w:t> </w:t>
      </w:r>
      <w:r>
        <w:rPr/>
        <w:t>right</w:t>
      </w:r>
      <w:r>
        <w:rPr>
          <w:spacing w:val="-2"/>
        </w:rPr>
        <w:t> </w:t>
      </w:r>
      <w:r>
        <w:rPr/>
        <w:t>to</w:t>
      </w:r>
      <w:r>
        <w:rPr>
          <w:spacing w:val="-2"/>
        </w:rPr>
        <w:t> </w:t>
      </w:r>
      <w:r>
        <w:rPr/>
        <w:t>cancel</w:t>
      </w:r>
      <w:r>
        <w:rPr>
          <w:spacing w:val="-6"/>
        </w:rPr>
        <w:t> </w:t>
      </w:r>
      <w:r>
        <w:rPr/>
        <w:t>the</w:t>
      </w:r>
      <w:r>
        <w:rPr>
          <w:spacing w:val="-2"/>
        </w:rPr>
        <w:t> </w:t>
      </w:r>
      <w:r>
        <w:rPr/>
        <w:t>project</w:t>
      </w:r>
      <w:r>
        <w:rPr>
          <w:spacing w:val="-2"/>
        </w:rPr>
        <w:t> </w:t>
      </w:r>
      <w:r>
        <w:rPr/>
        <w:t>and</w:t>
      </w:r>
      <w:r>
        <w:rPr>
          <w:spacing w:val="-2"/>
        </w:rPr>
        <w:t> </w:t>
      </w:r>
      <w:r>
        <w:rPr/>
        <w:t>contract</w:t>
      </w:r>
      <w:r>
        <w:rPr>
          <w:spacing w:val="-2"/>
        </w:rPr>
        <w:t> </w:t>
      </w:r>
      <w:r>
        <w:rPr/>
        <w:t>at</w:t>
      </w:r>
      <w:r>
        <w:rPr>
          <w:spacing w:val="-6"/>
        </w:rPr>
        <w:t> </w:t>
      </w:r>
      <w:r>
        <w:rPr/>
        <w:t>any</w:t>
      </w:r>
      <w:r>
        <w:rPr>
          <w:spacing w:val="-2"/>
        </w:rPr>
        <w:t> </w:t>
      </w:r>
      <w:r>
        <w:rPr/>
        <w:t>point.</w:t>
      </w:r>
      <w:r>
        <w:rPr>
          <w:spacing w:val="40"/>
        </w:rPr>
        <w:t> </w:t>
      </w:r>
      <w:r>
        <w:rPr/>
        <w:t>The</w:t>
      </w:r>
      <w:r>
        <w:rPr>
          <w:spacing w:val="-2"/>
        </w:rPr>
        <w:t> </w:t>
      </w:r>
      <w:r>
        <w:rPr/>
        <w:t>contractor</w:t>
      </w:r>
      <w:r>
        <w:rPr>
          <w:spacing w:val="-6"/>
        </w:rPr>
        <w:t> </w:t>
      </w:r>
      <w:r>
        <w:rPr/>
        <w:t>will be reimbursed for work performed up to cancellation based upon the amount of work </w:t>
      </w:r>
      <w:r>
        <w:rPr>
          <w:spacing w:val="-2"/>
        </w:rPr>
        <w:t>completed.</w:t>
      </w:r>
    </w:p>
    <w:p>
      <w:pPr>
        <w:pStyle w:val="BodyText"/>
        <w:spacing w:before="1"/>
      </w:pPr>
    </w:p>
    <w:p>
      <w:pPr>
        <w:pStyle w:val="ListParagraph"/>
        <w:numPr>
          <w:ilvl w:val="0"/>
          <w:numId w:val="1"/>
        </w:numPr>
        <w:tabs>
          <w:tab w:pos="1439" w:val="left" w:leader="none"/>
        </w:tabs>
        <w:spacing w:line="240" w:lineRule="auto" w:before="0" w:after="0"/>
        <w:ind w:left="1439" w:right="0" w:hanging="719"/>
        <w:jc w:val="left"/>
        <w:rPr>
          <w:sz w:val="22"/>
        </w:rPr>
      </w:pPr>
      <w:r>
        <w:rPr>
          <w:sz w:val="22"/>
          <w:u w:val="single"/>
        </w:rPr>
        <w:t>POST</w:t>
      </w:r>
      <w:r>
        <w:rPr>
          <w:spacing w:val="-2"/>
          <w:sz w:val="22"/>
          <w:u w:val="single"/>
        </w:rPr>
        <w:t> </w:t>
      </w:r>
      <w:r>
        <w:rPr>
          <w:sz w:val="22"/>
          <w:u w:val="single"/>
        </w:rPr>
        <w:t>BID</w:t>
      </w:r>
      <w:r>
        <w:rPr>
          <w:spacing w:val="-1"/>
          <w:sz w:val="22"/>
          <w:u w:val="single"/>
        </w:rPr>
        <w:t> </w:t>
      </w:r>
      <w:r>
        <w:rPr>
          <w:spacing w:val="-2"/>
          <w:sz w:val="22"/>
          <w:u w:val="single"/>
        </w:rPr>
        <w:t>INFORMATION</w:t>
      </w:r>
    </w:p>
    <w:p>
      <w:pPr>
        <w:pStyle w:val="BodyText"/>
        <w:ind w:left="1440" w:right="720"/>
        <w:jc w:val="both"/>
      </w:pPr>
      <w:r>
        <w:rPr/>
        <w:t>The Bidder shall within seven (7) days of notification of selection for the award of the Contract for the work, submit the following information.</w:t>
      </w:r>
    </w:p>
    <w:p>
      <w:pPr>
        <w:pStyle w:val="BodyText"/>
        <w:spacing w:before="1"/>
      </w:pPr>
    </w:p>
    <w:p>
      <w:pPr>
        <w:pStyle w:val="ListParagraph"/>
        <w:numPr>
          <w:ilvl w:val="0"/>
          <w:numId w:val="2"/>
        </w:numPr>
        <w:tabs>
          <w:tab w:pos="2879" w:val="left" w:leader="none"/>
        </w:tabs>
        <w:spacing w:line="267" w:lineRule="exact" w:before="0" w:after="0"/>
        <w:ind w:left="2879" w:right="0" w:hanging="719"/>
        <w:jc w:val="both"/>
        <w:rPr>
          <w:sz w:val="22"/>
        </w:rPr>
      </w:pPr>
      <w:r>
        <w:rPr>
          <w:sz w:val="22"/>
        </w:rPr>
        <w:t>Designation</w:t>
      </w:r>
      <w:r>
        <w:rPr>
          <w:spacing w:val="-4"/>
          <w:sz w:val="22"/>
        </w:rPr>
        <w:t> </w:t>
      </w:r>
      <w:r>
        <w:rPr>
          <w:sz w:val="22"/>
        </w:rPr>
        <w:t>of</w:t>
      </w:r>
      <w:r>
        <w:rPr>
          <w:spacing w:val="-1"/>
          <w:sz w:val="22"/>
        </w:rPr>
        <w:t> </w:t>
      </w:r>
      <w:r>
        <w:rPr>
          <w:sz w:val="22"/>
        </w:rPr>
        <w:t>the</w:t>
      </w:r>
      <w:r>
        <w:rPr>
          <w:spacing w:val="-3"/>
          <w:sz w:val="22"/>
        </w:rPr>
        <w:t> </w:t>
      </w:r>
      <w:r>
        <w:rPr>
          <w:sz w:val="22"/>
        </w:rPr>
        <w:t>Work</w:t>
      </w:r>
      <w:r>
        <w:rPr>
          <w:spacing w:val="-2"/>
          <w:sz w:val="22"/>
        </w:rPr>
        <w:t> </w:t>
      </w:r>
      <w:r>
        <w:rPr>
          <w:sz w:val="22"/>
        </w:rPr>
        <w:t>to</w:t>
      </w:r>
      <w:r>
        <w:rPr>
          <w:spacing w:val="-3"/>
          <w:sz w:val="22"/>
        </w:rPr>
        <w:t> </w:t>
      </w:r>
      <w:r>
        <w:rPr>
          <w:sz w:val="22"/>
        </w:rPr>
        <w:t>be</w:t>
      </w:r>
      <w:r>
        <w:rPr>
          <w:spacing w:val="-1"/>
          <w:sz w:val="22"/>
        </w:rPr>
        <w:t> </w:t>
      </w:r>
      <w:r>
        <w:rPr>
          <w:sz w:val="22"/>
        </w:rPr>
        <w:t>performed</w:t>
      </w:r>
      <w:r>
        <w:rPr>
          <w:spacing w:val="-2"/>
          <w:sz w:val="22"/>
        </w:rPr>
        <w:t> </w:t>
      </w:r>
      <w:r>
        <w:rPr>
          <w:sz w:val="22"/>
        </w:rPr>
        <w:t>by</w:t>
      </w:r>
      <w:r>
        <w:rPr>
          <w:spacing w:val="-3"/>
          <w:sz w:val="22"/>
        </w:rPr>
        <w:t> </w:t>
      </w:r>
      <w:r>
        <w:rPr>
          <w:sz w:val="22"/>
        </w:rPr>
        <w:t>the</w:t>
      </w:r>
      <w:r>
        <w:rPr>
          <w:spacing w:val="-3"/>
          <w:sz w:val="22"/>
        </w:rPr>
        <w:t> </w:t>
      </w:r>
      <w:r>
        <w:rPr>
          <w:sz w:val="22"/>
        </w:rPr>
        <w:t>Bidder with</w:t>
      </w:r>
      <w:r>
        <w:rPr>
          <w:spacing w:val="-5"/>
          <w:sz w:val="22"/>
        </w:rPr>
        <w:t> </w:t>
      </w:r>
      <w:r>
        <w:rPr>
          <w:sz w:val="22"/>
        </w:rPr>
        <w:t>his</w:t>
      </w:r>
      <w:r>
        <w:rPr>
          <w:spacing w:val="-1"/>
          <w:sz w:val="22"/>
        </w:rPr>
        <w:t> </w:t>
      </w:r>
      <w:r>
        <w:rPr>
          <w:sz w:val="22"/>
        </w:rPr>
        <w:t>own</w:t>
      </w:r>
      <w:r>
        <w:rPr>
          <w:spacing w:val="-2"/>
          <w:sz w:val="22"/>
        </w:rPr>
        <w:t> forces.</w:t>
      </w:r>
    </w:p>
    <w:p>
      <w:pPr>
        <w:pStyle w:val="ListParagraph"/>
        <w:numPr>
          <w:ilvl w:val="0"/>
          <w:numId w:val="2"/>
        </w:numPr>
        <w:tabs>
          <w:tab w:pos="2880" w:val="left" w:leader="none"/>
        </w:tabs>
        <w:spacing w:line="240" w:lineRule="auto" w:before="0" w:after="0"/>
        <w:ind w:left="2880" w:right="722" w:hanging="720"/>
        <w:jc w:val="both"/>
        <w:rPr>
          <w:sz w:val="22"/>
        </w:rPr>
      </w:pPr>
      <w:r>
        <w:rPr>
          <w:sz w:val="22"/>
        </w:rPr>
        <w:t>Proprietary names and the suppliers of principal items or systems of materials and equipment proposed for the Work.</w:t>
      </w:r>
    </w:p>
    <w:p>
      <w:pPr>
        <w:pStyle w:val="ListParagraph"/>
        <w:numPr>
          <w:ilvl w:val="0"/>
          <w:numId w:val="2"/>
        </w:numPr>
        <w:tabs>
          <w:tab w:pos="2880" w:val="left" w:leader="none"/>
        </w:tabs>
        <w:spacing w:line="240" w:lineRule="auto" w:before="0" w:after="0"/>
        <w:ind w:left="2880" w:right="723" w:hanging="720"/>
        <w:jc w:val="both"/>
        <w:rPr>
          <w:sz w:val="22"/>
        </w:rPr>
      </w:pPr>
      <w:r>
        <w:rPr>
          <w:sz w:val="22"/>
        </w:rPr>
        <w:t>List of names</w:t>
      </w:r>
      <w:r>
        <w:rPr>
          <w:spacing w:val="-2"/>
          <w:sz w:val="22"/>
        </w:rPr>
        <w:t> </w:t>
      </w:r>
      <w:r>
        <w:rPr>
          <w:sz w:val="22"/>
        </w:rPr>
        <w:t>of the subcontractors or other persons or entities (including those who are to furnish materials or equipment fabricated to the special design) proposed for the principal portions of the Work.</w:t>
      </w:r>
    </w:p>
    <w:p>
      <w:pPr>
        <w:pStyle w:val="ListParagraph"/>
        <w:numPr>
          <w:ilvl w:val="0"/>
          <w:numId w:val="2"/>
        </w:numPr>
        <w:tabs>
          <w:tab w:pos="2880" w:val="left" w:leader="none"/>
        </w:tabs>
        <w:spacing w:line="240" w:lineRule="auto" w:before="0" w:after="0"/>
        <w:ind w:left="2880" w:right="719" w:hanging="720"/>
        <w:jc w:val="both"/>
        <w:rPr>
          <w:sz w:val="22"/>
        </w:rPr>
      </w:pPr>
      <w:r>
        <w:rPr>
          <w:sz w:val="22"/>
        </w:rPr>
        <w:t>A list of proposed job site staff and home office staff directly involved with this Project.</w:t>
      </w:r>
      <w:r>
        <w:rPr>
          <w:spacing w:val="40"/>
          <w:sz w:val="22"/>
        </w:rPr>
        <w:t> </w:t>
      </w:r>
      <w:r>
        <w:rPr>
          <w:sz w:val="22"/>
        </w:rPr>
        <w:t>Indicate the qualifications, pay rates, titles, responsibilities, and duties of each person.</w:t>
      </w:r>
    </w:p>
    <w:p>
      <w:pPr>
        <w:pStyle w:val="ListParagraph"/>
        <w:numPr>
          <w:ilvl w:val="0"/>
          <w:numId w:val="2"/>
        </w:numPr>
        <w:tabs>
          <w:tab w:pos="2879" w:val="left" w:leader="none"/>
        </w:tabs>
        <w:spacing w:line="240" w:lineRule="auto" w:before="1" w:after="0"/>
        <w:ind w:left="2879" w:right="0" w:hanging="719"/>
        <w:jc w:val="both"/>
        <w:rPr>
          <w:sz w:val="22"/>
        </w:rPr>
      </w:pPr>
      <w:r>
        <w:rPr>
          <w:sz w:val="22"/>
        </w:rPr>
        <w:t>Certificates</w:t>
      </w:r>
      <w:r>
        <w:rPr>
          <w:spacing w:val="-7"/>
          <w:sz w:val="22"/>
        </w:rPr>
        <w:t> </w:t>
      </w:r>
      <w:r>
        <w:rPr>
          <w:sz w:val="22"/>
        </w:rPr>
        <w:t>evidencing</w:t>
      </w:r>
      <w:r>
        <w:rPr>
          <w:spacing w:val="-3"/>
          <w:sz w:val="22"/>
        </w:rPr>
        <w:t> </w:t>
      </w:r>
      <w:r>
        <w:rPr>
          <w:sz w:val="22"/>
        </w:rPr>
        <w:t>insurance</w:t>
      </w:r>
      <w:r>
        <w:rPr>
          <w:spacing w:val="-3"/>
          <w:sz w:val="22"/>
        </w:rPr>
        <w:t> </w:t>
      </w:r>
      <w:r>
        <w:rPr>
          <w:sz w:val="22"/>
        </w:rPr>
        <w:t>coverage</w:t>
      </w:r>
      <w:r>
        <w:rPr>
          <w:spacing w:val="-3"/>
          <w:sz w:val="22"/>
        </w:rPr>
        <w:t> </w:t>
      </w:r>
      <w:r>
        <w:rPr>
          <w:sz w:val="22"/>
        </w:rPr>
        <w:t>in</w:t>
      </w:r>
      <w:r>
        <w:rPr>
          <w:spacing w:val="-4"/>
          <w:sz w:val="22"/>
        </w:rPr>
        <w:t> </w:t>
      </w:r>
      <w:r>
        <w:rPr>
          <w:sz w:val="22"/>
        </w:rPr>
        <w:t>the</w:t>
      </w:r>
      <w:r>
        <w:rPr>
          <w:spacing w:val="-3"/>
          <w:sz w:val="22"/>
        </w:rPr>
        <w:t> </w:t>
      </w:r>
      <w:r>
        <w:rPr>
          <w:sz w:val="22"/>
        </w:rPr>
        <w:t>amounts</w:t>
      </w:r>
      <w:r>
        <w:rPr>
          <w:spacing w:val="-3"/>
          <w:sz w:val="22"/>
        </w:rPr>
        <w:t> </w:t>
      </w:r>
      <w:r>
        <w:rPr>
          <w:sz w:val="22"/>
        </w:rPr>
        <w:t>and</w:t>
      </w:r>
      <w:r>
        <w:rPr>
          <w:spacing w:val="-5"/>
          <w:sz w:val="22"/>
        </w:rPr>
        <w:t> </w:t>
      </w:r>
      <w:r>
        <w:rPr>
          <w:sz w:val="22"/>
        </w:rPr>
        <w:t>types</w:t>
      </w:r>
      <w:r>
        <w:rPr>
          <w:spacing w:val="-2"/>
          <w:sz w:val="22"/>
        </w:rPr>
        <w:t> specified.</w:t>
      </w:r>
    </w:p>
    <w:p>
      <w:pPr>
        <w:pStyle w:val="ListParagraph"/>
        <w:numPr>
          <w:ilvl w:val="0"/>
          <w:numId w:val="2"/>
        </w:numPr>
        <w:tabs>
          <w:tab w:pos="2879" w:val="left" w:leader="none"/>
        </w:tabs>
        <w:spacing w:line="267" w:lineRule="exact" w:before="0" w:after="0"/>
        <w:ind w:left="2879" w:right="0" w:hanging="719"/>
        <w:jc w:val="both"/>
        <w:rPr>
          <w:sz w:val="22"/>
        </w:rPr>
      </w:pPr>
      <w:r>
        <w:rPr>
          <w:sz w:val="22"/>
        </w:rPr>
        <w:t>An</w:t>
      </w:r>
      <w:r>
        <w:rPr>
          <w:spacing w:val="-7"/>
          <w:sz w:val="22"/>
        </w:rPr>
        <w:t> </w:t>
      </w:r>
      <w:r>
        <w:rPr>
          <w:sz w:val="22"/>
        </w:rPr>
        <w:t>interim</w:t>
      </w:r>
      <w:r>
        <w:rPr>
          <w:spacing w:val="-2"/>
          <w:sz w:val="22"/>
        </w:rPr>
        <w:t> </w:t>
      </w:r>
      <w:r>
        <w:rPr>
          <w:sz w:val="22"/>
        </w:rPr>
        <w:t>construction</w:t>
      </w:r>
      <w:r>
        <w:rPr>
          <w:spacing w:val="-2"/>
          <w:sz w:val="22"/>
        </w:rPr>
        <w:t> </w:t>
      </w:r>
      <w:r>
        <w:rPr>
          <w:sz w:val="22"/>
        </w:rPr>
        <w:t>schedule</w:t>
      </w:r>
      <w:r>
        <w:rPr>
          <w:spacing w:val="-2"/>
          <w:sz w:val="22"/>
        </w:rPr>
        <w:t> </w:t>
      </w:r>
      <w:r>
        <w:rPr>
          <w:sz w:val="22"/>
        </w:rPr>
        <w:t>in</w:t>
      </w:r>
      <w:r>
        <w:rPr>
          <w:spacing w:val="-3"/>
          <w:sz w:val="22"/>
        </w:rPr>
        <w:t> </w:t>
      </w:r>
      <w:r>
        <w:rPr>
          <w:sz w:val="22"/>
        </w:rPr>
        <w:t>a</w:t>
      </w:r>
      <w:r>
        <w:rPr>
          <w:spacing w:val="-2"/>
          <w:sz w:val="22"/>
        </w:rPr>
        <w:t> </w:t>
      </w:r>
      <w:r>
        <w:rPr>
          <w:sz w:val="22"/>
        </w:rPr>
        <w:t>bar</w:t>
      </w:r>
      <w:r>
        <w:rPr>
          <w:spacing w:val="-2"/>
          <w:sz w:val="22"/>
        </w:rPr>
        <w:t> </w:t>
      </w:r>
      <w:r>
        <w:rPr>
          <w:sz w:val="22"/>
        </w:rPr>
        <w:t>graph</w:t>
      </w:r>
      <w:r>
        <w:rPr>
          <w:spacing w:val="-4"/>
          <w:sz w:val="22"/>
        </w:rPr>
        <w:t> </w:t>
      </w:r>
      <w:r>
        <w:rPr>
          <w:spacing w:val="-2"/>
          <w:sz w:val="22"/>
        </w:rPr>
        <w:t>format.</w:t>
      </w:r>
    </w:p>
    <w:p>
      <w:pPr>
        <w:pStyle w:val="ListParagraph"/>
        <w:numPr>
          <w:ilvl w:val="0"/>
          <w:numId w:val="2"/>
        </w:numPr>
        <w:tabs>
          <w:tab w:pos="2879" w:val="left" w:leader="none"/>
        </w:tabs>
        <w:spacing w:line="267" w:lineRule="exact" w:before="0" w:after="0"/>
        <w:ind w:left="2879" w:right="0" w:hanging="719"/>
        <w:jc w:val="both"/>
        <w:rPr>
          <w:sz w:val="22"/>
        </w:rPr>
      </w:pPr>
      <w:r>
        <w:rPr>
          <w:sz w:val="22"/>
        </w:rPr>
        <w:t>A</w:t>
      </w:r>
      <w:r>
        <w:rPr>
          <w:spacing w:val="-4"/>
          <w:sz w:val="22"/>
        </w:rPr>
        <w:t> </w:t>
      </w:r>
      <w:r>
        <w:rPr>
          <w:sz w:val="22"/>
        </w:rPr>
        <w:t>completed</w:t>
      </w:r>
      <w:r>
        <w:rPr>
          <w:spacing w:val="-1"/>
          <w:sz w:val="22"/>
        </w:rPr>
        <w:t> </w:t>
      </w:r>
      <w:r>
        <w:rPr>
          <w:sz w:val="22"/>
        </w:rPr>
        <w:t>Schedule</w:t>
      </w:r>
      <w:r>
        <w:rPr>
          <w:spacing w:val="-4"/>
          <w:sz w:val="22"/>
        </w:rPr>
        <w:t> </w:t>
      </w:r>
      <w:r>
        <w:rPr>
          <w:sz w:val="22"/>
        </w:rPr>
        <w:t>of</w:t>
      </w:r>
      <w:r>
        <w:rPr>
          <w:spacing w:val="-3"/>
          <w:sz w:val="22"/>
        </w:rPr>
        <w:t> </w:t>
      </w:r>
      <w:r>
        <w:rPr>
          <w:sz w:val="22"/>
        </w:rPr>
        <w:t>Values</w:t>
      </w:r>
      <w:r>
        <w:rPr>
          <w:spacing w:val="-1"/>
          <w:sz w:val="22"/>
        </w:rPr>
        <w:t> </w:t>
      </w:r>
      <w:r>
        <w:rPr>
          <w:sz w:val="22"/>
        </w:rPr>
        <w:t>in</w:t>
      </w:r>
      <w:r>
        <w:rPr>
          <w:spacing w:val="-2"/>
          <w:sz w:val="22"/>
        </w:rPr>
        <w:t> </w:t>
      </w:r>
      <w:r>
        <w:rPr>
          <w:sz w:val="22"/>
        </w:rPr>
        <w:t>the</w:t>
      </w:r>
      <w:r>
        <w:rPr>
          <w:spacing w:val="-3"/>
          <w:sz w:val="22"/>
        </w:rPr>
        <w:t> </w:t>
      </w:r>
      <w:r>
        <w:rPr>
          <w:sz w:val="22"/>
        </w:rPr>
        <w:t>format</w:t>
      </w:r>
      <w:r>
        <w:rPr>
          <w:spacing w:val="-4"/>
          <w:sz w:val="22"/>
        </w:rPr>
        <w:t> </w:t>
      </w:r>
      <w:r>
        <w:rPr>
          <w:sz w:val="22"/>
        </w:rPr>
        <w:t>provided</w:t>
      </w:r>
      <w:r>
        <w:rPr>
          <w:spacing w:val="-4"/>
          <w:sz w:val="22"/>
        </w:rPr>
        <w:t> </w:t>
      </w:r>
      <w:r>
        <w:rPr>
          <w:sz w:val="22"/>
        </w:rPr>
        <w:t>by the</w:t>
      </w:r>
      <w:r>
        <w:rPr>
          <w:spacing w:val="-3"/>
          <w:sz w:val="22"/>
        </w:rPr>
        <w:t> </w:t>
      </w:r>
      <w:r>
        <w:rPr>
          <w:spacing w:val="-2"/>
          <w:sz w:val="22"/>
        </w:rPr>
        <w:t>Owner.</w:t>
      </w:r>
    </w:p>
    <w:p>
      <w:pPr>
        <w:pStyle w:val="BodyText"/>
      </w:pPr>
    </w:p>
    <w:p>
      <w:pPr>
        <w:pStyle w:val="BodyText"/>
        <w:spacing w:before="1"/>
        <w:ind w:left="1440" w:right="724"/>
        <w:jc w:val="both"/>
      </w:pPr>
      <w:r>
        <w:rPr/>
        <w:t>The Bidder will be required to establish to the satisfaction of the Owner, the reliability and responsibility of the persons or entities proposed to furnish and perform the Work described in the Bidding Documents.</w:t>
      </w:r>
    </w:p>
    <w:p>
      <w:pPr>
        <w:pStyle w:val="BodyText"/>
      </w:pPr>
    </w:p>
    <w:p>
      <w:pPr>
        <w:pStyle w:val="BodyText"/>
        <w:spacing w:before="1"/>
        <w:ind w:left="1440" w:right="722"/>
        <w:jc w:val="both"/>
      </w:pPr>
      <w:r>
        <w:rPr/>
        <w:t>Prior to the award of the Contract, the Bidder will be notified in writing.</w:t>
      </w:r>
      <w:r>
        <w:rPr>
          <w:spacing w:val="40"/>
        </w:rPr>
        <w:t> </w:t>
      </w:r>
      <w:r>
        <w:rPr/>
        <w:t>If the Owner has reasonable objection to any proposed person or entity, the Bidder may at his option, (1) withdraw his bid or (2) submit an acceptable substitute person or entity with an adjustment in cost occasioned by such substitution.</w:t>
      </w:r>
      <w:r>
        <w:rPr>
          <w:spacing w:val="40"/>
        </w:rPr>
        <w:t> </w:t>
      </w:r>
      <w:r>
        <w:rPr/>
        <w:t>The Owner may at his discretion, accept the adjusted bid price or disqualify the Bidder.</w:t>
      </w:r>
    </w:p>
    <w:p>
      <w:pPr>
        <w:pStyle w:val="BodyText"/>
        <w:spacing w:before="267"/>
        <w:ind w:left="1440" w:right="721"/>
        <w:jc w:val="both"/>
      </w:pPr>
      <w:r>
        <w:rPr/>
        <w:t>The Owner reserves the right to request financial statements from the bidder before the award of a contract.</w:t>
      </w:r>
    </w:p>
    <w:p>
      <w:pPr>
        <w:pStyle w:val="BodyText"/>
        <w:spacing w:before="3"/>
        <w:rPr>
          <w:sz w:val="12"/>
        </w:rPr>
      </w:pPr>
      <w:r>
        <w:rPr>
          <w:sz w:val="12"/>
        </w:rPr>
        <mc:AlternateContent>
          <mc:Choice Requires="wps">
            <w:drawing>
              <wp:anchor distT="0" distB="0" distL="0" distR="0" allowOverlap="1" layoutInCell="1" locked="0" behindDoc="1" simplePos="0" relativeHeight="487593472">
                <wp:simplePos x="0" y="0"/>
                <wp:positionH relativeFrom="page">
                  <wp:posOffset>896112</wp:posOffset>
                </wp:positionH>
                <wp:positionV relativeFrom="paragraph">
                  <wp:posOffset>110789</wp:posOffset>
                </wp:positionV>
                <wp:extent cx="5980430" cy="6350"/>
                <wp:effectExtent l="0" t="0" r="0" b="0"/>
                <wp:wrapTopAndBottom/>
                <wp:docPr id="21" name="Graphic 21"/>
                <wp:cNvGraphicFramePr>
                  <a:graphicFrameLocks/>
                </wp:cNvGraphicFramePr>
                <a:graphic>
                  <a:graphicData uri="http://schemas.microsoft.com/office/word/2010/wordprocessingShape">
                    <wps:wsp>
                      <wps:cNvPr id="21" name="Graphic 21"/>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8.723562pt;width:470.879986pt;height:.480011pt;mso-position-horizontal-relative:page;mso-position-vertical-relative:paragraph;z-index:-15723008;mso-wrap-distance-left:0;mso-wrap-distance-right:0" id="docshape19" filled="true" fillcolor="#000000" stroked="false">
                <v:fill type="solid"/>
                <w10:wrap type="topAndBottom"/>
              </v:rect>
            </w:pict>
          </mc:Fallback>
        </mc:AlternateContent>
      </w:r>
    </w:p>
    <w:p>
      <w:pPr>
        <w:tabs>
          <w:tab w:pos="7484" w:val="left" w:leader="none"/>
        </w:tabs>
        <w:spacing w:before="18"/>
        <w:ind w:left="720" w:right="0" w:firstLine="0"/>
        <w:jc w:val="left"/>
        <w:rPr>
          <w:sz w:val="20"/>
        </w:rPr>
      </w:pPr>
      <w:r>
        <w:rPr>
          <w:sz w:val="20"/>
        </w:rPr>
        <w:t>Essexville-Hampton</w:t>
      </w:r>
      <w:r>
        <w:rPr>
          <w:spacing w:val="-10"/>
          <w:sz w:val="20"/>
        </w:rPr>
        <w:t> </w:t>
      </w:r>
      <w:r>
        <w:rPr>
          <w:sz w:val="20"/>
        </w:rPr>
        <w:t>Public</w:t>
      </w:r>
      <w:r>
        <w:rPr>
          <w:spacing w:val="-9"/>
          <w:sz w:val="20"/>
        </w:rPr>
        <w:t> </w:t>
      </w:r>
      <w:r>
        <w:rPr>
          <w:spacing w:val="-2"/>
          <w:sz w:val="20"/>
        </w:rPr>
        <w:t>Schools</w:t>
      </w:r>
      <w:r>
        <w:rPr>
          <w:sz w:val="20"/>
        </w:rPr>
        <w:tab/>
        <w:t>R.C.</w:t>
      </w:r>
      <w:r>
        <w:rPr>
          <w:spacing w:val="-5"/>
          <w:sz w:val="20"/>
        </w:rPr>
        <w:t> </w:t>
      </w:r>
      <w:r>
        <w:rPr>
          <w:sz w:val="20"/>
        </w:rPr>
        <w:t>Hendrick</w:t>
      </w:r>
      <w:r>
        <w:rPr>
          <w:spacing w:val="-5"/>
          <w:sz w:val="20"/>
        </w:rPr>
        <w:t> </w:t>
      </w:r>
      <w:r>
        <w:rPr>
          <w:sz w:val="20"/>
        </w:rPr>
        <w:t>Project</w:t>
      </w:r>
      <w:r>
        <w:rPr>
          <w:spacing w:val="-5"/>
          <w:sz w:val="20"/>
        </w:rPr>
        <w:t> </w:t>
      </w:r>
      <w:r>
        <w:rPr>
          <w:sz w:val="20"/>
        </w:rPr>
        <w:t>No.</w:t>
      </w:r>
      <w:r>
        <w:rPr>
          <w:spacing w:val="-4"/>
          <w:sz w:val="20"/>
        </w:rPr>
        <w:t> </w:t>
      </w:r>
      <w:r>
        <w:rPr>
          <w:spacing w:val="-2"/>
          <w:sz w:val="20"/>
        </w:rPr>
        <w:t>35425</w:t>
      </w:r>
    </w:p>
    <w:p>
      <w:pPr>
        <w:tabs>
          <w:tab w:pos="7434" w:val="left" w:leader="none"/>
        </w:tabs>
        <w:spacing w:before="1"/>
        <w:ind w:left="720" w:right="0" w:firstLine="0"/>
        <w:jc w:val="left"/>
        <w:rPr>
          <w:sz w:val="20"/>
        </w:rPr>
      </w:pPr>
      <w:r>
        <w:rPr>
          <w:sz w:val="20"/>
        </w:rPr>
        <w:t>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00</w:t>
      </w:r>
      <w:r>
        <w:rPr>
          <w:spacing w:val="-5"/>
          <w:sz w:val="20"/>
        </w:rPr>
        <w:t> </w:t>
      </w:r>
      <w:r>
        <w:rPr>
          <w:sz w:val="20"/>
        </w:rPr>
        <w:t>2000</w:t>
      </w:r>
      <w:r>
        <w:rPr>
          <w:spacing w:val="1"/>
          <w:sz w:val="20"/>
        </w:rPr>
        <w:t> </w:t>
      </w:r>
      <w:r>
        <w:rPr>
          <w:sz w:val="20"/>
        </w:rPr>
        <w:t>-</w:t>
      </w:r>
      <w:r>
        <w:rPr>
          <w:spacing w:val="-4"/>
          <w:sz w:val="20"/>
        </w:rPr>
        <w:t> </w:t>
      </w:r>
      <w:r>
        <w:rPr>
          <w:sz w:val="20"/>
        </w:rPr>
        <w:t>Instructions</w:t>
      </w:r>
      <w:r>
        <w:rPr>
          <w:spacing w:val="-4"/>
          <w:sz w:val="20"/>
        </w:rPr>
        <w:t> </w:t>
      </w:r>
      <w:r>
        <w:rPr>
          <w:sz w:val="20"/>
        </w:rPr>
        <w:t>to</w:t>
      </w:r>
      <w:r>
        <w:rPr>
          <w:spacing w:val="-1"/>
          <w:sz w:val="20"/>
        </w:rPr>
        <w:t> </w:t>
      </w:r>
      <w:r>
        <w:rPr>
          <w:spacing w:val="-2"/>
          <w:sz w:val="20"/>
        </w:rPr>
        <w:t>Bidders</w:t>
      </w:r>
    </w:p>
    <w:p>
      <w:pPr>
        <w:spacing w:after="0"/>
        <w:jc w:val="left"/>
        <w:rPr>
          <w:sz w:val="20"/>
        </w:rPr>
        <w:sectPr>
          <w:pgSz w:w="12240" w:h="15840"/>
          <w:pgMar w:header="0" w:footer="544" w:top="1400" w:bottom="740" w:left="720" w:right="720"/>
        </w:sectPr>
      </w:pPr>
    </w:p>
    <w:p>
      <w:pPr>
        <w:pStyle w:val="ListParagraph"/>
        <w:numPr>
          <w:ilvl w:val="0"/>
          <w:numId w:val="1"/>
        </w:numPr>
        <w:tabs>
          <w:tab w:pos="1439" w:val="left" w:leader="none"/>
        </w:tabs>
        <w:spacing w:line="240" w:lineRule="auto" w:before="39" w:after="0"/>
        <w:ind w:left="1439" w:right="0" w:hanging="719"/>
        <w:jc w:val="left"/>
        <w:rPr>
          <w:sz w:val="22"/>
        </w:rPr>
      </w:pPr>
      <w:r>
        <w:rPr>
          <w:sz w:val="22"/>
          <w:u w:val="single"/>
        </w:rPr>
        <w:t>POST</w:t>
      </w:r>
      <w:r>
        <w:rPr>
          <w:spacing w:val="-4"/>
          <w:sz w:val="22"/>
          <w:u w:val="single"/>
        </w:rPr>
        <w:t> </w:t>
      </w:r>
      <w:r>
        <w:rPr>
          <w:sz w:val="22"/>
          <w:u w:val="single"/>
        </w:rPr>
        <w:t>BID</w:t>
      </w:r>
      <w:r>
        <w:rPr>
          <w:spacing w:val="-1"/>
          <w:sz w:val="22"/>
          <w:u w:val="single"/>
        </w:rPr>
        <w:t> </w:t>
      </w:r>
      <w:r>
        <w:rPr>
          <w:spacing w:val="-2"/>
          <w:sz w:val="22"/>
          <w:u w:val="single"/>
        </w:rPr>
        <w:t>INTERVIEW</w:t>
      </w:r>
    </w:p>
    <w:p>
      <w:pPr>
        <w:pStyle w:val="BodyText"/>
        <w:spacing w:before="245"/>
        <w:ind w:left="1440" w:right="719"/>
        <w:jc w:val="both"/>
      </w:pPr>
      <w:r>
        <w:rPr/>
        <w:t>The selected Contractor as determined by the Owner may be required to attend a pre-contract award interview at the job site office of R.C. Hendrick &amp; Son, Inc. for the purpose of reviewing the submitted bid for compliance with specified products, methods of installation, warranties, general job procedures, post bid information and related items. This will be done using Teams </w:t>
      </w:r>
      <w:r>
        <w:rPr>
          <w:spacing w:val="-2"/>
        </w:rPr>
        <w:t>Meeting.</w:t>
      </w:r>
    </w:p>
    <w:p>
      <w:pPr>
        <w:pStyle w:val="BodyText"/>
        <w:spacing w:before="244"/>
        <w:ind w:left="1440" w:right="722"/>
        <w:jc w:val="both"/>
      </w:pPr>
      <w:r>
        <w:rPr/>
        <w:t>Meeting</w:t>
      </w:r>
      <w:r>
        <w:rPr>
          <w:spacing w:val="-2"/>
        </w:rPr>
        <w:t> </w:t>
      </w:r>
      <w:r>
        <w:rPr/>
        <w:t>minutes</w:t>
      </w:r>
      <w:r>
        <w:rPr>
          <w:spacing w:val="-4"/>
        </w:rPr>
        <w:t> </w:t>
      </w:r>
      <w:r>
        <w:rPr/>
        <w:t>of</w:t>
      </w:r>
      <w:r>
        <w:rPr>
          <w:spacing w:val="-2"/>
        </w:rPr>
        <w:t> </w:t>
      </w:r>
      <w:r>
        <w:rPr/>
        <w:t>the</w:t>
      </w:r>
      <w:r>
        <w:rPr>
          <w:spacing w:val="-2"/>
        </w:rPr>
        <w:t> </w:t>
      </w:r>
      <w:r>
        <w:rPr/>
        <w:t>pre-contract</w:t>
      </w:r>
      <w:r>
        <w:rPr>
          <w:spacing w:val="-2"/>
        </w:rPr>
        <w:t> </w:t>
      </w:r>
      <w:r>
        <w:rPr/>
        <w:t>interview</w:t>
      </w:r>
      <w:r>
        <w:rPr>
          <w:spacing w:val="-2"/>
        </w:rPr>
        <w:t> </w:t>
      </w:r>
      <w:r>
        <w:rPr/>
        <w:t>will</w:t>
      </w:r>
      <w:r>
        <w:rPr>
          <w:spacing w:val="-2"/>
        </w:rPr>
        <w:t> </w:t>
      </w:r>
      <w:r>
        <w:rPr/>
        <w:t>be</w:t>
      </w:r>
      <w:r>
        <w:rPr>
          <w:spacing w:val="-4"/>
        </w:rPr>
        <w:t> </w:t>
      </w:r>
      <w:r>
        <w:rPr/>
        <w:t>taken</w:t>
      </w:r>
      <w:r>
        <w:rPr>
          <w:spacing w:val="-4"/>
        </w:rPr>
        <w:t> </w:t>
      </w:r>
      <w:r>
        <w:rPr/>
        <w:t>by</w:t>
      </w:r>
      <w:r>
        <w:rPr>
          <w:spacing w:val="-1"/>
        </w:rPr>
        <w:t> </w:t>
      </w:r>
      <w:r>
        <w:rPr/>
        <w:t>R.C.</w:t>
      </w:r>
      <w:r>
        <w:rPr>
          <w:spacing w:val="-5"/>
        </w:rPr>
        <w:t> </w:t>
      </w:r>
      <w:r>
        <w:rPr/>
        <w:t>Hendrick.</w:t>
      </w:r>
      <w:r>
        <w:rPr>
          <w:spacing w:val="40"/>
        </w:rPr>
        <w:t> </w:t>
      </w:r>
      <w:r>
        <w:rPr/>
        <w:t>Before</w:t>
      </w:r>
      <w:r>
        <w:rPr>
          <w:spacing w:val="-2"/>
        </w:rPr>
        <w:t> </w:t>
      </w:r>
      <w:r>
        <w:rPr/>
        <w:t>concluding the interview, the minutes will be signed by those in attendance.</w:t>
      </w:r>
      <w:r>
        <w:rPr>
          <w:spacing w:val="40"/>
        </w:rPr>
        <w:t> </w:t>
      </w:r>
      <w:r>
        <w:rPr/>
        <w:t>The interview may be</w:t>
      </w:r>
      <w:r>
        <w:rPr>
          <w:spacing w:val="40"/>
        </w:rPr>
        <w:t> </w:t>
      </w:r>
      <w:r>
        <w:rPr/>
        <w:t>recorded in person or via conference call and will become part of the contract.</w:t>
      </w:r>
    </w:p>
    <w:p>
      <w:pPr>
        <w:pStyle w:val="ListParagraph"/>
        <w:numPr>
          <w:ilvl w:val="0"/>
          <w:numId w:val="1"/>
        </w:numPr>
        <w:tabs>
          <w:tab w:pos="1439" w:val="left" w:leader="none"/>
        </w:tabs>
        <w:spacing w:line="240" w:lineRule="auto" w:before="243" w:after="0"/>
        <w:ind w:left="1439" w:right="0" w:hanging="719"/>
        <w:jc w:val="left"/>
        <w:rPr>
          <w:sz w:val="22"/>
        </w:rPr>
      </w:pPr>
      <w:r>
        <w:rPr>
          <w:spacing w:val="-2"/>
          <w:sz w:val="22"/>
          <w:u w:val="single"/>
        </w:rPr>
        <w:t>TAXES</w:t>
      </w:r>
    </w:p>
    <w:p>
      <w:pPr>
        <w:pStyle w:val="BodyText"/>
        <w:spacing w:before="245"/>
        <w:ind w:left="1440" w:right="722"/>
        <w:jc w:val="both"/>
      </w:pPr>
      <w:r>
        <w:rPr/>
        <w:t>Each bidder shall include in their proposal, and agree to pay, all fees and taxes including Sales and</w:t>
      </w:r>
      <w:r>
        <w:rPr>
          <w:spacing w:val="-2"/>
        </w:rPr>
        <w:t> </w:t>
      </w:r>
      <w:r>
        <w:rPr/>
        <w:t>Use which</w:t>
      </w:r>
      <w:r>
        <w:rPr>
          <w:spacing w:val="-2"/>
        </w:rPr>
        <w:t> </w:t>
      </w:r>
      <w:r>
        <w:rPr/>
        <w:t>they</w:t>
      </w:r>
      <w:r>
        <w:rPr>
          <w:spacing w:val="-2"/>
        </w:rPr>
        <w:t> </w:t>
      </w:r>
      <w:r>
        <w:rPr/>
        <w:t>may be required</w:t>
      </w:r>
      <w:r>
        <w:rPr>
          <w:spacing w:val="-2"/>
        </w:rPr>
        <w:t> </w:t>
      </w:r>
      <w:r>
        <w:rPr/>
        <w:t>to pay in</w:t>
      </w:r>
      <w:r>
        <w:rPr>
          <w:spacing w:val="-2"/>
        </w:rPr>
        <w:t> </w:t>
      </w:r>
      <w:r>
        <w:rPr/>
        <w:t>connection with</w:t>
      </w:r>
      <w:r>
        <w:rPr>
          <w:spacing w:val="-2"/>
        </w:rPr>
        <w:t> </w:t>
      </w:r>
      <w:r>
        <w:rPr/>
        <w:t>the performance of the contract. Also, the bidder includes and agrees to pay for all contributions to unemployment compensation, health and welfare, appropriate benefits, or other purposes now or hereafter during the term of the contract and the Owner and Construction Manager shall not be liable for any additional charges.</w:t>
      </w:r>
    </w:p>
    <w:p>
      <w:pPr>
        <w:pStyle w:val="ListParagraph"/>
        <w:numPr>
          <w:ilvl w:val="0"/>
          <w:numId w:val="1"/>
        </w:numPr>
        <w:tabs>
          <w:tab w:pos="1439" w:val="left" w:leader="none"/>
        </w:tabs>
        <w:spacing w:line="240" w:lineRule="auto" w:before="244" w:after="0"/>
        <w:ind w:left="1439" w:right="0" w:hanging="719"/>
        <w:jc w:val="left"/>
        <w:rPr>
          <w:sz w:val="22"/>
        </w:rPr>
      </w:pPr>
      <w:r>
        <w:rPr>
          <w:sz w:val="22"/>
          <w:u w:val="single"/>
        </w:rPr>
        <w:t>LOCAL</w:t>
      </w:r>
      <w:r>
        <w:rPr>
          <w:spacing w:val="-3"/>
          <w:sz w:val="22"/>
          <w:u w:val="single"/>
        </w:rPr>
        <w:t> </w:t>
      </w:r>
      <w:r>
        <w:rPr>
          <w:spacing w:val="-2"/>
          <w:sz w:val="22"/>
          <w:u w:val="single"/>
        </w:rPr>
        <w:t>PRODUCTS</w:t>
      </w:r>
    </w:p>
    <w:p>
      <w:pPr>
        <w:pStyle w:val="BodyText"/>
        <w:spacing w:before="245"/>
        <w:ind w:left="1440" w:right="723"/>
        <w:jc w:val="both"/>
      </w:pPr>
      <w:r>
        <w:rPr/>
        <w:t>All prime bidders, subcontractors and suppliers shall utilize products that are local to the region or State whenever possible where price, quality and performance are equal to or better than non-local products.</w:t>
      </w:r>
    </w:p>
    <w:p>
      <w:pPr>
        <w:pStyle w:val="ListParagraph"/>
        <w:numPr>
          <w:ilvl w:val="0"/>
          <w:numId w:val="1"/>
        </w:numPr>
        <w:tabs>
          <w:tab w:pos="1439" w:val="left" w:leader="none"/>
        </w:tabs>
        <w:spacing w:line="240" w:lineRule="auto" w:before="243" w:after="0"/>
        <w:ind w:left="1439" w:right="0" w:hanging="719"/>
        <w:jc w:val="left"/>
        <w:rPr>
          <w:sz w:val="22"/>
        </w:rPr>
      </w:pPr>
      <w:r>
        <w:rPr>
          <w:sz w:val="22"/>
          <w:u w:val="single"/>
        </w:rPr>
        <w:t>MINORITY</w:t>
      </w:r>
      <w:r>
        <w:rPr>
          <w:spacing w:val="-3"/>
          <w:sz w:val="22"/>
          <w:u w:val="single"/>
        </w:rPr>
        <w:t> </w:t>
      </w:r>
      <w:r>
        <w:rPr>
          <w:spacing w:val="-2"/>
          <w:sz w:val="22"/>
          <w:u w:val="single"/>
        </w:rPr>
        <w:t>SUBCONTRACTORS</w:t>
      </w:r>
    </w:p>
    <w:p>
      <w:pPr>
        <w:pStyle w:val="BodyText"/>
        <w:spacing w:line="237" w:lineRule="auto" w:before="247"/>
        <w:ind w:left="1440"/>
      </w:pPr>
      <w:r>
        <w:rPr/>
        <w:t>Bidders</w:t>
      </w:r>
      <w:r>
        <w:rPr>
          <w:spacing w:val="65"/>
        </w:rPr>
        <w:t> </w:t>
      </w:r>
      <w:r>
        <w:rPr/>
        <w:t>are</w:t>
      </w:r>
      <w:r>
        <w:rPr>
          <w:spacing w:val="40"/>
        </w:rPr>
        <w:t> </w:t>
      </w:r>
      <w:r>
        <w:rPr/>
        <w:t>encouraged</w:t>
      </w:r>
      <w:r>
        <w:rPr>
          <w:spacing w:val="63"/>
        </w:rPr>
        <w:t> </w:t>
      </w:r>
      <w:r>
        <w:rPr/>
        <w:t>to</w:t>
      </w:r>
      <w:r>
        <w:rPr>
          <w:spacing w:val="65"/>
        </w:rPr>
        <w:t> </w:t>
      </w:r>
      <w:r>
        <w:rPr/>
        <w:t>use</w:t>
      </w:r>
      <w:r>
        <w:rPr>
          <w:spacing w:val="63"/>
        </w:rPr>
        <w:t> </w:t>
      </w:r>
      <w:r>
        <w:rPr/>
        <w:t>the</w:t>
      </w:r>
      <w:r>
        <w:rPr>
          <w:spacing w:val="63"/>
        </w:rPr>
        <w:t> </w:t>
      </w:r>
      <w:r>
        <w:rPr/>
        <w:t>services</w:t>
      </w:r>
      <w:r>
        <w:rPr>
          <w:spacing w:val="40"/>
        </w:rPr>
        <w:t> </w:t>
      </w:r>
      <w:r>
        <w:rPr/>
        <w:t>of</w:t>
      </w:r>
      <w:r>
        <w:rPr>
          <w:spacing w:val="40"/>
        </w:rPr>
        <w:t> </w:t>
      </w:r>
      <w:r>
        <w:rPr/>
        <w:t>minority</w:t>
      </w:r>
      <w:r>
        <w:rPr>
          <w:spacing w:val="63"/>
        </w:rPr>
        <w:t> </w:t>
      </w:r>
      <w:r>
        <w:rPr/>
        <w:t>subcontractors</w:t>
      </w:r>
      <w:r>
        <w:rPr>
          <w:spacing w:val="63"/>
        </w:rPr>
        <w:t> </w:t>
      </w:r>
      <w:r>
        <w:rPr/>
        <w:t>if</w:t>
      </w:r>
      <w:r>
        <w:rPr>
          <w:spacing w:val="40"/>
        </w:rPr>
        <w:t> </w:t>
      </w:r>
      <w:r>
        <w:rPr/>
        <w:t>possible</w:t>
      </w:r>
      <w:r>
        <w:rPr>
          <w:spacing w:val="40"/>
        </w:rPr>
        <w:t> </w:t>
      </w:r>
      <w:r>
        <w:rPr/>
        <w:t>in</w:t>
      </w:r>
      <w:r>
        <w:rPr>
          <w:spacing w:val="64"/>
        </w:rPr>
        <w:t> </w:t>
      </w:r>
      <w:r>
        <w:rPr/>
        <w:t>the pursuance of this project.</w:t>
      </w:r>
    </w:p>
    <w:p>
      <w:pPr>
        <w:pStyle w:val="BodyText"/>
        <w:spacing w:before="13"/>
      </w:pPr>
    </w:p>
    <w:p>
      <w:pPr>
        <w:pStyle w:val="ListParagraph"/>
        <w:numPr>
          <w:ilvl w:val="0"/>
          <w:numId w:val="1"/>
        </w:numPr>
        <w:tabs>
          <w:tab w:pos="1439" w:val="left" w:leader="none"/>
        </w:tabs>
        <w:spacing w:line="240" w:lineRule="auto" w:before="1" w:after="0"/>
        <w:ind w:left="1439" w:right="0" w:hanging="719"/>
        <w:jc w:val="left"/>
        <w:rPr>
          <w:sz w:val="22"/>
        </w:rPr>
      </w:pPr>
      <w:r>
        <w:rPr>
          <w:sz w:val="22"/>
          <w:u w:val="single"/>
        </w:rPr>
        <w:t>NON-COLLUSION</w:t>
      </w:r>
      <w:r>
        <w:rPr>
          <w:spacing w:val="-8"/>
          <w:sz w:val="22"/>
          <w:u w:val="single"/>
        </w:rPr>
        <w:t> </w:t>
      </w:r>
      <w:r>
        <w:rPr>
          <w:spacing w:val="-2"/>
          <w:sz w:val="22"/>
          <w:u w:val="single"/>
        </w:rPr>
        <w:t>CLAUSE</w:t>
      </w:r>
    </w:p>
    <w:p>
      <w:pPr>
        <w:pStyle w:val="BodyText"/>
        <w:spacing w:before="17"/>
      </w:pPr>
    </w:p>
    <w:p>
      <w:pPr>
        <w:pStyle w:val="BodyText"/>
        <w:ind w:left="1440" w:right="724"/>
        <w:jc w:val="both"/>
      </w:pPr>
      <w:r>
        <w:rPr/>
        <w:t>By submitting and signing the proposal form, the bidder declares that neither the bidding firm nor agents of the bidding firm or any other members of the proposed team have entered into any collusion or agreement concerning any aspect of the proposal.</w:t>
      </w:r>
    </w:p>
    <w:p>
      <w:pPr>
        <w:pStyle w:val="ListParagraph"/>
        <w:numPr>
          <w:ilvl w:val="0"/>
          <w:numId w:val="1"/>
        </w:numPr>
        <w:tabs>
          <w:tab w:pos="1439" w:val="left" w:leader="none"/>
        </w:tabs>
        <w:spacing w:line="240" w:lineRule="auto" w:before="243" w:after="0"/>
        <w:ind w:left="1439" w:right="0" w:hanging="719"/>
        <w:jc w:val="left"/>
        <w:rPr>
          <w:sz w:val="22"/>
        </w:rPr>
      </w:pPr>
      <w:r>
        <w:rPr>
          <w:sz w:val="22"/>
          <w:u w:val="single"/>
        </w:rPr>
        <w:t>CONSTRUCTION</w:t>
      </w:r>
      <w:r>
        <w:rPr>
          <w:spacing w:val="-8"/>
          <w:sz w:val="22"/>
          <w:u w:val="single"/>
        </w:rPr>
        <w:t> </w:t>
      </w:r>
      <w:r>
        <w:rPr>
          <w:sz w:val="22"/>
          <w:u w:val="single"/>
        </w:rPr>
        <w:t>DOCUMENT</w:t>
      </w:r>
      <w:r>
        <w:rPr>
          <w:spacing w:val="-6"/>
          <w:sz w:val="22"/>
          <w:u w:val="single"/>
        </w:rPr>
        <w:t> </w:t>
      </w:r>
      <w:r>
        <w:rPr>
          <w:spacing w:val="-2"/>
          <w:sz w:val="22"/>
          <w:u w:val="single"/>
        </w:rPr>
        <w:t>RESPONSIBILITIES</w:t>
      </w:r>
    </w:p>
    <w:p>
      <w:pPr>
        <w:pStyle w:val="BodyText"/>
        <w:spacing w:before="245"/>
        <w:ind w:left="1440"/>
      </w:pPr>
      <w:r>
        <w:rPr/>
        <w:t>Bidders</w:t>
      </w:r>
      <w:r>
        <w:rPr>
          <w:spacing w:val="-3"/>
        </w:rPr>
        <w:t> </w:t>
      </w:r>
      <w:r>
        <w:rPr/>
        <w:t>are</w:t>
      </w:r>
      <w:r>
        <w:rPr>
          <w:spacing w:val="-2"/>
        </w:rPr>
        <w:t> </w:t>
      </w:r>
      <w:r>
        <w:rPr/>
        <w:t>responsible</w:t>
      </w:r>
      <w:r>
        <w:rPr>
          <w:spacing w:val="-2"/>
        </w:rPr>
        <w:t> </w:t>
      </w:r>
      <w:r>
        <w:rPr/>
        <w:t>for</w:t>
      </w:r>
      <w:r>
        <w:rPr>
          <w:spacing w:val="-4"/>
        </w:rPr>
        <w:t> </w:t>
      </w:r>
      <w:r>
        <w:rPr/>
        <w:t>information</w:t>
      </w:r>
      <w:r>
        <w:rPr>
          <w:spacing w:val="-4"/>
        </w:rPr>
        <w:t> </w:t>
      </w:r>
      <w:r>
        <w:rPr/>
        <w:t>on</w:t>
      </w:r>
      <w:r>
        <w:rPr>
          <w:spacing w:val="-2"/>
        </w:rPr>
        <w:t> </w:t>
      </w:r>
      <w:r>
        <w:rPr/>
        <w:t>all</w:t>
      </w:r>
      <w:r>
        <w:rPr>
          <w:spacing w:val="-2"/>
        </w:rPr>
        <w:t> drawings.</w:t>
      </w:r>
    </w:p>
    <w:p>
      <w:pPr>
        <w:pStyle w:val="ListParagraph"/>
        <w:numPr>
          <w:ilvl w:val="0"/>
          <w:numId w:val="1"/>
        </w:numPr>
        <w:tabs>
          <w:tab w:pos="1439" w:val="left" w:leader="none"/>
        </w:tabs>
        <w:spacing w:line="240" w:lineRule="auto" w:before="243" w:after="0"/>
        <w:ind w:left="1439" w:right="0" w:hanging="719"/>
        <w:jc w:val="left"/>
        <w:rPr>
          <w:sz w:val="22"/>
        </w:rPr>
      </w:pPr>
      <w:r>
        <w:rPr>
          <w:spacing w:val="-2"/>
          <w:sz w:val="22"/>
          <w:u w:val="single"/>
        </w:rPr>
        <w:t>WARRANTY</w:t>
      </w:r>
    </w:p>
    <w:p>
      <w:pPr>
        <w:pStyle w:val="BodyText"/>
        <w:spacing w:before="245"/>
        <w:ind w:left="1440" w:right="722"/>
        <w:jc w:val="both"/>
      </w:pPr>
      <w:r>
        <w:rPr/>
        <w:t>All work shall be guaranteed for a period of twelve (12) months from the date of substantial completion of the entire Bid Package unless more specifically stated in the contract documents. All</w:t>
      </w:r>
      <w:r>
        <w:rPr>
          <w:spacing w:val="-1"/>
        </w:rPr>
        <w:t> </w:t>
      </w:r>
      <w:r>
        <w:rPr/>
        <w:t>service during this 12-month period shall be rendered without</w:t>
      </w:r>
      <w:r>
        <w:rPr>
          <w:spacing w:val="-1"/>
        </w:rPr>
        <w:t> </w:t>
      </w:r>
      <w:r>
        <w:rPr/>
        <w:t>charge to the Owner.</w:t>
      </w:r>
      <w:r>
        <w:rPr>
          <w:spacing w:val="40"/>
        </w:rPr>
        <w:t> </w:t>
      </w:r>
      <w:r>
        <w:rPr/>
        <w:t>This 12-month warranty does not replace any longer warranties required by the specification.</w:t>
      </w:r>
    </w:p>
    <w:p>
      <w:pPr>
        <w:pStyle w:val="BodyText"/>
        <w:spacing w:before="170"/>
        <w:rPr>
          <w:sz w:val="20"/>
        </w:rPr>
      </w:pPr>
      <w:r>
        <w:rPr>
          <w:sz w:val="20"/>
        </w:rPr>
        <mc:AlternateContent>
          <mc:Choice Requires="wps">
            <w:drawing>
              <wp:anchor distT="0" distB="0" distL="0" distR="0" allowOverlap="1" layoutInCell="1" locked="0" behindDoc="1" simplePos="0" relativeHeight="487593984">
                <wp:simplePos x="0" y="0"/>
                <wp:positionH relativeFrom="page">
                  <wp:posOffset>896112</wp:posOffset>
                </wp:positionH>
                <wp:positionV relativeFrom="paragraph">
                  <wp:posOffset>278512</wp:posOffset>
                </wp:positionV>
                <wp:extent cx="5980430" cy="6350"/>
                <wp:effectExtent l="0" t="0" r="0" b="0"/>
                <wp:wrapTopAndBottom/>
                <wp:docPr id="22" name="Graphic 22"/>
                <wp:cNvGraphicFramePr>
                  <a:graphicFrameLocks/>
                </wp:cNvGraphicFramePr>
                <a:graphic>
                  <a:graphicData uri="http://schemas.microsoft.com/office/word/2010/wordprocessingShape">
                    <wps:wsp>
                      <wps:cNvPr id="22" name="Graphic 22"/>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1.93012pt;width:470.879986pt;height:.480011pt;mso-position-horizontal-relative:page;mso-position-vertical-relative:paragraph;z-index:-15722496;mso-wrap-distance-left:0;mso-wrap-distance-right:0" id="docshape20" filled="true" fillcolor="#000000" stroked="false">
                <v:fill type="solid"/>
                <w10:wrap type="topAndBottom"/>
              </v:rect>
            </w:pict>
          </mc:Fallback>
        </mc:AlternateContent>
      </w:r>
    </w:p>
    <w:p>
      <w:pPr>
        <w:tabs>
          <w:tab w:pos="7484" w:val="left" w:leader="none"/>
        </w:tabs>
        <w:spacing w:before="18"/>
        <w:ind w:left="720" w:right="0" w:firstLine="0"/>
        <w:jc w:val="left"/>
        <w:rPr>
          <w:sz w:val="20"/>
        </w:rPr>
      </w:pPr>
      <w:r>
        <w:rPr>
          <w:sz w:val="20"/>
        </w:rPr>
        <w:t>Essexville-Hampton</w:t>
      </w:r>
      <w:r>
        <w:rPr>
          <w:spacing w:val="-10"/>
          <w:sz w:val="20"/>
        </w:rPr>
        <w:t> </w:t>
      </w:r>
      <w:r>
        <w:rPr>
          <w:sz w:val="20"/>
        </w:rPr>
        <w:t>Public</w:t>
      </w:r>
      <w:r>
        <w:rPr>
          <w:spacing w:val="-9"/>
          <w:sz w:val="20"/>
        </w:rPr>
        <w:t> </w:t>
      </w:r>
      <w:r>
        <w:rPr>
          <w:spacing w:val="-2"/>
          <w:sz w:val="20"/>
        </w:rPr>
        <w:t>Schools</w:t>
      </w:r>
      <w:r>
        <w:rPr>
          <w:sz w:val="20"/>
        </w:rPr>
        <w:tab/>
        <w:t>R.C.</w:t>
      </w:r>
      <w:r>
        <w:rPr>
          <w:spacing w:val="-5"/>
          <w:sz w:val="20"/>
        </w:rPr>
        <w:t> </w:t>
      </w:r>
      <w:r>
        <w:rPr>
          <w:sz w:val="20"/>
        </w:rPr>
        <w:t>Hendrick</w:t>
      </w:r>
      <w:r>
        <w:rPr>
          <w:spacing w:val="-5"/>
          <w:sz w:val="20"/>
        </w:rPr>
        <w:t> </w:t>
      </w:r>
      <w:r>
        <w:rPr>
          <w:sz w:val="20"/>
        </w:rPr>
        <w:t>Project</w:t>
      </w:r>
      <w:r>
        <w:rPr>
          <w:spacing w:val="-5"/>
          <w:sz w:val="20"/>
        </w:rPr>
        <w:t> </w:t>
      </w:r>
      <w:r>
        <w:rPr>
          <w:sz w:val="20"/>
        </w:rPr>
        <w:t>No.</w:t>
      </w:r>
      <w:r>
        <w:rPr>
          <w:spacing w:val="-4"/>
          <w:sz w:val="20"/>
        </w:rPr>
        <w:t> </w:t>
      </w:r>
      <w:r>
        <w:rPr>
          <w:spacing w:val="-2"/>
          <w:sz w:val="20"/>
        </w:rPr>
        <w:t>35425</w:t>
      </w:r>
    </w:p>
    <w:p>
      <w:pPr>
        <w:tabs>
          <w:tab w:pos="7434" w:val="left" w:leader="none"/>
        </w:tabs>
        <w:spacing w:before="1"/>
        <w:ind w:left="720" w:right="0" w:firstLine="0"/>
        <w:jc w:val="left"/>
        <w:rPr>
          <w:sz w:val="20"/>
        </w:rPr>
      </w:pPr>
      <w:r>
        <w:rPr>
          <w:sz w:val="20"/>
        </w:rPr>
        <w:t>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00</w:t>
      </w:r>
      <w:r>
        <w:rPr>
          <w:spacing w:val="-5"/>
          <w:sz w:val="20"/>
        </w:rPr>
        <w:t> </w:t>
      </w:r>
      <w:r>
        <w:rPr>
          <w:sz w:val="20"/>
        </w:rPr>
        <w:t>2000</w:t>
      </w:r>
      <w:r>
        <w:rPr>
          <w:spacing w:val="1"/>
          <w:sz w:val="20"/>
        </w:rPr>
        <w:t> </w:t>
      </w:r>
      <w:r>
        <w:rPr>
          <w:sz w:val="20"/>
        </w:rPr>
        <w:t>-</w:t>
      </w:r>
      <w:r>
        <w:rPr>
          <w:spacing w:val="-4"/>
          <w:sz w:val="20"/>
        </w:rPr>
        <w:t> </w:t>
      </w:r>
      <w:r>
        <w:rPr>
          <w:sz w:val="20"/>
        </w:rPr>
        <w:t>Instructions</w:t>
      </w:r>
      <w:r>
        <w:rPr>
          <w:spacing w:val="-4"/>
          <w:sz w:val="20"/>
        </w:rPr>
        <w:t> </w:t>
      </w:r>
      <w:r>
        <w:rPr>
          <w:sz w:val="20"/>
        </w:rPr>
        <w:t>to</w:t>
      </w:r>
      <w:r>
        <w:rPr>
          <w:spacing w:val="-1"/>
          <w:sz w:val="20"/>
        </w:rPr>
        <w:t> </w:t>
      </w:r>
      <w:r>
        <w:rPr>
          <w:spacing w:val="-2"/>
          <w:sz w:val="20"/>
        </w:rPr>
        <w:t>Bidders</w:t>
      </w:r>
    </w:p>
    <w:p>
      <w:pPr>
        <w:spacing w:after="0"/>
        <w:jc w:val="left"/>
        <w:rPr>
          <w:sz w:val="20"/>
        </w:rPr>
        <w:sectPr>
          <w:pgSz w:w="12240" w:h="15840"/>
          <w:pgMar w:header="0" w:footer="544" w:top="1400" w:bottom="740" w:left="720" w:right="720"/>
        </w:sectPr>
      </w:pPr>
    </w:p>
    <w:p>
      <w:pPr>
        <w:pStyle w:val="ListParagraph"/>
        <w:numPr>
          <w:ilvl w:val="0"/>
          <w:numId w:val="1"/>
        </w:numPr>
        <w:tabs>
          <w:tab w:pos="1439" w:val="left" w:leader="none"/>
        </w:tabs>
        <w:spacing w:line="240" w:lineRule="auto" w:before="39" w:after="0"/>
        <w:ind w:left="1439" w:right="0" w:hanging="719"/>
        <w:jc w:val="left"/>
        <w:rPr>
          <w:sz w:val="22"/>
        </w:rPr>
      </w:pPr>
      <w:r>
        <w:rPr>
          <w:sz w:val="22"/>
          <w:u w:val="single"/>
        </w:rPr>
        <w:t>SITE</w:t>
      </w:r>
      <w:r>
        <w:rPr>
          <w:spacing w:val="-2"/>
          <w:sz w:val="22"/>
          <w:u w:val="single"/>
        </w:rPr>
        <w:t> VISIT</w:t>
      </w:r>
    </w:p>
    <w:p>
      <w:pPr>
        <w:pStyle w:val="BodyText"/>
      </w:pPr>
    </w:p>
    <w:p>
      <w:pPr>
        <w:pStyle w:val="BodyText"/>
        <w:spacing w:before="1"/>
        <w:ind w:left="1440" w:right="723"/>
        <w:jc w:val="both"/>
      </w:pPr>
      <w:r>
        <w:rPr/>
        <w:t>All contractors are required to visit the site to familiarize themselves with existing conditions either through the Pre-Bid</w:t>
      </w:r>
      <w:r>
        <w:rPr>
          <w:spacing w:val="-2"/>
        </w:rPr>
        <w:t> </w:t>
      </w:r>
      <w:r>
        <w:rPr/>
        <w:t>Conference or through a visit you have scheduled with R.C. Hendrick. Contractors shall not visit or walk through the site without permission from R.C. Hendrick.</w:t>
      </w:r>
    </w:p>
    <w:p>
      <w:pPr>
        <w:pStyle w:val="ListParagraph"/>
        <w:numPr>
          <w:ilvl w:val="0"/>
          <w:numId w:val="1"/>
        </w:numPr>
        <w:tabs>
          <w:tab w:pos="1439" w:val="left" w:leader="none"/>
        </w:tabs>
        <w:spacing w:line="240" w:lineRule="auto" w:before="267" w:after="0"/>
        <w:ind w:left="1439" w:right="0" w:hanging="719"/>
        <w:jc w:val="left"/>
        <w:rPr>
          <w:sz w:val="22"/>
        </w:rPr>
      </w:pPr>
      <w:r>
        <w:rPr>
          <w:spacing w:val="-2"/>
          <w:sz w:val="22"/>
          <w:u w:val="single"/>
        </w:rPr>
        <w:t>SUBMITTALS</w:t>
      </w:r>
    </w:p>
    <w:p>
      <w:pPr>
        <w:pStyle w:val="BodyText"/>
      </w:pPr>
    </w:p>
    <w:p>
      <w:pPr>
        <w:pStyle w:val="BodyText"/>
        <w:ind w:left="1440" w:right="721"/>
        <w:jc w:val="both"/>
      </w:pPr>
      <w:r>
        <w:rPr/>
        <w:t>Submittals of product data, shop drawings, color charts and samples are required for this project.</w:t>
      </w:r>
      <w:r>
        <w:rPr>
          <w:spacing w:val="40"/>
        </w:rPr>
        <w:t> </w:t>
      </w:r>
      <w:r>
        <w:rPr/>
        <w:t>When submitting information electronically all contractors shall use the Portable Document Format (.pdf) for all email attachments.</w:t>
      </w:r>
      <w:r>
        <w:rPr>
          <w:spacing w:val="40"/>
        </w:rPr>
        <w:t> </w:t>
      </w:r>
      <w:r>
        <w:rPr/>
        <w:t>Forms and requests that are submitted in a different format may be rejected resulting in delays to the schedule and payments.</w:t>
      </w:r>
    </w:p>
    <w:p>
      <w:pPr>
        <w:pStyle w:val="BodyText"/>
        <w:spacing w:before="1"/>
      </w:pPr>
    </w:p>
    <w:p>
      <w:pPr>
        <w:pStyle w:val="ListParagraph"/>
        <w:numPr>
          <w:ilvl w:val="0"/>
          <w:numId w:val="1"/>
        </w:numPr>
        <w:tabs>
          <w:tab w:pos="1439" w:val="left" w:leader="none"/>
        </w:tabs>
        <w:spacing w:line="240" w:lineRule="auto" w:before="0" w:after="0"/>
        <w:ind w:left="1439" w:right="0" w:hanging="719"/>
        <w:jc w:val="left"/>
        <w:rPr>
          <w:sz w:val="22"/>
        </w:rPr>
      </w:pPr>
      <w:r>
        <w:rPr>
          <w:sz w:val="22"/>
          <w:u w:val="single"/>
        </w:rPr>
        <w:t>ADDITIONAL</w:t>
      </w:r>
      <w:r>
        <w:rPr>
          <w:spacing w:val="-3"/>
          <w:sz w:val="22"/>
          <w:u w:val="single"/>
        </w:rPr>
        <w:t> </w:t>
      </w:r>
      <w:r>
        <w:rPr>
          <w:sz w:val="22"/>
          <w:u w:val="single"/>
        </w:rPr>
        <w:t>SETS</w:t>
      </w:r>
      <w:r>
        <w:rPr>
          <w:spacing w:val="-2"/>
          <w:sz w:val="22"/>
          <w:u w:val="single"/>
        </w:rPr>
        <w:t> </w:t>
      </w:r>
      <w:r>
        <w:rPr>
          <w:sz w:val="22"/>
          <w:u w:val="single"/>
        </w:rPr>
        <w:t>OF</w:t>
      </w:r>
      <w:r>
        <w:rPr>
          <w:spacing w:val="-5"/>
          <w:sz w:val="22"/>
          <w:u w:val="single"/>
        </w:rPr>
        <w:t> </w:t>
      </w:r>
      <w:r>
        <w:rPr>
          <w:sz w:val="22"/>
          <w:u w:val="single"/>
        </w:rPr>
        <w:t>DRAWINGS</w:t>
      </w:r>
      <w:r>
        <w:rPr>
          <w:spacing w:val="-4"/>
          <w:sz w:val="22"/>
          <w:u w:val="single"/>
        </w:rPr>
        <w:t> </w:t>
      </w:r>
      <w:r>
        <w:rPr>
          <w:sz w:val="22"/>
          <w:u w:val="single"/>
        </w:rPr>
        <w:t>AND</w:t>
      </w:r>
      <w:r>
        <w:rPr>
          <w:spacing w:val="1"/>
          <w:sz w:val="22"/>
          <w:u w:val="single"/>
        </w:rPr>
        <w:t> </w:t>
      </w:r>
      <w:r>
        <w:rPr>
          <w:spacing w:val="-2"/>
          <w:sz w:val="22"/>
          <w:u w:val="single"/>
        </w:rPr>
        <w:t>SPECS</w:t>
      </w:r>
    </w:p>
    <w:p>
      <w:pPr>
        <w:pStyle w:val="BodyText"/>
        <w:spacing w:before="267"/>
        <w:ind w:left="1440" w:right="724"/>
      </w:pPr>
      <w:r>
        <w:rPr/>
        <w:t>The Owner will </w:t>
      </w:r>
      <w:r>
        <w:rPr>
          <w:u w:val="single"/>
        </w:rPr>
        <w:t>not</w:t>
      </w:r>
      <w:r>
        <w:rPr>
          <w:u w:val="none"/>
        </w:rPr>
        <w:t> furnish additional sets to the successful bidder(s).</w:t>
      </w:r>
      <w:r>
        <w:rPr>
          <w:spacing w:val="40"/>
          <w:u w:val="none"/>
        </w:rPr>
        <w:t> </w:t>
      </w:r>
      <w:r>
        <w:rPr>
          <w:u w:val="none"/>
        </w:rPr>
        <w:t>Contractors will need to purchase or reproduce additional sets of plans and specifications at their own expense.</w:t>
      </w:r>
    </w:p>
    <w:p>
      <w:pPr>
        <w:pStyle w:val="BodyText"/>
        <w:spacing w:before="1"/>
      </w:pPr>
    </w:p>
    <w:p>
      <w:pPr>
        <w:pStyle w:val="ListParagraph"/>
        <w:numPr>
          <w:ilvl w:val="0"/>
          <w:numId w:val="1"/>
        </w:numPr>
        <w:tabs>
          <w:tab w:pos="1439" w:val="left" w:leader="none"/>
        </w:tabs>
        <w:spacing w:line="240" w:lineRule="auto" w:before="0" w:after="0"/>
        <w:ind w:left="1439" w:right="0" w:hanging="719"/>
        <w:jc w:val="left"/>
        <w:rPr>
          <w:sz w:val="22"/>
        </w:rPr>
      </w:pPr>
      <w:r>
        <w:rPr>
          <w:sz w:val="22"/>
          <w:u w:val="single"/>
        </w:rPr>
        <w:t>EXTRA</w:t>
      </w:r>
      <w:r>
        <w:rPr>
          <w:spacing w:val="-5"/>
          <w:sz w:val="22"/>
          <w:u w:val="single"/>
        </w:rPr>
        <w:t> </w:t>
      </w:r>
      <w:r>
        <w:rPr>
          <w:spacing w:val="-4"/>
          <w:sz w:val="22"/>
          <w:u w:val="single"/>
        </w:rPr>
        <w:t>WORK</w:t>
      </w:r>
    </w:p>
    <w:p>
      <w:pPr>
        <w:pStyle w:val="BodyText"/>
      </w:pPr>
    </w:p>
    <w:p>
      <w:pPr>
        <w:pStyle w:val="BodyText"/>
        <w:ind w:left="1440"/>
      </w:pPr>
      <w:r>
        <w:rPr/>
        <w:t>The maximum amount of markup for extra work is 15% and that shall include overhead, profit, estimating expense, other office expense, insurance and bonds.</w:t>
      </w:r>
    </w:p>
    <w:p>
      <w:pPr>
        <w:pStyle w:val="BodyText"/>
        <w:spacing w:before="1"/>
      </w:pPr>
    </w:p>
    <w:p>
      <w:pPr>
        <w:pStyle w:val="ListParagraph"/>
        <w:numPr>
          <w:ilvl w:val="0"/>
          <w:numId w:val="1"/>
        </w:numPr>
        <w:tabs>
          <w:tab w:pos="1439" w:val="left" w:leader="none"/>
        </w:tabs>
        <w:spacing w:line="240" w:lineRule="auto" w:before="0" w:after="0"/>
        <w:ind w:left="1439" w:right="0" w:hanging="719"/>
        <w:jc w:val="left"/>
        <w:rPr>
          <w:sz w:val="22"/>
        </w:rPr>
      </w:pPr>
      <w:r>
        <w:rPr>
          <w:sz w:val="22"/>
          <w:u w:val="single"/>
        </w:rPr>
        <w:t>SWORN</w:t>
      </w:r>
      <w:r>
        <w:rPr>
          <w:spacing w:val="-5"/>
          <w:sz w:val="22"/>
          <w:u w:val="single"/>
        </w:rPr>
        <w:t> </w:t>
      </w:r>
      <w:r>
        <w:rPr>
          <w:sz w:val="22"/>
          <w:u w:val="single"/>
        </w:rPr>
        <w:t>STATEMENTS</w:t>
      </w:r>
      <w:r>
        <w:rPr>
          <w:spacing w:val="-3"/>
          <w:sz w:val="22"/>
          <w:u w:val="single"/>
        </w:rPr>
        <w:t> </w:t>
      </w:r>
      <w:r>
        <w:rPr>
          <w:sz w:val="22"/>
          <w:u w:val="single"/>
        </w:rPr>
        <w:t>AND</w:t>
      </w:r>
      <w:r>
        <w:rPr>
          <w:spacing w:val="-3"/>
          <w:sz w:val="22"/>
          <w:u w:val="single"/>
        </w:rPr>
        <w:t> </w:t>
      </w:r>
      <w:r>
        <w:rPr>
          <w:spacing w:val="-2"/>
          <w:sz w:val="22"/>
          <w:u w:val="single"/>
        </w:rPr>
        <w:t>WAIVERS</w:t>
      </w:r>
    </w:p>
    <w:p>
      <w:pPr>
        <w:pStyle w:val="BodyText"/>
        <w:spacing w:before="267"/>
        <w:ind w:left="1440" w:right="724"/>
      </w:pPr>
      <w:r>
        <w:rPr/>
        <w:t>Sworn</w:t>
      </w:r>
      <w:r>
        <w:rPr>
          <w:spacing w:val="-3"/>
        </w:rPr>
        <w:t> </w:t>
      </w:r>
      <w:r>
        <w:rPr/>
        <w:t>statements</w:t>
      </w:r>
      <w:r>
        <w:rPr>
          <w:spacing w:val="-3"/>
        </w:rPr>
        <w:t> </w:t>
      </w:r>
      <w:r>
        <w:rPr/>
        <w:t>and</w:t>
      </w:r>
      <w:r>
        <w:rPr>
          <w:spacing w:val="-2"/>
        </w:rPr>
        <w:t> </w:t>
      </w:r>
      <w:r>
        <w:rPr/>
        <w:t>waivers</w:t>
      </w:r>
      <w:r>
        <w:rPr>
          <w:spacing w:val="-3"/>
        </w:rPr>
        <w:t> </w:t>
      </w:r>
      <w:r>
        <w:rPr/>
        <w:t>are</w:t>
      </w:r>
      <w:r>
        <w:rPr>
          <w:spacing w:val="-2"/>
        </w:rPr>
        <w:t> </w:t>
      </w:r>
      <w:r>
        <w:rPr/>
        <w:t>required</w:t>
      </w:r>
      <w:r>
        <w:rPr>
          <w:spacing w:val="-4"/>
        </w:rPr>
        <w:t> </w:t>
      </w:r>
      <w:r>
        <w:rPr/>
        <w:t>with</w:t>
      </w:r>
      <w:r>
        <w:rPr>
          <w:spacing w:val="-2"/>
        </w:rPr>
        <w:t> </w:t>
      </w:r>
      <w:r>
        <w:rPr/>
        <w:t>every payment request.</w:t>
      </w:r>
      <w:r>
        <w:rPr>
          <w:spacing w:val="40"/>
        </w:rPr>
        <w:t> </w:t>
      </w:r>
      <w:r>
        <w:rPr/>
        <w:t>Final payment</w:t>
      </w:r>
      <w:r>
        <w:rPr>
          <w:spacing w:val="-3"/>
        </w:rPr>
        <w:t> </w:t>
      </w:r>
      <w:r>
        <w:rPr/>
        <w:t>will not be issued without full unconditional waivers from all suppliers.</w:t>
      </w:r>
    </w:p>
    <w:p>
      <w:pPr>
        <w:pStyle w:val="BodyText"/>
      </w:pPr>
    </w:p>
    <w:p>
      <w:pPr>
        <w:pStyle w:val="ListParagraph"/>
        <w:numPr>
          <w:ilvl w:val="0"/>
          <w:numId w:val="1"/>
        </w:numPr>
        <w:tabs>
          <w:tab w:pos="1439" w:val="left" w:leader="none"/>
        </w:tabs>
        <w:spacing w:line="240" w:lineRule="auto" w:before="0" w:after="0"/>
        <w:ind w:left="1439" w:right="0" w:hanging="719"/>
        <w:jc w:val="left"/>
        <w:rPr>
          <w:sz w:val="22"/>
        </w:rPr>
      </w:pPr>
      <w:r>
        <w:rPr>
          <w:sz w:val="22"/>
          <w:u w:val="single"/>
        </w:rPr>
        <w:t>PROJECT</w:t>
      </w:r>
      <w:r>
        <w:rPr>
          <w:spacing w:val="-2"/>
          <w:sz w:val="22"/>
          <w:u w:val="single"/>
        </w:rPr>
        <w:t> CLOSEOUT</w:t>
      </w:r>
    </w:p>
    <w:p>
      <w:pPr>
        <w:pStyle w:val="BodyText"/>
        <w:spacing w:before="1"/>
      </w:pPr>
    </w:p>
    <w:p>
      <w:pPr>
        <w:pStyle w:val="BodyText"/>
        <w:ind w:left="356" w:right="781"/>
        <w:jc w:val="center"/>
      </w:pPr>
      <w:r>
        <w:rPr/>
        <w:t>Closeout</w:t>
      </w:r>
      <w:r>
        <w:rPr>
          <w:spacing w:val="-3"/>
        </w:rPr>
        <w:t> </w:t>
      </w:r>
      <w:r>
        <w:rPr/>
        <w:t>documents</w:t>
      </w:r>
      <w:r>
        <w:rPr>
          <w:spacing w:val="-3"/>
        </w:rPr>
        <w:t> </w:t>
      </w:r>
      <w:r>
        <w:rPr/>
        <w:t>must</w:t>
      </w:r>
      <w:r>
        <w:rPr>
          <w:spacing w:val="-4"/>
        </w:rPr>
        <w:t> </w:t>
      </w:r>
      <w:r>
        <w:rPr/>
        <w:t>be</w:t>
      </w:r>
      <w:r>
        <w:rPr>
          <w:spacing w:val="-2"/>
        </w:rPr>
        <w:t> </w:t>
      </w:r>
      <w:r>
        <w:rPr/>
        <w:t>submitted</w:t>
      </w:r>
      <w:r>
        <w:rPr>
          <w:spacing w:val="-4"/>
        </w:rPr>
        <w:t> </w:t>
      </w:r>
      <w:r>
        <w:rPr/>
        <w:t>in</w:t>
      </w:r>
      <w:r>
        <w:rPr>
          <w:spacing w:val="-3"/>
        </w:rPr>
        <w:t> </w:t>
      </w:r>
      <w:r>
        <w:rPr/>
        <w:t>both</w:t>
      </w:r>
      <w:r>
        <w:rPr>
          <w:spacing w:val="-3"/>
        </w:rPr>
        <w:t> </w:t>
      </w:r>
      <w:r>
        <w:rPr/>
        <w:t>paper</w:t>
      </w:r>
      <w:r>
        <w:rPr>
          <w:spacing w:val="-3"/>
        </w:rPr>
        <w:t> </w:t>
      </w:r>
      <w:r>
        <w:rPr/>
        <w:t>and</w:t>
      </w:r>
      <w:r>
        <w:rPr>
          <w:spacing w:val="-3"/>
        </w:rPr>
        <w:t> </w:t>
      </w:r>
      <w:r>
        <w:rPr/>
        <w:t>electronic</w:t>
      </w:r>
      <w:r>
        <w:rPr>
          <w:spacing w:val="-4"/>
        </w:rPr>
        <w:t> </w:t>
      </w:r>
      <w:r>
        <w:rPr/>
        <w:t>(PDF)</w:t>
      </w:r>
      <w:r>
        <w:rPr>
          <w:spacing w:val="-2"/>
        </w:rPr>
        <w:t> formats.</w:t>
      </w:r>
    </w:p>
    <w:p>
      <w:pPr>
        <w:pStyle w:val="BodyText"/>
      </w:pPr>
    </w:p>
    <w:p>
      <w:pPr>
        <w:pStyle w:val="BodyText"/>
      </w:pPr>
    </w:p>
    <w:p>
      <w:pPr>
        <w:pStyle w:val="BodyText"/>
      </w:pPr>
    </w:p>
    <w:p>
      <w:pPr>
        <w:pStyle w:val="BodyText"/>
      </w:pPr>
    </w:p>
    <w:p>
      <w:pPr>
        <w:pStyle w:val="BodyText"/>
        <w:spacing w:before="268"/>
      </w:pPr>
    </w:p>
    <w:p>
      <w:pPr>
        <w:pStyle w:val="Heading1"/>
      </w:pPr>
      <w:r>
        <w:rPr/>
        <w:t>END</w:t>
      </w:r>
      <w:r>
        <w:rPr>
          <w:spacing w:val="-5"/>
        </w:rPr>
        <w:t> </w:t>
      </w:r>
      <w:r>
        <w:rPr/>
        <w:t>OF</w:t>
      </w:r>
      <w:r>
        <w:rPr>
          <w:spacing w:val="-3"/>
        </w:rPr>
        <w:t> </w:t>
      </w:r>
      <w:r>
        <w:rPr/>
        <w:t>SECTION</w:t>
      </w:r>
      <w:r>
        <w:rPr>
          <w:spacing w:val="-2"/>
        </w:rPr>
        <w:t> </w:t>
      </w:r>
      <w:r>
        <w:rPr/>
        <w:t>00</w:t>
      </w:r>
      <w:r>
        <w:rPr>
          <w:spacing w:val="1"/>
        </w:rPr>
        <w:t> </w:t>
      </w:r>
      <w:r>
        <w:rPr>
          <w:spacing w:val="-4"/>
        </w:rPr>
        <w:t>2000</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49"/>
        <w:rPr>
          <w:b/>
          <w:sz w:val="20"/>
        </w:rPr>
      </w:pPr>
      <w:r>
        <w:rPr>
          <w:b/>
          <w:sz w:val="20"/>
        </w:rPr>
        <mc:AlternateContent>
          <mc:Choice Requires="wps">
            <w:drawing>
              <wp:anchor distT="0" distB="0" distL="0" distR="0" allowOverlap="1" layoutInCell="1" locked="0" behindDoc="1" simplePos="0" relativeHeight="487594496">
                <wp:simplePos x="0" y="0"/>
                <wp:positionH relativeFrom="page">
                  <wp:posOffset>896112</wp:posOffset>
                </wp:positionH>
                <wp:positionV relativeFrom="paragraph">
                  <wp:posOffset>265388</wp:posOffset>
                </wp:positionV>
                <wp:extent cx="5980430" cy="6350"/>
                <wp:effectExtent l="0" t="0" r="0" b="0"/>
                <wp:wrapTopAndBottom/>
                <wp:docPr id="23" name="Graphic 23"/>
                <wp:cNvGraphicFramePr>
                  <a:graphicFrameLocks/>
                </wp:cNvGraphicFramePr>
                <a:graphic>
                  <a:graphicData uri="http://schemas.microsoft.com/office/word/2010/wordprocessingShape">
                    <wps:wsp>
                      <wps:cNvPr id="23" name="Graphic 23"/>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0.896723pt;width:470.879986pt;height:.480011pt;mso-position-horizontal-relative:page;mso-position-vertical-relative:paragraph;z-index:-15721984;mso-wrap-distance-left:0;mso-wrap-distance-right:0" id="docshape21" filled="true" fillcolor="#000000" stroked="false">
                <v:fill type="solid"/>
                <w10:wrap type="topAndBottom"/>
              </v:rect>
            </w:pict>
          </mc:Fallback>
        </mc:AlternateContent>
      </w:r>
    </w:p>
    <w:p>
      <w:pPr>
        <w:tabs>
          <w:tab w:pos="7484" w:val="left" w:leader="none"/>
        </w:tabs>
        <w:spacing w:before="18"/>
        <w:ind w:left="720" w:right="0" w:firstLine="0"/>
        <w:jc w:val="left"/>
        <w:rPr>
          <w:sz w:val="20"/>
        </w:rPr>
      </w:pPr>
      <w:r>
        <w:rPr>
          <w:sz w:val="20"/>
        </w:rPr>
        <w:t>Essexville-Hampton</w:t>
      </w:r>
      <w:r>
        <w:rPr>
          <w:spacing w:val="-10"/>
          <w:sz w:val="20"/>
        </w:rPr>
        <w:t> </w:t>
      </w:r>
      <w:r>
        <w:rPr>
          <w:sz w:val="20"/>
        </w:rPr>
        <w:t>Public</w:t>
      </w:r>
      <w:r>
        <w:rPr>
          <w:spacing w:val="-9"/>
          <w:sz w:val="20"/>
        </w:rPr>
        <w:t> </w:t>
      </w:r>
      <w:r>
        <w:rPr>
          <w:spacing w:val="-2"/>
          <w:sz w:val="20"/>
        </w:rPr>
        <w:t>Schools</w:t>
      </w:r>
      <w:r>
        <w:rPr>
          <w:sz w:val="20"/>
        </w:rPr>
        <w:tab/>
        <w:t>R.C.</w:t>
      </w:r>
      <w:r>
        <w:rPr>
          <w:spacing w:val="-5"/>
          <w:sz w:val="20"/>
        </w:rPr>
        <w:t> </w:t>
      </w:r>
      <w:r>
        <w:rPr>
          <w:sz w:val="20"/>
        </w:rPr>
        <w:t>Hendrick</w:t>
      </w:r>
      <w:r>
        <w:rPr>
          <w:spacing w:val="-5"/>
          <w:sz w:val="20"/>
        </w:rPr>
        <w:t> </w:t>
      </w:r>
      <w:r>
        <w:rPr>
          <w:sz w:val="20"/>
        </w:rPr>
        <w:t>Project</w:t>
      </w:r>
      <w:r>
        <w:rPr>
          <w:spacing w:val="-5"/>
          <w:sz w:val="20"/>
        </w:rPr>
        <w:t> </w:t>
      </w:r>
      <w:r>
        <w:rPr>
          <w:sz w:val="20"/>
        </w:rPr>
        <w:t>No.</w:t>
      </w:r>
      <w:r>
        <w:rPr>
          <w:spacing w:val="-4"/>
          <w:sz w:val="20"/>
        </w:rPr>
        <w:t> </w:t>
      </w:r>
      <w:r>
        <w:rPr>
          <w:spacing w:val="-2"/>
          <w:sz w:val="20"/>
        </w:rPr>
        <w:t>35425</w:t>
      </w:r>
    </w:p>
    <w:p>
      <w:pPr>
        <w:tabs>
          <w:tab w:pos="7434" w:val="left" w:leader="none"/>
        </w:tabs>
        <w:spacing w:before="1"/>
        <w:ind w:left="720" w:right="0" w:firstLine="0"/>
        <w:jc w:val="left"/>
        <w:rPr>
          <w:sz w:val="20"/>
        </w:rPr>
      </w:pPr>
      <w:r>
        <w:rPr>
          <w:sz w:val="20"/>
        </w:rPr>
        <w:t>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00</w:t>
      </w:r>
      <w:r>
        <w:rPr>
          <w:spacing w:val="-5"/>
          <w:sz w:val="20"/>
        </w:rPr>
        <w:t> </w:t>
      </w:r>
      <w:r>
        <w:rPr>
          <w:sz w:val="20"/>
        </w:rPr>
        <w:t>2000</w:t>
      </w:r>
      <w:r>
        <w:rPr>
          <w:spacing w:val="1"/>
          <w:sz w:val="20"/>
        </w:rPr>
        <w:t> </w:t>
      </w:r>
      <w:r>
        <w:rPr>
          <w:sz w:val="20"/>
        </w:rPr>
        <w:t>-</w:t>
      </w:r>
      <w:r>
        <w:rPr>
          <w:spacing w:val="-4"/>
          <w:sz w:val="20"/>
        </w:rPr>
        <w:t> </w:t>
      </w:r>
      <w:r>
        <w:rPr>
          <w:sz w:val="20"/>
        </w:rPr>
        <w:t>Instructions</w:t>
      </w:r>
      <w:r>
        <w:rPr>
          <w:spacing w:val="-4"/>
          <w:sz w:val="20"/>
        </w:rPr>
        <w:t> </w:t>
      </w:r>
      <w:r>
        <w:rPr>
          <w:sz w:val="20"/>
        </w:rPr>
        <w:t>to</w:t>
      </w:r>
      <w:r>
        <w:rPr>
          <w:spacing w:val="-1"/>
          <w:sz w:val="20"/>
        </w:rPr>
        <w:t> </w:t>
      </w:r>
      <w:r>
        <w:rPr>
          <w:spacing w:val="-2"/>
          <w:sz w:val="20"/>
        </w:rPr>
        <w:t>Bidders</w:t>
      </w:r>
    </w:p>
    <w:p>
      <w:pPr>
        <w:spacing w:after="0"/>
        <w:jc w:val="left"/>
        <w:rPr>
          <w:sz w:val="20"/>
        </w:rPr>
        <w:sectPr>
          <w:pgSz w:w="12240" w:h="15840"/>
          <w:pgMar w:header="0" w:footer="544" w:top="1400" w:bottom="740" w:left="720" w:right="720"/>
        </w:sectPr>
      </w:pPr>
    </w:p>
    <w:p>
      <w:pPr>
        <w:pStyle w:val="Heading1"/>
        <w:spacing w:before="39"/>
        <w:ind w:left="0" w:right="0"/>
      </w:pPr>
      <w:bookmarkStart w:name="00 2200 - Bid Category General Notes" w:id="6"/>
      <w:bookmarkEnd w:id="6"/>
      <w:r>
        <w:rPr>
          <w:b w:val="0"/>
        </w:rPr>
      </w:r>
      <w:r>
        <w:rPr/>
        <w:t>SECTION</w:t>
      </w:r>
      <w:r>
        <w:rPr>
          <w:spacing w:val="-6"/>
        </w:rPr>
        <w:t> </w:t>
      </w:r>
      <w:r>
        <w:rPr/>
        <w:t>00</w:t>
      </w:r>
      <w:r>
        <w:rPr>
          <w:spacing w:val="-2"/>
        </w:rPr>
        <w:t> </w:t>
      </w:r>
      <w:r>
        <w:rPr>
          <w:spacing w:val="-4"/>
        </w:rPr>
        <w:t>2200</w:t>
      </w:r>
    </w:p>
    <w:p>
      <w:pPr>
        <w:pStyle w:val="BodyText"/>
        <w:rPr>
          <w:b/>
        </w:rPr>
      </w:pPr>
    </w:p>
    <w:p>
      <w:pPr>
        <w:spacing w:before="1"/>
        <w:ind w:left="425" w:right="425" w:firstLine="0"/>
        <w:jc w:val="center"/>
        <w:rPr>
          <w:b/>
          <w:sz w:val="22"/>
        </w:rPr>
      </w:pPr>
      <w:r>
        <w:rPr>
          <w:b/>
          <w:sz w:val="22"/>
        </w:rPr>
        <w:t>BID</w:t>
      </w:r>
      <w:r>
        <w:rPr>
          <w:b/>
          <w:spacing w:val="-4"/>
          <w:sz w:val="22"/>
        </w:rPr>
        <w:t> </w:t>
      </w:r>
      <w:r>
        <w:rPr>
          <w:b/>
          <w:sz w:val="22"/>
        </w:rPr>
        <w:t>CATEGORY</w:t>
      </w:r>
      <w:r>
        <w:rPr>
          <w:b/>
          <w:spacing w:val="-5"/>
          <w:sz w:val="22"/>
        </w:rPr>
        <w:t> </w:t>
      </w:r>
      <w:r>
        <w:rPr>
          <w:b/>
          <w:sz w:val="22"/>
        </w:rPr>
        <w:t>GENERAL</w:t>
      </w:r>
      <w:r>
        <w:rPr>
          <w:b/>
          <w:spacing w:val="-2"/>
          <w:sz w:val="22"/>
        </w:rPr>
        <w:t> </w:t>
      </w:r>
      <w:r>
        <w:rPr>
          <w:b/>
          <w:spacing w:val="-4"/>
          <w:sz w:val="22"/>
        </w:rPr>
        <w:t>NOTES</w:t>
      </w:r>
    </w:p>
    <w:p>
      <w:pPr>
        <w:pStyle w:val="BodyText"/>
        <w:spacing w:before="266"/>
        <w:rPr>
          <w:b/>
        </w:rPr>
      </w:pPr>
    </w:p>
    <w:p>
      <w:pPr>
        <w:pStyle w:val="BodyText"/>
        <w:ind w:left="720"/>
      </w:pPr>
      <w:r>
        <w:rPr/>
        <w:t>The</w:t>
      </w:r>
      <w:r>
        <w:rPr>
          <w:spacing w:val="-3"/>
        </w:rPr>
        <w:t> </w:t>
      </w:r>
      <w:r>
        <w:rPr/>
        <w:t>following</w:t>
      </w:r>
      <w:r>
        <w:rPr>
          <w:spacing w:val="-4"/>
        </w:rPr>
        <w:t> </w:t>
      </w:r>
      <w:r>
        <w:rPr/>
        <w:t>are</w:t>
      </w:r>
      <w:r>
        <w:rPr>
          <w:spacing w:val="-2"/>
        </w:rPr>
        <w:t> </w:t>
      </w:r>
      <w:r>
        <w:rPr/>
        <w:t>General</w:t>
      </w:r>
      <w:r>
        <w:rPr>
          <w:spacing w:val="-3"/>
        </w:rPr>
        <w:t> </w:t>
      </w:r>
      <w:r>
        <w:rPr/>
        <w:t>Notes</w:t>
      </w:r>
      <w:r>
        <w:rPr>
          <w:spacing w:val="-5"/>
        </w:rPr>
        <w:t> </w:t>
      </w:r>
      <w:r>
        <w:rPr/>
        <w:t>that</w:t>
      </w:r>
      <w:r>
        <w:rPr>
          <w:spacing w:val="-2"/>
        </w:rPr>
        <w:t> </w:t>
      </w:r>
      <w:r>
        <w:rPr/>
        <w:t>apply to</w:t>
      </w:r>
      <w:r>
        <w:rPr>
          <w:spacing w:val="-2"/>
        </w:rPr>
        <w:t> </w:t>
      </w:r>
      <w:r>
        <w:rPr>
          <w:u w:val="single"/>
        </w:rPr>
        <w:t>all</w:t>
      </w:r>
      <w:r>
        <w:rPr>
          <w:spacing w:val="-2"/>
          <w:u w:val="none"/>
        </w:rPr>
        <w:t> </w:t>
      </w:r>
      <w:r>
        <w:rPr>
          <w:u w:val="none"/>
        </w:rPr>
        <w:t>bid</w:t>
      </w:r>
      <w:r>
        <w:rPr>
          <w:spacing w:val="-3"/>
          <w:u w:val="none"/>
        </w:rPr>
        <w:t> </w:t>
      </w:r>
      <w:r>
        <w:rPr>
          <w:spacing w:val="-2"/>
          <w:u w:val="none"/>
        </w:rPr>
        <w:t>categories.</w:t>
      </w:r>
    </w:p>
    <w:p>
      <w:pPr>
        <w:pStyle w:val="BodyText"/>
        <w:spacing w:before="1"/>
      </w:pPr>
    </w:p>
    <w:p>
      <w:pPr>
        <w:pStyle w:val="Heading2"/>
        <w:numPr>
          <w:ilvl w:val="0"/>
          <w:numId w:val="3"/>
        </w:numPr>
        <w:tabs>
          <w:tab w:pos="1435" w:val="left" w:leader="none"/>
        </w:tabs>
        <w:spacing w:line="240" w:lineRule="auto" w:before="0" w:after="0"/>
        <w:ind w:left="1435" w:right="0" w:hanging="660"/>
        <w:jc w:val="left"/>
        <w:rPr>
          <w:u w:val="none"/>
        </w:rPr>
      </w:pPr>
      <w:r>
        <w:rPr>
          <w:u w:val="none"/>
        </w:rPr>
        <w:t>All</w:t>
      </w:r>
      <w:r>
        <w:rPr>
          <w:spacing w:val="-4"/>
          <w:u w:val="none"/>
        </w:rPr>
        <w:t> </w:t>
      </w:r>
      <w:r>
        <w:rPr>
          <w:u w:val="none"/>
        </w:rPr>
        <w:t>bid</w:t>
      </w:r>
      <w:r>
        <w:rPr>
          <w:spacing w:val="-4"/>
          <w:u w:val="none"/>
        </w:rPr>
        <w:t> </w:t>
      </w:r>
      <w:r>
        <w:rPr>
          <w:u w:val="none"/>
        </w:rPr>
        <w:t>categories</w:t>
      </w:r>
      <w:r>
        <w:rPr>
          <w:spacing w:val="-1"/>
          <w:u w:val="none"/>
        </w:rPr>
        <w:t> </w:t>
      </w:r>
      <w:r>
        <w:rPr>
          <w:u w:val="none"/>
        </w:rPr>
        <w:t>are</w:t>
      </w:r>
      <w:r>
        <w:rPr>
          <w:spacing w:val="-5"/>
          <w:u w:val="none"/>
        </w:rPr>
        <w:t> </w:t>
      </w:r>
      <w:r>
        <w:rPr>
          <w:u w:val="none"/>
        </w:rPr>
        <w:t>to</w:t>
      </w:r>
      <w:r>
        <w:rPr>
          <w:spacing w:val="-2"/>
          <w:u w:val="none"/>
        </w:rPr>
        <w:t> </w:t>
      </w:r>
      <w:r>
        <w:rPr>
          <w:u w:val="none"/>
        </w:rPr>
        <w:t>include</w:t>
      </w:r>
      <w:r>
        <w:rPr>
          <w:spacing w:val="-1"/>
          <w:u w:val="none"/>
        </w:rPr>
        <w:t> </w:t>
      </w:r>
      <w:r>
        <w:rPr>
          <w:u w:val="none"/>
        </w:rPr>
        <w:t>all</w:t>
      </w:r>
      <w:r>
        <w:rPr>
          <w:spacing w:val="1"/>
          <w:u w:val="none"/>
        </w:rPr>
        <w:t> </w:t>
      </w:r>
      <w:r>
        <w:rPr>
          <w:u w:val="none"/>
        </w:rPr>
        <w:t>sections</w:t>
      </w:r>
      <w:r>
        <w:rPr>
          <w:spacing w:val="-2"/>
          <w:u w:val="none"/>
        </w:rPr>
        <w:t> </w:t>
      </w:r>
      <w:r>
        <w:rPr>
          <w:u w:val="none"/>
        </w:rPr>
        <w:t>in</w:t>
      </w:r>
      <w:r>
        <w:rPr>
          <w:spacing w:val="-1"/>
          <w:u w:val="none"/>
        </w:rPr>
        <w:t> </w:t>
      </w:r>
      <w:r>
        <w:rPr>
          <w:u w:val="none"/>
        </w:rPr>
        <w:t>Division</w:t>
      </w:r>
      <w:r>
        <w:rPr>
          <w:spacing w:val="-2"/>
          <w:u w:val="none"/>
        </w:rPr>
        <w:t> </w:t>
      </w:r>
      <w:r>
        <w:rPr>
          <w:u w:val="none"/>
        </w:rPr>
        <w:t>0</w:t>
      </w:r>
      <w:r>
        <w:rPr>
          <w:spacing w:val="1"/>
          <w:u w:val="none"/>
        </w:rPr>
        <w:t> </w:t>
      </w:r>
      <w:r>
        <w:rPr>
          <w:u w:val="none"/>
        </w:rPr>
        <w:t>and</w:t>
      </w:r>
      <w:r>
        <w:rPr>
          <w:spacing w:val="-1"/>
          <w:u w:val="none"/>
        </w:rPr>
        <w:t> </w:t>
      </w:r>
      <w:r>
        <w:rPr>
          <w:u w:val="none"/>
        </w:rPr>
        <w:t>Division</w:t>
      </w:r>
      <w:r>
        <w:rPr>
          <w:spacing w:val="-5"/>
          <w:u w:val="none"/>
        </w:rPr>
        <w:t> </w:t>
      </w:r>
      <w:r>
        <w:rPr>
          <w:u w:val="none"/>
        </w:rPr>
        <w:t>1</w:t>
      </w:r>
      <w:r>
        <w:rPr>
          <w:spacing w:val="-1"/>
          <w:u w:val="none"/>
        </w:rPr>
        <w:t> </w:t>
      </w:r>
      <w:r>
        <w:rPr>
          <w:u w:val="none"/>
        </w:rPr>
        <w:t>in</w:t>
      </w:r>
      <w:r>
        <w:rPr>
          <w:spacing w:val="-5"/>
          <w:u w:val="none"/>
        </w:rPr>
        <w:t> </w:t>
      </w:r>
      <w:r>
        <w:rPr>
          <w:u w:val="none"/>
        </w:rPr>
        <w:t>their</w:t>
      </w:r>
      <w:r>
        <w:rPr>
          <w:spacing w:val="-1"/>
          <w:u w:val="none"/>
        </w:rPr>
        <w:t> </w:t>
      </w:r>
      <w:r>
        <w:rPr>
          <w:spacing w:val="-2"/>
          <w:u w:val="none"/>
        </w:rPr>
        <w:t>entirety.</w:t>
      </w:r>
    </w:p>
    <w:p>
      <w:pPr>
        <w:pStyle w:val="BodyText"/>
        <w:rPr>
          <w:b/>
        </w:rPr>
      </w:pPr>
    </w:p>
    <w:p>
      <w:pPr>
        <w:pStyle w:val="ListParagraph"/>
        <w:numPr>
          <w:ilvl w:val="0"/>
          <w:numId w:val="3"/>
        </w:numPr>
        <w:tabs>
          <w:tab w:pos="1435" w:val="left" w:leader="none"/>
        </w:tabs>
        <w:spacing w:line="240" w:lineRule="auto" w:before="0" w:after="0"/>
        <w:ind w:left="1435" w:right="723" w:hanging="660"/>
        <w:jc w:val="both"/>
        <w:rPr>
          <w:sz w:val="22"/>
        </w:rPr>
      </w:pPr>
      <w:r>
        <w:rPr>
          <w:sz w:val="22"/>
        </w:rPr>
        <w:t>Full compliance with all the safety regulations and requirements of Federal OSHA, MIOSHA,</w:t>
      </w:r>
      <w:r>
        <w:rPr>
          <w:spacing w:val="40"/>
          <w:sz w:val="22"/>
        </w:rPr>
        <w:t> </w:t>
      </w:r>
      <w:r>
        <w:rPr>
          <w:sz w:val="22"/>
        </w:rPr>
        <w:t>State Authorities, Local Authorities and the Construction Manager.</w:t>
      </w:r>
      <w:r>
        <w:rPr>
          <w:spacing w:val="40"/>
          <w:sz w:val="22"/>
        </w:rPr>
        <w:t> </w:t>
      </w:r>
      <w:r>
        <w:rPr>
          <w:sz w:val="22"/>
        </w:rPr>
        <w:t>Failure to do so will cause this contractor to be removed from the site. (Hard Hats and Work Boots must be worn at all </w:t>
      </w:r>
      <w:r>
        <w:rPr>
          <w:spacing w:val="-2"/>
          <w:sz w:val="22"/>
        </w:rPr>
        <w:t>times.)</w:t>
      </w:r>
    </w:p>
    <w:p>
      <w:pPr>
        <w:pStyle w:val="ListParagraph"/>
        <w:numPr>
          <w:ilvl w:val="0"/>
          <w:numId w:val="3"/>
        </w:numPr>
        <w:tabs>
          <w:tab w:pos="1435" w:val="left" w:leader="none"/>
        </w:tabs>
        <w:spacing w:line="240" w:lineRule="auto" w:before="268" w:after="0"/>
        <w:ind w:left="1435" w:right="722" w:hanging="660"/>
        <w:jc w:val="both"/>
        <w:rPr>
          <w:sz w:val="22"/>
        </w:rPr>
      </w:pPr>
      <w:r>
        <w:rPr>
          <w:sz w:val="22"/>
        </w:rPr>
        <w:t>We</w:t>
      </w:r>
      <w:r>
        <w:rPr>
          <w:spacing w:val="-3"/>
          <w:sz w:val="22"/>
        </w:rPr>
        <w:t> </w:t>
      </w:r>
      <w:r>
        <w:rPr>
          <w:sz w:val="22"/>
        </w:rPr>
        <w:t>will be using an</w:t>
      </w:r>
      <w:r>
        <w:rPr>
          <w:spacing w:val="-6"/>
          <w:sz w:val="22"/>
        </w:rPr>
        <w:t> </w:t>
      </w:r>
      <w:r>
        <w:rPr>
          <w:sz w:val="22"/>
        </w:rPr>
        <w:t>online</w:t>
      </w:r>
      <w:r>
        <w:rPr>
          <w:spacing w:val="-3"/>
          <w:sz w:val="22"/>
        </w:rPr>
        <w:t> </w:t>
      </w:r>
      <w:r>
        <w:rPr>
          <w:sz w:val="22"/>
        </w:rPr>
        <w:t>system called</w:t>
      </w:r>
      <w:r>
        <w:rPr>
          <w:spacing w:val="-2"/>
          <w:sz w:val="22"/>
        </w:rPr>
        <w:t> </w:t>
      </w:r>
      <w:r>
        <w:rPr>
          <w:sz w:val="22"/>
        </w:rPr>
        <w:t>BuildingBlok</w:t>
      </w:r>
      <w:r>
        <w:rPr>
          <w:spacing w:val="-4"/>
          <w:sz w:val="22"/>
        </w:rPr>
        <w:t> </w:t>
      </w:r>
      <w:r>
        <w:rPr>
          <w:sz w:val="22"/>
        </w:rPr>
        <w:t>for all</w:t>
      </w:r>
      <w:r>
        <w:rPr>
          <w:spacing w:val="-2"/>
          <w:sz w:val="22"/>
        </w:rPr>
        <w:t> </w:t>
      </w:r>
      <w:r>
        <w:rPr>
          <w:sz w:val="22"/>
        </w:rPr>
        <w:t>submittals.</w:t>
      </w:r>
      <w:r>
        <w:rPr>
          <w:spacing w:val="-3"/>
          <w:sz w:val="22"/>
        </w:rPr>
        <w:t> </w:t>
      </w:r>
      <w:r>
        <w:rPr>
          <w:sz w:val="22"/>
        </w:rPr>
        <w:t>Contractors</w:t>
      </w:r>
      <w:r>
        <w:rPr>
          <w:spacing w:val="-3"/>
          <w:sz w:val="22"/>
        </w:rPr>
        <w:t> </w:t>
      </w:r>
      <w:r>
        <w:rPr>
          <w:sz w:val="22"/>
        </w:rPr>
        <w:t>must</w:t>
      </w:r>
      <w:r>
        <w:rPr>
          <w:spacing w:val="-4"/>
          <w:sz w:val="22"/>
        </w:rPr>
        <w:t> </w:t>
      </w:r>
      <w:r>
        <w:rPr>
          <w:sz w:val="22"/>
        </w:rPr>
        <w:t>upload all submittals to this online system. Refer to Specification section 01 3300 – Submittal Procedures. RCH will hold one training session for contractors not familiar with the program. There is no cost incurred by contractors for using this online system.</w:t>
      </w:r>
    </w:p>
    <w:p>
      <w:pPr>
        <w:pStyle w:val="BodyText"/>
        <w:spacing w:before="1"/>
      </w:pPr>
    </w:p>
    <w:p>
      <w:pPr>
        <w:pStyle w:val="ListParagraph"/>
        <w:numPr>
          <w:ilvl w:val="0"/>
          <w:numId w:val="3"/>
        </w:numPr>
        <w:tabs>
          <w:tab w:pos="1435" w:val="left" w:leader="none"/>
        </w:tabs>
        <w:spacing w:line="240" w:lineRule="auto" w:before="0" w:after="0"/>
        <w:ind w:left="1435" w:right="0" w:hanging="660"/>
        <w:jc w:val="left"/>
        <w:rPr>
          <w:sz w:val="22"/>
        </w:rPr>
      </w:pPr>
      <w:r>
        <w:rPr>
          <w:sz w:val="22"/>
        </w:rPr>
        <w:t>Smoking</w:t>
      </w:r>
      <w:r>
        <w:rPr>
          <w:spacing w:val="-4"/>
          <w:sz w:val="22"/>
        </w:rPr>
        <w:t> </w:t>
      </w:r>
      <w:r>
        <w:rPr>
          <w:sz w:val="22"/>
        </w:rPr>
        <w:t>and</w:t>
      </w:r>
      <w:r>
        <w:rPr>
          <w:spacing w:val="-3"/>
          <w:sz w:val="22"/>
        </w:rPr>
        <w:t> </w:t>
      </w:r>
      <w:r>
        <w:rPr>
          <w:sz w:val="22"/>
        </w:rPr>
        <w:t>use</w:t>
      </w:r>
      <w:r>
        <w:rPr>
          <w:spacing w:val="-3"/>
          <w:sz w:val="22"/>
        </w:rPr>
        <w:t> </w:t>
      </w:r>
      <w:r>
        <w:rPr>
          <w:sz w:val="22"/>
        </w:rPr>
        <w:t>of</w:t>
      </w:r>
      <w:r>
        <w:rPr>
          <w:spacing w:val="-4"/>
          <w:sz w:val="22"/>
        </w:rPr>
        <w:t> </w:t>
      </w:r>
      <w:r>
        <w:rPr>
          <w:sz w:val="22"/>
        </w:rPr>
        <w:t>Drugs</w:t>
      </w:r>
      <w:r>
        <w:rPr>
          <w:spacing w:val="-4"/>
          <w:sz w:val="22"/>
        </w:rPr>
        <w:t> </w:t>
      </w:r>
      <w:r>
        <w:rPr>
          <w:sz w:val="22"/>
        </w:rPr>
        <w:t>or</w:t>
      </w:r>
      <w:r>
        <w:rPr>
          <w:spacing w:val="-1"/>
          <w:sz w:val="22"/>
        </w:rPr>
        <w:t> </w:t>
      </w:r>
      <w:r>
        <w:rPr>
          <w:sz w:val="22"/>
        </w:rPr>
        <w:t>Alcohol</w:t>
      </w:r>
      <w:r>
        <w:rPr>
          <w:spacing w:val="-3"/>
          <w:sz w:val="22"/>
        </w:rPr>
        <w:t> </w:t>
      </w:r>
      <w:r>
        <w:rPr>
          <w:sz w:val="22"/>
        </w:rPr>
        <w:t>on</w:t>
      </w:r>
      <w:r>
        <w:rPr>
          <w:spacing w:val="-3"/>
          <w:sz w:val="22"/>
        </w:rPr>
        <w:t> </w:t>
      </w:r>
      <w:r>
        <w:rPr>
          <w:sz w:val="22"/>
        </w:rPr>
        <w:t>School</w:t>
      </w:r>
      <w:r>
        <w:rPr>
          <w:spacing w:val="-2"/>
          <w:sz w:val="22"/>
        </w:rPr>
        <w:t> </w:t>
      </w:r>
      <w:r>
        <w:rPr>
          <w:sz w:val="22"/>
        </w:rPr>
        <w:t>property is</w:t>
      </w:r>
      <w:r>
        <w:rPr>
          <w:spacing w:val="-3"/>
          <w:sz w:val="22"/>
        </w:rPr>
        <w:t> </w:t>
      </w:r>
      <w:r>
        <w:rPr>
          <w:sz w:val="22"/>
        </w:rPr>
        <w:t>strictly</w:t>
      </w:r>
      <w:r>
        <w:rPr>
          <w:spacing w:val="-1"/>
          <w:sz w:val="22"/>
        </w:rPr>
        <w:t> </w:t>
      </w:r>
      <w:r>
        <w:rPr>
          <w:spacing w:val="-2"/>
          <w:sz w:val="22"/>
        </w:rPr>
        <w:t>prohibited!</w:t>
      </w:r>
    </w:p>
    <w:p>
      <w:pPr>
        <w:pStyle w:val="BodyText"/>
      </w:pPr>
    </w:p>
    <w:p>
      <w:pPr>
        <w:pStyle w:val="Heading2"/>
        <w:numPr>
          <w:ilvl w:val="0"/>
          <w:numId w:val="3"/>
        </w:numPr>
        <w:tabs>
          <w:tab w:pos="1435" w:val="left" w:leader="none"/>
        </w:tabs>
        <w:spacing w:line="240" w:lineRule="auto" w:before="0" w:after="0"/>
        <w:ind w:left="1435" w:right="724" w:hanging="660"/>
        <w:jc w:val="both"/>
        <w:rPr>
          <w:u w:val="none"/>
        </w:rPr>
      </w:pPr>
      <w:r>
        <w:rPr>
          <w:u w:val="none"/>
        </w:rPr>
        <w:t>The maximum allowable</w:t>
      </w:r>
      <w:r>
        <w:rPr>
          <w:spacing w:val="-1"/>
          <w:u w:val="none"/>
        </w:rPr>
        <w:t> </w:t>
      </w:r>
      <w:r>
        <w:rPr>
          <w:u w:val="none"/>
        </w:rPr>
        <w:t>markup on Changes in the Work shall be eleven percent (11%) which includes overhead, profit, estimating expenses, other office expense, bond and insurance </w:t>
      </w:r>
      <w:r>
        <w:rPr>
          <w:spacing w:val="-2"/>
          <w:u w:val="none"/>
        </w:rPr>
        <w:t>costs.</w:t>
      </w:r>
    </w:p>
    <w:p>
      <w:pPr>
        <w:pStyle w:val="ListParagraph"/>
        <w:numPr>
          <w:ilvl w:val="0"/>
          <w:numId w:val="3"/>
        </w:numPr>
        <w:tabs>
          <w:tab w:pos="1435" w:val="left" w:leader="none"/>
        </w:tabs>
        <w:spacing w:line="240" w:lineRule="auto" w:before="268" w:after="0"/>
        <w:ind w:left="1435" w:right="724" w:hanging="660"/>
        <w:jc w:val="both"/>
        <w:rPr>
          <w:sz w:val="22"/>
        </w:rPr>
      </w:pPr>
      <w:r>
        <w:rPr>
          <w:sz w:val="22"/>
        </w:rPr>
        <w:t>Upload all start up documents to BuildingBlok within 10 working days from receipt of Notice to Proceed.</w:t>
      </w:r>
      <w:r>
        <w:rPr>
          <w:spacing w:val="80"/>
          <w:sz w:val="22"/>
        </w:rPr>
        <w:t> </w:t>
      </w:r>
      <w:r>
        <w:rPr>
          <w:sz w:val="22"/>
        </w:rPr>
        <w:t>Startup documents to include signed contracts, Schedule of Values, Certificate of Insurance, Shop Drawings and Submittals, Contractors Safety Program and Current SDS Files.</w:t>
      </w:r>
    </w:p>
    <w:p>
      <w:pPr>
        <w:pStyle w:val="BodyText"/>
      </w:pPr>
    </w:p>
    <w:p>
      <w:pPr>
        <w:pStyle w:val="ListParagraph"/>
        <w:numPr>
          <w:ilvl w:val="0"/>
          <w:numId w:val="3"/>
        </w:numPr>
        <w:tabs>
          <w:tab w:pos="1435" w:val="left" w:leader="none"/>
        </w:tabs>
        <w:spacing w:line="240" w:lineRule="auto" w:before="1" w:after="0"/>
        <w:ind w:left="1435" w:right="0" w:hanging="660"/>
        <w:jc w:val="left"/>
        <w:rPr>
          <w:sz w:val="22"/>
        </w:rPr>
      </w:pPr>
      <w:r>
        <w:rPr>
          <w:sz w:val="22"/>
        </w:rPr>
        <w:t>Include</w:t>
      </w:r>
      <w:r>
        <w:rPr>
          <w:spacing w:val="-2"/>
          <w:sz w:val="22"/>
        </w:rPr>
        <w:t> </w:t>
      </w:r>
      <w:r>
        <w:rPr>
          <w:sz w:val="22"/>
        </w:rPr>
        <w:t>sales</w:t>
      </w:r>
      <w:r>
        <w:rPr>
          <w:spacing w:val="-4"/>
          <w:sz w:val="22"/>
        </w:rPr>
        <w:t> </w:t>
      </w:r>
      <w:r>
        <w:rPr>
          <w:sz w:val="22"/>
        </w:rPr>
        <w:t>tax</w:t>
      </w:r>
      <w:r>
        <w:rPr>
          <w:spacing w:val="-2"/>
          <w:sz w:val="22"/>
        </w:rPr>
        <w:t> </w:t>
      </w:r>
      <w:r>
        <w:rPr>
          <w:sz w:val="22"/>
        </w:rPr>
        <w:t>in</w:t>
      </w:r>
      <w:r>
        <w:rPr>
          <w:spacing w:val="-2"/>
          <w:sz w:val="22"/>
        </w:rPr>
        <w:t> </w:t>
      </w:r>
      <w:r>
        <w:rPr>
          <w:sz w:val="22"/>
        </w:rPr>
        <w:t>base</w:t>
      </w:r>
      <w:r>
        <w:rPr>
          <w:spacing w:val="-1"/>
          <w:sz w:val="22"/>
        </w:rPr>
        <w:t> </w:t>
      </w:r>
      <w:r>
        <w:rPr>
          <w:spacing w:val="-2"/>
          <w:sz w:val="22"/>
        </w:rPr>
        <w:t>bids.</w:t>
      </w:r>
    </w:p>
    <w:p>
      <w:pPr>
        <w:pStyle w:val="BodyText"/>
      </w:pPr>
    </w:p>
    <w:p>
      <w:pPr>
        <w:pStyle w:val="BodyText"/>
      </w:pPr>
    </w:p>
    <w:p>
      <w:pPr>
        <w:pStyle w:val="BodyText"/>
      </w:pPr>
    </w:p>
    <w:p>
      <w:pPr>
        <w:pStyle w:val="BodyText"/>
        <w:spacing w:before="267"/>
      </w:pPr>
    </w:p>
    <w:p>
      <w:pPr>
        <w:pStyle w:val="Heading1"/>
      </w:pPr>
      <w:r>
        <w:rPr/>
        <w:t>END</w:t>
      </w:r>
      <w:r>
        <w:rPr>
          <w:spacing w:val="-5"/>
        </w:rPr>
        <w:t> </w:t>
      </w:r>
      <w:r>
        <w:rPr/>
        <w:t>OF</w:t>
      </w:r>
      <w:r>
        <w:rPr>
          <w:spacing w:val="-3"/>
        </w:rPr>
        <w:t> </w:t>
      </w:r>
      <w:r>
        <w:rPr/>
        <w:t>SECTION</w:t>
      </w:r>
      <w:r>
        <w:rPr>
          <w:spacing w:val="-2"/>
        </w:rPr>
        <w:t> </w:t>
      </w:r>
      <w:r>
        <w:rPr/>
        <w:t>00</w:t>
      </w:r>
      <w:r>
        <w:rPr>
          <w:spacing w:val="1"/>
        </w:rPr>
        <w:t> </w:t>
      </w:r>
      <w:r>
        <w:rPr>
          <w:spacing w:val="-4"/>
        </w:rPr>
        <w:t>2200</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99"/>
        <w:rPr>
          <w:b/>
          <w:sz w:val="20"/>
        </w:rPr>
      </w:pPr>
      <w:r>
        <w:rPr>
          <w:b/>
          <w:sz w:val="20"/>
        </w:rPr>
        <mc:AlternateContent>
          <mc:Choice Requires="wps">
            <w:drawing>
              <wp:anchor distT="0" distB="0" distL="0" distR="0" allowOverlap="1" layoutInCell="1" locked="0" behindDoc="1" simplePos="0" relativeHeight="487595008">
                <wp:simplePos x="0" y="0"/>
                <wp:positionH relativeFrom="page">
                  <wp:posOffset>896112</wp:posOffset>
                </wp:positionH>
                <wp:positionV relativeFrom="paragraph">
                  <wp:posOffset>297029</wp:posOffset>
                </wp:positionV>
                <wp:extent cx="5980430" cy="6350"/>
                <wp:effectExtent l="0" t="0" r="0" b="0"/>
                <wp:wrapTopAndBottom/>
                <wp:docPr id="26" name="Graphic 26"/>
                <wp:cNvGraphicFramePr>
                  <a:graphicFrameLocks/>
                </wp:cNvGraphicFramePr>
                <a:graphic>
                  <a:graphicData uri="http://schemas.microsoft.com/office/word/2010/wordprocessingShape">
                    <wps:wsp>
                      <wps:cNvPr id="26" name="Graphic 26"/>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3.388128pt;width:470.879986pt;height:.480011pt;mso-position-horizontal-relative:page;mso-position-vertical-relative:paragraph;z-index:-15721472;mso-wrap-distance-left:0;mso-wrap-distance-right:0" id="docshape24" filled="true" fillcolor="#000000" stroked="false">
                <v:fill type="solid"/>
                <w10:wrap type="topAndBottom"/>
              </v:rect>
            </w:pict>
          </mc:Fallback>
        </mc:AlternateContent>
      </w:r>
    </w:p>
    <w:p>
      <w:pPr>
        <w:tabs>
          <w:tab w:pos="7027" w:val="left" w:leader="none"/>
          <w:tab w:pos="7484" w:val="left" w:leader="none"/>
        </w:tabs>
        <w:spacing w:before="18"/>
        <w:ind w:left="720" w:right="724" w:firstLine="0"/>
        <w:jc w:val="left"/>
        <w:rPr>
          <w:sz w:val="20"/>
        </w:rPr>
      </w:pPr>
      <w:r>
        <w:rPr>
          <w:sz w:val="20"/>
        </w:rPr>
        <w:t>Essexville-Hampton Public Schools</w:t>
        <w:tab/>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00</w:t>
      </w:r>
      <w:r>
        <w:rPr>
          <w:spacing w:val="-5"/>
          <w:sz w:val="20"/>
        </w:rPr>
        <w:t> </w:t>
      </w:r>
      <w:r>
        <w:rPr>
          <w:sz w:val="20"/>
        </w:rPr>
        <w:t>2200</w:t>
      </w:r>
      <w:r>
        <w:rPr>
          <w:spacing w:val="-1"/>
          <w:sz w:val="20"/>
        </w:rPr>
        <w:t> </w:t>
      </w:r>
      <w:r>
        <w:rPr>
          <w:sz w:val="20"/>
        </w:rPr>
        <w:t>-</w:t>
      </w:r>
      <w:r>
        <w:rPr>
          <w:spacing w:val="-5"/>
          <w:sz w:val="20"/>
        </w:rPr>
        <w:t> </w:t>
      </w:r>
      <w:r>
        <w:rPr>
          <w:sz w:val="20"/>
        </w:rPr>
        <w:t>Bid</w:t>
      </w:r>
      <w:r>
        <w:rPr>
          <w:spacing w:val="-4"/>
          <w:sz w:val="20"/>
        </w:rPr>
        <w:t> </w:t>
      </w:r>
      <w:r>
        <w:rPr>
          <w:sz w:val="20"/>
        </w:rPr>
        <w:t>Category</w:t>
      </w:r>
      <w:r>
        <w:rPr>
          <w:spacing w:val="-2"/>
          <w:sz w:val="20"/>
        </w:rPr>
        <w:t> </w:t>
      </w:r>
      <w:r>
        <w:rPr>
          <w:sz w:val="20"/>
        </w:rPr>
        <w:t>General</w:t>
      </w:r>
      <w:r>
        <w:rPr>
          <w:spacing w:val="-5"/>
          <w:sz w:val="20"/>
        </w:rPr>
        <w:t> </w:t>
      </w:r>
      <w:r>
        <w:rPr>
          <w:spacing w:val="-2"/>
          <w:sz w:val="20"/>
        </w:rPr>
        <w:t>Notes</w:t>
      </w:r>
    </w:p>
    <w:p>
      <w:pPr>
        <w:spacing w:after="0"/>
        <w:jc w:val="left"/>
        <w:rPr>
          <w:sz w:val="20"/>
        </w:rPr>
        <w:sectPr>
          <w:footerReference w:type="default" r:id="rId17"/>
          <w:footerReference w:type="even" r:id="rId18"/>
          <w:pgSz w:w="12240" w:h="15840"/>
          <w:pgMar w:header="0" w:footer="544" w:top="1400" w:bottom="740" w:left="720" w:right="720"/>
          <w:pgNumType w:start="7"/>
        </w:sectPr>
      </w:pPr>
    </w:p>
    <w:p>
      <w:pPr>
        <w:spacing w:before="39"/>
        <w:ind w:left="0" w:right="0" w:firstLine="0"/>
        <w:jc w:val="center"/>
        <w:rPr>
          <w:b/>
          <w:sz w:val="22"/>
        </w:rPr>
      </w:pPr>
      <w:bookmarkStart w:name="00 2400 - Bid Category Descriptions" w:id="7"/>
      <w:bookmarkEnd w:id="7"/>
      <w:r>
        <w:rPr/>
      </w:r>
      <w:r>
        <w:rPr>
          <w:b/>
          <w:sz w:val="22"/>
        </w:rPr>
        <w:t>SECTION</w:t>
      </w:r>
      <w:r>
        <w:rPr>
          <w:b/>
          <w:spacing w:val="-6"/>
          <w:sz w:val="22"/>
        </w:rPr>
        <w:t> </w:t>
      </w:r>
      <w:r>
        <w:rPr>
          <w:b/>
          <w:sz w:val="22"/>
        </w:rPr>
        <w:t>00</w:t>
      </w:r>
      <w:r>
        <w:rPr>
          <w:b/>
          <w:spacing w:val="-2"/>
          <w:sz w:val="22"/>
        </w:rPr>
        <w:t> </w:t>
      </w:r>
      <w:r>
        <w:rPr>
          <w:b/>
          <w:spacing w:val="-4"/>
          <w:sz w:val="22"/>
        </w:rPr>
        <w:t>2400</w:t>
      </w:r>
    </w:p>
    <w:p>
      <w:pPr>
        <w:pStyle w:val="BodyText"/>
        <w:rPr>
          <w:b/>
        </w:rPr>
      </w:pPr>
    </w:p>
    <w:p>
      <w:pPr>
        <w:spacing w:before="1"/>
        <w:ind w:left="424" w:right="425" w:firstLine="0"/>
        <w:jc w:val="center"/>
        <w:rPr>
          <w:b/>
          <w:sz w:val="22"/>
        </w:rPr>
      </w:pPr>
      <w:r>
        <w:rPr>
          <w:b/>
          <w:sz w:val="22"/>
        </w:rPr>
        <w:t>BID</w:t>
      </w:r>
      <w:r>
        <w:rPr>
          <w:b/>
          <w:spacing w:val="-3"/>
          <w:sz w:val="22"/>
        </w:rPr>
        <w:t> </w:t>
      </w:r>
      <w:r>
        <w:rPr>
          <w:b/>
          <w:sz w:val="22"/>
        </w:rPr>
        <w:t>CATEGORY</w:t>
      </w:r>
      <w:r>
        <w:rPr>
          <w:b/>
          <w:spacing w:val="-2"/>
          <w:sz w:val="22"/>
        </w:rPr>
        <w:t> DESCRIPTIONS</w:t>
      </w:r>
    </w:p>
    <w:p>
      <w:pPr>
        <w:pStyle w:val="BodyText"/>
        <w:spacing w:before="266"/>
        <w:rPr>
          <w:b/>
        </w:rPr>
      </w:pPr>
    </w:p>
    <w:p>
      <w:pPr>
        <w:spacing w:before="0"/>
        <w:ind w:left="0" w:right="1" w:firstLine="0"/>
        <w:jc w:val="center"/>
        <w:rPr>
          <w:b/>
          <w:sz w:val="22"/>
        </w:rPr>
      </w:pPr>
      <w:r>
        <w:rPr>
          <w:b/>
          <w:sz w:val="22"/>
        </w:rPr>
        <w:t>BID</w:t>
      </w:r>
      <w:r>
        <w:rPr>
          <w:b/>
          <w:spacing w:val="-3"/>
          <w:sz w:val="22"/>
        </w:rPr>
        <w:t> </w:t>
      </w:r>
      <w:r>
        <w:rPr>
          <w:b/>
          <w:sz w:val="22"/>
        </w:rPr>
        <w:t>CATEGORY</w:t>
      </w:r>
      <w:r>
        <w:rPr>
          <w:b/>
          <w:spacing w:val="-2"/>
          <w:sz w:val="22"/>
        </w:rPr>
        <w:t> </w:t>
      </w:r>
      <w:r>
        <w:rPr>
          <w:b/>
          <w:spacing w:val="-5"/>
          <w:sz w:val="22"/>
        </w:rPr>
        <w:t>#1</w:t>
      </w:r>
    </w:p>
    <w:p>
      <w:pPr>
        <w:spacing w:before="1"/>
        <w:ind w:left="425" w:right="425" w:firstLine="0"/>
        <w:jc w:val="center"/>
        <w:rPr>
          <w:b/>
          <w:sz w:val="22"/>
        </w:rPr>
      </w:pPr>
      <w:r>
        <w:rPr>
          <w:b/>
          <w:sz w:val="22"/>
        </w:rPr>
        <w:t>EARTHWORK</w:t>
      </w:r>
      <w:r>
        <w:rPr>
          <w:b/>
          <w:spacing w:val="-5"/>
          <w:sz w:val="22"/>
        </w:rPr>
        <w:t> </w:t>
      </w:r>
      <w:r>
        <w:rPr>
          <w:b/>
          <w:sz w:val="22"/>
        </w:rPr>
        <w:t>&amp;</w:t>
      </w:r>
      <w:r>
        <w:rPr>
          <w:b/>
          <w:spacing w:val="-3"/>
          <w:sz w:val="22"/>
        </w:rPr>
        <w:t> </w:t>
      </w:r>
      <w:r>
        <w:rPr>
          <w:b/>
          <w:sz w:val="22"/>
        </w:rPr>
        <w:t>SITE</w:t>
      </w:r>
      <w:r>
        <w:rPr>
          <w:b/>
          <w:spacing w:val="-3"/>
          <w:sz w:val="22"/>
        </w:rPr>
        <w:t> </w:t>
      </w:r>
      <w:r>
        <w:rPr>
          <w:b/>
          <w:sz w:val="22"/>
        </w:rPr>
        <w:t>UTILITIES</w:t>
      </w:r>
      <w:r>
        <w:rPr>
          <w:b/>
          <w:spacing w:val="-1"/>
          <w:sz w:val="22"/>
        </w:rPr>
        <w:t> </w:t>
      </w:r>
      <w:r>
        <w:rPr>
          <w:b/>
          <w:sz w:val="22"/>
        </w:rPr>
        <w:t>/</w:t>
      </w:r>
      <w:r>
        <w:rPr>
          <w:b/>
          <w:spacing w:val="-3"/>
          <w:sz w:val="22"/>
        </w:rPr>
        <w:t> </w:t>
      </w:r>
      <w:r>
        <w:rPr>
          <w:b/>
          <w:spacing w:val="-2"/>
          <w:sz w:val="22"/>
        </w:rPr>
        <w:t>LANDSCAPING</w:t>
      </w:r>
    </w:p>
    <w:p>
      <w:pPr>
        <w:pStyle w:val="BodyText"/>
        <w:rPr>
          <w:b/>
        </w:rPr>
      </w:pPr>
    </w:p>
    <w:p>
      <w:pPr>
        <w:pStyle w:val="BodyText"/>
        <w:rPr>
          <w:b/>
        </w:rPr>
      </w:pPr>
    </w:p>
    <w:p>
      <w:pPr>
        <w:pStyle w:val="BodyText"/>
        <w:ind w:left="720" w:right="720"/>
        <w:jc w:val="both"/>
      </w:pPr>
      <w:r>
        <w:rPr/>
        <w:t>The work scope for this Bid Category includes, but is not limited to the work as specified in the R.C. Hendrick Project Manual, the Architect’s Specification on the Drawings and any Addenda issued prior to the bid date.</w:t>
      </w:r>
    </w:p>
    <w:p>
      <w:pPr>
        <w:pStyle w:val="BodyText"/>
        <w:spacing w:line="530" w:lineRule="atLeast" w:before="8"/>
        <w:ind w:left="720" w:right="1619"/>
        <w:jc w:val="both"/>
      </w:pPr>
      <w:r>
        <w:rPr/>
        <w:t>Provide</w:t>
      </w:r>
      <w:r>
        <w:rPr>
          <w:spacing w:val="-2"/>
        </w:rPr>
        <w:t> </w:t>
      </w:r>
      <w:r>
        <w:rPr/>
        <w:t>all</w:t>
      </w:r>
      <w:r>
        <w:rPr>
          <w:spacing w:val="-4"/>
        </w:rPr>
        <w:t> </w:t>
      </w:r>
      <w:r>
        <w:rPr/>
        <w:t>labor,</w:t>
      </w:r>
      <w:r>
        <w:rPr>
          <w:spacing w:val="-4"/>
        </w:rPr>
        <w:t> </w:t>
      </w:r>
      <w:r>
        <w:rPr/>
        <w:t>materials,</w:t>
      </w:r>
      <w:r>
        <w:rPr>
          <w:spacing w:val="-4"/>
        </w:rPr>
        <w:t> </w:t>
      </w:r>
      <w:r>
        <w:rPr/>
        <w:t>and</w:t>
      </w:r>
      <w:r>
        <w:rPr>
          <w:spacing w:val="-4"/>
        </w:rPr>
        <w:t> </w:t>
      </w:r>
      <w:r>
        <w:rPr/>
        <w:t>equipment</w:t>
      </w:r>
      <w:r>
        <w:rPr>
          <w:spacing w:val="-3"/>
        </w:rPr>
        <w:t> </w:t>
      </w:r>
      <w:r>
        <w:rPr/>
        <w:t>required</w:t>
      </w:r>
      <w:r>
        <w:rPr>
          <w:spacing w:val="-4"/>
        </w:rPr>
        <w:t> </w:t>
      </w:r>
      <w:r>
        <w:rPr/>
        <w:t>to complete</w:t>
      </w:r>
      <w:r>
        <w:rPr>
          <w:spacing w:val="-4"/>
        </w:rPr>
        <w:t> </w:t>
      </w:r>
      <w:r>
        <w:rPr/>
        <w:t>the</w:t>
      </w:r>
      <w:r>
        <w:rPr>
          <w:spacing w:val="-4"/>
        </w:rPr>
        <w:t> </w:t>
      </w:r>
      <w:r>
        <w:rPr/>
        <w:t>work</w:t>
      </w:r>
      <w:r>
        <w:rPr>
          <w:spacing w:val="-3"/>
        </w:rPr>
        <w:t> </w:t>
      </w:r>
      <w:r>
        <w:rPr/>
        <w:t>in</w:t>
      </w:r>
      <w:r>
        <w:rPr>
          <w:spacing w:val="-5"/>
        </w:rPr>
        <w:t> </w:t>
      </w:r>
      <w:r>
        <w:rPr/>
        <w:t>this</w:t>
      </w:r>
      <w:r>
        <w:rPr>
          <w:spacing w:val="-5"/>
        </w:rPr>
        <w:t> </w:t>
      </w:r>
      <w:r>
        <w:rPr/>
        <w:t>bid</w:t>
      </w:r>
      <w:r>
        <w:rPr>
          <w:spacing w:val="-4"/>
        </w:rPr>
        <w:t> </w:t>
      </w:r>
      <w:r>
        <w:rPr/>
        <w:t>category. Division 00</w:t>
      </w:r>
      <w:r>
        <w:rPr>
          <w:spacing w:val="80"/>
        </w:rPr>
        <w:t>   </w:t>
      </w:r>
      <w:r>
        <w:rPr/>
        <w:t>Project Bidding Requirements</w:t>
      </w:r>
    </w:p>
    <w:p>
      <w:pPr>
        <w:pStyle w:val="BodyText"/>
        <w:spacing w:before="6"/>
        <w:ind w:left="720"/>
        <w:jc w:val="both"/>
      </w:pPr>
      <w:r>
        <w:rPr/>
        <w:t>Division</w:t>
      </w:r>
      <w:r>
        <w:rPr>
          <w:spacing w:val="-3"/>
        </w:rPr>
        <w:t> </w:t>
      </w:r>
      <w:r>
        <w:rPr/>
        <w:t>01</w:t>
      </w:r>
      <w:r>
        <w:rPr>
          <w:spacing w:val="78"/>
          <w:w w:val="150"/>
        </w:rPr>
        <w:t>   </w:t>
      </w:r>
      <w:r>
        <w:rPr/>
        <w:t>General </w:t>
      </w:r>
      <w:r>
        <w:rPr>
          <w:spacing w:val="-2"/>
        </w:rPr>
        <w:t>Requirements</w:t>
      </w:r>
    </w:p>
    <w:p>
      <w:pPr>
        <w:pStyle w:val="BodyText"/>
      </w:pPr>
    </w:p>
    <w:p>
      <w:pPr>
        <w:pStyle w:val="Heading2"/>
        <w:spacing w:before="0"/>
        <w:rPr>
          <w:u w:val="none"/>
        </w:rPr>
      </w:pPr>
      <w:r>
        <w:rPr>
          <w:u w:val="single"/>
        </w:rPr>
        <w:t>Bid</w:t>
      </w:r>
      <w:r>
        <w:rPr>
          <w:spacing w:val="-5"/>
          <w:u w:val="single"/>
        </w:rPr>
        <w:t> </w:t>
      </w:r>
      <w:r>
        <w:rPr>
          <w:u w:val="single"/>
        </w:rPr>
        <w:t>Category</w:t>
      </w:r>
      <w:r>
        <w:rPr>
          <w:spacing w:val="-2"/>
          <w:u w:val="single"/>
        </w:rPr>
        <w:t> </w:t>
      </w:r>
      <w:r>
        <w:rPr>
          <w:u w:val="single"/>
        </w:rPr>
        <w:t>Notes</w:t>
      </w:r>
      <w:r>
        <w:rPr>
          <w:spacing w:val="-4"/>
          <w:u w:val="single"/>
        </w:rPr>
        <w:t> </w:t>
      </w:r>
      <w:r>
        <w:rPr>
          <w:u w:val="single"/>
        </w:rPr>
        <w:t>(Including, but</w:t>
      </w:r>
      <w:r>
        <w:rPr>
          <w:spacing w:val="-4"/>
          <w:u w:val="single"/>
        </w:rPr>
        <w:t> </w:t>
      </w:r>
      <w:r>
        <w:rPr>
          <w:u w:val="single"/>
        </w:rPr>
        <w:t>not</w:t>
      </w:r>
      <w:r>
        <w:rPr>
          <w:spacing w:val="-2"/>
          <w:u w:val="single"/>
        </w:rPr>
        <w:t> </w:t>
      </w:r>
      <w:r>
        <w:rPr>
          <w:u w:val="single"/>
        </w:rPr>
        <w:t>limited</w:t>
      </w:r>
      <w:r>
        <w:rPr>
          <w:spacing w:val="-3"/>
          <w:u w:val="single"/>
        </w:rPr>
        <w:t> </w:t>
      </w:r>
      <w:r>
        <w:rPr>
          <w:spacing w:val="-4"/>
          <w:u w:val="single"/>
        </w:rPr>
        <w:t>to):</w:t>
      </w:r>
    </w:p>
    <w:p>
      <w:pPr>
        <w:pStyle w:val="BodyText"/>
        <w:spacing w:before="1"/>
        <w:rPr>
          <w:b/>
        </w:rPr>
      </w:pPr>
    </w:p>
    <w:p>
      <w:pPr>
        <w:pStyle w:val="ListParagraph"/>
        <w:numPr>
          <w:ilvl w:val="0"/>
          <w:numId w:val="4"/>
        </w:numPr>
        <w:tabs>
          <w:tab w:pos="1439" w:val="left" w:leader="none"/>
        </w:tabs>
        <w:spacing w:line="240" w:lineRule="auto" w:before="0" w:after="0"/>
        <w:ind w:left="1439" w:right="0" w:hanging="359"/>
        <w:jc w:val="both"/>
        <w:rPr>
          <w:sz w:val="22"/>
        </w:rPr>
      </w:pPr>
      <w:r>
        <w:rPr>
          <w:sz w:val="22"/>
        </w:rPr>
        <w:t>Protect</w:t>
      </w:r>
      <w:r>
        <w:rPr>
          <w:spacing w:val="-3"/>
          <w:sz w:val="22"/>
        </w:rPr>
        <w:t> </w:t>
      </w:r>
      <w:r>
        <w:rPr>
          <w:sz w:val="22"/>
        </w:rPr>
        <w:t>all</w:t>
      </w:r>
      <w:r>
        <w:rPr>
          <w:spacing w:val="-3"/>
          <w:sz w:val="22"/>
        </w:rPr>
        <w:t> </w:t>
      </w:r>
      <w:r>
        <w:rPr>
          <w:sz w:val="22"/>
        </w:rPr>
        <w:t>open</w:t>
      </w:r>
      <w:r>
        <w:rPr>
          <w:spacing w:val="-4"/>
          <w:sz w:val="22"/>
        </w:rPr>
        <w:t> </w:t>
      </w:r>
      <w:r>
        <w:rPr>
          <w:sz w:val="22"/>
        </w:rPr>
        <w:t>excavations</w:t>
      </w:r>
      <w:r>
        <w:rPr>
          <w:spacing w:val="-2"/>
          <w:sz w:val="22"/>
        </w:rPr>
        <w:t> </w:t>
      </w:r>
      <w:r>
        <w:rPr>
          <w:sz w:val="22"/>
        </w:rPr>
        <w:t>per</w:t>
      </w:r>
      <w:r>
        <w:rPr>
          <w:spacing w:val="-3"/>
          <w:sz w:val="22"/>
        </w:rPr>
        <w:t> </w:t>
      </w:r>
      <w:r>
        <w:rPr>
          <w:sz w:val="22"/>
        </w:rPr>
        <w:t>MIOSHA</w:t>
      </w:r>
      <w:r>
        <w:rPr>
          <w:spacing w:val="-3"/>
          <w:sz w:val="22"/>
        </w:rPr>
        <w:t> </w:t>
      </w:r>
      <w:r>
        <w:rPr>
          <w:spacing w:val="-2"/>
          <w:sz w:val="22"/>
        </w:rPr>
        <w:t>requirements.</w:t>
      </w:r>
    </w:p>
    <w:p>
      <w:pPr>
        <w:pStyle w:val="ListParagraph"/>
        <w:numPr>
          <w:ilvl w:val="0"/>
          <w:numId w:val="4"/>
        </w:numPr>
        <w:tabs>
          <w:tab w:pos="1440" w:val="left" w:leader="none"/>
        </w:tabs>
        <w:spacing w:line="240" w:lineRule="auto" w:before="0" w:after="0"/>
        <w:ind w:left="1440" w:right="722" w:hanging="360"/>
        <w:jc w:val="both"/>
        <w:rPr>
          <w:sz w:val="22"/>
        </w:rPr>
      </w:pPr>
      <w:r>
        <w:rPr>
          <w:sz w:val="22"/>
        </w:rPr>
        <w:t>Furnish, install and</w:t>
      </w:r>
      <w:r>
        <w:rPr>
          <w:spacing w:val="-3"/>
          <w:sz w:val="22"/>
        </w:rPr>
        <w:t> </w:t>
      </w:r>
      <w:r>
        <w:rPr>
          <w:sz w:val="22"/>
        </w:rPr>
        <w:t>maintain</w:t>
      </w:r>
      <w:r>
        <w:rPr>
          <w:spacing w:val="-2"/>
          <w:sz w:val="22"/>
        </w:rPr>
        <w:t> </w:t>
      </w:r>
      <w:r>
        <w:rPr>
          <w:sz w:val="22"/>
        </w:rPr>
        <w:t>all soil</w:t>
      </w:r>
      <w:r>
        <w:rPr>
          <w:spacing w:val="-3"/>
          <w:sz w:val="22"/>
        </w:rPr>
        <w:t> </w:t>
      </w:r>
      <w:r>
        <w:rPr>
          <w:sz w:val="22"/>
        </w:rPr>
        <w:t>erosion</w:t>
      </w:r>
      <w:r>
        <w:rPr>
          <w:spacing w:val="-6"/>
          <w:sz w:val="22"/>
        </w:rPr>
        <w:t> </w:t>
      </w:r>
      <w:r>
        <w:rPr>
          <w:sz w:val="22"/>
        </w:rPr>
        <w:t>measures</w:t>
      </w:r>
      <w:r>
        <w:rPr>
          <w:spacing w:val="-3"/>
          <w:sz w:val="22"/>
        </w:rPr>
        <w:t> </w:t>
      </w:r>
      <w:r>
        <w:rPr>
          <w:sz w:val="22"/>
        </w:rPr>
        <w:t>for</w:t>
      </w:r>
      <w:r>
        <w:rPr>
          <w:spacing w:val="-3"/>
          <w:sz w:val="22"/>
        </w:rPr>
        <w:t> </w:t>
      </w:r>
      <w:r>
        <w:rPr>
          <w:sz w:val="22"/>
        </w:rPr>
        <w:t>the</w:t>
      </w:r>
      <w:r>
        <w:rPr>
          <w:spacing w:val="-2"/>
          <w:sz w:val="22"/>
        </w:rPr>
        <w:t> </w:t>
      </w:r>
      <w:r>
        <w:rPr>
          <w:sz w:val="22"/>
        </w:rPr>
        <w:t>duration</w:t>
      </w:r>
      <w:r>
        <w:rPr>
          <w:spacing w:val="-3"/>
          <w:sz w:val="22"/>
        </w:rPr>
        <w:t> </w:t>
      </w:r>
      <w:r>
        <w:rPr>
          <w:sz w:val="22"/>
        </w:rPr>
        <w:t>of</w:t>
      </w:r>
      <w:r>
        <w:rPr>
          <w:spacing w:val="-1"/>
          <w:sz w:val="22"/>
        </w:rPr>
        <w:t> </w:t>
      </w:r>
      <w:r>
        <w:rPr>
          <w:sz w:val="22"/>
        </w:rPr>
        <w:t>the project.</w:t>
      </w:r>
      <w:r>
        <w:rPr>
          <w:spacing w:val="-3"/>
          <w:sz w:val="22"/>
        </w:rPr>
        <w:t> </w:t>
      </w:r>
      <w:r>
        <w:rPr>
          <w:sz w:val="22"/>
        </w:rPr>
        <w:t>Pay for</w:t>
      </w:r>
      <w:r>
        <w:rPr>
          <w:spacing w:val="-2"/>
          <w:sz w:val="22"/>
        </w:rPr>
        <w:t> </w:t>
      </w:r>
      <w:r>
        <w:rPr>
          <w:sz w:val="22"/>
        </w:rPr>
        <w:t>Soil Erosion Permit. Provide a storm water operator to review soil erosion measures as required. SESC book shall be kept on site and filled out weekly and/or after each event as required by the soil erosion permit.</w:t>
      </w:r>
    </w:p>
    <w:p>
      <w:pPr>
        <w:pStyle w:val="ListParagraph"/>
        <w:numPr>
          <w:ilvl w:val="0"/>
          <w:numId w:val="4"/>
        </w:numPr>
        <w:tabs>
          <w:tab w:pos="1439" w:val="left" w:leader="none"/>
        </w:tabs>
        <w:spacing w:line="267" w:lineRule="exact" w:before="0" w:after="0"/>
        <w:ind w:left="1439" w:right="0" w:hanging="359"/>
        <w:jc w:val="both"/>
        <w:rPr>
          <w:sz w:val="22"/>
        </w:rPr>
      </w:pPr>
      <w:r>
        <w:rPr>
          <w:sz w:val="22"/>
        </w:rPr>
        <w:t>Keep</w:t>
      </w:r>
      <w:r>
        <w:rPr>
          <w:spacing w:val="-5"/>
          <w:sz w:val="22"/>
        </w:rPr>
        <w:t> </w:t>
      </w:r>
      <w:r>
        <w:rPr>
          <w:sz w:val="22"/>
        </w:rPr>
        <w:t>site</w:t>
      </w:r>
      <w:r>
        <w:rPr>
          <w:spacing w:val="-2"/>
          <w:sz w:val="22"/>
        </w:rPr>
        <w:t> </w:t>
      </w:r>
      <w:r>
        <w:rPr>
          <w:sz w:val="22"/>
        </w:rPr>
        <w:t>graded</w:t>
      </w:r>
      <w:r>
        <w:rPr>
          <w:spacing w:val="-2"/>
          <w:sz w:val="22"/>
        </w:rPr>
        <w:t> </w:t>
      </w:r>
      <w:r>
        <w:rPr>
          <w:sz w:val="22"/>
        </w:rPr>
        <w:t>and</w:t>
      </w:r>
      <w:r>
        <w:rPr>
          <w:spacing w:val="-5"/>
          <w:sz w:val="22"/>
        </w:rPr>
        <w:t> </w:t>
      </w:r>
      <w:r>
        <w:rPr>
          <w:sz w:val="22"/>
        </w:rPr>
        <w:t>accessible</w:t>
      </w:r>
      <w:r>
        <w:rPr>
          <w:spacing w:val="-2"/>
          <w:sz w:val="22"/>
        </w:rPr>
        <w:t> </w:t>
      </w:r>
      <w:r>
        <w:rPr>
          <w:sz w:val="22"/>
        </w:rPr>
        <w:t>to </w:t>
      </w:r>
      <w:r>
        <w:rPr>
          <w:spacing w:val="-2"/>
          <w:sz w:val="22"/>
        </w:rPr>
        <w:t>contractors.</w:t>
      </w:r>
    </w:p>
    <w:p>
      <w:pPr>
        <w:pStyle w:val="ListParagraph"/>
        <w:numPr>
          <w:ilvl w:val="0"/>
          <w:numId w:val="4"/>
        </w:numPr>
        <w:tabs>
          <w:tab w:pos="1439" w:val="left" w:leader="none"/>
        </w:tabs>
        <w:spacing w:line="240" w:lineRule="auto" w:before="0" w:after="0"/>
        <w:ind w:left="1439" w:right="0" w:hanging="359"/>
        <w:jc w:val="both"/>
        <w:rPr>
          <w:sz w:val="22"/>
        </w:rPr>
      </w:pPr>
      <w:r>
        <w:rPr>
          <w:sz w:val="22"/>
        </w:rPr>
        <w:t>All</w:t>
      </w:r>
      <w:r>
        <w:rPr>
          <w:spacing w:val="-6"/>
          <w:sz w:val="22"/>
        </w:rPr>
        <w:t> </w:t>
      </w:r>
      <w:r>
        <w:rPr>
          <w:sz w:val="22"/>
        </w:rPr>
        <w:t>demolition</w:t>
      </w:r>
      <w:r>
        <w:rPr>
          <w:spacing w:val="-3"/>
          <w:sz w:val="22"/>
        </w:rPr>
        <w:t> </w:t>
      </w:r>
      <w:r>
        <w:rPr>
          <w:sz w:val="22"/>
        </w:rPr>
        <w:t>debris</w:t>
      </w:r>
      <w:r>
        <w:rPr>
          <w:spacing w:val="-4"/>
          <w:sz w:val="22"/>
        </w:rPr>
        <w:t> </w:t>
      </w:r>
      <w:r>
        <w:rPr>
          <w:sz w:val="22"/>
        </w:rPr>
        <w:t>is</w:t>
      </w:r>
      <w:r>
        <w:rPr>
          <w:spacing w:val="-4"/>
          <w:sz w:val="22"/>
        </w:rPr>
        <w:t> </w:t>
      </w:r>
      <w:r>
        <w:rPr>
          <w:sz w:val="22"/>
        </w:rPr>
        <w:t>to be</w:t>
      </w:r>
      <w:r>
        <w:rPr>
          <w:spacing w:val="-1"/>
          <w:sz w:val="22"/>
        </w:rPr>
        <w:t> </w:t>
      </w:r>
      <w:r>
        <w:rPr>
          <w:sz w:val="22"/>
        </w:rPr>
        <w:t>hauled</w:t>
      </w:r>
      <w:r>
        <w:rPr>
          <w:spacing w:val="-3"/>
          <w:sz w:val="22"/>
        </w:rPr>
        <w:t> </w:t>
      </w:r>
      <w:r>
        <w:rPr>
          <w:sz w:val="22"/>
        </w:rPr>
        <w:t>off</w:t>
      </w:r>
      <w:r>
        <w:rPr>
          <w:spacing w:val="-2"/>
          <w:sz w:val="22"/>
        </w:rPr>
        <w:t> </w:t>
      </w:r>
      <w:r>
        <w:rPr>
          <w:sz w:val="22"/>
        </w:rPr>
        <w:t>site</w:t>
      </w:r>
      <w:r>
        <w:rPr>
          <w:spacing w:val="-1"/>
          <w:sz w:val="22"/>
        </w:rPr>
        <w:t> </w:t>
      </w:r>
      <w:r>
        <w:rPr>
          <w:sz w:val="22"/>
        </w:rPr>
        <w:t>and</w:t>
      </w:r>
      <w:r>
        <w:rPr>
          <w:spacing w:val="-4"/>
          <w:sz w:val="22"/>
        </w:rPr>
        <w:t> </w:t>
      </w:r>
      <w:r>
        <w:rPr>
          <w:sz w:val="22"/>
        </w:rPr>
        <w:t>disposed</w:t>
      </w:r>
      <w:r>
        <w:rPr>
          <w:spacing w:val="-3"/>
          <w:sz w:val="22"/>
        </w:rPr>
        <w:t> </w:t>
      </w:r>
      <w:r>
        <w:rPr>
          <w:sz w:val="22"/>
        </w:rPr>
        <w:t>of</w:t>
      </w:r>
      <w:r>
        <w:rPr>
          <w:spacing w:val="-3"/>
          <w:sz w:val="22"/>
        </w:rPr>
        <w:t> </w:t>
      </w:r>
      <w:r>
        <w:rPr>
          <w:spacing w:val="-2"/>
          <w:sz w:val="22"/>
        </w:rPr>
        <w:t>properly.</w:t>
      </w:r>
    </w:p>
    <w:p>
      <w:pPr>
        <w:pStyle w:val="ListParagraph"/>
        <w:numPr>
          <w:ilvl w:val="0"/>
          <w:numId w:val="4"/>
        </w:numPr>
        <w:tabs>
          <w:tab w:pos="1440" w:val="left" w:leader="none"/>
        </w:tabs>
        <w:spacing w:line="240" w:lineRule="auto" w:before="1" w:after="0"/>
        <w:ind w:left="1440" w:right="723" w:hanging="360"/>
        <w:jc w:val="both"/>
        <w:rPr>
          <w:sz w:val="22"/>
        </w:rPr>
      </w:pPr>
      <w:r>
        <w:rPr>
          <w:sz w:val="22"/>
        </w:rPr>
        <w:t>Include all site demolition, concrete removal, saw cutting, asphalt removal, asphalt crushing or milling, trees, shrubs, etc. as indicated or required for new Sitework. This to include all site demolition up to face of buildings.</w:t>
      </w:r>
    </w:p>
    <w:p>
      <w:pPr>
        <w:pStyle w:val="ListParagraph"/>
        <w:numPr>
          <w:ilvl w:val="0"/>
          <w:numId w:val="4"/>
        </w:numPr>
        <w:tabs>
          <w:tab w:pos="1440" w:val="left" w:leader="none"/>
        </w:tabs>
        <w:spacing w:line="240" w:lineRule="auto" w:before="0" w:after="0"/>
        <w:ind w:left="1440" w:right="724" w:hanging="360"/>
        <w:jc w:val="both"/>
        <w:rPr>
          <w:sz w:val="22"/>
        </w:rPr>
      </w:pPr>
      <w:r>
        <w:rPr>
          <w:sz w:val="22"/>
        </w:rPr>
        <w:t>Install utility piping as shown or called for within five (5) feet of building entrance point. Final connections shall be coordinated with mechanical contractor.</w:t>
      </w:r>
    </w:p>
    <w:p>
      <w:pPr>
        <w:pStyle w:val="ListParagraph"/>
        <w:numPr>
          <w:ilvl w:val="0"/>
          <w:numId w:val="4"/>
        </w:numPr>
        <w:tabs>
          <w:tab w:pos="1440" w:val="left" w:leader="none"/>
        </w:tabs>
        <w:spacing w:line="240" w:lineRule="auto" w:before="1" w:after="0"/>
        <w:ind w:left="1440" w:right="721" w:hanging="360"/>
        <w:jc w:val="both"/>
        <w:rPr>
          <w:sz w:val="22"/>
        </w:rPr>
      </w:pPr>
      <w:r>
        <w:rPr>
          <w:sz w:val="22"/>
        </w:rPr>
        <w:t>Provide all excavation, shoring, grading, compaction, backfill, berms and off-site fill to final subgrade elevations as shown or specified, including backfill required around foundation walls, retaining walls, sidewalks, drives, equipment pads, light pole bases, etc.</w:t>
      </w:r>
      <w:r>
        <w:rPr>
          <w:spacing w:val="80"/>
          <w:sz w:val="22"/>
        </w:rPr>
        <w:t> </w:t>
      </w:r>
      <w:r>
        <w:rPr>
          <w:sz w:val="22"/>
        </w:rPr>
        <w:t>This to include rough and final grading to +/- .10 foot below bottom of finish paving. Provide extra material for fine grading by others as needed.</w:t>
      </w:r>
    </w:p>
    <w:p>
      <w:pPr>
        <w:pStyle w:val="ListParagraph"/>
        <w:numPr>
          <w:ilvl w:val="0"/>
          <w:numId w:val="4"/>
        </w:numPr>
        <w:tabs>
          <w:tab w:pos="1440" w:val="left" w:leader="none"/>
        </w:tabs>
        <w:spacing w:line="240" w:lineRule="auto" w:before="0" w:after="0"/>
        <w:ind w:left="1440" w:right="727" w:hanging="360"/>
        <w:jc w:val="left"/>
        <w:rPr>
          <w:sz w:val="22"/>
        </w:rPr>
      </w:pPr>
      <w:r>
        <w:rPr>
          <w:sz w:val="22"/>
        </w:rPr>
        <w:t>Provide</w:t>
      </w:r>
      <w:r>
        <w:rPr>
          <w:spacing w:val="26"/>
          <w:sz w:val="22"/>
        </w:rPr>
        <w:t> </w:t>
      </w:r>
      <w:r>
        <w:rPr>
          <w:sz w:val="22"/>
        </w:rPr>
        <w:t>all</w:t>
      </w:r>
      <w:r>
        <w:rPr>
          <w:spacing w:val="26"/>
          <w:sz w:val="22"/>
        </w:rPr>
        <w:t> </w:t>
      </w:r>
      <w:r>
        <w:rPr>
          <w:sz w:val="22"/>
        </w:rPr>
        <w:t>dewatering</w:t>
      </w:r>
      <w:r>
        <w:rPr>
          <w:spacing w:val="26"/>
          <w:sz w:val="22"/>
        </w:rPr>
        <w:t> </w:t>
      </w:r>
      <w:r>
        <w:rPr>
          <w:sz w:val="22"/>
        </w:rPr>
        <w:t>(ground</w:t>
      </w:r>
      <w:r>
        <w:rPr>
          <w:spacing w:val="25"/>
          <w:sz w:val="22"/>
        </w:rPr>
        <w:t> </w:t>
      </w:r>
      <w:r>
        <w:rPr>
          <w:sz w:val="22"/>
        </w:rPr>
        <w:t>and</w:t>
      </w:r>
      <w:r>
        <w:rPr>
          <w:spacing w:val="26"/>
          <w:sz w:val="22"/>
        </w:rPr>
        <w:t> </w:t>
      </w:r>
      <w:r>
        <w:rPr>
          <w:sz w:val="22"/>
        </w:rPr>
        <w:t>rain</w:t>
      </w:r>
      <w:r>
        <w:rPr>
          <w:spacing w:val="25"/>
          <w:sz w:val="22"/>
        </w:rPr>
        <w:t> </w:t>
      </w:r>
      <w:r>
        <w:rPr>
          <w:sz w:val="22"/>
        </w:rPr>
        <w:t>water)</w:t>
      </w:r>
      <w:r>
        <w:rPr>
          <w:spacing w:val="28"/>
          <w:sz w:val="22"/>
        </w:rPr>
        <w:t> </w:t>
      </w:r>
      <w:r>
        <w:rPr>
          <w:sz w:val="22"/>
        </w:rPr>
        <w:t>as</w:t>
      </w:r>
      <w:r>
        <w:rPr>
          <w:spacing w:val="26"/>
          <w:sz w:val="22"/>
        </w:rPr>
        <w:t> </w:t>
      </w:r>
      <w:r>
        <w:rPr>
          <w:sz w:val="22"/>
        </w:rPr>
        <w:t>necessary</w:t>
      </w:r>
      <w:r>
        <w:rPr>
          <w:spacing w:val="26"/>
          <w:sz w:val="22"/>
        </w:rPr>
        <w:t> </w:t>
      </w:r>
      <w:r>
        <w:rPr>
          <w:sz w:val="22"/>
        </w:rPr>
        <w:t>to</w:t>
      </w:r>
      <w:r>
        <w:rPr>
          <w:spacing w:val="26"/>
          <w:sz w:val="22"/>
        </w:rPr>
        <w:t> </w:t>
      </w:r>
      <w:r>
        <w:rPr>
          <w:sz w:val="22"/>
        </w:rPr>
        <w:t>perform</w:t>
      </w:r>
      <w:r>
        <w:rPr>
          <w:spacing w:val="29"/>
          <w:sz w:val="22"/>
        </w:rPr>
        <w:t> </w:t>
      </w:r>
      <w:r>
        <w:rPr>
          <w:sz w:val="22"/>
        </w:rPr>
        <w:t>the</w:t>
      </w:r>
      <w:r>
        <w:rPr>
          <w:spacing w:val="24"/>
          <w:sz w:val="22"/>
        </w:rPr>
        <w:t> </w:t>
      </w:r>
      <w:r>
        <w:rPr>
          <w:sz w:val="22"/>
        </w:rPr>
        <w:t>work</w:t>
      </w:r>
      <w:r>
        <w:rPr>
          <w:spacing w:val="24"/>
          <w:sz w:val="22"/>
        </w:rPr>
        <w:t> </w:t>
      </w:r>
      <w:r>
        <w:rPr>
          <w:sz w:val="22"/>
        </w:rPr>
        <w:t>within</w:t>
      </w:r>
      <w:r>
        <w:rPr>
          <w:spacing w:val="26"/>
          <w:sz w:val="22"/>
        </w:rPr>
        <w:t> </w:t>
      </w:r>
      <w:r>
        <w:rPr>
          <w:sz w:val="22"/>
        </w:rPr>
        <w:t>this </w:t>
      </w:r>
      <w:r>
        <w:rPr>
          <w:spacing w:val="-2"/>
          <w:sz w:val="22"/>
        </w:rPr>
        <w:t>package.</w:t>
      </w:r>
    </w:p>
    <w:p>
      <w:pPr>
        <w:pStyle w:val="ListParagraph"/>
        <w:numPr>
          <w:ilvl w:val="0"/>
          <w:numId w:val="4"/>
        </w:numPr>
        <w:tabs>
          <w:tab w:pos="1440" w:val="left" w:leader="none"/>
        </w:tabs>
        <w:spacing w:line="240" w:lineRule="auto" w:before="0" w:after="0"/>
        <w:ind w:left="1440" w:right="724" w:hanging="360"/>
        <w:jc w:val="left"/>
        <w:rPr>
          <w:sz w:val="22"/>
        </w:rPr>
      </w:pPr>
      <w:r>
        <w:rPr>
          <w:sz w:val="22"/>
        </w:rPr>
        <w:t>Obtain and</w:t>
      </w:r>
      <w:r>
        <w:rPr>
          <w:spacing w:val="-1"/>
          <w:sz w:val="22"/>
        </w:rPr>
        <w:t> </w:t>
      </w:r>
      <w:r>
        <w:rPr>
          <w:sz w:val="22"/>
        </w:rPr>
        <w:t>pay for all</w:t>
      </w:r>
      <w:r>
        <w:rPr>
          <w:spacing w:val="-1"/>
          <w:sz w:val="22"/>
        </w:rPr>
        <w:t> </w:t>
      </w:r>
      <w:r>
        <w:rPr>
          <w:sz w:val="22"/>
        </w:rPr>
        <w:t>required</w:t>
      </w:r>
      <w:r>
        <w:rPr>
          <w:spacing w:val="-1"/>
          <w:sz w:val="22"/>
        </w:rPr>
        <w:t> </w:t>
      </w:r>
      <w:r>
        <w:rPr>
          <w:sz w:val="22"/>
        </w:rPr>
        <w:t>permits,</w:t>
      </w:r>
      <w:r>
        <w:rPr>
          <w:spacing w:val="-1"/>
          <w:sz w:val="22"/>
        </w:rPr>
        <w:t> </w:t>
      </w:r>
      <w:r>
        <w:rPr>
          <w:sz w:val="22"/>
        </w:rPr>
        <w:t>bonds,</w:t>
      </w:r>
      <w:r>
        <w:rPr>
          <w:spacing w:val="-4"/>
          <w:sz w:val="22"/>
        </w:rPr>
        <w:t> </w:t>
      </w:r>
      <w:r>
        <w:rPr>
          <w:sz w:val="22"/>
        </w:rPr>
        <w:t>etc.</w:t>
      </w:r>
      <w:r>
        <w:rPr>
          <w:spacing w:val="-2"/>
          <w:sz w:val="22"/>
        </w:rPr>
        <w:t> </w:t>
      </w:r>
      <w:r>
        <w:rPr>
          <w:sz w:val="22"/>
        </w:rPr>
        <w:t>as</w:t>
      </w:r>
      <w:r>
        <w:rPr>
          <w:spacing w:val="-5"/>
          <w:sz w:val="22"/>
        </w:rPr>
        <w:t> </w:t>
      </w:r>
      <w:r>
        <w:rPr>
          <w:sz w:val="22"/>
        </w:rPr>
        <w:t>necessary</w:t>
      </w:r>
      <w:r>
        <w:rPr>
          <w:spacing w:val="-1"/>
          <w:sz w:val="22"/>
        </w:rPr>
        <w:t> </w:t>
      </w:r>
      <w:r>
        <w:rPr>
          <w:sz w:val="22"/>
        </w:rPr>
        <w:t>to</w:t>
      </w:r>
      <w:r>
        <w:rPr>
          <w:spacing w:val="-1"/>
          <w:sz w:val="22"/>
        </w:rPr>
        <w:t> </w:t>
      </w:r>
      <w:r>
        <w:rPr>
          <w:sz w:val="22"/>
        </w:rPr>
        <w:t>perform</w:t>
      </w:r>
      <w:r>
        <w:rPr>
          <w:spacing w:val="-1"/>
          <w:sz w:val="22"/>
        </w:rPr>
        <w:t> </w:t>
      </w:r>
      <w:r>
        <w:rPr>
          <w:sz w:val="22"/>
        </w:rPr>
        <w:t>the</w:t>
      </w:r>
      <w:r>
        <w:rPr>
          <w:spacing w:val="-2"/>
          <w:sz w:val="22"/>
        </w:rPr>
        <w:t> </w:t>
      </w:r>
      <w:r>
        <w:rPr>
          <w:sz w:val="22"/>
        </w:rPr>
        <w:t>work</w:t>
      </w:r>
      <w:r>
        <w:rPr>
          <w:spacing w:val="-3"/>
          <w:sz w:val="22"/>
        </w:rPr>
        <w:t> </w:t>
      </w:r>
      <w:r>
        <w:rPr>
          <w:sz w:val="22"/>
        </w:rPr>
        <w:t>within</w:t>
      </w:r>
      <w:r>
        <w:rPr>
          <w:spacing w:val="-1"/>
          <w:sz w:val="22"/>
        </w:rPr>
        <w:t> </w:t>
      </w:r>
      <w:r>
        <w:rPr>
          <w:sz w:val="22"/>
        </w:rPr>
        <w:t>this bid category.</w:t>
      </w:r>
    </w:p>
    <w:p>
      <w:pPr>
        <w:pStyle w:val="ListParagraph"/>
        <w:numPr>
          <w:ilvl w:val="0"/>
          <w:numId w:val="4"/>
        </w:numPr>
        <w:tabs>
          <w:tab w:pos="1438" w:val="left" w:leader="none"/>
          <w:tab w:pos="1440" w:val="left" w:leader="none"/>
        </w:tabs>
        <w:spacing w:line="240" w:lineRule="auto" w:before="0" w:after="0"/>
        <w:ind w:left="1440" w:right="723" w:hanging="360"/>
        <w:jc w:val="left"/>
        <w:rPr>
          <w:sz w:val="22"/>
        </w:rPr>
      </w:pPr>
      <w:r>
        <w:rPr>
          <w:sz w:val="22"/>
        </w:rPr>
        <w:t>No</w:t>
      </w:r>
      <w:r>
        <w:rPr>
          <w:spacing w:val="40"/>
          <w:sz w:val="22"/>
        </w:rPr>
        <w:t> </w:t>
      </w:r>
      <w:r>
        <w:rPr>
          <w:sz w:val="22"/>
        </w:rPr>
        <w:t>changes</w:t>
      </w:r>
      <w:r>
        <w:rPr>
          <w:spacing w:val="40"/>
          <w:sz w:val="22"/>
        </w:rPr>
        <w:t> </w:t>
      </w:r>
      <w:r>
        <w:rPr>
          <w:sz w:val="22"/>
        </w:rPr>
        <w:t>in</w:t>
      </w:r>
      <w:r>
        <w:rPr>
          <w:spacing w:val="40"/>
          <w:sz w:val="22"/>
        </w:rPr>
        <w:t> </w:t>
      </w:r>
      <w:r>
        <w:rPr>
          <w:sz w:val="22"/>
        </w:rPr>
        <w:t>grade</w:t>
      </w:r>
      <w:r>
        <w:rPr>
          <w:spacing w:val="40"/>
          <w:sz w:val="22"/>
        </w:rPr>
        <w:t> </w:t>
      </w:r>
      <w:r>
        <w:rPr>
          <w:sz w:val="22"/>
        </w:rPr>
        <w:t>or</w:t>
      </w:r>
      <w:r>
        <w:rPr>
          <w:spacing w:val="40"/>
          <w:sz w:val="22"/>
        </w:rPr>
        <w:t> </w:t>
      </w:r>
      <w:r>
        <w:rPr>
          <w:sz w:val="22"/>
        </w:rPr>
        <w:t>line</w:t>
      </w:r>
      <w:r>
        <w:rPr>
          <w:spacing w:val="40"/>
          <w:sz w:val="22"/>
        </w:rPr>
        <w:t> </w:t>
      </w:r>
      <w:r>
        <w:rPr>
          <w:sz w:val="22"/>
        </w:rPr>
        <w:t>are</w:t>
      </w:r>
      <w:r>
        <w:rPr>
          <w:spacing w:val="40"/>
          <w:sz w:val="22"/>
        </w:rPr>
        <w:t> </w:t>
      </w:r>
      <w:r>
        <w:rPr>
          <w:sz w:val="22"/>
        </w:rPr>
        <w:t>allowed</w:t>
      </w:r>
      <w:r>
        <w:rPr>
          <w:spacing w:val="40"/>
          <w:sz w:val="22"/>
        </w:rPr>
        <w:t> </w:t>
      </w:r>
      <w:r>
        <w:rPr>
          <w:sz w:val="22"/>
        </w:rPr>
        <w:t>without</w:t>
      </w:r>
      <w:r>
        <w:rPr>
          <w:spacing w:val="40"/>
          <w:sz w:val="22"/>
        </w:rPr>
        <w:t> </w:t>
      </w:r>
      <w:r>
        <w:rPr>
          <w:sz w:val="22"/>
        </w:rPr>
        <w:t>approval</w:t>
      </w:r>
      <w:r>
        <w:rPr>
          <w:spacing w:val="40"/>
          <w:sz w:val="22"/>
        </w:rPr>
        <w:t> </w:t>
      </w:r>
      <w:r>
        <w:rPr>
          <w:sz w:val="22"/>
        </w:rPr>
        <w:t>of</w:t>
      </w:r>
      <w:r>
        <w:rPr>
          <w:spacing w:val="40"/>
          <w:sz w:val="22"/>
        </w:rPr>
        <w:t> </w:t>
      </w:r>
      <w:r>
        <w:rPr>
          <w:sz w:val="22"/>
        </w:rPr>
        <w:t>the</w:t>
      </w:r>
      <w:r>
        <w:rPr>
          <w:spacing w:val="40"/>
          <w:sz w:val="22"/>
        </w:rPr>
        <w:t> </w:t>
      </w:r>
      <w:r>
        <w:rPr>
          <w:sz w:val="22"/>
        </w:rPr>
        <w:t>Construction</w:t>
      </w:r>
      <w:r>
        <w:rPr>
          <w:spacing w:val="40"/>
          <w:sz w:val="22"/>
        </w:rPr>
        <w:t> </w:t>
      </w:r>
      <w:r>
        <w:rPr>
          <w:sz w:val="22"/>
        </w:rPr>
        <w:t>Manager</w:t>
      </w:r>
      <w:r>
        <w:rPr>
          <w:spacing w:val="40"/>
          <w:sz w:val="22"/>
        </w:rPr>
        <w:t> </w:t>
      </w:r>
      <w:r>
        <w:rPr>
          <w:sz w:val="22"/>
        </w:rPr>
        <w:t>or </w:t>
      </w:r>
      <w:r>
        <w:rPr>
          <w:spacing w:val="-2"/>
          <w:sz w:val="22"/>
        </w:rPr>
        <w:t>Architect/Engineer.</w:t>
      </w:r>
    </w:p>
    <w:p>
      <w:pPr>
        <w:pStyle w:val="ListParagraph"/>
        <w:numPr>
          <w:ilvl w:val="0"/>
          <w:numId w:val="4"/>
        </w:numPr>
        <w:tabs>
          <w:tab w:pos="1438" w:val="left" w:leader="none"/>
        </w:tabs>
        <w:spacing w:line="267" w:lineRule="exact" w:before="0" w:after="0"/>
        <w:ind w:left="1438" w:right="0" w:hanging="358"/>
        <w:jc w:val="left"/>
        <w:rPr>
          <w:sz w:val="22"/>
        </w:rPr>
      </w:pPr>
      <w:r>
        <w:rPr>
          <w:sz w:val="22"/>
        </w:rPr>
        <w:t>Furnish</w:t>
      </w:r>
      <w:r>
        <w:rPr>
          <w:spacing w:val="-4"/>
          <w:sz w:val="22"/>
        </w:rPr>
        <w:t> </w:t>
      </w:r>
      <w:r>
        <w:rPr>
          <w:sz w:val="22"/>
        </w:rPr>
        <w:t>and</w:t>
      </w:r>
      <w:r>
        <w:rPr>
          <w:spacing w:val="-4"/>
          <w:sz w:val="22"/>
        </w:rPr>
        <w:t> </w:t>
      </w:r>
      <w:r>
        <w:rPr>
          <w:sz w:val="22"/>
        </w:rPr>
        <w:t>install</w:t>
      </w:r>
      <w:r>
        <w:rPr>
          <w:spacing w:val="-1"/>
          <w:sz w:val="22"/>
        </w:rPr>
        <w:t> </w:t>
      </w:r>
      <w:r>
        <w:rPr>
          <w:sz w:val="22"/>
        </w:rPr>
        <w:t>all</w:t>
      </w:r>
      <w:r>
        <w:rPr>
          <w:spacing w:val="-2"/>
          <w:sz w:val="22"/>
        </w:rPr>
        <w:t> </w:t>
      </w:r>
      <w:r>
        <w:rPr>
          <w:sz w:val="22"/>
        </w:rPr>
        <w:t>sleeves</w:t>
      </w:r>
      <w:r>
        <w:rPr>
          <w:spacing w:val="-2"/>
          <w:sz w:val="22"/>
        </w:rPr>
        <w:t> </w:t>
      </w:r>
      <w:r>
        <w:rPr>
          <w:sz w:val="22"/>
        </w:rPr>
        <w:t>passing</w:t>
      </w:r>
      <w:r>
        <w:rPr>
          <w:spacing w:val="-2"/>
          <w:sz w:val="22"/>
        </w:rPr>
        <w:t> </w:t>
      </w:r>
      <w:r>
        <w:rPr>
          <w:sz w:val="22"/>
        </w:rPr>
        <w:t>under</w:t>
      </w:r>
      <w:r>
        <w:rPr>
          <w:spacing w:val="-3"/>
          <w:sz w:val="22"/>
        </w:rPr>
        <w:t> </w:t>
      </w:r>
      <w:r>
        <w:rPr>
          <w:sz w:val="22"/>
        </w:rPr>
        <w:t>walks,</w:t>
      </w:r>
      <w:r>
        <w:rPr>
          <w:spacing w:val="-6"/>
          <w:sz w:val="22"/>
        </w:rPr>
        <w:t> </w:t>
      </w:r>
      <w:r>
        <w:rPr>
          <w:sz w:val="22"/>
        </w:rPr>
        <w:t>driveways,</w:t>
      </w:r>
      <w:r>
        <w:rPr>
          <w:spacing w:val="-3"/>
          <w:sz w:val="22"/>
        </w:rPr>
        <w:t> </w:t>
      </w:r>
      <w:r>
        <w:rPr>
          <w:spacing w:val="-4"/>
          <w:sz w:val="22"/>
        </w:rPr>
        <w:t>etc.</w:t>
      </w:r>
    </w:p>
    <w:p>
      <w:pPr>
        <w:pStyle w:val="ListParagraph"/>
        <w:numPr>
          <w:ilvl w:val="0"/>
          <w:numId w:val="4"/>
        </w:numPr>
        <w:tabs>
          <w:tab w:pos="1438" w:val="left" w:leader="none"/>
          <w:tab w:pos="1440" w:val="left" w:leader="none"/>
        </w:tabs>
        <w:spacing w:line="240" w:lineRule="auto" w:before="0" w:after="0"/>
        <w:ind w:left="1440" w:right="722" w:hanging="360"/>
        <w:jc w:val="left"/>
        <w:rPr>
          <w:sz w:val="22"/>
        </w:rPr>
      </w:pPr>
      <w:r>
        <w:rPr>
          <w:sz w:val="22"/>
        </w:rPr>
        <w:t>Coordinate</w:t>
      </w:r>
      <w:r>
        <w:rPr>
          <w:spacing w:val="40"/>
          <w:sz w:val="22"/>
        </w:rPr>
        <w:t> </w:t>
      </w:r>
      <w:r>
        <w:rPr>
          <w:sz w:val="22"/>
        </w:rPr>
        <w:t>and</w:t>
      </w:r>
      <w:r>
        <w:rPr>
          <w:spacing w:val="40"/>
          <w:sz w:val="22"/>
        </w:rPr>
        <w:t> </w:t>
      </w:r>
      <w:r>
        <w:rPr>
          <w:sz w:val="22"/>
        </w:rPr>
        <w:t>cooperate</w:t>
      </w:r>
      <w:r>
        <w:rPr>
          <w:spacing w:val="40"/>
          <w:sz w:val="22"/>
        </w:rPr>
        <w:t> </w:t>
      </w:r>
      <w:r>
        <w:rPr>
          <w:sz w:val="22"/>
        </w:rPr>
        <w:t>with</w:t>
      </w:r>
      <w:r>
        <w:rPr>
          <w:spacing w:val="40"/>
          <w:sz w:val="22"/>
        </w:rPr>
        <w:t> </w:t>
      </w:r>
      <w:r>
        <w:rPr>
          <w:sz w:val="22"/>
        </w:rPr>
        <w:t>testing</w:t>
      </w:r>
      <w:r>
        <w:rPr>
          <w:spacing w:val="40"/>
          <w:sz w:val="22"/>
        </w:rPr>
        <w:t> </w:t>
      </w:r>
      <w:r>
        <w:rPr>
          <w:sz w:val="22"/>
        </w:rPr>
        <w:t>firm</w:t>
      </w:r>
      <w:r>
        <w:rPr>
          <w:spacing w:val="40"/>
          <w:sz w:val="22"/>
        </w:rPr>
        <w:t> </w:t>
      </w:r>
      <w:r>
        <w:rPr>
          <w:sz w:val="22"/>
        </w:rPr>
        <w:t>hired</w:t>
      </w:r>
      <w:r>
        <w:rPr>
          <w:spacing w:val="40"/>
          <w:sz w:val="22"/>
        </w:rPr>
        <w:t> </w:t>
      </w:r>
      <w:r>
        <w:rPr>
          <w:sz w:val="22"/>
        </w:rPr>
        <w:t>by</w:t>
      </w:r>
      <w:r>
        <w:rPr>
          <w:spacing w:val="40"/>
          <w:sz w:val="22"/>
        </w:rPr>
        <w:t> </w:t>
      </w:r>
      <w:r>
        <w:rPr>
          <w:sz w:val="22"/>
        </w:rPr>
        <w:t>the</w:t>
      </w:r>
      <w:r>
        <w:rPr>
          <w:spacing w:val="40"/>
          <w:sz w:val="22"/>
        </w:rPr>
        <w:t> </w:t>
      </w:r>
      <w:r>
        <w:rPr>
          <w:sz w:val="22"/>
        </w:rPr>
        <w:t>owner</w:t>
      </w:r>
      <w:r>
        <w:rPr>
          <w:spacing w:val="40"/>
          <w:sz w:val="22"/>
        </w:rPr>
        <w:t> </w:t>
      </w:r>
      <w:r>
        <w:rPr>
          <w:sz w:val="22"/>
        </w:rPr>
        <w:t>to</w:t>
      </w:r>
      <w:r>
        <w:rPr>
          <w:spacing w:val="40"/>
          <w:sz w:val="22"/>
        </w:rPr>
        <w:t> </w:t>
      </w:r>
      <w:r>
        <w:rPr>
          <w:sz w:val="22"/>
        </w:rPr>
        <w:t>ensure</w:t>
      </w:r>
      <w:r>
        <w:rPr>
          <w:spacing w:val="40"/>
          <w:sz w:val="22"/>
        </w:rPr>
        <w:t> </w:t>
      </w:r>
      <w:r>
        <w:rPr>
          <w:sz w:val="22"/>
        </w:rPr>
        <w:t>proper</w:t>
      </w:r>
      <w:r>
        <w:rPr>
          <w:spacing w:val="40"/>
          <w:sz w:val="22"/>
        </w:rPr>
        <w:t> </w:t>
      </w:r>
      <w:r>
        <w:rPr>
          <w:sz w:val="22"/>
        </w:rPr>
        <w:t>backfill</w:t>
      </w:r>
      <w:r>
        <w:rPr>
          <w:spacing w:val="40"/>
          <w:sz w:val="22"/>
        </w:rPr>
        <w:t> </w:t>
      </w:r>
      <w:r>
        <w:rPr>
          <w:sz w:val="22"/>
        </w:rPr>
        <w:t>procedures to meet bearing capacity as shown or specified.</w:t>
      </w:r>
    </w:p>
    <w:p>
      <w:pPr>
        <w:pStyle w:val="BodyText"/>
        <w:rPr>
          <w:sz w:val="20"/>
        </w:rPr>
      </w:pPr>
    </w:p>
    <w:p>
      <w:pPr>
        <w:pStyle w:val="BodyText"/>
        <w:spacing w:before="198"/>
        <w:rPr>
          <w:sz w:val="20"/>
        </w:rPr>
      </w:pPr>
      <w:r>
        <w:rPr>
          <w:sz w:val="20"/>
        </w:rPr>
        <mc:AlternateContent>
          <mc:Choice Requires="wps">
            <w:drawing>
              <wp:anchor distT="0" distB="0" distL="0" distR="0" allowOverlap="1" layoutInCell="1" locked="0" behindDoc="1" simplePos="0" relativeHeight="487595520">
                <wp:simplePos x="0" y="0"/>
                <wp:positionH relativeFrom="page">
                  <wp:posOffset>896112</wp:posOffset>
                </wp:positionH>
                <wp:positionV relativeFrom="paragraph">
                  <wp:posOffset>296426</wp:posOffset>
                </wp:positionV>
                <wp:extent cx="5980430" cy="6350"/>
                <wp:effectExtent l="0" t="0" r="0" b="0"/>
                <wp:wrapTopAndBottom/>
                <wp:docPr id="27" name="Graphic 27"/>
                <wp:cNvGraphicFramePr>
                  <a:graphicFrameLocks/>
                </wp:cNvGraphicFramePr>
                <a:graphic>
                  <a:graphicData uri="http://schemas.microsoft.com/office/word/2010/wordprocessingShape">
                    <wps:wsp>
                      <wps:cNvPr id="27" name="Graphic 27"/>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3.340702pt;width:470.879986pt;height:.480011pt;mso-position-horizontal-relative:page;mso-position-vertical-relative:paragraph;z-index:-15720960;mso-wrap-distance-left:0;mso-wrap-distance-right:0" id="docshape25" filled="true" fillcolor="#000000" stroked="false">
                <v:fill type="solid"/>
                <w10:wrap type="topAndBottom"/>
              </v:rect>
            </w:pict>
          </mc:Fallback>
        </mc:AlternateContent>
      </w:r>
    </w:p>
    <w:p>
      <w:pPr>
        <w:tabs>
          <w:tab w:pos="7184" w:val="left" w:leader="none"/>
          <w:tab w:pos="7484" w:val="left" w:leader="none"/>
        </w:tabs>
        <w:spacing w:before="18"/>
        <w:ind w:left="720" w:right="724" w:firstLine="0"/>
        <w:jc w:val="left"/>
        <w:rPr>
          <w:sz w:val="20"/>
        </w:rPr>
      </w:pPr>
      <w:r>
        <w:rPr>
          <w:sz w:val="20"/>
        </w:rPr>
        <w:t>Essexville-Hampton Public Schools</w:t>
        <w:tab/>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00</w:t>
      </w:r>
      <w:r>
        <w:rPr>
          <w:spacing w:val="-4"/>
          <w:sz w:val="20"/>
        </w:rPr>
        <w:t> </w:t>
      </w:r>
      <w:r>
        <w:rPr>
          <w:sz w:val="20"/>
        </w:rPr>
        <w:t>2400</w:t>
      </w:r>
      <w:r>
        <w:rPr>
          <w:spacing w:val="-1"/>
          <w:sz w:val="20"/>
        </w:rPr>
        <w:t> </w:t>
      </w:r>
      <w:r>
        <w:rPr>
          <w:sz w:val="20"/>
        </w:rPr>
        <w:t>-</w:t>
      </w:r>
      <w:r>
        <w:rPr>
          <w:spacing w:val="-4"/>
          <w:sz w:val="20"/>
        </w:rPr>
        <w:t> </w:t>
      </w:r>
      <w:r>
        <w:rPr>
          <w:sz w:val="20"/>
        </w:rPr>
        <w:t>Bid</w:t>
      </w:r>
      <w:r>
        <w:rPr>
          <w:spacing w:val="-3"/>
          <w:sz w:val="20"/>
        </w:rPr>
        <w:t> </w:t>
      </w:r>
      <w:r>
        <w:rPr>
          <w:sz w:val="20"/>
        </w:rPr>
        <w:t>Category</w:t>
      </w:r>
      <w:r>
        <w:rPr>
          <w:spacing w:val="-2"/>
          <w:sz w:val="20"/>
        </w:rPr>
        <w:t> Descriptions</w:t>
      </w:r>
    </w:p>
    <w:p>
      <w:pPr>
        <w:spacing w:after="0"/>
        <w:jc w:val="left"/>
        <w:rPr>
          <w:sz w:val="20"/>
        </w:rPr>
        <w:sectPr>
          <w:pgSz w:w="12240" w:h="15840"/>
          <w:pgMar w:header="0" w:footer="544" w:top="1400" w:bottom="740" w:left="720" w:right="720"/>
        </w:sectPr>
      </w:pPr>
    </w:p>
    <w:p>
      <w:pPr>
        <w:pStyle w:val="ListParagraph"/>
        <w:numPr>
          <w:ilvl w:val="0"/>
          <w:numId w:val="4"/>
        </w:numPr>
        <w:tabs>
          <w:tab w:pos="1438" w:val="left" w:leader="none"/>
          <w:tab w:pos="1440" w:val="left" w:leader="none"/>
        </w:tabs>
        <w:spacing w:line="240" w:lineRule="auto" w:before="39" w:after="0"/>
        <w:ind w:left="1440" w:right="722" w:hanging="360"/>
        <w:jc w:val="both"/>
        <w:rPr>
          <w:sz w:val="22"/>
        </w:rPr>
      </w:pPr>
      <w:r>
        <w:rPr>
          <w:sz w:val="22"/>
        </w:rPr>
        <w:t>Provide dust/mud control throughout </w:t>
      </w:r>
      <w:r>
        <w:rPr>
          <w:sz w:val="22"/>
          <w:u w:val="single"/>
        </w:rPr>
        <w:t>project duration</w:t>
      </w:r>
      <w:r>
        <w:rPr>
          <w:sz w:val="22"/>
          <w:u w:val="none"/>
        </w:rPr>
        <w:t>. This may require sweeping and/or vacuuming of drives and/or walks as needed. This may also require the use of a water truck to keep dust to a minimum.</w:t>
      </w:r>
    </w:p>
    <w:p>
      <w:pPr>
        <w:pStyle w:val="ListParagraph"/>
        <w:numPr>
          <w:ilvl w:val="0"/>
          <w:numId w:val="4"/>
        </w:numPr>
        <w:tabs>
          <w:tab w:pos="1438" w:val="left" w:leader="none"/>
        </w:tabs>
        <w:spacing w:line="267" w:lineRule="exact" w:before="1" w:after="0"/>
        <w:ind w:left="1438" w:right="0" w:hanging="358"/>
        <w:jc w:val="both"/>
        <w:rPr>
          <w:sz w:val="22"/>
        </w:rPr>
      </w:pPr>
      <w:r>
        <w:rPr>
          <w:sz w:val="22"/>
        </w:rPr>
        <w:t>Area</w:t>
      </w:r>
      <w:r>
        <w:rPr>
          <w:spacing w:val="-4"/>
          <w:sz w:val="22"/>
        </w:rPr>
        <w:t> </w:t>
      </w:r>
      <w:r>
        <w:rPr>
          <w:sz w:val="22"/>
        </w:rPr>
        <w:t>roadways</w:t>
      </w:r>
      <w:r>
        <w:rPr>
          <w:spacing w:val="-2"/>
          <w:sz w:val="22"/>
        </w:rPr>
        <w:t> </w:t>
      </w:r>
      <w:r>
        <w:rPr>
          <w:sz w:val="22"/>
        </w:rPr>
        <w:t>are</w:t>
      </w:r>
      <w:r>
        <w:rPr>
          <w:spacing w:val="-3"/>
          <w:sz w:val="22"/>
        </w:rPr>
        <w:t> </w:t>
      </w:r>
      <w:r>
        <w:rPr>
          <w:sz w:val="22"/>
        </w:rPr>
        <w:t>to</w:t>
      </w:r>
      <w:r>
        <w:rPr>
          <w:spacing w:val="-1"/>
          <w:sz w:val="22"/>
        </w:rPr>
        <w:t> </w:t>
      </w:r>
      <w:r>
        <w:rPr>
          <w:sz w:val="22"/>
        </w:rPr>
        <w:t>be</w:t>
      </w:r>
      <w:r>
        <w:rPr>
          <w:spacing w:val="-3"/>
          <w:sz w:val="22"/>
        </w:rPr>
        <w:t> </w:t>
      </w:r>
      <w:r>
        <w:rPr>
          <w:sz w:val="22"/>
        </w:rPr>
        <w:t>kept</w:t>
      </w:r>
      <w:r>
        <w:rPr>
          <w:spacing w:val="-2"/>
          <w:sz w:val="22"/>
        </w:rPr>
        <w:t> </w:t>
      </w:r>
      <w:r>
        <w:rPr>
          <w:sz w:val="22"/>
        </w:rPr>
        <w:t>clean</w:t>
      </w:r>
      <w:r>
        <w:rPr>
          <w:spacing w:val="-4"/>
          <w:sz w:val="22"/>
        </w:rPr>
        <w:t> </w:t>
      </w:r>
      <w:r>
        <w:rPr>
          <w:sz w:val="22"/>
        </w:rPr>
        <w:t>of</w:t>
      </w:r>
      <w:r>
        <w:rPr>
          <w:spacing w:val="-2"/>
          <w:sz w:val="22"/>
        </w:rPr>
        <w:t> </w:t>
      </w:r>
      <w:r>
        <w:rPr>
          <w:sz w:val="22"/>
        </w:rPr>
        <w:t>dirt</w:t>
      </w:r>
      <w:r>
        <w:rPr>
          <w:spacing w:val="-2"/>
          <w:sz w:val="22"/>
        </w:rPr>
        <w:t> </w:t>
      </w:r>
      <w:r>
        <w:rPr>
          <w:sz w:val="22"/>
        </w:rPr>
        <w:t>and</w:t>
      </w:r>
      <w:r>
        <w:rPr>
          <w:spacing w:val="-4"/>
          <w:sz w:val="22"/>
        </w:rPr>
        <w:t> </w:t>
      </w:r>
      <w:r>
        <w:rPr>
          <w:sz w:val="22"/>
        </w:rPr>
        <w:t>debris</w:t>
      </w:r>
      <w:r>
        <w:rPr>
          <w:spacing w:val="-1"/>
          <w:sz w:val="22"/>
        </w:rPr>
        <w:t> </w:t>
      </w:r>
      <w:r>
        <w:rPr>
          <w:sz w:val="22"/>
        </w:rPr>
        <w:t>generated</w:t>
      </w:r>
      <w:r>
        <w:rPr>
          <w:spacing w:val="-5"/>
          <w:sz w:val="22"/>
        </w:rPr>
        <w:t> </w:t>
      </w:r>
      <w:r>
        <w:rPr>
          <w:sz w:val="22"/>
        </w:rPr>
        <w:t>by</w:t>
      </w:r>
      <w:r>
        <w:rPr>
          <w:spacing w:val="-1"/>
          <w:sz w:val="22"/>
        </w:rPr>
        <w:t> </w:t>
      </w:r>
      <w:r>
        <w:rPr>
          <w:sz w:val="22"/>
        </w:rPr>
        <w:t>construction</w:t>
      </w:r>
      <w:r>
        <w:rPr>
          <w:spacing w:val="-3"/>
          <w:sz w:val="22"/>
        </w:rPr>
        <w:t> </w:t>
      </w:r>
      <w:r>
        <w:rPr>
          <w:spacing w:val="-2"/>
          <w:sz w:val="22"/>
        </w:rPr>
        <w:t>activity.</w:t>
      </w:r>
    </w:p>
    <w:p>
      <w:pPr>
        <w:pStyle w:val="ListParagraph"/>
        <w:numPr>
          <w:ilvl w:val="0"/>
          <w:numId w:val="4"/>
        </w:numPr>
        <w:tabs>
          <w:tab w:pos="1438" w:val="left" w:leader="none"/>
          <w:tab w:pos="1440" w:val="left" w:leader="none"/>
        </w:tabs>
        <w:spacing w:line="240" w:lineRule="auto" w:before="0" w:after="0"/>
        <w:ind w:left="1440" w:right="725" w:hanging="360"/>
        <w:jc w:val="left"/>
        <w:rPr>
          <w:sz w:val="22"/>
        </w:rPr>
      </w:pPr>
      <w:r>
        <w:rPr>
          <w:sz w:val="22"/>
        </w:rPr>
        <w:t>Provide,</w:t>
      </w:r>
      <w:r>
        <w:rPr>
          <w:spacing w:val="33"/>
          <w:sz w:val="22"/>
        </w:rPr>
        <w:t> </w:t>
      </w:r>
      <w:r>
        <w:rPr>
          <w:sz w:val="22"/>
        </w:rPr>
        <w:t>place</w:t>
      </w:r>
      <w:r>
        <w:rPr>
          <w:spacing w:val="31"/>
          <w:sz w:val="22"/>
        </w:rPr>
        <w:t> </w:t>
      </w:r>
      <w:r>
        <w:rPr>
          <w:sz w:val="22"/>
        </w:rPr>
        <w:t>and</w:t>
      </w:r>
      <w:r>
        <w:rPr>
          <w:spacing w:val="34"/>
          <w:sz w:val="22"/>
        </w:rPr>
        <w:t> </w:t>
      </w:r>
      <w:r>
        <w:rPr>
          <w:sz w:val="22"/>
        </w:rPr>
        <w:t>fine</w:t>
      </w:r>
      <w:r>
        <w:rPr>
          <w:spacing w:val="31"/>
          <w:sz w:val="22"/>
        </w:rPr>
        <w:t> </w:t>
      </w:r>
      <w:r>
        <w:rPr>
          <w:sz w:val="22"/>
        </w:rPr>
        <w:t>grade</w:t>
      </w:r>
      <w:r>
        <w:rPr>
          <w:spacing w:val="35"/>
          <w:sz w:val="22"/>
        </w:rPr>
        <w:t> </w:t>
      </w:r>
      <w:r>
        <w:rPr>
          <w:sz w:val="22"/>
        </w:rPr>
        <w:t>topsoil</w:t>
      </w:r>
      <w:r>
        <w:rPr>
          <w:spacing w:val="31"/>
          <w:sz w:val="22"/>
        </w:rPr>
        <w:t> </w:t>
      </w:r>
      <w:r>
        <w:rPr>
          <w:sz w:val="22"/>
        </w:rPr>
        <w:t>upon</w:t>
      </w:r>
      <w:r>
        <w:rPr>
          <w:spacing w:val="30"/>
          <w:sz w:val="22"/>
        </w:rPr>
        <w:t> </w:t>
      </w:r>
      <w:r>
        <w:rPr>
          <w:sz w:val="22"/>
        </w:rPr>
        <w:t>completion</w:t>
      </w:r>
      <w:r>
        <w:rPr>
          <w:spacing w:val="31"/>
          <w:sz w:val="22"/>
        </w:rPr>
        <w:t> </w:t>
      </w:r>
      <w:r>
        <w:rPr>
          <w:sz w:val="22"/>
        </w:rPr>
        <w:t>of</w:t>
      </w:r>
      <w:r>
        <w:rPr>
          <w:spacing w:val="30"/>
          <w:sz w:val="22"/>
        </w:rPr>
        <w:t> </w:t>
      </w:r>
      <w:r>
        <w:rPr>
          <w:sz w:val="22"/>
        </w:rPr>
        <w:t>work</w:t>
      </w:r>
      <w:r>
        <w:rPr>
          <w:spacing w:val="34"/>
          <w:sz w:val="22"/>
        </w:rPr>
        <w:t> </w:t>
      </w:r>
      <w:r>
        <w:rPr>
          <w:sz w:val="22"/>
        </w:rPr>
        <w:t>activities.</w:t>
      </w:r>
      <w:r>
        <w:rPr>
          <w:spacing w:val="31"/>
          <w:sz w:val="22"/>
        </w:rPr>
        <w:t> </w:t>
      </w:r>
      <w:r>
        <w:rPr>
          <w:sz w:val="22"/>
        </w:rPr>
        <w:t>Provide</w:t>
      </w:r>
      <w:r>
        <w:rPr>
          <w:spacing w:val="33"/>
          <w:sz w:val="22"/>
        </w:rPr>
        <w:t> </w:t>
      </w:r>
      <w:r>
        <w:rPr>
          <w:sz w:val="22"/>
        </w:rPr>
        <w:t>seeding</w:t>
      </w:r>
      <w:r>
        <w:rPr>
          <w:spacing w:val="31"/>
          <w:sz w:val="22"/>
        </w:rPr>
        <w:t> </w:t>
      </w:r>
      <w:r>
        <w:rPr>
          <w:sz w:val="22"/>
        </w:rPr>
        <w:t>or hydroseeding to disturbed areas as per plans and specifications.</w:t>
      </w:r>
    </w:p>
    <w:p>
      <w:pPr>
        <w:pStyle w:val="ListParagraph"/>
        <w:numPr>
          <w:ilvl w:val="0"/>
          <w:numId w:val="4"/>
        </w:numPr>
        <w:tabs>
          <w:tab w:pos="1438" w:val="left" w:leader="none"/>
          <w:tab w:pos="1440" w:val="left" w:leader="none"/>
        </w:tabs>
        <w:spacing w:line="240" w:lineRule="auto" w:before="0" w:after="0"/>
        <w:ind w:left="1440" w:right="725" w:hanging="360"/>
        <w:jc w:val="left"/>
        <w:rPr>
          <w:sz w:val="22"/>
        </w:rPr>
      </w:pPr>
      <w:r>
        <w:rPr>
          <w:sz w:val="22"/>
        </w:rPr>
        <w:t>Provide</w:t>
      </w:r>
      <w:r>
        <w:rPr>
          <w:spacing w:val="20"/>
          <w:sz w:val="22"/>
        </w:rPr>
        <w:t> </w:t>
      </w:r>
      <w:r>
        <w:rPr>
          <w:sz w:val="22"/>
        </w:rPr>
        <w:t>all</w:t>
      </w:r>
      <w:r>
        <w:rPr>
          <w:spacing w:val="18"/>
          <w:sz w:val="22"/>
        </w:rPr>
        <w:t> </w:t>
      </w:r>
      <w:r>
        <w:rPr>
          <w:sz w:val="22"/>
        </w:rPr>
        <w:t>barricading</w:t>
      </w:r>
      <w:r>
        <w:rPr>
          <w:spacing w:val="20"/>
          <w:sz w:val="22"/>
        </w:rPr>
        <w:t> </w:t>
      </w:r>
      <w:r>
        <w:rPr>
          <w:sz w:val="22"/>
        </w:rPr>
        <w:t>as</w:t>
      </w:r>
      <w:r>
        <w:rPr>
          <w:spacing w:val="18"/>
          <w:sz w:val="22"/>
        </w:rPr>
        <w:t> </w:t>
      </w:r>
      <w:r>
        <w:rPr>
          <w:sz w:val="22"/>
        </w:rPr>
        <w:t>required</w:t>
      </w:r>
      <w:r>
        <w:rPr>
          <w:spacing w:val="20"/>
          <w:sz w:val="22"/>
        </w:rPr>
        <w:t> </w:t>
      </w:r>
      <w:r>
        <w:rPr>
          <w:sz w:val="22"/>
        </w:rPr>
        <w:t>to</w:t>
      </w:r>
      <w:r>
        <w:rPr>
          <w:spacing w:val="18"/>
          <w:sz w:val="22"/>
        </w:rPr>
        <w:t> </w:t>
      </w:r>
      <w:r>
        <w:rPr>
          <w:sz w:val="22"/>
        </w:rPr>
        <w:t>meet</w:t>
      </w:r>
      <w:r>
        <w:rPr>
          <w:spacing w:val="20"/>
          <w:sz w:val="22"/>
        </w:rPr>
        <w:t> </w:t>
      </w:r>
      <w:r>
        <w:rPr>
          <w:sz w:val="22"/>
        </w:rPr>
        <w:t>state</w:t>
      </w:r>
      <w:r>
        <w:rPr>
          <w:spacing w:val="18"/>
          <w:sz w:val="22"/>
        </w:rPr>
        <w:t> </w:t>
      </w:r>
      <w:r>
        <w:rPr>
          <w:sz w:val="22"/>
        </w:rPr>
        <w:t>and</w:t>
      </w:r>
      <w:r>
        <w:rPr>
          <w:spacing w:val="20"/>
          <w:sz w:val="22"/>
        </w:rPr>
        <w:t> </w:t>
      </w:r>
      <w:r>
        <w:rPr>
          <w:sz w:val="22"/>
        </w:rPr>
        <w:t>local</w:t>
      </w:r>
      <w:r>
        <w:rPr>
          <w:spacing w:val="18"/>
          <w:sz w:val="22"/>
        </w:rPr>
        <w:t> </w:t>
      </w:r>
      <w:r>
        <w:rPr>
          <w:sz w:val="22"/>
        </w:rPr>
        <w:t>codes</w:t>
      </w:r>
      <w:r>
        <w:rPr>
          <w:spacing w:val="20"/>
          <w:sz w:val="22"/>
        </w:rPr>
        <w:t> </w:t>
      </w:r>
      <w:r>
        <w:rPr>
          <w:sz w:val="22"/>
        </w:rPr>
        <w:t>during</w:t>
      </w:r>
      <w:r>
        <w:rPr>
          <w:spacing w:val="20"/>
          <w:sz w:val="22"/>
        </w:rPr>
        <w:t> </w:t>
      </w:r>
      <w:r>
        <w:rPr>
          <w:sz w:val="22"/>
        </w:rPr>
        <w:t>tie</w:t>
      </w:r>
      <w:r>
        <w:rPr>
          <w:spacing w:val="20"/>
          <w:sz w:val="22"/>
        </w:rPr>
        <w:t> </w:t>
      </w:r>
      <w:r>
        <w:rPr>
          <w:sz w:val="22"/>
        </w:rPr>
        <w:t>in</w:t>
      </w:r>
      <w:r>
        <w:rPr>
          <w:spacing w:val="17"/>
          <w:sz w:val="22"/>
        </w:rPr>
        <w:t> </w:t>
      </w:r>
      <w:r>
        <w:rPr>
          <w:sz w:val="22"/>
        </w:rPr>
        <w:t>of</w:t>
      </w:r>
      <w:r>
        <w:rPr>
          <w:spacing w:val="20"/>
          <w:sz w:val="22"/>
        </w:rPr>
        <w:t> </w:t>
      </w:r>
      <w:r>
        <w:rPr>
          <w:sz w:val="22"/>
        </w:rPr>
        <w:t>new</w:t>
      </w:r>
      <w:r>
        <w:rPr>
          <w:spacing w:val="18"/>
          <w:sz w:val="22"/>
        </w:rPr>
        <w:t> </w:t>
      </w:r>
      <w:r>
        <w:rPr>
          <w:sz w:val="22"/>
        </w:rPr>
        <w:t>work</w:t>
      </w:r>
      <w:r>
        <w:rPr>
          <w:spacing w:val="20"/>
          <w:sz w:val="22"/>
        </w:rPr>
        <w:t> </w:t>
      </w:r>
      <w:r>
        <w:rPr>
          <w:sz w:val="22"/>
        </w:rPr>
        <w:t>to existing roadways and sidewalks. Barricades shall be left in place until completion of asphalt.</w:t>
      </w:r>
    </w:p>
    <w:p>
      <w:pPr>
        <w:pStyle w:val="ListParagraph"/>
        <w:numPr>
          <w:ilvl w:val="0"/>
          <w:numId w:val="4"/>
        </w:numPr>
        <w:tabs>
          <w:tab w:pos="1438" w:val="left" w:leader="none"/>
        </w:tabs>
        <w:spacing w:line="240" w:lineRule="auto" w:before="0" w:after="0"/>
        <w:ind w:left="1438" w:right="0" w:hanging="358"/>
        <w:jc w:val="left"/>
        <w:rPr>
          <w:sz w:val="22"/>
        </w:rPr>
      </w:pPr>
      <w:r>
        <w:rPr>
          <w:sz w:val="22"/>
        </w:rPr>
        <w:t>Provide</w:t>
      </w:r>
      <w:r>
        <w:rPr>
          <w:spacing w:val="-2"/>
          <w:sz w:val="22"/>
        </w:rPr>
        <w:t> </w:t>
      </w:r>
      <w:r>
        <w:rPr>
          <w:sz w:val="22"/>
        </w:rPr>
        <w:t>periodic</w:t>
      </w:r>
      <w:r>
        <w:rPr>
          <w:spacing w:val="-4"/>
          <w:sz w:val="22"/>
        </w:rPr>
        <w:t> </w:t>
      </w:r>
      <w:r>
        <w:rPr>
          <w:sz w:val="22"/>
        </w:rPr>
        <w:t>compaction</w:t>
      </w:r>
      <w:r>
        <w:rPr>
          <w:spacing w:val="-4"/>
          <w:sz w:val="22"/>
        </w:rPr>
        <w:t> </w:t>
      </w:r>
      <w:r>
        <w:rPr>
          <w:sz w:val="22"/>
        </w:rPr>
        <w:t>of</w:t>
      </w:r>
      <w:r>
        <w:rPr>
          <w:spacing w:val="-4"/>
          <w:sz w:val="22"/>
        </w:rPr>
        <w:t> </w:t>
      </w:r>
      <w:r>
        <w:rPr>
          <w:sz w:val="22"/>
        </w:rPr>
        <w:t>owner</w:t>
      </w:r>
      <w:r>
        <w:rPr>
          <w:spacing w:val="-6"/>
          <w:sz w:val="22"/>
        </w:rPr>
        <w:t> </w:t>
      </w:r>
      <w:r>
        <w:rPr>
          <w:sz w:val="22"/>
        </w:rPr>
        <w:t>supplied</w:t>
      </w:r>
      <w:r>
        <w:rPr>
          <w:spacing w:val="-4"/>
          <w:sz w:val="22"/>
        </w:rPr>
        <w:t> </w:t>
      </w:r>
      <w:r>
        <w:rPr>
          <w:sz w:val="22"/>
        </w:rPr>
        <w:t>dumpsters</w:t>
      </w:r>
      <w:r>
        <w:rPr>
          <w:spacing w:val="-1"/>
          <w:sz w:val="22"/>
        </w:rPr>
        <w:t> </w:t>
      </w:r>
      <w:r>
        <w:rPr>
          <w:sz w:val="22"/>
        </w:rPr>
        <w:t>at</w:t>
      </w:r>
      <w:r>
        <w:rPr>
          <w:spacing w:val="-2"/>
          <w:sz w:val="22"/>
        </w:rPr>
        <w:t> </w:t>
      </w:r>
      <w:r>
        <w:rPr>
          <w:sz w:val="22"/>
        </w:rPr>
        <w:t>the</w:t>
      </w:r>
      <w:r>
        <w:rPr>
          <w:spacing w:val="-1"/>
          <w:sz w:val="22"/>
        </w:rPr>
        <w:t> </w:t>
      </w:r>
      <w:r>
        <w:rPr>
          <w:sz w:val="22"/>
        </w:rPr>
        <w:t>request</w:t>
      </w:r>
      <w:r>
        <w:rPr>
          <w:spacing w:val="-2"/>
          <w:sz w:val="22"/>
        </w:rPr>
        <w:t> </w:t>
      </w:r>
      <w:r>
        <w:rPr>
          <w:sz w:val="22"/>
        </w:rPr>
        <w:t>of</w:t>
      </w:r>
      <w:r>
        <w:rPr>
          <w:spacing w:val="-4"/>
          <w:sz w:val="22"/>
        </w:rPr>
        <w:t> </w:t>
      </w:r>
      <w:r>
        <w:rPr>
          <w:sz w:val="22"/>
        </w:rPr>
        <w:t>the</w:t>
      </w:r>
      <w:r>
        <w:rPr>
          <w:spacing w:val="-3"/>
          <w:sz w:val="22"/>
        </w:rPr>
        <w:t> </w:t>
      </w:r>
      <w:r>
        <w:rPr>
          <w:spacing w:val="-5"/>
          <w:sz w:val="22"/>
        </w:rPr>
        <w:t>CM.</w:t>
      </w:r>
    </w:p>
    <w:p>
      <w:pPr>
        <w:pStyle w:val="ListParagraph"/>
        <w:numPr>
          <w:ilvl w:val="0"/>
          <w:numId w:val="4"/>
        </w:numPr>
        <w:tabs>
          <w:tab w:pos="1438" w:val="left" w:leader="none"/>
        </w:tabs>
        <w:spacing w:line="240" w:lineRule="auto" w:before="0" w:after="0"/>
        <w:ind w:left="1438" w:right="0" w:hanging="358"/>
        <w:jc w:val="left"/>
        <w:rPr>
          <w:sz w:val="22"/>
        </w:rPr>
      </w:pPr>
      <w:r>
        <w:rPr>
          <w:sz w:val="22"/>
        </w:rPr>
        <w:t>Provide</w:t>
      </w:r>
      <w:r>
        <w:rPr>
          <w:spacing w:val="-3"/>
          <w:sz w:val="22"/>
        </w:rPr>
        <w:t> </w:t>
      </w:r>
      <w:r>
        <w:rPr>
          <w:sz w:val="22"/>
        </w:rPr>
        <w:t>all</w:t>
      </w:r>
      <w:r>
        <w:rPr>
          <w:spacing w:val="-3"/>
          <w:sz w:val="22"/>
        </w:rPr>
        <w:t> </w:t>
      </w:r>
      <w:r>
        <w:rPr>
          <w:sz w:val="22"/>
        </w:rPr>
        <w:t>saw</w:t>
      </w:r>
      <w:r>
        <w:rPr>
          <w:spacing w:val="-4"/>
          <w:sz w:val="22"/>
        </w:rPr>
        <w:t> </w:t>
      </w:r>
      <w:r>
        <w:rPr>
          <w:sz w:val="22"/>
        </w:rPr>
        <w:t>cuts</w:t>
      </w:r>
      <w:r>
        <w:rPr>
          <w:spacing w:val="1"/>
          <w:sz w:val="22"/>
        </w:rPr>
        <w:t> </w:t>
      </w:r>
      <w:r>
        <w:rPr>
          <w:sz w:val="22"/>
        </w:rPr>
        <w:t>for</w:t>
      </w:r>
      <w:r>
        <w:rPr>
          <w:spacing w:val="-5"/>
          <w:sz w:val="22"/>
        </w:rPr>
        <w:t> </w:t>
      </w:r>
      <w:r>
        <w:rPr>
          <w:sz w:val="22"/>
        </w:rPr>
        <w:t>tie in</w:t>
      </w:r>
      <w:r>
        <w:rPr>
          <w:spacing w:val="-3"/>
          <w:sz w:val="22"/>
        </w:rPr>
        <w:t> </w:t>
      </w:r>
      <w:r>
        <w:rPr>
          <w:sz w:val="22"/>
        </w:rPr>
        <w:t>to</w:t>
      </w:r>
      <w:r>
        <w:rPr>
          <w:spacing w:val="-2"/>
          <w:sz w:val="22"/>
        </w:rPr>
        <w:t> </w:t>
      </w:r>
      <w:r>
        <w:rPr>
          <w:sz w:val="22"/>
        </w:rPr>
        <w:t>existing</w:t>
      </w:r>
      <w:r>
        <w:rPr>
          <w:spacing w:val="-2"/>
          <w:sz w:val="22"/>
        </w:rPr>
        <w:t> </w:t>
      </w:r>
      <w:r>
        <w:rPr>
          <w:sz w:val="22"/>
        </w:rPr>
        <w:t>roadways</w:t>
      </w:r>
      <w:r>
        <w:rPr>
          <w:spacing w:val="-5"/>
          <w:sz w:val="22"/>
        </w:rPr>
        <w:t> </w:t>
      </w:r>
      <w:r>
        <w:rPr>
          <w:sz w:val="22"/>
        </w:rPr>
        <w:t>and</w:t>
      </w:r>
      <w:r>
        <w:rPr>
          <w:spacing w:val="-2"/>
          <w:sz w:val="22"/>
        </w:rPr>
        <w:t> sidewalks.</w:t>
      </w:r>
    </w:p>
    <w:p>
      <w:pPr>
        <w:pStyle w:val="ListParagraph"/>
        <w:numPr>
          <w:ilvl w:val="0"/>
          <w:numId w:val="4"/>
        </w:numPr>
        <w:tabs>
          <w:tab w:pos="1438" w:val="left" w:leader="none"/>
        </w:tabs>
        <w:spacing w:line="240" w:lineRule="auto" w:before="0" w:after="0"/>
        <w:ind w:left="1438" w:right="0" w:hanging="358"/>
        <w:jc w:val="left"/>
        <w:rPr>
          <w:sz w:val="22"/>
        </w:rPr>
      </w:pPr>
      <w:r>
        <w:rPr>
          <w:sz w:val="22"/>
        </w:rPr>
        <w:t>Include</w:t>
      </w:r>
      <w:r>
        <w:rPr>
          <w:spacing w:val="-4"/>
          <w:sz w:val="22"/>
        </w:rPr>
        <w:t> </w:t>
      </w:r>
      <w:r>
        <w:rPr>
          <w:sz w:val="22"/>
        </w:rPr>
        <w:t>restoration</w:t>
      </w:r>
      <w:r>
        <w:rPr>
          <w:spacing w:val="-4"/>
          <w:sz w:val="22"/>
        </w:rPr>
        <w:t> </w:t>
      </w:r>
      <w:r>
        <w:rPr>
          <w:sz w:val="22"/>
        </w:rPr>
        <w:t>of</w:t>
      </w:r>
      <w:r>
        <w:rPr>
          <w:spacing w:val="-1"/>
          <w:sz w:val="22"/>
        </w:rPr>
        <w:t> </w:t>
      </w:r>
      <w:r>
        <w:rPr>
          <w:sz w:val="22"/>
        </w:rPr>
        <w:t>lawns</w:t>
      </w:r>
      <w:r>
        <w:rPr>
          <w:spacing w:val="-2"/>
          <w:sz w:val="22"/>
        </w:rPr>
        <w:t> </w:t>
      </w:r>
      <w:r>
        <w:rPr>
          <w:sz w:val="22"/>
        </w:rPr>
        <w:t>after</w:t>
      </w:r>
      <w:r>
        <w:rPr>
          <w:spacing w:val="-6"/>
          <w:sz w:val="22"/>
        </w:rPr>
        <w:t> </w:t>
      </w:r>
      <w:r>
        <w:rPr>
          <w:sz w:val="22"/>
        </w:rPr>
        <w:t>removal</w:t>
      </w:r>
      <w:r>
        <w:rPr>
          <w:spacing w:val="-4"/>
          <w:sz w:val="22"/>
        </w:rPr>
        <w:t> </w:t>
      </w:r>
      <w:r>
        <w:rPr>
          <w:sz w:val="22"/>
        </w:rPr>
        <w:t>of</w:t>
      </w:r>
      <w:r>
        <w:rPr>
          <w:spacing w:val="-1"/>
          <w:sz w:val="22"/>
        </w:rPr>
        <w:t> </w:t>
      </w:r>
      <w:r>
        <w:rPr>
          <w:sz w:val="22"/>
        </w:rPr>
        <w:t>soil</w:t>
      </w:r>
      <w:r>
        <w:rPr>
          <w:spacing w:val="-6"/>
          <w:sz w:val="22"/>
        </w:rPr>
        <w:t> </w:t>
      </w:r>
      <w:r>
        <w:rPr>
          <w:sz w:val="22"/>
        </w:rPr>
        <w:t>erosion</w:t>
      </w:r>
      <w:r>
        <w:rPr>
          <w:spacing w:val="-1"/>
          <w:sz w:val="22"/>
        </w:rPr>
        <w:t> </w:t>
      </w:r>
      <w:r>
        <w:rPr>
          <w:spacing w:val="-2"/>
          <w:sz w:val="22"/>
        </w:rPr>
        <w:t>controls.</w:t>
      </w:r>
    </w:p>
    <w:p>
      <w:pPr>
        <w:pStyle w:val="ListParagraph"/>
        <w:numPr>
          <w:ilvl w:val="0"/>
          <w:numId w:val="4"/>
        </w:numPr>
        <w:tabs>
          <w:tab w:pos="1438" w:val="left" w:leader="none"/>
        </w:tabs>
        <w:spacing w:line="240" w:lineRule="auto" w:before="0" w:after="0"/>
        <w:ind w:left="1438" w:right="0" w:hanging="358"/>
        <w:jc w:val="left"/>
        <w:rPr>
          <w:sz w:val="22"/>
        </w:rPr>
      </w:pPr>
      <w:r>
        <w:rPr>
          <w:sz w:val="22"/>
        </w:rPr>
        <w:t>Include</w:t>
      </w:r>
      <w:r>
        <w:rPr>
          <w:spacing w:val="-2"/>
          <w:sz w:val="22"/>
        </w:rPr>
        <w:t> </w:t>
      </w:r>
      <w:r>
        <w:rPr>
          <w:sz w:val="22"/>
        </w:rPr>
        <w:t>all</w:t>
      </w:r>
      <w:r>
        <w:rPr>
          <w:spacing w:val="-4"/>
          <w:sz w:val="22"/>
        </w:rPr>
        <w:t> </w:t>
      </w:r>
      <w:r>
        <w:rPr>
          <w:sz w:val="22"/>
        </w:rPr>
        <w:t>Landscaping</w:t>
      </w:r>
      <w:r>
        <w:rPr>
          <w:spacing w:val="-2"/>
          <w:sz w:val="22"/>
        </w:rPr>
        <w:t> </w:t>
      </w:r>
      <w:r>
        <w:rPr>
          <w:sz w:val="22"/>
        </w:rPr>
        <w:t>and</w:t>
      </w:r>
      <w:r>
        <w:rPr>
          <w:spacing w:val="-5"/>
          <w:sz w:val="22"/>
        </w:rPr>
        <w:t> </w:t>
      </w:r>
      <w:r>
        <w:rPr>
          <w:sz w:val="22"/>
        </w:rPr>
        <w:t>Plantings</w:t>
      </w:r>
      <w:r>
        <w:rPr>
          <w:spacing w:val="-2"/>
          <w:sz w:val="22"/>
        </w:rPr>
        <w:t> </w:t>
      </w:r>
      <w:r>
        <w:rPr>
          <w:sz w:val="22"/>
        </w:rPr>
        <w:t>as</w:t>
      </w:r>
      <w:r>
        <w:rPr>
          <w:spacing w:val="-5"/>
          <w:sz w:val="22"/>
        </w:rPr>
        <w:t> </w:t>
      </w:r>
      <w:r>
        <w:rPr>
          <w:sz w:val="22"/>
        </w:rPr>
        <w:t>shown</w:t>
      </w:r>
      <w:r>
        <w:rPr>
          <w:spacing w:val="-4"/>
          <w:sz w:val="22"/>
        </w:rPr>
        <w:t> </w:t>
      </w:r>
      <w:r>
        <w:rPr>
          <w:sz w:val="22"/>
        </w:rPr>
        <w:t>on</w:t>
      </w:r>
      <w:r>
        <w:rPr>
          <w:spacing w:val="-1"/>
          <w:sz w:val="22"/>
        </w:rPr>
        <w:t> </w:t>
      </w:r>
      <w:r>
        <w:rPr>
          <w:spacing w:val="-2"/>
          <w:sz w:val="22"/>
        </w:rPr>
        <w:t>drawings.</w:t>
      </w:r>
    </w:p>
    <w:p>
      <w:pPr>
        <w:pStyle w:val="BodyText"/>
      </w:pPr>
    </w:p>
    <w:p>
      <w:pPr>
        <w:pStyle w:val="BodyText"/>
        <w:spacing w:before="267"/>
      </w:pPr>
    </w:p>
    <w:p>
      <w:pPr>
        <w:pStyle w:val="BodyText"/>
        <w:spacing w:before="1"/>
        <w:ind w:left="720"/>
      </w:pPr>
      <w:r>
        <w:rPr>
          <w:u w:val="single"/>
        </w:rPr>
        <w:t>Work</w:t>
      </w:r>
      <w:r>
        <w:rPr>
          <w:spacing w:val="-3"/>
          <w:u w:val="single"/>
        </w:rPr>
        <w:t> </w:t>
      </w:r>
      <w:r>
        <w:rPr>
          <w:u w:val="single"/>
        </w:rPr>
        <w:t>by</w:t>
      </w:r>
      <w:r>
        <w:rPr>
          <w:spacing w:val="-4"/>
          <w:u w:val="single"/>
        </w:rPr>
        <w:t> </w:t>
      </w:r>
      <w:r>
        <w:rPr>
          <w:u w:val="single"/>
        </w:rPr>
        <w:t>Others</w:t>
      </w:r>
      <w:r>
        <w:rPr>
          <w:spacing w:val="-4"/>
          <w:u w:val="single"/>
        </w:rPr>
        <w:t> </w:t>
      </w:r>
      <w:r>
        <w:rPr>
          <w:u w:val="single"/>
        </w:rPr>
        <w:t>(Close</w:t>
      </w:r>
      <w:r>
        <w:rPr>
          <w:spacing w:val="-3"/>
          <w:u w:val="single"/>
        </w:rPr>
        <w:t> </w:t>
      </w:r>
      <w:r>
        <w:rPr>
          <w:u w:val="single"/>
        </w:rPr>
        <w:t>coordination</w:t>
      </w:r>
      <w:r>
        <w:rPr>
          <w:spacing w:val="-2"/>
          <w:u w:val="single"/>
        </w:rPr>
        <w:t> </w:t>
      </w:r>
      <w:r>
        <w:rPr>
          <w:u w:val="single"/>
        </w:rPr>
        <w:t>will</w:t>
      </w:r>
      <w:r>
        <w:rPr>
          <w:spacing w:val="-2"/>
          <w:u w:val="single"/>
        </w:rPr>
        <w:t> </w:t>
      </w:r>
      <w:r>
        <w:rPr>
          <w:u w:val="single"/>
        </w:rPr>
        <w:t>be</w:t>
      </w:r>
      <w:r>
        <w:rPr>
          <w:spacing w:val="-1"/>
          <w:u w:val="single"/>
        </w:rPr>
        <w:t> </w:t>
      </w:r>
      <w:r>
        <w:rPr>
          <w:spacing w:val="-2"/>
          <w:u w:val="single"/>
        </w:rPr>
        <w:t>required)</w:t>
      </w:r>
    </w:p>
    <w:p>
      <w:pPr>
        <w:pStyle w:val="BodyText"/>
      </w:pPr>
    </w:p>
    <w:p>
      <w:pPr>
        <w:pStyle w:val="ListParagraph"/>
        <w:numPr>
          <w:ilvl w:val="0"/>
          <w:numId w:val="5"/>
        </w:numPr>
        <w:tabs>
          <w:tab w:pos="1439" w:val="left" w:leader="none"/>
        </w:tabs>
        <w:spacing w:line="240" w:lineRule="auto" w:before="0" w:after="0"/>
        <w:ind w:left="1439" w:right="0" w:hanging="359"/>
        <w:jc w:val="left"/>
        <w:rPr>
          <w:sz w:val="22"/>
        </w:rPr>
      </w:pPr>
      <w:r>
        <w:rPr>
          <w:sz w:val="22"/>
        </w:rPr>
        <w:t>Asphalt</w:t>
      </w:r>
      <w:r>
        <w:rPr>
          <w:spacing w:val="-3"/>
          <w:sz w:val="22"/>
        </w:rPr>
        <w:t> </w:t>
      </w:r>
      <w:r>
        <w:rPr>
          <w:sz w:val="22"/>
        </w:rPr>
        <w:t>final</w:t>
      </w:r>
      <w:r>
        <w:rPr>
          <w:spacing w:val="-2"/>
          <w:sz w:val="22"/>
        </w:rPr>
        <w:t> </w:t>
      </w:r>
      <w:r>
        <w:rPr>
          <w:sz w:val="22"/>
        </w:rPr>
        <w:t>grading</w:t>
      </w:r>
      <w:r>
        <w:rPr>
          <w:spacing w:val="-2"/>
          <w:sz w:val="22"/>
        </w:rPr>
        <w:t> </w:t>
      </w:r>
      <w:r>
        <w:rPr>
          <w:sz w:val="22"/>
        </w:rPr>
        <w:t>-</w:t>
      </w:r>
      <w:r>
        <w:rPr>
          <w:spacing w:val="-2"/>
          <w:sz w:val="22"/>
        </w:rPr>
        <w:t> </w:t>
      </w:r>
      <w:r>
        <w:rPr>
          <w:sz w:val="22"/>
        </w:rPr>
        <w:t>provide</w:t>
      </w:r>
      <w:r>
        <w:rPr>
          <w:spacing w:val="-2"/>
          <w:sz w:val="22"/>
        </w:rPr>
        <w:t> </w:t>
      </w:r>
      <w:r>
        <w:rPr>
          <w:sz w:val="22"/>
        </w:rPr>
        <w:t>material</w:t>
      </w:r>
      <w:r>
        <w:rPr>
          <w:spacing w:val="-2"/>
          <w:sz w:val="22"/>
        </w:rPr>
        <w:t> </w:t>
      </w:r>
      <w:r>
        <w:rPr>
          <w:sz w:val="22"/>
        </w:rPr>
        <w:t>as</w:t>
      </w:r>
      <w:r>
        <w:rPr>
          <w:spacing w:val="-2"/>
          <w:sz w:val="22"/>
        </w:rPr>
        <w:t> needed.</w:t>
      </w:r>
    </w:p>
    <w:p>
      <w:pPr>
        <w:pStyle w:val="ListParagraph"/>
        <w:numPr>
          <w:ilvl w:val="0"/>
          <w:numId w:val="5"/>
        </w:numPr>
        <w:tabs>
          <w:tab w:pos="1439" w:val="left" w:leader="none"/>
        </w:tabs>
        <w:spacing w:line="240" w:lineRule="auto" w:before="0" w:after="0"/>
        <w:ind w:left="1439" w:right="0" w:hanging="359"/>
        <w:jc w:val="left"/>
        <w:rPr>
          <w:sz w:val="22"/>
        </w:rPr>
      </w:pPr>
      <w:r>
        <w:rPr>
          <w:sz w:val="22"/>
        </w:rPr>
        <w:t>Concrete</w:t>
      </w:r>
      <w:r>
        <w:rPr>
          <w:spacing w:val="-2"/>
          <w:sz w:val="22"/>
        </w:rPr>
        <w:t> </w:t>
      </w:r>
      <w:r>
        <w:rPr>
          <w:spacing w:val="-4"/>
          <w:sz w:val="22"/>
        </w:rPr>
        <w:t>Work</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25"/>
        <w:rPr>
          <w:sz w:val="20"/>
        </w:rPr>
      </w:pPr>
      <w:r>
        <w:rPr>
          <w:sz w:val="20"/>
        </w:rPr>
        <mc:AlternateContent>
          <mc:Choice Requires="wps">
            <w:drawing>
              <wp:anchor distT="0" distB="0" distL="0" distR="0" allowOverlap="1" layoutInCell="1" locked="0" behindDoc="1" simplePos="0" relativeHeight="487596032">
                <wp:simplePos x="0" y="0"/>
                <wp:positionH relativeFrom="page">
                  <wp:posOffset>896112</wp:posOffset>
                </wp:positionH>
                <wp:positionV relativeFrom="paragraph">
                  <wp:posOffset>250147</wp:posOffset>
                </wp:positionV>
                <wp:extent cx="5980430" cy="6350"/>
                <wp:effectExtent l="0" t="0" r="0" b="0"/>
                <wp:wrapTopAndBottom/>
                <wp:docPr id="30" name="Graphic 30"/>
                <wp:cNvGraphicFramePr>
                  <a:graphicFrameLocks/>
                </wp:cNvGraphicFramePr>
                <a:graphic>
                  <a:graphicData uri="http://schemas.microsoft.com/office/word/2010/wordprocessingShape">
                    <wps:wsp>
                      <wps:cNvPr id="30" name="Graphic 30"/>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19.69668pt;width:470.879986pt;height:.480011pt;mso-position-horizontal-relative:page;mso-position-vertical-relative:paragraph;z-index:-15720448;mso-wrap-distance-left:0;mso-wrap-distance-right:0" id="docshape28" filled="true" fillcolor="#000000" stroked="false">
                <v:fill type="solid"/>
                <w10:wrap type="topAndBottom"/>
              </v:rect>
            </w:pict>
          </mc:Fallback>
        </mc:AlternateContent>
      </w:r>
    </w:p>
    <w:p>
      <w:pPr>
        <w:tabs>
          <w:tab w:pos="7184" w:val="left" w:leader="none"/>
          <w:tab w:pos="7484" w:val="left" w:leader="none"/>
        </w:tabs>
        <w:spacing w:before="18"/>
        <w:ind w:left="720" w:right="724" w:firstLine="0"/>
        <w:jc w:val="left"/>
        <w:rPr>
          <w:sz w:val="20"/>
        </w:rPr>
      </w:pPr>
      <w:r>
        <w:rPr>
          <w:sz w:val="20"/>
        </w:rPr>
        <w:t>Essexville-Hampton Public Schools</w:t>
        <w:tab/>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00</w:t>
      </w:r>
      <w:r>
        <w:rPr>
          <w:spacing w:val="-4"/>
          <w:sz w:val="20"/>
        </w:rPr>
        <w:t> </w:t>
      </w:r>
      <w:r>
        <w:rPr>
          <w:sz w:val="20"/>
        </w:rPr>
        <w:t>2400</w:t>
      </w:r>
      <w:r>
        <w:rPr>
          <w:spacing w:val="-1"/>
          <w:sz w:val="20"/>
        </w:rPr>
        <w:t> </w:t>
      </w:r>
      <w:r>
        <w:rPr>
          <w:sz w:val="20"/>
        </w:rPr>
        <w:t>-</w:t>
      </w:r>
      <w:r>
        <w:rPr>
          <w:spacing w:val="-4"/>
          <w:sz w:val="20"/>
        </w:rPr>
        <w:t> </w:t>
      </w:r>
      <w:r>
        <w:rPr>
          <w:sz w:val="20"/>
        </w:rPr>
        <w:t>Bid</w:t>
      </w:r>
      <w:r>
        <w:rPr>
          <w:spacing w:val="-3"/>
          <w:sz w:val="20"/>
        </w:rPr>
        <w:t> </w:t>
      </w:r>
      <w:r>
        <w:rPr>
          <w:sz w:val="20"/>
        </w:rPr>
        <w:t>Category</w:t>
      </w:r>
      <w:r>
        <w:rPr>
          <w:spacing w:val="-2"/>
          <w:sz w:val="20"/>
        </w:rPr>
        <w:t> Descriptions</w:t>
      </w:r>
    </w:p>
    <w:p>
      <w:pPr>
        <w:spacing w:after="0"/>
        <w:jc w:val="left"/>
        <w:rPr>
          <w:sz w:val="20"/>
        </w:rPr>
        <w:sectPr>
          <w:footerReference w:type="even" r:id="rId19"/>
          <w:footerReference w:type="default" r:id="rId20"/>
          <w:pgSz w:w="12240" w:h="15840"/>
          <w:pgMar w:header="0" w:footer="544" w:top="1400" w:bottom="740" w:left="720" w:right="720"/>
          <w:pgNumType w:start="2"/>
        </w:sectPr>
      </w:pPr>
    </w:p>
    <w:p>
      <w:pPr>
        <w:pStyle w:val="Heading1"/>
        <w:spacing w:before="39"/>
        <w:ind w:left="4425" w:right="4426"/>
      </w:pPr>
      <w:r>
        <w:rPr/>
        <w:t>BID</w:t>
      </w:r>
      <w:r>
        <w:rPr>
          <w:spacing w:val="-13"/>
        </w:rPr>
        <w:t> </w:t>
      </w:r>
      <w:r>
        <w:rPr/>
        <w:t>CATEGORY</w:t>
      </w:r>
      <w:r>
        <w:rPr>
          <w:spacing w:val="-12"/>
        </w:rPr>
        <w:t> </w:t>
      </w:r>
      <w:r>
        <w:rPr/>
        <w:t>#2 ASPHALT</w:t>
      </w:r>
      <w:r>
        <w:rPr>
          <w:spacing w:val="-1"/>
        </w:rPr>
        <w:t> </w:t>
      </w:r>
      <w:r>
        <w:rPr>
          <w:spacing w:val="-2"/>
        </w:rPr>
        <w:t>PAVING</w:t>
      </w:r>
    </w:p>
    <w:p>
      <w:pPr>
        <w:pStyle w:val="BodyText"/>
        <w:spacing w:before="267"/>
        <w:rPr>
          <w:b/>
        </w:rPr>
      </w:pPr>
    </w:p>
    <w:p>
      <w:pPr>
        <w:pStyle w:val="BodyText"/>
        <w:ind w:left="720" w:right="720"/>
        <w:jc w:val="both"/>
      </w:pPr>
      <w:r>
        <w:rPr/>
        <w:t>The work scope for this Bid Category includes, but is not limited to the work as specified in the R.C. Hendrick Project Manual, the Architect’s Specification on the Drawings and any Addenda issued prior to the bid date.</w:t>
      </w:r>
    </w:p>
    <w:p>
      <w:pPr>
        <w:pStyle w:val="BodyText"/>
        <w:spacing w:line="530" w:lineRule="atLeast" w:before="8"/>
        <w:ind w:left="720" w:right="1619"/>
        <w:jc w:val="both"/>
      </w:pPr>
      <w:r>
        <w:rPr/>
        <w:t>Provide</w:t>
      </w:r>
      <w:r>
        <w:rPr>
          <w:spacing w:val="-2"/>
        </w:rPr>
        <w:t> </w:t>
      </w:r>
      <w:r>
        <w:rPr/>
        <w:t>all</w:t>
      </w:r>
      <w:r>
        <w:rPr>
          <w:spacing w:val="-4"/>
        </w:rPr>
        <w:t> </w:t>
      </w:r>
      <w:r>
        <w:rPr/>
        <w:t>labor,</w:t>
      </w:r>
      <w:r>
        <w:rPr>
          <w:spacing w:val="-4"/>
        </w:rPr>
        <w:t> </w:t>
      </w:r>
      <w:r>
        <w:rPr/>
        <w:t>materials,</w:t>
      </w:r>
      <w:r>
        <w:rPr>
          <w:spacing w:val="-4"/>
        </w:rPr>
        <w:t> </w:t>
      </w:r>
      <w:r>
        <w:rPr/>
        <w:t>and</w:t>
      </w:r>
      <w:r>
        <w:rPr>
          <w:spacing w:val="-4"/>
        </w:rPr>
        <w:t> </w:t>
      </w:r>
      <w:r>
        <w:rPr/>
        <w:t>equipment</w:t>
      </w:r>
      <w:r>
        <w:rPr>
          <w:spacing w:val="-3"/>
        </w:rPr>
        <w:t> </w:t>
      </w:r>
      <w:r>
        <w:rPr/>
        <w:t>required</w:t>
      </w:r>
      <w:r>
        <w:rPr>
          <w:spacing w:val="-4"/>
        </w:rPr>
        <w:t> </w:t>
      </w:r>
      <w:r>
        <w:rPr/>
        <w:t>to complete</w:t>
      </w:r>
      <w:r>
        <w:rPr>
          <w:spacing w:val="-4"/>
        </w:rPr>
        <w:t> </w:t>
      </w:r>
      <w:r>
        <w:rPr/>
        <w:t>the</w:t>
      </w:r>
      <w:r>
        <w:rPr>
          <w:spacing w:val="-4"/>
        </w:rPr>
        <w:t> </w:t>
      </w:r>
      <w:r>
        <w:rPr/>
        <w:t>work</w:t>
      </w:r>
      <w:r>
        <w:rPr>
          <w:spacing w:val="-3"/>
        </w:rPr>
        <w:t> </w:t>
      </w:r>
      <w:r>
        <w:rPr/>
        <w:t>in</w:t>
      </w:r>
      <w:r>
        <w:rPr>
          <w:spacing w:val="-5"/>
        </w:rPr>
        <w:t> </w:t>
      </w:r>
      <w:r>
        <w:rPr/>
        <w:t>this</w:t>
      </w:r>
      <w:r>
        <w:rPr>
          <w:spacing w:val="-5"/>
        </w:rPr>
        <w:t> </w:t>
      </w:r>
      <w:r>
        <w:rPr/>
        <w:t>bid</w:t>
      </w:r>
      <w:r>
        <w:rPr>
          <w:spacing w:val="-4"/>
        </w:rPr>
        <w:t> </w:t>
      </w:r>
      <w:r>
        <w:rPr/>
        <w:t>category. Division 00</w:t>
      </w:r>
      <w:r>
        <w:rPr>
          <w:spacing w:val="80"/>
        </w:rPr>
        <w:t>   </w:t>
      </w:r>
      <w:r>
        <w:rPr/>
        <w:t>Project Bidding Requirements</w:t>
      </w:r>
    </w:p>
    <w:p>
      <w:pPr>
        <w:pStyle w:val="BodyText"/>
        <w:spacing w:before="8"/>
        <w:ind w:left="720"/>
        <w:jc w:val="both"/>
      </w:pPr>
      <w:r>
        <w:rPr/>
        <w:t>Division</w:t>
      </w:r>
      <w:r>
        <w:rPr>
          <w:spacing w:val="-3"/>
        </w:rPr>
        <w:t> </w:t>
      </w:r>
      <w:r>
        <w:rPr/>
        <w:t>01</w:t>
      </w:r>
      <w:r>
        <w:rPr>
          <w:spacing w:val="78"/>
          <w:w w:val="150"/>
        </w:rPr>
        <w:t>   </w:t>
      </w:r>
      <w:r>
        <w:rPr/>
        <w:t>General </w:t>
      </w:r>
      <w:r>
        <w:rPr>
          <w:spacing w:val="-2"/>
        </w:rPr>
        <w:t>Requirements</w:t>
      </w:r>
    </w:p>
    <w:p>
      <w:pPr>
        <w:pStyle w:val="BodyText"/>
      </w:pPr>
    </w:p>
    <w:p>
      <w:pPr>
        <w:pStyle w:val="Heading2"/>
        <w:rPr>
          <w:u w:val="none"/>
        </w:rPr>
      </w:pPr>
      <w:r>
        <w:rPr>
          <w:u w:val="single"/>
        </w:rPr>
        <w:t>Bid</w:t>
      </w:r>
      <w:r>
        <w:rPr>
          <w:spacing w:val="-5"/>
          <w:u w:val="single"/>
        </w:rPr>
        <w:t> </w:t>
      </w:r>
      <w:r>
        <w:rPr>
          <w:u w:val="single"/>
        </w:rPr>
        <w:t>Category</w:t>
      </w:r>
      <w:r>
        <w:rPr>
          <w:spacing w:val="-2"/>
          <w:u w:val="single"/>
        </w:rPr>
        <w:t> </w:t>
      </w:r>
      <w:r>
        <w:rPr>
          <w:u w:val="single"/>
        </w:rPr>
        <w:t>Notes</w:t>
      </w:r>
      <w:r>
        <w:rPr>
          <w:spacing w:val="-4"/>
          <w:u w:val="single"/>
        </w:rPr>
        <w:t> </w:t>
      </w:r>
      <w:r>
        <w:rPr>
          <w:u w:val="single"/>
        </w:rPr>
        <w:t>(Including, but</w:t>
      </w:r>
      <w:r>
        <w:rPr>
          <w:spacing w:val="-4"/>
          <w:u w:val="single"/>
        </w:rPr>
        <w:t> </w:t>
      </w:r>
      <w:r>
        <w:rPr>
          <w:u w:val="single"/>
        </w:rPr>
        <w:t>not</w:t>
      </w:r>
      <w:r>
        <w:rPr>
          <w:spacing w:val="-2"/>
          <w:u w:val="single"/>
        </w:rPr>
        <w:t> </w:t>
      </w:r>
      <w:r>
        <w:rPr>
          <w:u w:val="single"/>
        </w:rPr>
        <w:t>limited</w:t>
      </w:r>
      <w:r>
        <w:rPr>
          <w:spacing w:val="-3"/>
          <w:u w:val="single"/>
        </w:rPr>
        <w:t> </w:t>
      </w:r>
      <w:r>
        <w:rPr>
          <w:spacing w:val="-4"/>
          <w:u w:val="single"/>
        </w:rPr>
        <w:t>to):</w:t>
      </w:r>
    </w:p>
    <w:p>
      <w:pPr>
        <w:pStyle w:val="ListParagraph"/>
        <w:numPr>
          <w:ilvl w:val="0"/>
          <w:numId w:val="6"/>
        </w:numPr>
        <w:tabs>
          <w:tab w:pos="1439" w:val="left" w:leader="none"/>
        </w:tabs>
        <w:spacing w:line="240" w:lineRule="auto" w:before="266" w:after="0"/>
        <w:ind w:left="1439" w:right="0" w:hanging="359"/>
        <w:jc w:val="left"/>
        <w:rPr>
          <w:sz w:val="22"/>
        </w:rPr>
      </w:pPr>
      <w:r>
        <w:rPr>
          <w:sz w:val="22"/>
        </w:rPr>
        <w:t>Fine</w:t>
      </w:r>
      <w:r>
        <w:rPr>
          <w:spacing w:val="-2"/>
          <w:sz w:val="22"/>
        </w:rPr>
        <w:t> </w:t>
      </w:r>
      <w:r>
        <w:rPr>
          <w:sz w:val="22"/>
        </w:rPr>
        <w:t>grade</w:t>
      </w:r>
      <w:r>
        <w:rPr>
          <w:spacing w:val="-2"/>
          <w:sz w:val="22"/>
        </w:rPr>
        <w:t> </w:t>
      </w:r>
      <w:r>
        <w:rPr>
          <w:sz w:val="22"/>
        </w:rPr>
        <w:t>aggregate</w:t>
      </w:r>
      <w:r>
        <w:rPr>
          <w:spacing w:val="-2"/>
          <w:sz w:val="22"/>
        </w:rPr>
        <w:t> </w:t>
      </w:r>
      <w:r>
        <w:rPr>
          <w:sz w:val="22"/>
        </w:rPr>
        <w:t>base</w:t>
      </w:r>
      <w:r>
        <w:rPr>
          <w:spacing w:val="-4"/>
          <w:sz w:val="22"/>
        </w:rPr>
        <w:t> </w:t>
      </w:r>
      <w:r>
        <w:rPr>
          <w:sz w:val="22"/>
        </w:rPr>
        <w:t>prior</w:t>
      </w:r>
      <w:r>
        <w:rPr>
          <w:spacing w:val="-4"/>
          <w:sz w:val="22"/>
        </w:rPr>
        <w:t> </w:t>
      </w:r>
      <w:r>
        <w:rPr>
          <w:sz w:val="22"/>
        </w:rPr>
        <w:t>to</w:t>
      </w:r>
      <w:r>
        <w:rPr>
          <w:spacing w:val="-1"/>
          <w:sz w:val="22"/>
        </w:rPr>
        <w:t> </w:t>
      </w:r>
      <w:r>
        <w:rPr>
          <w:sz w:val="22"/>
        </w:rPr>
        <w:t>installation</w:t>
      </w:r>
      <w:r>
        <w:rPr>
          <w:spacing w:val="-4"/>
          <w:sz w:val="22"/>
        </w:rPr>
        <w:t> </w:t>
      </w:r>
      <w:r>
        <w:rPr>
          <w:sz w:val="22"/>
        </w:rPr>
        <w:t>of</w:t>
      </w:r>
      <w:r>
        <w:rPr>
          <w:spacing w:val="-2"/>
          <w:sz w:val="22"/>
        </w:rPr>
        <w:t> </w:t>
      </w:r>
      <w:r>
        <w:rPr>
          <w:sz w:val="22"/>
        </w:rPr>
        <w:t>base</w:t>
      </w:r>
      <w:r>
        <w:rPr>
          <w:spacing w:val="-3"/>
          <w:sz w:val="22"/>
        </w:rPr>
        <w:t> </w:t>
      </w:r>
      <w:r>
        <w:rPr>
          <w:spacing w:val="-2"/>
          <w:sz w:val="22"/>
        </w:rPr>
        <w:t>course.</w:t>
      </w:r>
    </w:p>
    <w:p>
      <w:pPr>
        <w:pStyle w:val="ListParagraph"/>
        <w:numPr>
          <w:ilvl w:val="0"/>
          <w:numId w:val="6"/>
        </w:numPr>
        <w:tabs>
          <w:tab w:pos="1439" w:val="left" w:leader="none"/>
        </w:tabs>
        <w:spacing w:line="240" w:lineRule="auto" w:before="0" w:after="0"/>
        <w:ind w:left="1439" w:right="0" w:hanging="359"/>
        <w:jc w:val="left"/>
        <w:rPr>
          <w:sz w:val="22"/>
        </w:rPr>
      </w:pPr>
      <w:r>
        <w:rPr>
          <w:sz w:val="22"/>
        </w:rPr>
        <w:t>Include</w:t>
      </w:r>
      <w:r>
        <w:rPr>
          <w:spacing w:val="-3"/>
          <w:sz w:val="22"/>
        </w:rPr>
        <w:t> </w:t>
      </w:r>
      <w:r>
        <w:rPr>
          <w:sz w:val="22"/>
        </w:rPr>
        <w:t>all</w:t>
      </w:r>
      <w:r>
        <w:rPr>
          <w:spacing w:val="-4"/>
          <w:sz w:val="22"/>
        </w:rPr>
        <w:t> </w:t>
      </w:r>
      <w:r>
        <w:rPr>
          <w:sz w:val="22"/>
        </w:rPr>
        <w:t>pavement</w:t>
      </w:r>
      <w:r>
        <w:rPr>
          <w:spacing w:val="-4"/>
          <w:sz w:val="22"/>
        </w:rPr>
        <w:t> </w:t>
      </w:r>
      <w:r>
        <w:rPr>
          <w:spacing w:val="-2"/>
          <w:sz w:val="22"/>
        </w:rPr>
        <w:t>markings.</w:t>
      </w:r>
    </w:p>
    <w:p>
      <w:pPr>
        <w:pStyle w:val="ListParagraph"/>
        <w:numPr>
          <w:ilvl w:val="0"/>
          <w:numId w:val="6"/>
        </w:numPr>
        <w:tabs>
          <w:tab w:pos="1439" w:val="left" w:leader="none"/>
        </w:tabs>
        <w:spacing w:line="240" w:lineRule="auto" w:before="1" w:after="0"/>
        <w:ind w:left="1439" w:right="0" w:hanging="359"/>
        <w:jc w:val="left"/>
        <w:rPr>
          <w:sz w:val="22"/>
        </w:rPr>
      </w:pPr>
      <w:r>
        <w:rPr>
          <w:sz w:val="22"/>
        </w:rPr>
        <w:t>Bid</w:t>
      </w:r>
      <w:r>
        <w:rPr>
          <w:spacing w:val="-4"/>
          <w:sz w:val="22"/>
        </w:rPr>
        <w:t> </w:t>
      </w:r>
      <w:r>
        <w:rPr>
          <w:sz w:val="22"/>
        </w:rPr>
        <w:t>category</w:t>
      </w:r>
      <w:r>
        <w:rPr>
          <w:spacing w:val="-5"/>
          <w:sz w:val="22"/>
        </w:rPr>
        <w:t> </w:t>
      </w:r>
      <w:r>
        <w:rPr>
          <w:sz w:val="22"/>
        </w:rPr>
        <w:t>1</w:t>
      </w:r>
      <w:r>
        <w:rPr>
          <w:spacing w:val="-2"/>
          <w:sz w:val="22"/>
        </w:rPr>
        <w:t> </w:t>
      </w:r>
      <w:r>
        <w:rPr>
          <w:sz w:val="22"/>
        </w:rPr>
        <w:t>will</w:t>
      </w:r>
      <w:r>
        <w:rPr>
          <w:spacing w:val="-2"/>
          <w:sz w:val="22"/>
        </w:rPr>
        <w:t> </w:t>
      </w:r>
      <w:r>
        <w:rPr>
          <w:sz w:val="22"/>
        </w:rPr>
        <w:t>provide</w:t>
      </w:r>
      <w:r>
        <w:rPr>
          <w:spacing w:val="-5"/>
          <w:sz w:val="22"/>
        </w:rPr>
        <w:t> </w:t>
      </w:r>
      <w:r>
        <w:rPr>
          <w:sz w:val="22"/>
        </w:rPr>
        <w:t>extra</w:t>
      </w:r>
      <w:r>
        <w:rPr>
          <w:spacing w:val="-3"/>
          <w:sz w:val="22"/>
        </w:rPr>
        <w:t> </w:t>
      </w:r>
      <w:r>
        <w:rPr>
          <w:sz w:val="22"/>
        </w:rPr>
        <w:t>material</w:t>
      </w:r>
      <w:r>
        <w:rPr>
          <w:spacing w:val="2"/>
          <w:sz w:val="22"/>
        </w:rPr>
        <w:t> </w:t>
      </w:r>
      <w:r>
        <w:rPr>
          <w:i/>
          <w:sz w:val="22"/>
          <w:u w:val="single"/>
        </w:rPr>
        <w:t>if</w:t>
      </w:r>
      <w:r>
        <w:rPr>
          <w:i/>
          <w:spacing w:val="-3"/>
          <w:sz w:val="22"/>
          <w:u w:val="none"/>
        </w:rPr>
        <w:t> </w:t>
      </w:r>
      <w:r>
        <w:rPr>
          <w:sz w:val="22"/>
          <w:u w:val="none"/>
        </w:rPr>
        <w:t>needed</w:t>
      </w:r>
      <w:r>
        <w:rPr>
          <w:spacing w:val="-1"/>
          <w:sz w:val="22"/>
          <w:u w:val="none"/>
        </w:rPr>
        <w:t> </w:t>
      </w:r>
      <w:r>
        <w:rPr>
          <w:sz w:val="22"/>
          <w:u w:val="none"/>
        </w:rPr>
        <w:t>for</w:t>
      </w:r>
      <w:r>
        <w:rPr>
          <w:spacing w:val="-2"/>
          <w:sz w:val="22"/>
          <w:u w:val="none"/>
        </w:rPr>
        <w:t> </w:t>
      </w:r>
      <w:r>
        <w:rPr>
          <w:sz w:val="22"/>
          <w:u w:val="none"/>
        </w:rPr>
        <w:t>fine</w:t>
      </w:r>
      <w:r>
        <w:rPr>
          <w:spacing w:val="-2"/>
          <w:sz w:val="22"/>
          <w:u w:val="none"/>
        </w:rPr>
        <w:t> </w:t>
      </w:r>
      <w:r>
        <w:rPr>
          <w:sz w:val="22"/>
          <w:u w:val="none"/>
        </w:rPr>
        <w:t>grading</w:t>
      </w:r>
      <w:r>
        <w:rPr>
          <w:spacing w:val="-1"/>
          <w:sz w:val="22"/>
          <w:u w:val="none"/>
        </w:rPr>
        <w:t> </w:t>
      </w:r>
      <w:r>
        <w:rPr>
          <w:sz w:val="22"/>
          <w:u w:val="none"/>
        </w:rPr>
        <w:t>of</w:t>
      </w:r>
      <w:r>
        <w:rPr>
          <w:spacing w:val="-5"/>
          <w:sz w:val="22"/>
          <w:u w:val="none"/>
        </w:rPr>
        <w:t> </w:t>
      </w:r>
      <w:r>
        <w:rPr>
          <w:sz w:val="22"/>
          <w:u w:val="none"/>
        </w:rPr>
        <w:t>asphalt</w:t>
      </w:r>
      <w:r>
        <w:rPr>
          <w:spacing w:val="-1"/>
          <w:sz w:val="22"/>
          <w:u w:val="none"/>
        </w:rPr>
        <w:t> </w:t>
      </w:r>
      <w:r>
        <w:rPr>
          <w:spacing w:val="-2"/>
          <w:sz w:val="22"/>
          <w:u w:val="none"/>
        </w:rPr>
        <w:t>areas.</w:t>
      </w:r>
    </w:p>
    <w:p>
      <w:pPr>
        <w:pStyle w:val="ListParagraph"/>
        <w:numPr>
          <w:ilvl w:val="0"/>
          <w:numId w:val="6"/>
        </w:numPr>
        <w:tabs>
          <w:tab w:pos="1439" w:val="left" w:leader="none"/>
        </w:tabs>
        <w:spacing w:line="240" w:lineRule="auto" w:before="0" w:after="0"/>
        <w:ind w:left="1439" w:right="0" w:hanging="359"/>
        <w:jc w:val="left"/>
        <w:rPr>
          <w:sz w:val="22"/>
        </w:rPr>
      </w:pPr>
      <w:r>
        <w:rPr>
          <w:sz w:val="22"/>
        </w:rPr>
        <w:t>Clean</w:t>
      </w:r>
      <w:r>
        <w:rPr>
          <w:spacing w:val="-6"/>
          <w:sz w:val="22"/>
        </w:rPr>
        <w:t> </w:t>
      </w:r>
      <w:r>
        <w:rPr>
          <w:sz w:val="22"/>
        </w:rPr>
        <w:t>up</w:t>
      </w:r>
      <w:r>
        <w:rPr>
          <w:spacing w:val="-3"/>
          <w:sz w:val="22"/>
        </w:rPr>
        <w:t> </w:t>
      </w:r>
      <w:r>
        <w:rPr>
          <w:sz w:val="22"/>
        </w:rPr>
        <w:t>loose</w:t>
      </w:r>
      <w:r>
        <w:rPr>
          <w:spacing w:val="-4"/>
          <w:sz w:val="22"/>
        </w:rPr>
        <w:t> </w:t>
      </w:r>
      <w:r>
        <w:rPr>
          <w:sz w:val="22"/>
        </w:rPr>
        <w:t>asphalt</w:t>
      </w:r>
      <w:r>
        <w:rPr>
          <w:spacing w:val="-1"/>
          <w:sz w:val="22"/>
        </w:rPr>
        <w:t> </w:t>
      </w:r>
      <w:r>
        <w:rPr>
          <w:sz w:val="22"/>
        </w:rPr>
        <w:t>particles</w:t>
      </w:r>
      <w:r>
        <w:rPr>
          <w:spacing w:val="-2"/>
          <w:sz w:val="22"/>
        </w:rPr>
        <w:t> </w:t>
      </w:r>
      <w:r>
        <w:rPr>
          <w:sz w:val="22"/>
        </w:rPr>
        <w:t>upon</w:t>
      </w:r>
      <w:r>
        <w:rPr>
          <w:spacing w:val="-3"/>
          <w:sz w:val="22"/>
        </w:rPr>
        <w:t> </w:t>
      </w:r>
      <w:r>
        <w:rPr>
          <w:sz w:val="22"/>
        </w:rPr>
        <w:t>completion</w:t>
      </w:r>
      <w:r>
        <w:rPr>
          <w:spacing w:val="-3"/>
          <w:sz w:val="22"/>
        </w:rPr>
        <w:t> </w:t>
      </w:r>
      <w:r>
        <w:rPr>
          <w:sz w:val="22"/>
        </w:rPr>
        <w:t>of</w:t>
      </w:r>
      <w:r>
        <w:rPr>
          <w:spacing w:val="-4"/>
          <w:sz w:val="22"/>
        </w:rPr>
        <w:t> </w:t>
      </w:r>
      <w:r>
        <w:rPr>
          <w:sz w:val="22"/>
        </w:rPr>
        <w:t>each</w:t>
      </w:r>
      <w:r>
        <w:rPr>
          <w:spacing w:val="-3"/>
          <w:sz w:val="22"/>
        </w:rPr>
        <w:t> </w:t>
      </w:r>
      <w:r>
        <w:rPr>
          <w:sz w:val="22"/>
        </w:rPr>
        <w:t>course</w:t>
      </w:r>
      <w:r>
        <w:rPr>
          <w:spacing w:val="-3"/>
          <w:sz w:val="22"/>
        </w:rPr>
        <w:t> </w:t>
      </w:r>
      <w:r>
        <w:rPr>
          <w:sz w:val="22"/>
        </w:rPr>
        <w:t>of</w:t>
      </w:r>
      <w:r>
        <w:rPr>
          <w:spacing w:val="-3"/>
          <w:sz w:val="22"/>
        </w:rPr>
        <w:t> </w:t>
      </w:r>
      <w:r>
        <w:rPr>
          <w:sz w:val="22"/>
        </w:rPr>
        <w:t>asphalt</w:t>
      </w:r>
      <w:r>
        <w:rPr>
          <w:spacing w:val="-1"/>
          <w:sz w:val="22"/>
        </w:rPr>
        <w:t> </w:t>
      </w:r>
      <w:r>
        <w:rPr>
          <w:spacing w:val="-2"/>
          <w:sz w:val="22"/>
        </w:rPr>
        <w:t>placement.</w:t>
      </w:r>
    </w:p>
    <w:p>
      <w:pPr>
        <w:pStyle w:val="ListParagraph"/>
        <w:numPr>
          <w:ilvl w:val="0"/>
          <w:numId w:val="6"/>
        </w:numPr>
        <w:tabs>
          <w:tab w:pos="1439" w:val="left" w:leader="none"/>
        </w:tabs>
        <w:spacing w:line="240" w:lineRule="auto" w:before="0" w:after="0"/>
        <w:ind w:left="1439" w:right="0" w:hanging="359"/>
        <w:jc w:val="left"/>
        <w:rPr>
          <w:sz w:val="22"/>
        </w:rPr>
      </w:pPr>
      <w:r>
        <w:rPr>
          <w:sz w:val="22"/>
        </w:rPr>
        <w:t>Include</w:t>
      </w:r>
      <w:r>
        <w:rPr>
          <w:spacing w:val="-3"/>
          <w:sz w:val="22"/>
        </w:rPr>
        <w:t> </w:t>
      </w:r>
      <w:r>
        <w:rPr>
          <w:sz w:val="22"/>
        </w:rPr>
        <w:t>all</w:t>
      </w:r>
      <w:r>
        <w:rPr>
          <w:spacing w:val="-4"/>
          <w:sz w:val="22"/>
        </w:rPr>
        <w:t> </w:t>
      </w:r>
      <w:r>
        <w:rPr>
          <w:sz w:val="22"/>
        </w:rPr>
        <w:t>barricading</w:t>
      </w:r>
      <w:r>
        <w:rPr>
          <w:spacing w:val="-3"/>
          <w:sz w:val="22"/>
        </w:rPr>
        <w:t> </w:t>
      </w:r>
      <w:r>
        <w:rPr>
          <w:sz w:val="22"/>
        </w:rPr>
        <w:t>and</w:t>
      </w:r>
      <w:r>
        <w:rPr>
          <w:spacing w:val="-4"/>
          <w:sz w:val="22"/>
        </w:rPr>
        <w:t> </w:t>
      </w:r>
      <w:r>
        <w:rPr>
          <w:sz w:val="22"/>
        </w:rPr>
        <w:t>flagging</w:t>
      </w:r>
      <w:r>
        <w:rPr>
          <w:spacing w:val="-3"/>
          <w:sz w:val="22"/>
        </w:rPr>
        <w:t> </w:t>
      </w:r>
      <w:r>
        <w:rPr>
          <w:sz w:val="22"/>
        </w:rPr>
        <w:t>as</w:t>
      </w:r>
      <w:r>
        <w:rPr>
          <w:spacing w:val="-2"/>
          <w:sz w:val="22"/>
        </w:rPr>
        <w:t> necessary.</w:t>
      </w:r>
    </w:p>
    <w:p>
      <w:pPr>
        <w:pStyle w:val="ListParagraph"/>
        <w:numPr>
          <w:ilvl w:val="0"/>
          <w:numId w:val="6"/>
        </w:numPr>
        <w:tabs>
          <w:tab w:pos="1439" w:val="left" w:leader="none"/>
        </w:tabs>
        <w:spacing w:line="240" w:lineRule="auto" w:before="0" w:after="0"/>
        <w:ind w:left="1439" w:right="0" w:hanging="359"/>
        <w:jc w:val="left"/>
        <w:rPr>
          <w:sz w:val="22"/>
        </w:rPr>
      </w:pPr>
      <w:r>
        <w:rPr>
          <w:sz w:val="22"/>
        </w:rPr>
        <w:t>Provide</w:t>
      </w:r>
      <w:r>
        <w:rPr>
          <w:spacing w:val="-2"/>
          <w:sz w:val="22"/>
        </w:rPr>
        <w:t> </w:t>
      </w:r>
      <w:r>
        <w:rPr>
          <w:sz w:val="22"/>
        </w:rPr>
        <w:t>and</w:t>
      </w:r>
      <w:r>
        <w:rPr>
          <w:spacing w:val="-4"/>
          <w:sz w:val="22"/>
        </w:rPr>
        <w:t> </w:t>
      </w:r>
      <w:r>
        <w:rPr>
          <w:sz w:val="22"/>
        </w:rPr>
        <w:t>install</w:t>
      </w:r>
      <w:r>
        <w:rPr>
          <w:spacing w:val="-2"/>
          <w:sz w:val="22"/>
        </w:rPr>
        <w:t> </w:t>
      </w:r>
      <w:r>
        <w:rPr>
          <w:sz w:val="22"/>
        </w:rPr>
        <w:t>parking</w:t>
      </w:r>
      <w:r>
        <w:rPr>
          <w:spacing w:val="-4"/>
          <w:sz w:val="22"/>
        </w:rPr>
        <w:t> </w:t>
      </w:r>
      <w:r>
        <w:rPr>
          <w:sz w:val="22"/>
        </w:rPr>
        <w:t>lot</w:t>
      </w:r>
      <w:r>
        <w:rPr>
          <w:spacing w:val="-2"/>
          <w:sz w:val="22"/>
        </w:rPr>
        <w:t> </w:t>
      </w:r>
      <w:r>
        <w:rPr>
          <w:sz w:val="22"/>
        </w:rPr>
        <w:t>signage</w:t>
      </w:r>
      <w:r>
        <w:rPr>
          <w:spacing w:val="-4"/>
          <w:sz w:val="22"/>
        </w:rPr>
        <w:t> </w:t>
      </w:r>
      <w:r>
        <w:rPr>
          <w:sz w:val="22"/>
        </w:rPr>
        <w:t>and</w:t>
      </w:r>
      <w:r>
        <w:rPr>
          <w:spacing w:val="-4"/>
          <w:sz w:val="22"/>
        </w:rPr>
        <w:t> </w:t>
      </w:r>
      <w:r>
        <w:rPr>
          <w:sz w:val="22"/>
        </w:rPr>
        <w:t>concrete</w:t>
      </w:r>
      <w:r>
        <w:rPr>
          <w:spacing w:val="-2"/>
          <w:sz w:val="22"/>
        </w:rPr>
        <w:t> </w:t>
      </w:r>
      <w:r>
        <w:rPr>
          <w:sz w:val="22"/>
        </w:rPr>
        <w:t>bumpers</w:t>
      </w:r>
      <w:r>
        <w:rPr>
          <w:spacing w:val="-2"/>
          <w:sz w:val="22"/>
        </w:rPr>
        <w:t> </w:t>
      </w:r>
      <w:r>
        <w:rPr>
          <w:sz w:val="22"/>
        </w:rPr>
        <w:t>if</w:t>
      </w:r>
      <w:r>
        <w:rPr>
          <w:spacing w:val="-4"/>
          <w:sz w:val="22"/>
        </w:rPr>
        <w:t> </w:t>
      </w:r>
      <w:r>
        <w:rPr>
          <w:spacing w:val="-2"/>
          <w:sz w:val="22"/>
        </w:rPr>
        <w:t>shown.</w:t>
      </w:r>
    </w:p>
    <w:p>
      <w:pPr>
        <w:pStyle w:val="BodyText"/>
      </w:pPr>
    </w:p>
    <w:p>
      <w:pPr>
        <w:pStyle w:val="BodyText"/>
        <w:spacing w:before="1"/>
      </w:pPr>
    </w:p>
    <w:p>
      <w:pPr>
        <w:pStyle w:val="BodyText"/>
        <w:ind w:left="769"/>
      </w:pPr>
      <w:r>
        <w:rPr>
          <w:u w:val="single"/>
        </w:rPr>
        <w:t>Work</w:t>
      </w:r>
      <w:r>
        <w:rPr>
          <w:spacing w:val="-3"/>
          <w:u w:val="single"/>
        </w:rPr>
        <w:t> </w:t>
      </w:r>
      <w:r>
        <w:rPr>
          <w:u w:val="single"/>
        </w:rPr>
        <w:t>by</w:t>
      </w:r>
      <w:r>
        <w:rPr>
          <w:spacing w:val="-1"/>
          <w:u w:val="single"/>
        </w:rPr>
        <w:t> </w:t>
      </w:r>
      <w:r>
        <w:rPr>
          <w:spacing w:val="-2"/>
          <w:u w:val="single"/>
        </w:rPr>
        <w:t>Others:</w:t>
      </w:r>
    </w:p>
    <w:p>
      <w:pPr>
        <w:pStyle w:val="ListParagraph"/>
        <w:numPr>
          <w:ilvl w:val="0"/>
          <w:numId w:val="7"/>
        </w:numPr>
        <w:tabs>
          <w:tab w:pos="1439" w:val="left" w:leader="none"/>
        </w:tabs>
        <w:spacing w:line="240" w:lineRule="auto" w:before="267" w:after="0"/>
        <w:ind w:left="1439" w:right="0" w:hanging="359"/>
        <w:jc w:val="left"/>
        <w:rPr>
          <w:sz w:val="22"/>
        </w:rPr>
      </w:pPr>
      <w:r>
        <w:rPr>
          <w:sz w:val="22"/>
        </w:rPr>
        <w:t>Additional</w:t>
      </w:r>
      <w:r>
        <w:rPr>
          <w:spacing w:val="-2"/>
          <w:sz w:val="22"/>
        </w:rPr>
        <w:t> </w:t>
      </w:r>
      <w:r>
        <w:rPr>
          <w:sz w:val="22"/>
        </w:rPr>
        <w:t>material</w:t>
      </w:r>
      <w:r>
        <w:rPr>
          <w:spacing w:val="-4"/>
          <w:sz w:val="22"/>
        </w:rPr>
        <w:t> </w:t>
      </w:r>
      <w:r>
        <w:rPr>
          <w:sz w:val="22"/>
        </w:rPr>
        <w:t>needed</w:t>
      </w:r>
      <w:r>
        <w:rPr>
          <w:spacing w:val="-5"/>
          <w:sz w:val="22"/>
        </w:rPr>
        <w:t> </w:t>
      </w:r>
      <w:r>
        <w:rPr>
          <w:sz w:val="22"/>
        </w:rPr>
        <w:t>for</w:t>
      </w:r>
      <w:r>
        <w:rPr>
          <w:spacing w:val="-2"/>
          <w:sz w:val="22"/>
        </w:rPr>
        <w:t> </w:t>
      </w:r>
      <w:r>
        <w:rPr>
          <w:sz w:val="22"/>
        </w:rPr>
        <w:t>fine</w:t>
      </w:r>
      <w:r>
        <w:rPr>
          <w:spacing w:val="-4"/>
          <w:sz w:val="22"/>
        </w:rPr>
        <w:t> </w:t>
      </w:r>
      <w:r>
        <w:rPr>
          <w:sz w:val="22"/>
        </w:rPr>
        <w:t>grading</w:t>
      </w:r>
      <w:r>
        <w:rPr>
          <w:spacing w:val="-1"/>
          <w:sz w:val="22"/>
        </w:rPr>
        <w:t> </w:t>
      </w:r>
      <w:r>
        <w:rPr>
          <w:sz w:val="22"/>
        </w:rPr>
        <w:t>of</w:t>
      </w:r>
      <w:r>
        <w:rPr>
          <w:spacing w:val="-4"/>
          <w:sz w:val="22"/>
        </w:rPr>
        <w:t> </w:t>
      </w:r>
      <w:r>
        <w:rPr>
          <w:sz w:val="22"/>
        </w:rPr>
        <w:t>new</w:t>
      </w:r>
      <w:r>
        <w:rPr>
          <w:spacing w:val="-3"/>
          <w:sz w:val="22"/>
        </w:rPr>
        <w:t> </w:t>
      </w:r>
      <w:r>
        <w:rPr>
          <w:sz w:val="22"/>
        </w:rPr>
        <w:t>asphalt</w:t>
      </w:r>
      <w:r>
        <w:rPr>
          <w:spacing w:val="-1"/>
          <w:sz w:val="22"/>
        </w:rPr>
        <w:t> </w:t>
      </w:r>
      <w:r>
        <w:rPr>
          <w:spacing w:val="-2"/>
          <w:sz w:val="22"/>
        </w:rPr>
        <w:t>areas.</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99"/>
        <w:rPr>
          <w:sz w:val="20"/>
        </w:rPr>
      </w:pPr>
      <w:r>
        <w:rPr>
          <w:sz w:val="20"/>
        </w:rPr>
        <mc:AlternateContent>
          <mc:Choice Requires="wps">
            <w:drawing>
              <wp:anchor distT="0" distB="0" distL="0" distR="0" allowOverlap="1" layoutInCell="1" locked="0" behindDoc="1" simplePos="0" relativeHeight="487596544">
                <wp:simplePos x="0" y="0"/>
                <wp:positionH relativeFrom="page">
                  <wp:posOffset>896112</wp:posOffset>
                </wp:positionH>
                <wp:positionV relativeFrom="paragraph">
                  <wp:posOffset>296815</wp:posOffset>
                </wp:positionV>
                <wp:extent cx="5980430" cy="6350"/>
                <wp:effectExtent l="0" t="0" r="0" b="0"/>
                <wp:wrapTopAndBottom/>
                <wp:docPr id="31" name="Graphic 31"/>
                <wp:cNvGraphicFramePr>
                  <a:graphicFrameLocks/>
                </wp:cNvGraphicFramePr>
                <a:graphic>
                  <a:graphicData uri="http://schemas.microsoft.com/office/word/2010/wordprocessingShape">
                    <wps:wsp>
                      <wps:cNvPr id="31" name="Graphic 31"/>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3.371332pt;width:470.879986pt;height:.480011pt;mso-position-horizontal-relative:page;mso-position-vertical-relative:paragraph;z-index:-15719936;mso-wrap-distance-left:0;mso-wrap-distance-right:0" id="docshape29" filled="true" fillcolor="#000000" stroked="false">
                <v:fill type="solid"/>
                <w10:wrap type="topAndBottom"/>
              </v:rect>
            </w:pict>
          </mc:Fallback>
        </mc:AlternateContent>
      </w:r>
    </w:p>
    <w:p>
      <w:pPr>
        <w:tabs>
          <w:tab w:pos="7184" w:val="left" w:leader="none"/>
          <w:tab w:pos="7484" w:val="left" w:leader="none"/>
        </w:tabs>
        <w:spacing w:before="18"/>
        <w:ind w:left="720" w:right="724" w:firstLine="0"/>
        <w:jc w:val="left"/>
        <w:rPr>
          <w:sz w:val="20"/>
        </w:rPr>
      </w:pPr>
      <w:r>
        <w:rPr>
          <w:sz w:val="20"/>
        </w:rPr>
        <w:t>Essexville-Hampton Public Schools</w:t>
        <w:tab/>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00</w:t>
      </w:r>
      <w:r>
        <w:rPr>
          <w:spacing w:val="-4"/>
          <w:sz w:val="20"/>
        </w:rPr>
        <w:t> </w:t>
      </w:r>
      <w:r>
        <w:rPr>
          <w:sz w:val="20"/>
        </w:rPr>
        <w:t>2400</w:t>
      </w:r>
      <w:r>
        <w:rPr>
          <w:spacing w:val="-1"/>
          <w:sz w:val="20"/>
        </w:rPr>
        <w:t> </w:t>
      </w:r>
      <w:r>
        <w:rPr>
          <w:sz w:val="20"/>
        </w:rPr>
        <w:t>-</w:t>
      </w:r>
      <w:r>
        <w:rPr>
          <w:spacing w:val="-4"/>
          <w:sz w:val="20"/>
        </w:rPr>
        <w:t> </w:t>
      </w:r>
      <w:r>
        <w:rPr>
          <w:sz w:val="20"/>
        </w:rPr>
        <w:t>Bid</w:t>
      </w:r>
      <w:r>
        <w:rPr>
          <w:spacing w:val="-3"/>
          <w:sz w:val="20"/>
        </w:rPr>
        <w:t> </w:t>
      </w:r>
      <w:r>
        <w:rPr>
          <w:sz w:val="20"/>
        </w:rPr>
        <w:t>Category</w:t>
      </w:r>
      <w:r>
        <w:rPr>
          <w:spacing w:val="-2"/>
          <w:sz w:val="20"/>
        </w:rPr>
        <w:t> Descriptions</w:t>
      </w:r>
    </w:p>
    <w:p>
      <w:pPr>
        <w:spacing w:after="0"/>
        <w:jc w:val="left"/>
        <w:rPr>
          <w:sz w:val="20"/>
        </w:rPr>
        <w:sectPr>
          <w:pgSz w:w="12240" w:h="15840"/>
          <w:pgMar w:header="0" w:footer="544" w:top="1400" w:bottom="740" w:left="720" w:right="720"/>
        </w:sectPr>
      </w:pPr>
    </w:p>
    <w:p>
      <w:pPr>
        <w:pStyle w:val="Heading1"/>
        <w:spacing w:before="39"/>
        <w:ind w:left="4425" w:right="4426"/>
      </w:pPr>
      <w:r>
        <w:rPr/>
        <w:t>BID</w:t>
      </w:r>
      <w:r>
        <w:rPr>
          <w:spacing w:val="-13"/>
        </w:rPr>
        <w:t> </w:t>
      </w:r>
      <w:r>
        <w:rPr/>
        <w:t>CATEGORY</w:t>
      </w:r>
      <w:r>
        <w:rPr>
          <w:spacing w:val="-12"/>
        </w:rPr>
        <w:t> </w:t>
      </w:r>
      <w:r>
        <w:rPr/>
        <w:t>#3 CONCRETE</w:t>
      </w:r>
      <w:r>
        <w:rPr>
          <w:spacing w:val="-2"/>
        </w:rPr>
        <w:t> </w:t>
      </w:r>
      <w:r>
        <w:rPr>
          <w:spacing w:val="-4"/>
        </w:rPr>
        <w:t>WORK</w:t>
      </w:r>
    </w:p>
    <w:p>
      <w:pPr>
        <w:pStyle w:val="BodyText"/>
        <w:spacing w:before="267"/>
        <w:rPr>
          <w:b/>
        </w:rPr>
      </w:pPr>
    </w:p>
    <w:p>
      <w:pPr>
        <w:pStyle w:val="BodyText"/>
        <w:ind w:left="720" w:right="720"/>
        <w:jc w:val="both"/>
      </w:pPr>
      <w:r>
        <w:rPr/>
        <w:t>The work scope for this Bid Category includes, but is not limited to the work as specified in the R.C. Hendrick Project Manual, the Architect’s Technical Specifications on the Drawings and any Addenda issued prior to the bid date.</w:t>
      </w:r>
    </w:p>
    <w:p>
      <w:pPr>
        <w:pStyle w:val="BodyText"/>
        <w:spacing w:line="530" w:lineRule="atLeast" w:before="8"/>
        <w:ind w:left="720" w:right="1619"/>
        <w:jc w:val="both"/>
      </w:pPr>
      <w:r>
        <w:rPr/>
        <w:t>Provide</w:t>
      </w:r>
      <w:r>
        <w:rPr>
          <w:spacing w:val="-2"/>
        </w:rPr>
        <w:t> </w:t>
      </w:r>
      <w:r>
        <w:rPr/>
        <w:t>all</w:t>
      </w:r>
      <w:r>
        <w:rPr>
          <w:spacing w:val="-4"/>
        </w:rPr>
        <w:t> </w:t>
      </w:r>
      <w:r>
        <w:rPr/>
        <w:t>labor,</w:t>
      </w:r>
      <w:r>
        <w:rPr>
          <w:spacing w:val="-4"/>
        </w:rPr>
        <w:t> </w:t>
      </w:r>
      <w:r>
        <w:rPr/>
        <w:t>materials,</w:t>
      </w:r>
      <w:r>
        <w:rPr>
          <w:spacing w:val="-4"/>
        </w:rPr>
        <w:t> </w:t>
      </w:r>
      <w:r>
        <w:rPr/>
        <w:t>and</w:t>
      </w:r>
      <w:r>
        <w:rPr>
          <w:spacing w:val="-4"/>
        </w:rPr>
        <w:t> </w:t>
      </w:r>
      <w:r>
        <w:rPr/>
        <w:t>equipment</w:t>
      </w:r>
      <w:r>
        <w:rPr>
          <w:spacing w:val="-3"/>
        </w:rPr>
        <w:t> </w:t>
      </w:r>
      <w:r>
        <w:rPr/>
        <w:t>required</w:t>
      </w:r>
      <w:r>
        <w:rPr>
          <w:spacing w:val="-4"/>
        </w:rPr>
        <w:t> </w:t>
      </w:r>
      <w:r>
        <w:rPr/>
        <w:t>to complete</w:t>
      </w:r>
      <w:r>
        <w:rPr>
          <w:spacing w:val="-4"/>
        </w:rPr>
        <w:t> </w:t>
      </w:r>
      <w:r>
        <w:rPr/>
        <w:t>the</w:t>
      </w:r>
      <w:r>
        <w:rPr>
          <w:spacing w:val="-4"/>
        </w:rPr>
        <w:t> </w:t>
      </w:r>
      <w:r>
        <w:rPr/>
        <w:t>work</w:t>
      </w:r>
      <w:r>
        <w:rPr>
          <w:spacing w:val="-3"/>
        </w:rPr>
        <w:t> </w:t>
      </w:r>
      <w:r>
        <w:rPr/>
        <w:t>in</w:t>
      </w:r>
      <w:r>
        <w:rPr>
          <w:spacing w:val="-5"/>
        </w:rPr>
        <w:t> </w:t>
      </w:r>
      <w:r>
        <w:rPr/>
        <w:t>this</w:t>
      </w:r>
      <w:r>
        <w:rPr>
          <w:spacing w:val="-5"/>
        </w:rPr>
        <w:t> </w:t>
      </w:r>
      <w:r>
        <w:rPr/>
        <w:t>bid</w:t>
      </w:r>
      <w:r>
        <w:rPr>
          <w:spacing w:val="-4"/>
        </w:rPr>
        <w:t> </w:t>
      </w:r>
      <w:r>
        <w:rPr/>
        <w:t>category. Division 00</w:t>
      </w:r>
      <w:r>
        <w:rPr>
          <w:spacing w:val="80"/>
        </w:rPr>
        <w:t>   </w:t>
      </w:r>
      <w:r>
        <w:rPr/>
        <w:t>Project Bidding Requirements</w:t>
      </w:r>
    </w:p>
    <w:p>
      <w:pPr>
        <w:pStyle w:val="BodyText"/>
        <w:spacing w:before="8"/>
        <w:ind w:left="720"/>
        <w:jc w:val="both"/>
      </w:pPr>
      <w:r>
        <w:rPr/>
        <w:t>Division</w:t>
      </w:r>
      <w:r>
        <w:rPr>
          <w:spacing w:val="-3"/>
        </w:rPr>
        <w:t> </w:t>
      </w:r>
      <w:r>
        <w:rPr/>
        <w:t>01</w:t>
      </w:r>
      <w:r>
        <w:rPr>
          <w:spacing w:val="78"/>
          <w:w w:val="150"/>
        </w:rPr>
        <w:t>   </w:t>
      </w:r>
      <w:r>
        <w:rPr/>
        <w:t>General </w:t>
      </w:r>
      <w:r>
        <w:rPr>
          <w:spacing w:val="-2"/>
        </w:rPr>
        <w:t>Requirements</w:t>
      </w:r>
    </w:p>
    <w:p>
      <w:pPr>
        <w:pStyle w:val="BodyText"/>
      </w:pPr>
    </w:p>
    <w:p>
      <w:pPr>
        <w:pStyle w:val="Heading2"/>
        <w:rPr>
          <w:u w:val="none"/>
        </w:rPr>
      </w:pPr>
      <w:r>
        <w:rPr>
          <w:u w:val="single"/>
        </w:rPr>
        <w:t>Bid</w:t>
      </w:r>
      <w:r>
        <w:rPr>
          <w:spacing w:val="-5"/>
          <w:u w:val="single"/>
        </w:rPr>
        <w:t> </w:t>
      </w:r>
      <w:r>
        <w:rPr>
          <w:u w:val="single"/>
        </w:rPr>
        <w:t>Category</w:t>
      </w:r>
      <w:r>
        <w:rPr>
          <w:spacing w:val="-2"/>
          <w:u w:val="single"/>
        </w:rPr>
        <w:t> </w:t>
      </w:r>
      <w:r>
        <w:rPr>
          <w:u w:val="single"/>
        </w:rPr>
        <w:t>Notes</w:t>
      </w:r>
      <w:r>
        <w:rPr>
          <w:spacing w:val="-4"/>
          <w:u w:val="single"/>
        </w:rPr>
        <w:t> </w:t>
      </w:r>
      <w:r>
        <w:rPr>
          <w:u w:val="single"/>
        </w:rPr>
        <w:t>(Including, but</w:t>
      </w:r>
      <w:r>
        <w:rPr>
          <w:spacing w:val="-4"/>
          <w:u w:val="single"/>
        </w:rPr>
        <w:t> </w:t>
      </w:r>
      <w:r>
        <w:rPr>
          <w:u w:val="single"/>
        </w:rPr>
        <w:t>not</w:t>
      </w:r>
      <w:r>
        <w:rPr>
          <w:spacing w:val="-2"/>
          <w:u w:val="single"/>
        </w:rPr>
        <w:t> </w:t>
      </w:r>
      <w:r>
        <w:rPr>
          <w:u w:val="single"/>
        </w:rPr>
        <w:t>limited</w:t>
      </w:r>
      <w:r>
        <w:rPr>
          <w:spacing w:val="-3"/>
          <w:u w:val="single"/>
        </w:rPr>
        <w:t> </w:t>
      </w:r>
      <w:r>
        <w:rPr>
          <w:spacing w:val="-4"/>
          <w:u w:val="single"/>
        </w:rPr>
        <w:t>to):</w:t>
      </w:r>
    </w:p>
    <w:p>
      <w:pPr>
        <w:pStyle w:val="ListParagraph"/>
        <w:numPr>
          <w:ilvl w:val="0"/>
          <w:numId w:val="8"/>
        </w:numPr>
        <w:tabs>
          <w:tab w:pos="1440" w:val="left" w:leader="none"/>
        </w:tabs>
        <w:spacing w:line="240" w:lineRule="auto" w:before="266" w:after="0"/>
        <w:ind w:left="1440" w:right="723" w:hanging="360"/>
        <w:jc w:val="left"/>
        <w:rPr>
          <w:sz w:val="22"/>
        </w:rPr>
      </w:pPr>
      <w:r>
        <w:rPr>
          <w:sz w:val="22"/>
        </w:rPr>
        <w:t>Furnish, form, and install all concrete for footings, foundations, slabs on grade, concrete decks, equipment pads, stairs, etc.</w:t>
      </w:r>
    </w:p>
    <w:p>
      <w:pPr>
        <w:pStyle w:val="ListParagraph"/>
        <w:numPr>
          <w:ilvl w:val="0"/>
          <w:numId w:val="8"/>
        </w:numPr>
        <w:tabs>
          <w:tab w:pos="1439" w:val="left" w:leader="none"/>
        </w:tabs>
        <w:spacing w:line="240" w:lineRule="auto" w:before="1" w:after="0"/>
        <w:ind w:left="1439" w:right="0" w:hanging="359"/>
        <w:jc w:val="left"/>
        <w:rPr>
          <w:sz w:val="22"/>
        </w:rPr>
      </w:pPr>
      <w:r>
        <w:rPr>
          <w:sz w:val="22"/>
        </w:rPr>
        <w:t>Review</w:t>
      </w:r>
      <w:r>
        <w:rPr>
          <w:spacing w:val="-2"/>
          <w:sz w:val="22"/>
        </w:rPr>
        <w:t> </w:t>
      </w:r>
      <w:r>
        <w:rPr>
          <w:sz w:val="22"/>
        </w:rPr>
        <w:t>all</w:t>
      </w:r>
      <w:r>
        <w:rPr>
          <w:spacing w:val="-3"/>
          <w:sz w:val="22"/>
        </w:rPr>
        <w:t> </w:t>
      </w:r>
      <w:r>
        <w:rPr>
          <w:sz w:val="22"/>
        </w:rPr>
        <w:t>drawings</w:t>
      </w:r>
      <w:r>
        <w:rPr>
          <w:spacing w:val="-2"/>
          <w:sz w:val="22"/>
        </w:rPr>
        <w:t> </w:t>
      </w:r>
      <w:r>
        <w:rPr>
          <w:sz w:val="22"/>
        </w:rPr>
        <w:t>and</w:t>
      </w:r>
      <w:r>
        <w:rPr>
          <w:spacing w:val="-2"/>
          <w:sz w:val="22"/>
        </w:rPr>
        <w:t> </w:t>
      </w:r>
      <w:r>
        <w:rPr>
          <w:sz w:val="22"/>
        </w:rPr>
        <w:t>include</w:t>
      </w:r>
      <w:r>
        <w:rPr>
          <w:spacing w:val="-1"/>
          <w:sz w:val="22"/>
        </w:rPr>
        <w:t> </w:t>
      </w:r>
      <w:r>
        <w:rPr>
          <w:sz w:val="22"/>
        </w:rPr>
        <w:t>ALL</w:t>
      </w:r>
      <w:r>
        <w:rPr>
          <w:spacing w:val="-5"/>
          <w:sz w:val="22"/>
        </w:rPr>
        <w:t> </w:t>
      </w:r>
      <w:r>
        <w:rPr>
          <w:sz w:val="22"/>
        </w:rPr>
        <w:t>concrete</w:t>
      </w:r>
      <w:r>
        <w:rPr>
          <w:spacing w:val="-1"/>
          <w:sz w:val="22"/>
        </w:rPr>
        <w:t> </w:t>
      </w:r>
      <w:r>
        <w:rPr>
          <w:sz w:val="22"/>
        </w:rPr>
        <w:t>work</w:t>
      </w:r>
      <w:r>
        <w:rPr>
          <w:spacing w:val="-2"/>
          <w:sz w:val="22"/>
        </w:rPr>
        <w:t> </w:t>
      </w:r>
      <w:r>
        <w:rPr>
          <w:sz w:val="22"/>
        </w:rPr>
        <w:t>as</w:t>
      </w:r>
      <w:r>
        <w:rPr>
          <w:spacing w:val="-3"/>
          <w:sz w:val="22"/>
        </w:rPr>
        <w:t> </w:t>
      </w:r>
      <w:r>
        <w:rPr>
          <w:sz w:val="22"/>
        </w:rPr>
        <w:t>shown</w:t>
      </w:r>
      <w:r>
        <w:rPr>
          <w:spacing w:val="-4"/>
          <w:sz w:val="22"/>
        </w:rPr>
        <w:t> </w:t>
      </w:r>
      <w:r>
        <w:rPr>
          <w:sz w:val="22"/>
        </w:rPr>
        <w:t>or</w:t>
      </w:r>
      <w:r>
        <w:rPr>
          <w:spacing w:val="-3"/>
          <w:sz w:val="22"/>
        </w:rPr>
        <w:t> </w:t>
      </w:r>
      <w:r>
        <w:rPr>
          <w:sz w:val="22"/>
        </w:rPr>
        <w:t>called</w:t>
      </w:r>
      <w:r>
        <w:rPr>
          <w:spacing w:val="-3"/>
          <w:sz w:val="22"/>
        </w:rPr>
        <w:t> </w:t>
      </w:r>
      <w:r>
        <w:rPr>
          <w:spacing w:val="-4"/>
          <w:sz w:val="22"/>
        </w:rPr>
        <w:t>for.</w:t>
      </w:r>
    </w:p>
    <w:p>
      <w:pPr>
        <w:pStyle w:val="ListParagraph"/>
        <w:numPr>
          <w:ilvl w:val="0"/>
          <w:numId w:val="8"/>
        </w:numPr>
        <w:tabs>
          <w:tab w:pos="1440" w:val="left" w:leader="none"/>
        </w:tabs>
        <w:spacing w:line="240" w:lineRule="auto" w:before="0" w:after="0"/>
        <w:ind w:left="1440" w:right="727" w:hanging="360"/>
        <w:jc w:val="left"/>
        <w:rPr>
          <w:sz w:val="22"/>
        </w:rPr>
      </w:pPr>
      <w:r>
        <w:rPr>
          <w:sz w:val="22"/>
        </w:rPr>
        <w:t>Coordinate</w:t>
      </w:r>
      <w:r>
        <w:rPr>
          <w:spacing w:val="39"/>
          <w:sz w:val="22"/>
        </w:rPr>
        <w:t> </w:t>
      </w:r>
      <w:r>
        <w:rPr>
          <w:sz w:val="22"/>
        </w:rPr>
        <w:t>installation</w:t>
      </w:r>
      <w:r>
        <w:rPr>
          <w:spacing w:val="39"/>
          <w:sz w:val="22"/>
        </w:rPr>
        <w:t> </w:t>
      </w:r>
      <w:r>
        <w:rPr>
          <w:sz w:val="22"/>
        </w:rPr>
        <w:t>of</w:t>
      </w:r>
      <w:r>
        <w:rPr>
          <w:spacing w:val="37"/>
          <w:sz w:val="22"/>
        </w:rPr>
        <w:t> </w:t>
      </w:r>
      <w:r>
        <w:rPr>
          <w:sz w:val="22"/>
        </w:rPr>
        <w:t>footings</w:t>
      </w:r>
      <w:r>
        <w:rPr>
          <w:spacing w:val="39"/>
          <w:sz w:val="22"/>
        </w:rPr>
        <w:t> </w:t>
      </w:r>
      <w:r>
        <w:rPr>
          <w:sz w:val="22"/>
        </w:rPr>
        <w:t>with</w:t>
      </w:r>
      <w:r>
        <w:rPr>
          <w:spacing w:val="40"/>
          <w:sz w:val="22"/>
        </w:rPr>
        <w:t> </w:t>
      </w:r>
      <w:r>
        <w:rPr>
          <w:sz w:val="22"/>
        </w:rPr>
        <w:t>local</w:t>
      </w:r>
      <w:r>
        <w:rPr>
          <w:spacing w:val="39"/>
          <w:sz w:val="22"/>
        </w:rPr>
        <w:t> </w:t>
      </w:r>
      <w:r>
        <w:rPr>
          <w:sz w:val="22"/>
        </w:rPr>
        <w:t>inspector</w:t>
      </w:r>
      <w:r>
        <w:rPr>
          <w:spacing w:val="40"/>
          <w:sz w:val="22"/>
        </w:rPr>
        <w:t> </w:t>
      </w:r>
      <w:r>
        <w:rPr>
          <w:sz w:val="22"/>
        </w:rPr>
        <w:t>to</w:t>
      </w:r>
      <w:r>
        <w:rPr>
          <w:spacing w:val="40"/>
          <w:sz w:val="22"/>
        </w:rPr>
        <w:t> </w:t>
      </w:r>
      <w:r>
        <w:rPr>
          <w:sz w:val="22"/>
        </w:rPr>
        <w:t>ensure</w:t>
      </w:r>
      <w:r>
        <w:rPr>
          <w:spacing w:val="40"/>
          <w:sz w:val="22"/>
        </w:rPr>
        <w:t> </w:t>
      </w:r>
      <w:r>
        <w:rPr>
          <w:sz w:val="22"/>
        </w:rPr>
        <w:t>proper</w:t>
      </w:r>
      <w:r>
        <w:rPr>
          <w:spacing w:val="40"/>
          <w:sz w:val="22"/>
        </w:rPr>
        <w:t> </w:t>
      </w:r>
      <w:r>
        <w:rPr>
          <w:sz w:val="22"/>
        </w:rPr>
        <w:t>inspection</w:t>
      </w:r>
      <w:r>
        <w:rPr>
          <w:spacing w:val="39"/>
          <w:sz w:val="22"/>
        </w:rPr>
        <w:t> </w:t>
      </w:r>
      <w:r>
        <w:rPr>
          <w:sz w:val="22"/>
        </w:rPr>
        <w:t>prior</w:t>
      </w:r>
      <w:r>
        <w:rPr>
          <w:spacing w:val="40"/>
          <w:sz w:val="22"/>
        </w:rPr>
        <w:t> </w:t>
      </w:r>
      <w:r>
        <w:rPr>
          <w:sz w:val="22"/>
        </w:rPr>
        <w:t>to placement of footings.</w:t>
      </w:r>
    </w:p>
    <w:p>
      <w:pPr>
        <w:pStyle w:val="ListParagraph"/>
        <w:numPr>
          <w:ilvl w:val="0"/>
          <w:numId w:val="8"/>
        </w:numPr>
        <w:tabs>
          <w:tab w:pos="1440" w:val="left" w:leader="none"/>
        </w:tabs>
        <w:spacing w:line="240" w:lineRule="auto" w:before="0" w:after="0"/>
        <w:ind w:left="1440" w:right="724" w:hanging="360"/>
        <w:jc w:val="left"/>
        <w:rPr>
          <w:sz w:val="22"/>
        </w:rPr>
      </w:pPr>
      <w:r>
        <w:rPr>
          <w:sz w:val="22"/>
        </w:rPr>
        <w:t>Provide</w:t>
      </w:r>
      <w:r>
        <w:rPr>
          <w:spacing w:val="40"/>
          <w:sz w:val="22"/>
        </w:rPr>
        <w:t> </w:t>
      </w:r>
      <w:r>
        <w:rPr>
          <w:sz w:val="22"/>
        </w:rPr>
        <w:t>proper</w:t>
      </w:r>
      <w:r>
        <w:rPr>
          <w:spacing w:val="40"/>
          <w:sz w:val="22"/>
        </w:rPr>
        <w:t> </w:t>
      </w:r>
      <w:r>
        <w:rPr>
          <w:sz w:val="22"/>
        </w:rPr>
        <w:t>curing</w:t>
      </w:r>
      <w:r>
        <w:rPr>
          <w:spacing w:val="40"/>
          <w:sz w:val="22"/>
        </w:rPr>
        <w:t> </w:t>
      </w:r>
      <w:r>
        <w:rPr>
          <w:sz w:val="22"/>
        </w:rPr>
        <w:t>and</w:t>
      </w:r>
      <w:r>
        <w:rPr>
          <w:spacing w:val="40"/>
          <w:sz w:val="22"/>
        </w:rPr>
        <w:t> </w:t>
      </w:r>
      <w:r>
        <w:rPr>
          <w:sz w:val="22"/>
        </w:rPr>
        <w:t>sealing</w:t>
      </w:r>
      <w:r>
        <w:rPr>
          <w:spacing w:val="40"/>
          <w:sz w:val="22"/>
        </w:rPr>
        <w:t> </w:t>
      </w:r>
      <w:r>
        <w:rPr>
          <w:sz w:val="22"/>
        </w:rPr>
        <w:t>of</w:t>
      </w:r>
      <w:r>
        <w:rPr>
          <w:spacing w:val="40"/>
          <w:sz w:val="22"/>
        </w:rPr>
        <w:t> </w:t>
      </w:r>
      <w:r>
        <w:rPr>
          <w:sz w:val="22"/>
        </w:rPr>
        <w:t>concrete</w:t>
      </w:r>
      <w:r>
        <w:rPr>
          <w:spacing w:val="40"/>
          <w:sz w:val="22"/>
        </w:rPr>
        <w:t> </w:t>
      </w:r>
      <w:r>
        <w:rPr>
          <w:sz w:val="22"/>
        </w:rPr>
        <w:t>as</w:t>
      </w:r>
      <w:r>
        <w:rPr>
          <w:spacing w:val="40"/>
          <w:sz w:val="22"/>
        </w:rPr>
        <w:t> </w:t>
      </w:r>
      <w:r>
        <w:rPr>
          <w:sz w:val="22"/>
        </w:rPr>
        <w:t>shown</w:t>
      </w:r>
      <w:r>
        <w:rPr>
          <w:spacing w:val="40"/>
          <w:sz w:val="22"/>
        </w:rPr>
        <w:t> </w:t>
      </w:r>
      <w:r>
        <w:rPr>
          <w:sz w:val="22"/>
        </w:rPr>
        <w:t>or</w:t>
      </w:r>
      <w:r>
        <w:rPr>
          <w:spacing w:val="40"/>
          <w:sz w:val="22"/>
        </w:rPr>
        <w:t> </w:t>
      </w:r>
      <w:r>
        <w:rPr>
          <w:sz w:val="22"/>
        </w:rPr>
        <w:t>specified.</w:t>
      </w:r>
      <w:r>
        <w:rPr>
          <w:spacing w:val="40"/>
          <w:sz w:val="22"/>
        </w:rPr>
        <w:t> </w:t>
      </w:r>
      <w:r>
        <w:rPr>
          <w:sz w:val="22"/>
        </w:rPr>
        <w:t>Include</w:t>
      </w:r>
      <w:r>
        <w:rPr>
          <w:spacing w:val="40"/>
          <w:sz w:val="22"/>
        </w:rPr>
        <w:t> </w:t>
      </w:r>
      <w:r>
        <w:rPr>
          <w:sz w:val="22"/>
        </w:rPr>
        <w:t>sealer</w:t>
      </w:r>
      <w:r>
        <w:rPr>
          <w:spacing w:val="40"/>
          <w:sz w:val="22"/>
        </w:rPr>
        <w:t> </w:t>
      </w:r>
      <w:r>
        <w:rPr>
          <w:sz w:val="22"/>
        </w:rPr>
        <w:t>for</w:t>
      </w:r>
      <w:r>
        <w:rPr>
          <w:spacing w:val="40"/>
          <w:sz w:val="22"/>
        </w:rPr>
        <w:t> </w:t>
      </w:r>
      <w:r>
        <w:rPr>
          <w:sz w:val="22"/>
        </w:rPr>
        <w:t>all exposed concrete floors as specified.</w:t>
      </w:r>
    </w:p>
    <w:p>
      <w:pPr>
        <w:pStyle w:val="ListParagraph"/>
        <w:numPr>
          <w:ilvl w:val="0"/>
          <w:numId w:val="8"/>
        </w:numPr>
        <w:tabs>
          <w:tab w:pos="1440" w:val="left" w:leader="none"/>
        </w:tabs>
        <w:spacing w:line="240" w:lineRule="auto" w:before="1" w:after="0"/>
        <w:ind w:left="1440" w:right="723" w:hanging="360"/>
        <w:jc w:val="left"/>
        <w:rPr>
          <w:sz w:val="22"/>
        </w:rPr>
      </w:pPr>
      <w:r>
        <w:rPr>
          <w:sz w:val="22"/>
        </w:rPr>
        <w:t>Provide</w:t>
      </w:r>
      <w:r>
        <w:rPr>
          <w:spacing w:val="37"/>
          <w:sz w:val="22"/>
        </w:rPr>
        <w:t> </w:t>
      </w:r>
      <w:r>
        <w:rPr>
          <w:sz w:val="22"/>
        </w:rPr>
        <w:t>and</w:t>
      </w:r>
      <w:r>
        <w:rPr>
          <w:spacing w:val="38"/>
          <w:sz w:val="22"/>
        </w:rPr>
        <w:t> </w:t>
      </w:r>
      <w:r>
        <w:rPr>
          <w:sz w:val="22"/>
        </w:rPr>
        <w:t>install</w:t>
      </w:r>
      <w:r>
        <w:rPr>
          <w:spacing w:val="37"/>
          <w:sz w:val="22"/>
        </w:rPr>
        <w:t> </w:t>
      </w:r>
      <w:r>
        <w:rPr>
          <w:sz w:val="22"/>
        </w:rPr>
        <w:t>all</w:t>
      </w:r>
      <w:r>
        <w:rPr>
          <w:spacing w:val="35"/>
          <w:sz w:val="22"/>
        </w:rPr>
        <w:t> </w:t>
      </w:r>
      <w:r>
        <w:rPr>
          <w:sz w:val="22"/>
        </w:rPr>
        <w:t>reinforcing</w:t>
      </w:r>
      <w:r>
        <w:rPr>
          <w:spacing w:val="37"/>
          <w:sz w:val="22"/>
        </w:rPr>
        <w:t> </w:t>
      </w:r>
      <w:r>
        <w:rPr>
          <w:sz w:val="22"/>
        </w:rPr>
        <w:t>as</w:t>
      </w:r>
      <w:r>
        <w:rPr>
          <w:spacing w:val="35"/>
          <w:sz w:val="22"/>
        </w:rPr>
        <w:t> </w:t>
      </w:r>
      <w:r>
        <w:rPr>
          <w:sz w:val="22"/>
        </w:rPr>
        <w:t>shown</w:t>
      </w:r>
      <w:r>
        <w:rPr>
          <w:spacing w:val="36"/>
          <w:sz w:val="22"/>
        </w:rPr>
        <w:t> </w:t>
      </w:r>
      <w:r>
        <w:rPr>
          <w:sz w:val="22"/>
        </w:rPr>
        <w:t>or</w:t>
      </w:r>
      <w:r>
        <w:rPr>
          <w:spacing w:val="35"/>
          <w:sz w:val="22"/>
        </w:rPr>
        <w:t> </w:t>
      </w:r>
      <w:r>
        <w:rPr>
          <w:sz w:val="22"/>
        </w:rPr>
        <w:t>specified.</w:t>
      </w:r>
      <w:r>
        <w:rPr>
          <w:spacing w:val="37"/>
          <w:sz w:val="22"/>
        </w:rPr>
        <w:t> </w:t>
      </w:r>
      <w:r>
        <w:rPr>
          <w:sz w:val="22"/>
        </w:rPr>
        <w:t>Provide</w:t>
      </w:r>
      <w:r>
        <w:rPr>
          <w:spacing w:val="40"/>
          <w:sz w:val="22"/>
        </w:rPr>
        <w:t> </w:t>
      </w:r>
      <w:r>
        <w:rPr>
          <w:sz w:val="22"/>
        </w:rPr>
        <w:t>proper</w:t>
      </w:r>
      <w:r>
        <w:rPr>
          <w:spacing w:val="37"/>
          <w:sz w:val="22"/>
        </w:rPr>
        <w:t> </w:t>
      </w:r>
      <w:r>
        <w:rPr>
          <w:sz w:val="22"/>
        </w:rPr>
        <w:t>rebar</w:t>
      </w:r>
      <w:r>
        <w:rPr>
          <w:spacing w:val="37"/>
          <w:sz w:val="22"/>
        </w:rPr>
        <w:t> </w:t>
      </w:r>
      <w:r>
        <w:rPr>
          <w:sz w:val="22"/>
        </w:rPr>
        <w:t>protection</w:t>
      </w:r>
      <w:r>
        <w:rPr>
          <w:spacing w:val="37"/>
          <w:sz w:val="22"/>
        </w:rPr>
        <w:t> </w:t>
      </w:r>
      <w:r>
        <w:rPr>
          <w:sz w:val="22"/>
        </w:rPr>
        <w:t>as required by MIOSHA.</w:t>
      </w:r>
    </w:p>
    <w:p>
      <w:pPr>
        <w:pStyle w:val="ListParagraph"/>
        <w:numPr>
          <w:ilvl w:val="0"/>
          <w:numId w:val="8"/>
        </w:numPr>
        <w:tabs>
          <w:tab w:pos="1439" w:val="left" w:leader="none"/>
        </w:tabs>
        <w:spacing w:line="267" w:lineRule="exact" w:before="0" w:after="0"/>
        <w:ind w:left="1439" w:right="0" w:hanging="359"/>
        <w:jc w:val="left"/>
        <w:rPr>
          <w:sz w:val="22"/>
        </w:rPr>
      </w:pPr>
      <w:r>
        <w:rPr>
          <w:sz w:val="22"/>
        </w:rPr>
        <w:t>Protect</w:t>
      </w:r>
      <w:r>
        <w:rPr>
          <w:spacing w:val="-3"/>
          <w:sz w:val="22"/>
        </w:rPr>
        <w:t> </w:t>
      </w:r>
      <w:r>
        <w:rPr>
          <w:sz w:val="22"/>
        </w:rPr>
        <w:t>all</w:t>
      </w:r>
      <w:r>
        <w:rPr>
          <w:spacing w:val="-1"/>
          <w:sz w:val="22"/>
        </w:rPr>
        <w:t> </w:t>
      </w:r>
      <w:r>
        <w:rPr>
          <w:sz w:val="22"/>
        </w:rPr>
        <w:t>exposed</w:t>
      </w:r>
      <w:r>
        <w:rPr>
          <w:spacing w:val="-4"/>
          <w:sz w:val="22"/>
        </w:rPr>
        <w:t> </w:t>
      </w:r>
      <w:r>
        <w:rPr>
          <w:sz w:val="22"/>
        </w:rPr>
        <w:t>finishes</w:t>
      </w:r>
      <w:r>
        <w:rPr>
          <w:spacing w:val="-4"/>
          <w:sz w:val="22"/>
        </w:rPr>
        <w:t> </w:t>
      </w:r>
      <w:r>
        <w:rPr>
          <w:sz w:val="22"/>
        </w:rPr>
        <w:t>during</w:t>
      </w:r>
      <w:r>
        <w:rPr>
          <w:spacing w:val="-3"/>
          <w:sz w:val="22"/>
        </w:rPr>
        <w:t> </w:t>
      </w:r>
      <w:r>
        <w:rPr>
          <w:sz w:val="22"/>
        </w:rPr>
        <w:t>installation</w:t>
      </w:r>
      <w:r>
        <w:rPr>
          <w:spacing w:val="-4"/>
          <w:sz w:val="22"/>
        </w:rPr>
        <w:t> </w:t>
      </w:r>
      <w:r>
        <w:rPr>
          <w:sz w:val="22"/>
        </w:rPr>
        <w:t>of</w:t>
      </w:r>
      <w:r>
        <w:rPr>
          <w:spacing w:val="-3"/>
          <w:sz w:val="22"/>
        </w:rPr>
        <w:t> </w:t>
      </w:r>
      <w:r>
        <w:rPr>
          <w:sz w:val="22"/>
        </w:rPr>
        <w:t>this</w:t>
      </w:r>
      <w:r>
        <w:rPr>
          <w:spacing w:val="-3"/>
          <w:sz w:val="22"/>
        </w:rPr>
        <w:t> </w:t>
      </w:r>
      <w:r>
        <w:rPr>
          <w:spacing w:val="-2"/>
          <w:sz w:val="22"/>
        </w:rPr>
        <w:t>work.</w:t>
      </w:r>
    </w:p>
    <w:p>
      <w:pPr>
        <w:pStyle w:val="ListParagraph"/>
        <w:numPr>
          <w:ilvl w:val="0"/>
          <w:numId w:val="8"/>
        </w:numPr>
        <w:tabs>
          <w:tab w:pos="1439" w:val="left" w:leader="none"/>
        </w:tabs>
        <w:spacing w:line="240" w:lineRule="auto" w:before="0" w:after="0"/>
        <w:ind w:left="1439" w:right="0" w:hanging="359"/>
        <w:jc w:val="left"/>
        <w:rPr>
          <w:sz w:val="22"/>
        </w:rPr>
      </w:pPr>
      <w:r>
        <w:rPr>
          <w:sz w:val="22"/>
        </w:rPr>
        <w:t>Provide</w:t>
      </w:r>
      <w:r>
        <w:rPr>
          <w:spacing w:val="-3"/>
          <w:sz w:val="22"/>
        </w:rPr>
        <w:t> </w:t>
      </w:r>
      <w:r>
        <w:rPr>
          <w:sz w:val="22"/>
        </w:rPr>
        <w:t>and</w:t>
      </w:r>
      <w:r>
        <w:rPr>
          <w:spacing w:val="-4"/>
          <w:sz w:val="22"/>
        </w:rPr>
        <w:t> </w:t>
      </w:r>
      <w:r>
        <w:rPr>
          <w:sz w:val="22"/>
        </w:rPr>
        <w:t>install</w:t>
      </w:r>
      <w:r>
        <w:rPr>
          <w:spacing w:val="-2"/>
          <w:sz w:val="22"/>
        </w:rPr>
        <w:t> </w:t>
      </w:r>
      <w:r>
        <w:rPr>
          <w:sz w:val="22"/>
        </w:rPr>
        <w:t>concrete</w:t>
      </w:r>
      <w:r>
        <w:rPr>
          <w:spacing w:val="-3"/>
          <w:sz w:val="22"/>
        </w:rPr>
        <w:t> </w:t>
      </w:r>
      <w:r>
        <w:rPr>
          <w:sz w:val="22"/>
        </w:rPr>
        <w:t>joint</w:t>
      </w:r>
      <w:r>
        <w:rPr>
          <w:spacing w:val="-3"/>
          <w:sz w:val="22"/>
        </w:rPr>
        <w:t> </w:t>
      </w:r>
      <w:r>
        <w:rPr>
          <w:sz w:val="22"/>
        </w:rPr>
        <w:t>sealants as</w:t>
      </w:r>
      <w:r>
        <w:rPr>
          <w:spacing w:val="-4"/>
          <w:sz w:val="22"/>
        </w:rPr>
        <w:t> </w:t>
      </w:r>
      <w:r>
        <w:rPr>
          <w:spacing w:val="-2"/>
          <w:sz w:val="22"/>
        </w:rPr>
        <w:t>shown.</w:t>
      </w:r>
    </w:p>
    <w:p>
      <w:pPr>
        <w:pStyle w:val="ListParagraph"/>
        <w:numPr>
          <w:ilvl w:val="0"/>
          <w:numId w:val="8"/>
        </w:numPr>
        <w:tabs>
          <w:tab w:pos="1439" w:val="left" w:leader="none"/>
        </w:tabs>
        <w:spacing w:line="240" w:lineRule="auto" w:before="0" w:after="0"/>
        <w:ind w:left="1439" w:right="0" w:hanging="359"/>
        <w:jc w:val="left"/>
        <w:rPr>
          <w:sz w:val="22"/>
        </w:rPr>
      </w:pPr>
      <w:r>
        <w:rPr>
          <w:sz w:val="22"/>
        </w:rPr>
        <w:t>Provide</w:t>
      </w:r>
      <w:r>
        <w:rPr>
          <w:spacing w:val="-2"/>
          <w:sz w:val="22"/>
        </w:rPr>
        <w:t> </w:t>
      </w:r>
      <w:r>
        <w:rPr>
          <w:sz w:val="22"/>
        </w:rPr>
        <w:t>and</w:t>
      </w:r>
      <w:r>
        <w:rPr>
          <w:spacing w:val="-4"/>
          <w:sz w:val="22"/>
        </w:rPr>
        <w:t> </w:t>
      </w:r>
      <w:r>
        <w:rPr>
          <w:sz w:val="22"/>
        </w:rPr>
        <w:t>install</w:t>
      </w:r>
      <w:r>
        <w:rPr>
          <w:spacing w:val="-1"/>
          <w:sz w:val="22"/>
        </w:rPr>
        <w:t> </w:t>
      </w:r>
      <w:r>
        <w:rPr>
          <w:sz w:val="22"/>
        </w:rPr>
        <w:t>all</w:t>
      </w:r>
      <w:r>
        <w:rPr>
          <w:spacing w:val="-4"/>
          <w:sz w:val="22"/>
        </w:rPr>
        <w:t> </w:t>
      </w:r>
      <w:r>
        <w:rPr>
          <w:sz w:val="22"/>
        </w:rPr>
        <w:t>exterior</w:t>
      </w:r>
      <w:r>
        <w:rPr>
          <w:spacing w:val="-3"/>
          <w:sz w:val="22"/>
        </w:rPr>
        <w:t> </w:t>
      </w:r>
      <w:r>
        <w:rPr>
          <w:spacing w:val="-2"/>
          <w:sz w:val="22"/>
        </w:rPr>
        <w:t>concrete.</w:t>
      </w:r>
    </w:p>
    <w:p>
      <w:pPr>
        <w:pStyle w:val="ListParagraph"/>
        <w:numPr>
          <w:ilvl w:val="0"/>
          <w:numId w:val="8"/>
        </w:numPr>
        <w:tabs>
          <w:tab w:pos="1439" w:val="left" w:leader="none"/>
        </w:tabs>
        <w:spacing w:line="240" w:lineRule="auto" w:before="1" w:after="0"/>
        <w:ind w:left="1439" w:right="0" w:hanging="359"/>
        <w:jc w:val="left"/>
        <w:rPr>
          <w:sz w:val="22"/>
        </w:rPr>
      </w:pPr>
      <w:r>
        <w:rPr>
          <w:sz w:val="22"/>
        </w:rPr>
        <w:t>Provide</w:t>
      </w:r>
      <w:r>
        <w:rPr>
          <w:spacing w:val="-2"/>
          <w:sz w:val="22"/>
        </w:rPr>
        <w:t> </w:t>
      </w:r>
      <w:r>
        <w:rPr>
          <w:sz w:val="22"/>
        </w:rPr>
        <w:t>grouting</w:t>
      </w:r>
      <w:r>
        <w:rPr>
          <w:spacing w:val="-3"/>
          <w:sz w:val="22"/>
        </w:rPr>
        <w:t> </w:t>
      </w:r>
      <w:r>
        <w:rPr>
          <w:sz w:val="22"/>
        </w:rPr>
        <w:t>and</w:t>
      </w:r>
      <w:r>
        <w:rPr>
          <w:spacing w:val="-4"/>
          <w:sz w:val="22"/>
        </w:rPr>
        <w:t> </w:t>
      </w:r>
      <w:r>
        <w:rPr>
          <w:sz w:val="22"/>
        </w:rPr>
        <w:t>setting</w:t>
      </w:r>
      <w:r>
        <w:rPr>
          <w:spacing w:val="-3"/>
          <w:sz w:val="22"/>
        </w:rPr>
        <w:t> </w:t>
      </w:r>
      <w:r>
        <w:rPr>
          <w:sz w:val="22"/>
        </w:rPr>
        <w:t>of</w:t>
      </w:r>
      <w:r>
        <w:rPr>
          <w:spacing w:val="-3"/>
          <w:sz w:val="22"/>
        </w:rPr>
        <w:t> </w:t>
      </w:r>
      <w:r>
        <w:rPr>
          <w:sz w:val="22"/>
        </w:rPr>
        <w:t>base</w:t>
      </w:r>
      <w:r>
        <w:rPr>
          <w:spacing w:val="-2"/>
          <w:sz w:val="22"/>
        </w:rPr>
        <w:t> </w:t>
      </w:r>
      <w:r>
        <w:rPr>
          <w:sz w:val="22"/>
        </w:rPr>
        <w:t>plates</w:t>
      </w:r>
      <w:r>
        <w:rPr>
          <w:spacing w:val="-1"/>
          <w:sz w:val="22"/>
        </w:rPr>
        <w:t> </w:t>
      </w:r>
      <w:r>
        <w:rPr>
          <w:sz w:val="22"/>
        </w:rPr>
        <w:t>if</w:t>
      </w:r>
      <w:r>
        <w:rPr>
          <w:spacing w:val="-1"/>
          <w:sz w:val="22"/>
        </w:rPr>
        <w:t> </w:t>
      </w:r>
      <w:r>
        <w:rPr>
          <w:spacing w:val="-2"/>
          <w:sz w:val="22"/>
        </w:rPr>
        <w:t>shown.</w:t>
      </w:r>
    </w:p>
    <w:p>
      <w:pPr>
        <w:pStyle w:val="ListParagraph"/>
        <w:numPr>
          <w:ilvl w:val="0"/>
          <w:numId w:val="8"/>
        </w:numPr>
        <w:tabs>
          <w:tab w:pos="1438" w:val="left" w:leader="none"/>
        </w:tabs>
        <w:spacing w:line="240" w:lineRule="auto" w:before="0" w:after="0"/>
        <w:ind w:left="1438" w:right="0" w:hanging="358"/>
        <w:jc w:val="left"/>
        <w:rPr>
          <w:sz w:val="22"/>
        </w:rPr>
      </w:pPr>
      <w:r>
        <w:rPr>
          <w:sz w:val="22"/>
        </w:rPr>
        <w:t>Furnish</w:t>
      </w:r>
      <w:r>
        <w:rPr>
          <w:spacing w:val="-4"/>
          <w:sz w:val="22"/>
        </w:rPr>
        <w:t> </w:t>
      </w:r>
      <w:r>
        <w:rPr>
          <w:sz w:val="22"/>
        </w:rPr>
        <w:t>and</w:t>
      </w:r>
      <w:r>
        <w:rPr>
          <w:spacing w:val="-3"/>
          <w:sz w:val="22"/>
        </w:rPr>
        <w:t> </w:t>
      </w:r>
      <w:r>
        <w:rPr>
          <w:sz w:val="22"/>
        </w:rPr>
        <w:t>install</w:t>
      </w:r>
      <w:r>
        <w:rPr>
          <w:spacing w:val="-1"/>
          <w:sz w:val="22"/>
        </w:rPr>
        <w:t> </w:t>
      </w:r>
      <w:r>
        <w:rPr>
          <w:sz w:val="22"/>
        </w:rPr>
        <w:t>all</w:t>
      </w:r>
      <w:r>
        <w:rPr>
          <w:spacing w:val="-1"/>
          <w:sz w:val="22"/>
        </w:rPr>
        <w:t> </w:t>
      </w:r>
      <w:r>
        <w:rPr>
          <w:sz w:val="22"/>
        </w:rPr>
        <w:t>concrete</w:t>
      </w:r>
      <w:r>
        <w:rPr>
          <w:spacing w:val="-1"/>
          <w:sz w:val="22"/>
        </w:rPr>
        <w:t> </w:t>
      </w:r>
      <w:r>
        <w:rPr>
          <w:sz w:val="22"/>
        </w:rPr>
        <w:t>shown</w:t>
      </w:r>
      <w:r>
        <w:rPr>
          <w:spacing w:val="-5"/>
          <w:sz w:val="22"/>
        </w:rPr>
        <w:t> </w:t>
      </w:r>
      <w:r>
        <w:rPr>
          <w:sz w:val="22"/>
        </w:rPr>
        <w:t>on</w:t>
      </w:r>
      <w:r>
        <w:rPr>
          <w:spacing w:val="-1"/>
          <w:sz w:val="22"/>
        </w:rPr>
        <w:t> </w:t>
      </w:r>
      <w:r>
        <w:rPr>
          <w:spacing w:val="-2"/>
          <w:sz w:val="22"/>
        </w:rPr>
        <w:t>drawings.</w:t>
      </w:r>
    </w:p>
    <w:p>
      <w:pPr>
        <w:pStyle w:val="ListParagraph"/>
        <w:numPr>
          <w:ilvl w:val="0"/>
          <w:numId w:val="8"/>
        </w:numPr>
        <w:tabs>
          <w:tab w:pos="1438" w:val="left" w:leader="none"/>
        </w:tabs>
        <w:spacing w:line="240" w:lineRule="auto" w:before="0" w:after="0"/>
        <w:ind w:left="1438" w:right="0" w:hanging="358"/>
        <w:jc w:val="left"/>
        <w:rPr>
          <w:sz w:val="22"/>
        </w:rPr>
      </w:pPr>
      <w:r>
        <w:rPr>
          <w:sz w:val="22"/>
        </w:rPr>
        <w:t>Concrete for</w:t>
      </w:r>
      <w:r>
        <w:rPr>
          <w:spacing w:val="-5"/>
          <w:sz w:val="22"/>
        </w:rPr>
        <w:t> </w:t>
      </w:r>
      <w:r>
        <w:rPr>
          <w:sz w:val="22"/>
        </w:rPr>
        <w:t>exterior</w:t>
      </w:r>
      <w:r>
        <w:rPr>
          <w:spacing w:val="-5"/>
          <w:sz w:val="22"/>
        </w:rPr>
        <w:t> </w:t>
      </w:r>
      <w:r>
        <w:rPr>
          <w:sz w:val="22"/>
        </w:rPr>
        <w:t>vinyl</w:t>
      </w:r>
      <w:r>
        <w:rPr>
          <w:spacing w:val="-5"/>
          <w:sz w:val="22"/>
        </w:rPr>
        <w:t> </w:t>
      </w:r>
      <w:r>
        <w:rPr>
          <w:sz w:val="22"/>
        </w:rPr>
        <w:t>fence</w:t>
      </w:r>
      <w:r>
        <w:rPr>
          <w:spacing w:val="-2"/>
          <w:sz w:val="22"/>
        </w:rPr>
        <w:t> </w:t>
      </w:r>
      <w:r>
        <w:rPr>
          <w:sz w:val="22"/>
        </w:rPr>
        <w:t>by</w:t>
      </w:r>
      <w:r>
        <w:rPr>
          <w:spacing w:val="-3"/>
          <w:sz w:val="22"/>
        </w:rPr>
        <w:t> </w:t>
      </w:r>
      <w:r>
        <w:rPr>
          <w:sz w:val="22"/>
        </w:rPr>
        <w:t>Bid</w:t>
      </w:r>
      <w:r>
        <w:rPr>
          <w:spacing w:val="-3"/>
          <w:sz w:val="22"/>
        </w:rPr>
        <w:t> </w:t>
      </w:r>
      <w:r>
        <w:rPr>
          <w:sz w:val="22"/>
        </w:rPr>
        <w:t>Category</w:t>
      </w:r>
      <w:r>
        <w:rPr>
          <w:spacing w:val="-3"/>
          <w:sz w:val="22"/>
        </w:rPr>
        <w:t> </w:t>
      </w:r>
      <w:r>
        <w:rPr>
          <w:spacing w:val="-5"/>
          <w:sz w:val="22"/>
        </w:rPr>
        <w:t>#4.</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0"/>
        <w:rPr>
          <w:sz w:val="20"/>
        </w:rPr>
      </w:pPr>
      <w:r>
        <w:rPr>
          <w:sz w:val="20"/>
        </w:rPr>
        <mc:AlternateContent>
          <mc:Choice Requires="wps">
            <w:drawing>
              <wp:anchor distT="0" distB="0" distL="0" distR="0" allowOverlap="1" layoutInCell="1" locked="0" behindDoc="1" simplePos="0" relativeHeight="487597056">
                <wp:simplePos x="0" y="0"/>
                <wp:positionH relativeFrom="page">
                  <wp:posOffset>896112</wp:posOffset>
                </wp:positionH>
                <wp:positionV relativeFrom="paragraph">
                  <wp:posOffset>234394</wp:posOffset>
                </wp:positionV>
                <wp:extent cx="5980430" cy="6350"/>
                <wp:effectExtent l="0" t="0" r="0" b="0"/>
                <wp:wrapTopAndBottom/>
                <wp:docPr id="34" name="Graphic 34"/>
                <wp:cNvGraphicFramePr>
                  <a:graphicFrameLocks/>
                </wp:cNvGraphicFramePr>
                <a:graphic>
                  <a:graphicData uri="http://schemas.microsoft.com/office/word/2010/wordprocessingShape">
                    <wps:wsp>
                      <wps:cNvPr id="34" name="Graphic 34"/>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18.456244pt;width:470.879986pt;height:.480011pt;mso-position-horizontal-relative:page;mso-position-vertical-relative:paragraph;z-index:-15719424;mso-wrap-distance-left:0;mso-wrap-distance-right:0" id="docshape32" filled="true" fillcolor="#000000" stroked="false">
                <v:fill type="solid"/>
                <w10:wrap type="topAndBottom"/>
              </v:rect>
            </w:pict>
          </mc:Fallback>
        </mc:AlternateContent>
      </w:r>
    </w:p>
    <w:p>
      <w:pPr>
        <w:tabs>
          <w:tab w:pos="7184" w:val="left" w:leader="none"/>
          <w:tab w:pos="7484" w:val="left" w:leader="none"/>
        </w:tabs>
        <w:spacing w:before="18"/>
        <w:ind w:left="720" w:right="724" w:firstLine="0"/>
        <w:jc w:val="left"/>
        <w:rPr>
          <w:sz w:val="20"/>
        </w:rPr>
      </w:pPr>
      <w:r>
        <w:rPr>
          <w:sz w:val="20"/>
        </w:rPr>
        <w:t>Essexville-Hampton Public Schools</w:t>
        <w:tab/>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00</w:t>
      </w:r>
      <w:r>
        <w:rPr>
          <w:spacing w:val="-4"/>
          <w:sz w:val="20"/>
        </w:rPr>
        <w:t> </w:t>
      </w:r>
      <w:r>
        <w:rPr>
          <w:sz w:val="20"/>
        </w:rPr>
        <w:t>2400</w:t>
      </w:r>
      <w:r>
        <w:rPr>
          <w:spacing w:val="-1"/>
          <w:sz w:val="20"/>
        </w:rPr>
        <w:t> </w:t>
      </w:r>
      <w:r>
        <w:rPr>
          <w:sz w:val="20"/>
        </w:rPr>
        <w:t>-</w:t>
      </w:r>
      <w:r>
        <w:rPr>
          <w:spacing w:val="-4"/>
          <w:sz w:val="20"/>
        </w:rPr>
        <w:t> </w:t>
      </w:r>
      <w:r>
        <w:rPr>
          <w:sz w:val="20"/>
        </w:rPr>
        <w:t>Bid</w:t>
      </w:r>
      <w:r>
        <w:rPr>
          <w:spacing w:val="-3"/>
          <w:sz w:val="20"/>
        </w:rPr>
        <w:t> </w:t>
      </w:r>
      <w:r>
        <w:rPr>
          <w:sz w:val="20"/>
        </w:rPr>
        <w:t>Category</w:t>
      </w:r>
      <w:r>
        <w:rPr>
          <w:spacing w:val="-2"/>
          <w:sz w:val="20"/>
        </w:rPr>
        <w:t> Descriptions</w:t>
      </w:r>
    </w:p>
    <w:p>
      <w:pPr>
        <w:spacing w:after="0"/>
        <w:jc w:val="left"/>
        <w:rPr>
          <w:sz w:val="20"/>
        </w:rPr>
        <w:sectPr>
          <w:footerReference w:type="even" r:id="rId21"/>
          <w:footerReference w:type="default" r:id="rId22"/>
          <w:pgSz w:w="12240" w:h="15840"/>
          <w:pgMar w:header="0" w:footer="544" w:top="1400" w:bottom="740" w:left="720" w:right="720"/>
          <w:pgNumType w:start="4"/>
        </w:sectPr>
      </w:pPr>
    </w:p>
    <w:p>
      <w:pPr>
        <w:pStyle w:val="Heading1"/>
        <w:spacing w:before="39"/>
        <w:ind w:left="3350" w:right="3365" w:firstLine="1231"/>
        <w:jc w:val="left"/>
      </w:pPr>
      <w:r>
        <w:rPr/>
        <w:t>BID CATEGORY #4</w:t>
      </w:r>
      <w:r>
        <w:rPr>
          <w:spacing w:val="40"/>
        </w:rPr>
        <w:t> </w:t>
      </w:r>
      <w:r>
        <w:rPr/>
        <w:t>STRUCTURAL</w:t>
      </w:r>
      <w:r>
        <w:rPr>
          <w:spacing w:val="-10"/>
        </w:rPr>
        <w:t> </w:t>
      </w:r>
      <w:r>
        <w:rPr/>
        <w:t>STEEL</w:t>
      </w:r>
      <w:r>
        <w:rPr>
          <w:spacing w:val="-13"/>
        </w:rPr>
        <w:t> </w:t>
      </w:r>
      <w:r>
        <w:rPr/>
        <w:t>&amp;</w:t>
      </w:r>
      <w:r>
        <w:rPr>
          <w:spacing w:val="-7"/>
        </w:rPr>
        <w:t> </w:t>
      </w:r>
      <w:r>
        <w:rPr/>
        <w:t>MISCELLANEOUS</w:t>
      </w:r>
      <w:r>
        <w:rPr>
          <w:spacing w:val="-12"/>
        </w:rPr>
        <w:t> </w:t>
      </w:r>
      <w:r>
        <w:rPr/>
        <w:t>IRON</w:t>
      </w:r>
    </w:p>
    <w:p>
      <w:pPr>
        <w:pStyle w:val="BodyText"/>
        <w:spacing w:before="267"/>
        <w:rPr>
          <w:b/>
        </w:rPr>
      </w:pPr>
    </w:p>
    <w:p>
      <w:pPr>
        <w:pStyle w:val="BodyText"/>
        <w:ind w:left="720" w:right="720"/>
        <w:jc w:val="both"/>
      </w:pPr>
      <w:r>
        <w:rPr/>
        <w:t>The work scope for this Bid Category includes, but is not limited to the work as specified in the R.C. Hendrick Project Manual, the Architect’s Specification on the Drawings and any Addenda issued prior to the bid date.</w:t>
      </w:r>
    </w:p>
    <w:p>
      <w:pPr>
        <w:pStyle w:val="BodyText"/>
        <w:spacing w:line="530" w:lineRule="atLeast" w:before="8"/>
        <w:ind w:left="720" w:right="1619"/>
        <w:jc w:val="both"/>
      </w:pPr>
      <w:r>
        <w:rPr/>
        <w:t>Provide</w:t>
      </w:r>
      <w:r>
        <w:rPr>
          <w:spacing w:val="-2"/>
        </w:rPr>
        <w:t> </w:t>
      </w:r>
      <w:r>
        <w:rPr/>
        <w:t>all</w:t>
      </w:r>
      <w:r>
        <w:rPr>
          <w:spacing w:val="-4"/>
        </w:rPr>
        <w:t> </w:t>
      </w:r>
      <w:r>
        <w:rPr/>
        <w:t>labor,</w:t>
      </w:r>
      <w:r>
        <w:rPr>
          <w:spacing w:val="-4"/>
        </w:rPr>
        <w:t> </w:t>
      </w:r>
      <w:r>
        <w:rPr/>
        <w:t>materials,</w:t>
      </w:r>
      <w:r>
        <w:rPr>
          <w:spacing w:val="-4"/>
        </w:rPr>
        <w:t> </w:t>
      </w:r>
      <w:r>
        <w:rPr/>
        <w:t>and</w:t>
      </w:r>
      <w:r>
        <w:rPr>
          <w:spacing w:val="-4"/>
        </w:rPr>
        <w:t> </w:t>
      </w:r>
      <w:r>
        <w:rPr/>
        <w:t>equipment</w:t>
      </w:r>
      <w:r>
        <w:rPr>
          <w:spacing w:val="-3"/>
        </w:rPr>
        <w:t> </w:t>
      </w:r>
      <w:r>
        <w:rPr/>
        <w:t>required</w:t>
      </w:r>
      <w:r>
        <w:rPr>
          <w:spacing w:val="-4"/>
        </w:rPr>
        <w:t> </w:t>
      </w:r>
      <w:r>
        <w:rPr/>
        <w:t>to complete</w:t>
      </w:r>
      <w:r>
        <w:rPr>
          <w:spacing w:val="-4"/>
        </w:rPr>
        <w:t> </w:t>
      </w:r>
      <w:r>
        <w:rPr/>
        <w:t>the</w:t>
      </w:r>
      <w:r>
        <w:rPr>
          <w:spacing w:val="-4"/>
        </w:rPr>
        <w:t> </w:t>
      </w:r>
      <w:r>
        <w:rPr/>
        <w:t>work</w:t>
      </w:r>
      <w:r>
        <w:rPr>
          <w:spacing w:val="-3"/>
        </w:rPr>
        <w:t> </w:t>
      </w:r>
      <w:r>
        <w:rPr/>
        <w:t>in</w:t>
      </w:r>
      <w:r>
        <w:rPr>
          <w:spacing w:val="-5"/>
        </w:rPr>
        <w:t> </w:t>
      </w:r>
      <w:r>
        <w:rPr/>
        <w:t>this</w:t>
      </w:r>
      <w:r>
        <w:rPr>
          <w:spacing w:val="-5"/>
        </w:rPr>
        <w:t> </w:t>
      </w:r>
      <w:r>
        <w:rPr/>
        <w:t>bid</w:t>
      </w:r>
      <w:r>
        <w:rPr>
          <w:spacing w:val="-4"/>
        </w:rPr>
        <w:t> </w:t>
      </w:r>
      <w:r>
        <w:rPr/>
        <w:t>category. Division 00</w:t>
      </w:r>
      <w:r>
        <w:rPr>
          <w:spacing w:val="80"/>
        </w:rPr>
        <w:t>   </w:t>
      </w:r>
      <w:r>
        <w:rPr/>
        <w:t>Project Bidding Requirements</w:t>
      </w:r>
    </w:p>
    <w:p>
      <w:pPr>
        <w:pStyle w:val="BodyText"/>
        <w:spacing w:before="8"/>
        <w:ind w:left="720"/>
        <w:jc w:val="both"/>
      </w:pPr>
      <w:r>
        <w:rPr/>
        <w:t>Division</w:t>
      </w:r>
      <w:r>
        <w:rPr>
          <w:spacing w:val="-3"/>
        </w:rPr>
        <w:t> </w:t>
      </w:r>
      <w:r>
        <w:rPr/>
        <w:t>01</w:t>
      </w:r>
      <w:r>
        <w:rPr>
          <w:spacing w:val="78"/>
          <w:w w:val="150"/>
        </w:rPr>
        <w:t>   </w:t>
      </w:r>
      <w:r>
        <w:rPr/>
        <w:t>General </w:t>
      </w:r>
      <w:r>
        <w:rPr>
          <w:spacing w:val="-2"/>
        </w:rPr>
        <w:t>Requirements</w:t>
      </w:r>
    </w:p>
    <w:p>
      <w:pPr>
        <w:pStyle w:val="BodyText"/>
      </w:pPr>
    </w:p>
    <w:p>
      <w:pPr>
        <w:pStyle w:val="Heading2"/>
        <w:rPr>
          <w:u w:val="none"/>
        </w:rPr>
      </w:pPr>
      <w:r>
        <w:rPr>
          <w:u w:val="single"/>
        </w:rPr>
        <w:t>Bid</w:t>
      </w:r>
      <w:r>
        <w:rPr>
          <w:spacing w:val="-5"/>
          <w:u w:val="single"/>
        </w:rPr>
        <w:t> </w:t>
      </w:r>
      <w:r>
        <w:rPr>
          <w:u w:val="single"/>
        </w:rPr>
        <w:t>Category</w:t>
      </w:r>
      <w:r>
        <w:rPr>
          <w:spacing w:val="-2"/>
          <w:u w:val="single"/>
        </w:rPr>
        <w:t> </w:t>
      </w:r>
      <w:r>
        <w:rPr>
          <w:u w:val="single"/>
        </w:rPr>
        <w:t>Notes</w:t>
      </w:r>
      <w:r>
        <w:rPr>
          <w:spacing w:val="-4"/>
          <w:u w:val="single"/>
        </w:rPr>
        <w:t> </w:t>
      </w:r>
      <w:r>
        <w:rPr>
          <w:u w:val="single"/>
        </w:rPr>
        <w:t>(Including, but</w:t>
      </w:r>
      <w:r>
        <w:rPr>
          <w:spacing w:val="-4"/>
          <w:u w:val="single"/>
        </w:rPr>
        <w:t> </w:t>
      </w:r>
      <w:r>
        <w:rPr>
          <w:u w:val="single"/>
        </w:rPr>
        <w:t>not</w:t>
      </w:r>
      <w:r>
        <w:rPr>
          <w:spacing w:val="-2"/>
          <w:u w:val="single"/>
        </w:rPr>
        <w:t> </w:t>
      </w:r>
      <w:r>
        <w:rPr>
          <w:u w:val="single"/>
        </w:rPr>
        <w:t>limited</w:t>
      </w:r>
      <w:r>
        <w:rPr>
          <w:spacing w:val="-3"/>
          <w:u w:val="single"/>
        </w:rPr>
        <w:t> </w:t>
      </w:r>
      <w:r>
        <w:rPr>
          <w:spacing w:val="-4"/>
          <w:u w:val="single"/>
        </w:rPr>
        <w:t>to):</w:t>
      </w:r>
    </w:p>
    <w:p>
      <w:pPr>
        <w:pStyle w:val="ListParagraph"/>
        <w:numPr>
          <w:ilvl w:val="0"/>
          <w:numId w:val="9"/>
        </w:numPr>
        <w:tabs>
          <w:tab w:pos="1439" w:val="left" w:leader="none"/>
        </w:tabs>
        <w:spacing w:line="240" w:lineRule="auto" w:before="266" w:after="0"/>
        <w:ind w:left="1439" w:right="0" w:hanging="359"/>
        <w:jc w:val="left"/>
        <w:rPr>
          <w:sz w:val="22"/>
        </w:rPr>
      </w:pPr>
      <w:r>
        <w:rPr>
          <w:sz w:val="22"/>
        </w:rPr>
        <w:t>Furnish</w:t>
      </w:r>
      <w:r>
        <w:rPr>
          <w:spacing w:val="-4"/>
          <w:sz w:val="22"/>
        </w:rPr>
        <w:t> </w:t>
      </w:r>
      <w:r>
        <w:rPr>
          <w:sz w:val="22"/>
        </w:rPr>
        <w:t>and</w:t>
      </w:r>
      <w:r>
        <w:rPr>
          <w:spacing w:val="-4"/>
          <w:sz w:val="22"/>
        </w:rPr>
        <w:t> </w:t>
      </w:r>
      <w:r>
        <w:rPr>
          <w:sz w:val="22"/>
        </w:rPr>
        <w:t>install</w:t>
      </w:r>
      <w:r>
        <w:rPr>
          <w:spacing w:val="-2"/>
          <w:sz w:val="22"/>
        </w:rPr>
        <w:t> </w:t>
      </w:r>
      <w:r>
        <w:rPr>
          <w:sz w:val="22"/>
        </w:rPr>
        <w:t>all</w:t>
      </w:r>
      <w:r>
        <w:rPr>
          <w:spacing w:val="-2"/>
          <w:sz w:val="22"/>
        </w:rPr>
        <w:t> </w:t>
      </w:r>
      <w:r>
        <w:rPr>
          <w:sz w:val="22"/>
        </w:rPr>
        <w:t>metals</w:t>
      </w:r>
      <w:r>
        <w:rPr>
          <w:spacing w:val="-2"/>
          <w:sz w:val="22"/>
        </w:rPr>
        <w:t> </w:t>
      </w:r>
      <w:r>
        <w:rPr>
          <w:sz w:val="22"/>
        </w:rPr>
        <w:t>and</w:t>
      </w:r>
      <w:r>
        <w:rPr>
          <w:spacing w:val="-4"/>
          <w:sz w:val="22"/>
        </w:rPr>
        <w:t> </w:t>
      </w:r>
      <w:r>
        <w:rPr>
          <w:sz w:val="22"/>
        </w:rPr>
        <w:t>miscellaneous</w:t>
      </w:r>
      <w:r>
        <w:rPr>
          <w:spacing w:val="-1"/>
          <w:sz w:val="22"/>
        </w:rPr>
        <w:t> </w:t>
      </w:r>
      <w:r>
        <w:rPr>
          <w:spacing w:val="-2"/>
          <w:sz w:val="22"/>
        </w:rPr>
        <w:t>iron.</w:t>
      </w:r>
    </w:p>
    <w:p>
      <w:pPr>
        <w:pStyle w:val="ListParagraph"/>
        <w:numPr>
          <w:ilvl w:val="0"/>
          <w:numId w:val="9"/>
        </w:numPr>
        <w:tabs>
          <w:tab w:pos="1439" w:val="left" w:leader="none"/>
        </w:tabs>
        <w:spacing w:line="240" w:lineRule="auto" w:before="0" w:after="0"/>
        <w:ind w:left="1439" w:right="0" w:hanging="359"/>
        <w:jc w:val="left"/>
        <w:rPr>
          <w:sz w:val="22"/>
        </w:rPr>
      </w:pPr>
      <w:r>
        <w:rPr>
          <w:sz w:val="22"/>
        </w:rPr>
        <w:t>Furnish</w:t>
      </w:r>
      <w:r>
        <w:rPr>
          <w:spacing w:val="-4"/>
          <w:sz w:val="22"/>
        </w:rPr>
        <w:t> </w:t>
      </w:r>
      <w:r>
        <w:rPr>
          <w:sz w:val="22"/>
        </w:rPr>
        <w:t>and</w:t>
      </w:r>
      <w:r>
        <w:rPr>
          <w:spacing w:val="-4"/>
          <w:sz w:val="22"/>
        </w:rPr>
        <w:t> </w:t>
      </w:r>
      <w:r>
        <w:rPr>
          <w:sz w:val="22"/>
        </w:rPr>
        <w:t>install</w:t>
      </w:r>
      <w:r>
        <w:rPr>
          <w:spacing w:val="-1"/>
          <w:sz w:val="22"/>
        </w:rPr>
        <w:t> </w:t>
      </w:r>
      <w:r>
        <w:rPr>
          <w:sz w:val="22"/>
        </w:rPr>
        <w:t>bronze</w:t>
      </w:r>
      <w:r>
        <w:rPr>
          <w:spacing w:val="-4"/>
          <w:sz w:val="22"/>
        </w:rPr>
        <w:t> </w:t>
      </w:r>
      <w:r>
        <w:rPr>
          <w:sz w:val="22"/>
        </w:rPr>
        <w:t>pipe</w:t>
      </w:r>
      <w:r>
        <w:rPr>
          <w:spacing w:val="-1"/>
          <w:sz w:val="22"/>
        </w:rPr>
        <w:t> </w:t>
      </w:r>
      <w:r>
        <w:rPr>
          <w:spacing w:val="-2"/>
          <w:sz w:val="22"/>
        </w:rPr>
        <w:t>rail.</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75"/>
        <w:rPr>
          <w:sz w:val="20"/>
        </w:rPr>
      </w:pPr>
      <w:r>
        <w:rPr>
          <w:sz w:val="20"/>
        </w:rPr>
        <mc:AlternateContent>
          <mc:Choice Requires="wps">
            <w:drawing>
              <wp:anchor distT="0" distB="0" distL="0" distR="0" allowOverlap="1" layoutInCell="1" locked="0" behindDoc="1" simplePos="0" relativeHeight="487597568">
                <wp:simplePos x="0" y="0"/>
                <wp:positionH relativeFrom="page">
                  <wp:posOffset>896112</wp:posOffset>
                </wp:positionH>
                <wp:positionV relativeFrom="paragraph">
                  <wp:posOffset>281595</wp:posOffset>
                </wp:positionV>
                <wp:extent cx="5980430" cy="6350"/>
                <wp:effectExtent l="0" t="0" r="0" b="0"/>
                <wp:wrapTopAndBottom/>
                <wp:docPr id="35" name="Graphic 35"/>
                <wp:cNvGraphicFramePr>
                  <a:graphicFrameLocks/>
                </wp:cNvGraphicFramePr>
                <a:graphic>
                  <a:graphicData uri="http://schemas.microsoft.com/office/word/2010/wordprocessingShape">
                    <wps:wsp>
                      <wps:cNvPr id="35" name="Graphic 35"/>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2.172894pt;width:470.879986pt;height:.480011pt;mso-position-horizontal-relative:page;mso-position-vertical-relative:paragraph;z-index:-15718912;mso-wrap-distance-left:0;mso-wrap-distance-right:0" id="docshape33" filled="true" fillcolor="#000000" stroked="false">
                <v:fill type="solid"/>
                <w10:wrap type="topAndBottom"/>
              </v:rect>
            </w:pict>
          </mc:Fallback>
        </mc:AlternateContent>
      </w:r>
    </w:p>
    <w:p>
      <w:pPr>
        <w:tabs>
          <w:tab w:pos="7184" w:val="left" w:leader="none"/>
          <w:tab w:pos="7484" w:val="left" w:leader="none"/>
        </w:tabs>
        <w:spacing w:before="18"/>
        <w:ind w:left="720" w:right="724" w:firstLine="0"/>
        <w:jc w:val="left"/>
        <w:rPr>
          <w:sz w:val="20"/>
        </w:rPr>
      </w:pPr>
      <w:r>
        <w:rPr>
          <w:sz w:val="20"/>
        </w:rPr>
        <w:t>Essexville-Hampton Public Schools</w:t>
        <w:tab/>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00</w:t>
      </w:r>
      <w:r>
        <w:rPr>
          <w:spacing w:val="-4"/>
          <w:sz w:val="20"/>
        </w:rPr>
        <w:t> </w:t>
      </w:r>
      <w:r>
        <w:rPr>
          <w:sz w:val="20"/>
        </w:rPr>
        <w:t>2400</w:t>
      </w:r>
      <w:r>
        <w:rPr>
          <w:spacing w:val="-1"/>
          <w:sz w:val="20"/>
        </w:rPr>
        <w:t> </w:t>
      </w:r>
      <w:r>
        <w:rPr>
          <w:sz w:val="20"/>
        </w:rPr>
        <w:t>-</w:t>
      </w:r>
      <w:r>
        <w:rPr>
          <w:spacing w:val="-4"/>
          <w:sz w:val="20"/>
        </w:rPr>
        <w:t> </w:t>
      </w:r>
      <w:r>
        <w:rPr>
          <w:sz w:val="20"/>
        </w:rPr>
        <w:t>Bid</w:t>
      </w:r>
      <w:r>
        <w:rPr>
          <w:spacing w:val="-3"/>
          <w:sz w:val="20"/>
        </w:rPr>
        <w:t> </w:t>
      </w:r>
      <w:r>
        <w:rPr>
          <w:sz w:val="20"/>
        </w:rPr>
        <w:t>Category</w:t>
      </w:r>
      <w:r>
        <w:rPr>
          <w:spacing w:val="-2"/>
          <w:sz w:val="20"/>
        </w:rPr>
        <w:t> Descriptions</w:t>
      </w:r>
    </w:p>
    <w:p>
      <w:pPr>
        <w:spacing w:after="0"/>
        <w:jc w:val="left"/>
        <w:rPr>
          <w:sz w:val="20"/>
        </w:rPr>
        <w:sectPr>
          <w:pgSz w:w="12240" w:h="15840"/>
          <w:pgMar w:header="0" w:footer="544" w:top="1400" w:bottom="740" w:left="720" w:right="720"/>
        </w:sectPr>
      </w:pPr>
    </w:p>
    <w:p>
      <w:pPr>
        <w:pStyle w:val="Heading1"/>
        <w:spacing w:before="39"/>
        <w:ind w:left="4425" w:right="4426"/>
      </w:pPr>
      <w:r>
        <w:rPr/>
        <w:t>BID</w:t>
      </w:r>
      <w:r>
        <w:rPr>
          <w:spacing w:val="-13"/>
        </w:rPr>
        <w:t> </w:t>
      </w:r>
      <w:r>
        <w:rPr/>
        <w:t>CATEGORY</w:t>
      </w:r>
      <w:r>
        <w:rPr>
          <w:spacing w:val="-12"/>
        </w:rPr>
        <w:t> </w:t>
      </w:r>
      <w:r>
        <w:rPr/>
        <w:t>#5 GENERAL</w:t>
      </w:r>
      <w:r>
        <w:rPr>
          <w:spacing w:val="-4"/>
        </w:rPr>
        <w:t> </w:t>
      </w:r>
      <w:r>
        <w:rPr>
          <w:spacing w:val="-2"/>
        </w:rPr>
        <w:t>TRADES</w:t>
      </w:r>
    </w:p>
    <w:p>
      <w:pPr>
        <w:pStyle w:val="BodyText"/>
        <w:spacing w:before="267"/>
        <w:rPr>
          <w:b/>
        </w:rPr>
      </w:pPr>
    </w:p>
    <w:p>
      <w:pPr>
        <w:pStyle w:val="BodyText"/>
        <w:ind w:left="720" w:right="720"/>
        <w:jc w:val="both"/>
      </w:pPr>
      <w:r>
        <w:rPr/>
        <w:t>The work scope for this Bid Category includes, but is not limited to the work as specified in the R.C. Hendrick Project Manual, the Architect’s Specification on the Drawings and any Addenda issued prior to the bid date.</w:t>
      </w:r>
    </w:p>
    <w:p>
      <w:pPr>
        <w:pStyle w:val="BodyText"/>
        <w:spacing w:line="530" w:lineRule="atLeast" w:before="8"/>
        <w:ind w:left="720" w:right="1619"/>
        <w:jc w:val="both"/>
      </w:pPr>
      <w:r>
        <w:rPr/>
        <w:t>Provide</w:t>
      </w:r>
      <w:r>
        <w:rPr>
          <w:spacing w:val="-2"/>
        </w:rPr>
        <w:t> </w:t>
      </w:r>
      <w:r>
        <w:rPr/>
        <w:t>all</w:t>
      </w:r>
      <w:r>
        <w:rPr>
          <w:spacing w:val="-4"/>
        </w:rPr>
        <w:t> </w:t>
      </w:r>
      <w:r>
        <w:rPr/>
        <w:t>labor,</w:t>
      </w:r>
      <w:r>
        <w:rPr>
          <w:spacing w:val="-4"/>
        </w:rPr>
        <w:t> </w:t>
      </w:r>
      <w:r>
        <w:rPr/>
        <w:t>materials,</w:t>
      </w:r>
      <w:r>
        <w:rPr>
          <w:spacing w:val="-4"/>
        </w:rPr>
        <w:t> </w:t>
      </w:r>
      <w:r>
        <w:rPr/>
        <w:t>and</w:t>
      </w:r>
      <w:r>
        <w:rPr>
          <w:spacing w:val="-4"/>
        </w:rPr>
        <w:t> </w:t>
      </w:r>
      <w:r>
        <w:rPr/>
        <w:t>equipment</w:t>
      </w:r>
      <w:r>
        <w:rPr>
          <w:spacing w:val="-3"/>
        </w:rPr>
        <w:t> </w:t>
      </w:r>
      <w:r>
        <w:rPr/>
        <w:t>required</w:t>
      </w:r>
      <w:r>
        <w:rPr>
          <w:spacing w:val="-4"/>
        </w:rPr>
        <w:t> </w:t>
      </w:r>
      <w:r>
        <w:rPr/>
        <w:t>to complete</w:t>
      </w:r>
      <w:r>
        <w:rPr>
          <w:spacing w:val="-4"/>
        </w:rPr>
        <w:t> </w:t>
      </w:r>
      <w:r>
        <w:rPr/>
        <w:t>the</w:t>
      </w:r>
      <w:r>
        <w:rPr>
          <w:spacing w:val="-4"/>
        </w:rPr>
        <w:t> </w:t>
      </w:r>
      <w:r>
        <w:rPr/>
        <w:t>work</w:t>
      </w:r>
      <w:r>
        <w:rPr>
          <w:spacing w:val="-3"/>
        </w:rPr>
        <w:t> </w:t>
      </w:r>
      <w:r>
        <w:rPr/>
        <w:t>in</w:t>
      </w:r>
      <w:r>
        <w:rPr>
          <w:spacing w:val="-5"/>
        </w:rPr>
        <w:t> </w:t>
      </w:r>
      <w:r>
        <w:rPr/>
        <w:t>this</w:t>
      </w:r>
      <w:r>
        <w:rPr>
          <w:spacing w:val="-5"/>
        </w:rPr>
        <w:t> </w:t>
      </w:r>
      <w:r>
        <w:rPr/>
        <w:t>bid</w:t>
      </w:r>
      <w:r>
        <w:rPr>
          <w:spacing w:val="-4"/>
        </w:rPr>
        <w:t> </w:t>
      </w:r>
      <w:r>
        <w:rPr/>
        <w:t>category. Division 00</w:t>
      </w:r>
      <w:r>
        <w:rPr>
          <w:spacing w:val="80"/>
        </w:rPr>
        <w:t>   </w:t>
      </w:r>
      <w:r>
        <w:rPr/>
        <w:t>Project Bidding Requirements</w:t>
      </w:r>
    </w:p>
    <w:p>
      <w:pPr>
        <w:pStyle w:val="BodyText"/>
        <w:spacing w:before="8"/>
        <w:ind w:left="720"/>
        <w:jc w:val="both"/>
      </w:pPr>
      <w:r>
        <w:rPr/>
        <w:t>Division</w:t>
      </w:r>
      <w:r>
        <w:rPr>
          <w:spacing w:val="-3"/>
        </w:rPr>
        <w:t> </w:t>
      </w:r>
      <w:r>
        <w:rPr/>
        <w:t>01</w:t>
      </w:r>
      <w:r>
        <w:rPr>
          <w:spacing w:val="78"/>
          <w:w w:val="150"/>
        </w:rPr>
        <w:t>   </w:t>
      </w:r>
      <w:r>
        <w:rPr/>
        <w:t>General </w:t>
      </w:r>
      <w:r>
        <w:rPr>
          <w:spacing w:val="-2"/>
        </w:rPr>
        <w:t>Requirements</w:t>
      </w:r>
    </w:p>
    <w:p>
      <w:pPr>
        <w:pStyle w:val="BodyText"/>
      </w:pPr>
    </w:p>
    <w:p>
      <w:pPr>
        <w:pStyle w:val="Heading2"/>
        <w:rPr>
          <w:u w:val="none"/>
        </w:rPr>
      </w:pPr>
      <w:r>
        <w:rPr>
          <w:u w:val="single"/>
        </w:rPr>
        <w:t>Bid</w:t>
      </w:r>
      <w:r>
        <w:rPr>
          <w:spacing w:val="-5"/>
          <w:u w:val="single"/>
        </w:rPr>
        <w:t> </w:t>
      </w:r>
      <w:r>
        <w:rPr>
          <w:u w:val="single"/>
        </w:rPr>
        <w:t>Category</w:t>
      </w:r>
      <w:r>
        <w:rPr>
          <w:spacing w:val="-2"/>
          <w:u w:val="single"/>
        </w:rPr>
        <w:t> </w:t>
      </w:r>
      <w:r>
        <w:rPr>
          <w:u w:val="single"/>
        </w:rPr>
        <w:t>Notes</w:t>
      </w:r>
      <w:r>
        <w:rPr>
          <w:spacing w:val="-4"/>
          <w:u w:val="single"/>
        </w:rPr>
        <w:t> </w:t>
      </w:r>
      <w:r>
        <w:rPr>
          <w:u w:val="single"/>
        </w:rPr>
        <w:t>(Including, but</w:t>
      </w:r>
      <w:r>
        <w:rPr>
          <w:spacing w:val="-4"/>
          <w:u w:val="single"/>
        </w:rPr>
        <w:t> </w:t>
      </w:r>
      <w:r>
        <w:rPr>
          <w:u w:val="single"/>
        </w:rPr>
        <w:t>not</w:t>
      </w:r>
      <w:r>
        <w:rPr>
          <w:spacing w:val="-2"/>
          <w:u w:val="single"/>
        </w:rPr>
        <w:t> </w:t>
      </w:r>
      <w:r>
        <w:rPr>
          <w:u w:val="single"/>
        </w:rPr>
        <w:t>limited</w:t>
      </w:r>
      <w:r>
        <w:rPr>
          <w:spacing w:val="-3"/>
          <w:u w:val="single"/>
        </w:rPr>
        <w:t> </w:t>
      </w:r>
      <w:r>
        <w:rPr>
          <w:spacing w:val="-4"/>
          <w:u w:val="single"/>
        </w:rPr>
        <w:t>to):</w:t>
      </w:r>
    </w:p>
    <w:p>
      <w:pPr>
        <w:pStyle w:val="ListParagraph"/>
        <w:numPr>
          <w:ilvl w:val="0"/>
          <w:numId w:val="10"/>
        </w:numPr>
        <w:tabs>
          <w:tab w:pos="1440" w:val="left" w:leader="none"/>
        </w:tabs>
        <w:spacing w:line="240" w:lineRule="auto" w:before="266" w:after="0"/>
        <w:ind w:left="1440" w:right="724" w:hanging="360"/>
        <w:jc w:val="left"/>
        <w:rPr>
          <w:sz w:val="22"/>
        </w:rPr>
      </w:pPr>
      <w:r>
        <w:rPr>
          <w:sz w:val="22"/>
        </w:rPr>
        <w:t>Contractor is to provide wall bracing plans to the Construction Manager prior to start of work.</w:t>
      </w:r>
      <w:r>
        <w:rPr>
          <w:spacing w:val="40"/>
          <w:sz w:val="22"/>
        </w:rPr>
        <w:t> </w:t>
      </w:r>
      <w:r>
        <w:rPr>
          <w:sz w:val="22"/>
        </w:rPr>
        <w:t>Wall bracing plans must be approved by a structural engineer as required by MIOSHA.</w:t>
      </w:r>
    </w:p>
    <w:p>
      <w:pPr>
        <w:pStyle w:val="ListParagraph"/>
        <w:numPr>
          <w:ilvl w:val="0"/>
          <w:numId w:val="10"/>
        </w:numPr>
        <w:tabs>
          <w:tab w:pos="1440" w:val="left" w:leader="none"/>
        </w:tabs>
        <w:spacing w:line="240" w:lineRule="auto" w:before="1" w:after="0"/>
        <w:ind w:left="1440" w:right="724" w:hanging="360"/>
        <w:jc w:val="left"/>
        <w:rPr>
          <w:sz w:val="22"/>
        </w:rPr>
      </w:pPr>
      <w:r>
        <w:rPr>
          <w:sz w:val="22"/>
        </w:rPr>
        <w:t>Receive, unload and install all metal embedded lintels, anchors, bearing plates, etc. as supplied by others.</w:t>
      </w:r>
    </w:p>
    <w:p>
      <w:pPr>
        <w:pStyle w:val="ListParagraph"/>
        <w:numPr>
          <w:ilvl w:val="0"/>
          <w:numId w:val="10"/>
        </w:numPr>
        <w:tabs>
          <w:tab w:pos="1439" w:val="left" w:leader="none"/>
        </w:tabs>
        <w:spacing w:line="240" w:lineRule="auto" w:before="0" w:after="0"/>
        <w:ind w:left="1439" w:right="0" w:hanging="359"/>
        <w:jc w:val="left"/>
        <w:rPr>
          <w:sz w:val="22"/>
        </w:rPr>
      </w:pPr>
      <w:r>
        <w:rPr>
          <w:sz w:val="22"/>
        </w:rPr>
        <w:t>Furnish</w:t>
      </w:r>
      <w:r>
        <w:rPr>
          <w:spacing w:val="-6"/>
          <w:sz w:val="22"/>
        </w:rPr>
        <w:t> </w:t>
      </w:r>
      <w:r>
        <w:rPr>
          <w:sz w:val="22"/>
        </w:rPr>
        <w:t>and</w:t>
      </w:r>
      <w:r>
        <w:rPr>
          <w:spacing w:val="-4"/>
          <w:sz w:val="22"/>
        </w:rPr>
        <w:t> </w:t>
      </w:r>
      <w:r>
        <w:rPr>
          <w:sz w:val="22"/>
        </w:rPr>
        <w:t>install</w:t>
      </w:r>
      <w:r>
        <w:rPr>
          <w:spacing w:val="-2"/>
          <w:sz w:val="22"/>
        </w:rPr>
        <w:t> </w:t>
      </w:r>
      <w:r>
        <w:rPr>
          <w:sz w:val="22"/>
        </w:rPr>
        <w:t>horizontal</w:t>
      </w:r>
      <w:r>
        <w:rPr>
          <w:spacing w:val="-3"/>
          <w:sz w:val="22"/>
        </w:rPr>
        <w:t> </w:t>
      </w:r>
      <w:r>
        <w:rPr>
          <w:sz w:val="22"/>
        </w:rPr>
        <w:t>and</w:t>
      </w:r>
      <w:r>
        <w:rPr>
          <w:spacing w:val="-4"/>
          <w:sz w:val="22"/>
        </w:rPr>
        <w:t> </w:t>
      </w:r>
      <w:r>
        <w:rPr>
          <w:sz w:val="22"/>
        </w:rPr>
        <w:t>vertical</w:t>
      </w:r>
      <w:r>
        <w:rPr>
          <w:spacing w:val="-6"/>
          <w:sz w:val="22"/>
        </w:rPr>
        <w:t> </w:t>
      </w:r>
      <w:r>
        <w:rPr>
          <w:sz w:val="22"/>
        </w:rPr>
        <w:t>wall</w:t>
      </w:r>
      <w:r>
        <w:rPr>
          <w:spacing w:val="-2"/>
          <w:sz w:val="22"/>
        </w:rPr>
        <w:t> </w:t>
      </w:r>
      <w:r>
        <w:rPr>
          <w:sz w:val="22"/>
        </w:rPr>
        <w:t>reinforcement</w:t>
      </w:r>
      <w:r>
        <w:rPr>
          <w:spacing w:val="-1"/>
          <w:sz w:val="22"/>
        </w:rPr>
        <w:t> </w:t>
      </w:r>
      <w:r>
        <w:rPr>
          <w:sz w:val="22"/>
        </w:rPr>
        <w:t>where</w:t>
      </w:r>
      <w:r>
        <w:rPr>
          <w:spacing w:val="-2"/>
          <w:sz w:val="22"/>
        </w:rPr>
        <w:t> </w:t>
      </w:r>
      <w:r>
        <w:rPr>
          <w:sz w:val="22"/>
        </w:rPr>
        <w:t>shown</w:t>
      </w:r>
      <w:r>
        <w:rPr>
          <w:spacing w:val="-4"/>
          <w:sz w:val="22"/>
        </w:rPr>
        <w:t> </w:t>
      </w:r>
      <w:r>
        <w:rPr>
          <w:sz w:val="22"/>
        </w:rPr>
        <w:t>or</w:t>
      </w:r>
      <w:r>
        <w:rPr>
          <w:spacing w:val="-3"/>
          <w:sz w:val="22"/>
        </w:rPr>
        <w:t> </w:t>
      </w:r>
      <w:r>
        <w:rPr>
          <w:spacing w:val="-2"/>
          <w:sz w:val="22"/>
        </w:rPr>
        <w:t>specified.</w:t>
      </w:r>
    </w:p>
    <w:p>
      <w:pPr>
        <w:pStyle w:val="ListParagraph"/>
        <w:numPr>
          <w:ilvl w:val="0"/>
          <w:numId w:val="10"/>
        </w:numPr>
        <w:tabs>
          <w:tab w:pos="1439" w:val="left" w:leader="none"/>
        </w:tabs>
        <w:spacing w:line="240" w:lineRule="auto" w:before="0" w:after="0"/>
        <w:ind w:left="1439" w:right="0" w:hanging="359"/>
        <w:jc w:val="left"/>
        <w:rPr>
          <w:sz w:val="22"/>
        </w:rPr>
      </w:pPr>
      <w:r>
        <w:rPr>
          <w:sz w:val="22"/>
        </w:rPr>
        <w:t>Furnish</w:t>
      </w:r>
      <w:r>
        <w:rPr>
          <w:spacing w:val="-6"/>
          <w:sz w:val="22"/>
        </w:rPr>
        <w:t> </w:t>
      </w:r>
      <w:r>
        <w:rPr>
          <w:sz w:val="22"/>
        </w:rPr>
        <w:t>and</w:t>
      </w:r>
      <w:r>
        <w:rPr>
          <w:spacing w:val="-3"/>
          <w:sz w:val="22"/>
        </w:rPr>
        <w:t> </w:t>
      </w:r>
      <w:r>
        <w:rPr>
          <w:sz w:val="22"/>
        </w:rPr>
        <w:t>install</w:t>
      </w:r>
      <w:r>
        <w:rPr>
          <w:spacing w:val="-1"/>
          <w:sz w:val="22"/>
        </w:rPr>
        <w:t> </w:t>
      </w:r>
      <w:r>
        <w:rPr>
          <w:sz w:val="22"/>
        </w:rPr>
        <w:t>all</w:t>
      </w:r>
      <w:r>
        <w:rPr>
          <w:spacing w:val="-1"/>
          <w:sz w:val="22"/>
        </w:rPr>
        <w:t> </w:t>
      </w:r>
      <w:r>
        <w:rPr>
          <w:sz w:val="22"/>
        </w:rPr>
        <w:t>insulation</w:t>
      </w:r>
      <w:r>
        <w:rPr>
          <w:spacing w:val="-4"/>
          <w:sz w:val="22"/>
        </w:rPr>
        <w:t> </w:t>
      </w:r>
      <w:r>
        <w:rPr>
          <w:sz w:val="22"/>
        </w:rPr>
        <w:t>on</w:t>
      </w:r>
      <w:r>
        <w:rPr>
          <w:spacing w:val="-2"/>
          <w:sz w:val="22"/>
        </w:rPr>
        <w:t> </w:t>
      </w:r>
      <w:r>
        <w:rPr>
          <w:sz w:val="22"/>
        </w:rPr>
        <w:t>any</w:t>
      </w:r>
      <w:r>
        <w:rPr>
          <w:spacing w:val="-1"/>
          <w:sz w:val="22"/>
        </w:rPr>
        <w:t> </w:t>
      </w:r>
      <w:r>
        <w:rPr>
          <w:sz w:val="22"/>
        </w:rPr>
        <w:t>that</w:t>
      </w:r>
      <w:r>
        <w:rPr>
          <w:spacing w:val="-1"/>
          <w:sz w:val="22"/>
        </w:rPr>
        <w:t> </w:t>
      </w:r>
      <w:r>
        <w:rPr>
          <w:sz w:val="22"/>
        </w:rPr>
        <w:t>is</w:t>
      </w:r>
      <w:r>
        <w:rPr>
          <w:spacing w:val="-4"/>
          <w:sz w:val="22"/>
        </w:rPr>
        <w:t> </w:t>
      </w:r>
      <w:r>
        <w:rPr>
          <w:sz w:val="22"/>
        </w:rPr>
        <w:t>below</w:t>
      </w:r>
      <w:r>
        <w:rPr>
          <w:spacing w:val="-4"/>
          <w:sz w:val="22"/>
        </w:rPr>
        <w:t> </w:t>
      </w:r>
      <w:r>
        <w:rPr>
          <w:sz w:val="22"/>
        </w:rPr>
        <w:t>grade</w:t>
      </w:r>
      <w:r>
        <w:rPr>
          <w:spacing w:val="-1"/>
          <w:sz w:val="22"/>
        </w:rPr>
        <w:t> </w:t>
      </w:r>
      <w:r>
        <w:rPr>
          <w:spacing w:val="-2"/>
          <w:sz w:val="22"/>
        </w:rPr>
        <w:t>only.</w:t>
      </w:r>
    </w:p>
    <w:p>
      <w:pPr>
        <w:pStyle w:val="ListParagraph"/>
        <w:numPr>
          <w:ilvl w:val="0"/>
          <w:numId w:val="10"/>
        </w:numPr>
        <w:tabs>
          <w:tab w:pos="1440" w:val="left" w:leader="none"/>
        </w:tabs>
        <w:spacing w:line="240" w:lineRule="auto" w:before="1" w:after="0"/>
        <w:ind w:left="1440" w:right="723" w:hanging="360"/>
        <w:jc w:val="left"/>
        <w:rPr>
          <w:sz w:val="22"/>
        </w:rPr>
      </w:pPr>
      <w:r>
        <w:rPr>
          <w:sz w:val="22"/>
        </w:rPr>
        <w:t>Furnish and Install anchor bolts, bearing plates and</w:t>
      </w:r>
      <w:r>
        <w:rPr>
          <w:spacing w:val="-2"/>
          <w:sz w:val="22"/>
        </w:rPr>
        <w:t> </w:t>
      </w:r>
      <w:r>
        <w:rPr>
          <w:sz w:val="22"/>
        </w:rPr>
        <w:t>miscellaneous items in</w:t>
      </w:r>
      <w:r>
        <w:rPr>
          <w:spacing w:val="-2"/>
          <w:sz w:val="22"/>
        </w:rPr>
        <w:t> </w:t>
      </w:r>
      <w:r>
        <w:rPr>
          <w:sz w:val="22"/>
        </w:rPr>
        <w:t>masonry as</w:t>
      </w:r>
      <w:r>
        <w:rPr>
          <w:spacing w:val="-1"/>
          <w:sz w:val="22"/>
        </w:rPr>
        <w:t> </w:t>
      </w:r>
      <w:r>
        <w:rPr>
          <w:sz w:val="22"/>
        </w:rPr>
        <w:t>shown or specified and supplied by other trades.</w:t>
      </w:r>
    </w:p>
    <w:p>
      <w:pPr>
        <w:pStyle w:val="ListParagraph"/>
        <w:numPr>
          <w:ilvl w:val="0"/>
          <w:numId w:val="10"/>
        </w:numPr>
        <w:tabs>
          <w:tab w:pos="1439" w:val="left" w:leader="none"/>
        </w:tabs>
        <w:spacing w:line="267" w:lineRule="exact" w:before="0" w:after="0"/>
        <w:ind w:left="1439" w:right="0" w:hanging="359"/>
        <w:jc w:val="left"/>
        <w:rPr>
          <w:sz w:val="22"/>
        </w:rPr>
      </w:pPr>
      <w:r>
        <w:rPr>
          <w:sz w:val="22"/>
        </w:rPr>
        <w:t>Provide</w:t>
      </w:r>
      <w:r>
        <w:rPr>
          <w:spacing w:val="-1"/>
          <w:sz w:val="22"/>
        </w:rPr>
        <w:t> </w:t>
      </w:r>
      <w:r>
        <w:rPr>
          <w:sz w:val="22"/>
        </w:rPr>
        <w:t>grouting</w:t>
      </w:r>
      <w:r>
        <w:rPr>
          <w:spacing w:val="-5"/>
          <w:sz w:val="22"/>
        </w:rPr>
        <w:t> </w:t>
      </w:r>
      <w:r>
        <w:rPr>
          <w:sz w:val="22"/>
        </w:rPr>
        <w:t>of</w:t>
      </w:r>
      <w:r>
        <w:rPr>
          <w:spacing w:val="-3"/>
          <w:sz w:val="22"/>
        </w:rPr>
        <w:t> </w:t>
      </w:r>
      <w:r>
        <w:rPr>
          <w:sz w:val="22"/>
        </w:rPr>
        <w:t>hollow</w:t>
      </w:r>
      <w:r>
        <w:rPr>
          <w:spacing w:val="-6"/>
          <w:sz w:val="22"/>
        </w:rPr>
        <w:t> </w:t>
      </w:r>
      <w:r>
        <w:rPr>
          <w:sz w:val="22"/>
        </w:rPr>
        <w:t>metal</w:t>
      </w:r>
      <w:r>
        <w:rPr>
          <w:spacing w:val="-2"/>
          <w:sz w:val="22"/>
        </w:rPr>
        <w:t> </w:t>
      </w:r>
      <w:r>
        <w:rPr>
          <w:sz w:val="22"/>
        </w:rPr>
        <w:t>frames</w:t>
      </w:r>
      <w:r>
        <w:rPr>
          <w:spacing w:val="-1"/>
          <w:sz w:val="22"/>
        </w:rPr>
        <w:t> </w:t>
      </w:r>
      <w:r>
        <w:rPr>
          <w:sz w:val="22"/>
        </w:rPr>
        <w:t>if</w:t>
      </w:r>
      <w:r>
        <w:rPr>
          <w:spacing w:val="-3"/>
          <w:sz w:val="22"/>
        </w:rPr>
        <w:t> </w:t>
      </w:r>
      <w:r>
        <w:rPr>
          <w:sz w:val="22"/>
        </w:rPr>
        <w:t>shown</w:t>
      </w:r>
      <w:r>
        <w:rPr>
          <w:spacing w:val="-3"/>
          <w:sz w:val="22"/>
        </w:rPr>
        <w:t> </w:t>
      </w:r>
      <w:r>
        <w:rPr>
          <w:sz w:val="22"/>
        </w:rPr>
        <w:t>on </w:t>
      </w:r>
      <w:r>
        <w:rPr>
          <w:spacing w:val="-2"/>
          <w:sz w:val="22"/>
        </w:rPr>
        <w:t>drawings.</w:t>
      </w:r>
    </w:p>
    <w:p>
      <w:pPr>
        <w:pStyle w:val="ListParagraph"/>
        <w:numPr>
          <w:ilvl w:val="0"/>
          <w:numId w:val="10"/>
        </w:numPr>
        <w:tabs>
          <w:tab w:pos="1439" w:val="left" w:leader="none"/>
        </w:tabs>
        <w:spacing w:line="267" w:lineRule="exact" w:before="0" w:after="0"/>
        <w:ind w:left="1439" w:right="0" w:hanging="359"/>
        <w:jc w:val="left"/>
        <w:rPr>
          <w:sz w:val="22"/>
        </w:rPr>
      </w:pPr>
      <w:r>
        <w:rPr>
          <w:sz w:val="22"/>
        </w:rPr>
        <w:t>Provide</w:t>
      </w:r>
      <w:r>
        <w:rPr>
          <w:spacing w:val="-2"/>
          <w:sz w:val="22"/>
        </w:rPr>
        <w:t> </w:t>
      </w:r>
      <w:r>
        <w:rPr>
          <w:sz w:val="22"/>
        </w:rPr>
        <w:t>all</w:t>
      </w:r>
      <w:r>
        <w:rPr>
          <w:spacing w:val="-4"/>
          <w:sz w:val="22"/>
        </w:rPr>
        <w:t> </w:t>
      </w:r>
      <w:r>
        <w:rPr>
          <w:sz w:val="22"/>
        </w:rPr>
        <w:t>interior</w:t>
      </w:r>
      <w:r>
        <w:rPr>
          <w:spacing w:val="-2"/>
          <w:sz w:val="22"/>
        </w:rPr>
        <w:t> </w:t>
      </w:r>
      <w:r>
        <w:rPr>
          <w:sz w:val="22"/>
        </w:rPr>
        <w:t>and</w:t>
      </w:r>
      <w:r>
        <w:rPr>
          <w:spacing w:val="-5"/>
          <w:sz w:val="22"/>
        </w:rPr>
        <w:t> </w:t>
      </w:r>
      <w:r>
        <w:rPr>
          <w:sz w:val="22"/>
        </w:rPr>
        <w:t>exterior</w:t>
      </w:r>
      <w:r>
        <w:rPr>
          <w:spacing w:val="-6"/>
          <w:sz w:val="22"/>
        </w:rPr>
        <w:t> </w:t>
      </w:r>
      <w:r>
        <w:rPr>
          <w:sz w:val="22"/>
        </w:rPr>
        <w:t>caulking</w:t>
      </w:r>
      <w:r>
        <w:rPr>
          <w:spacing w:val="-1"/>
          <w:sz w:val="22"/>
        </w:rPr>
        <w:t> </w:t>
      </w:r>
      <w:r>
        <w:rPr>
          <w:sz w:val="22"/>
        </w:rPr>
        <w:t>of</w:t>
      </w:r>
      <w:r>
        <w:rPr>
          <w:spacing w:val="-4"/>
          <w:sz w:val="22"/>
        </w:rPr>
        <w:t> </w:t>
      </w:r>
      <w:r>
        <w:rPr>
          <w:sz w:val="22"/>
        </w:rPr>
        <w:t>control</w:t>
      </w:r>
      <w:r>
        <w:rPr>
          <w:spacing w:val="-4"/>
          <w:sz w:val="22"/>
        </w:rPr>
        <w:t> </w:t>
      </w:r>
      <w:r>
        <w:rPr>
          <w:sz w:val="22"/>
        </w:rPr>
        <w:t>joints,</w:t>
      </w:r>
      <w:r>
        <w:rPr>
          <w:spacing w:val="-4"/>
          <w:sz w:val="22"/>
        </w:rPr>
        <w:t> </w:t>
      </w:r>
      <w:r>
        <w:rPr>
          <w:sz w:val="22"/>
        </w:rPr>
        <w:t>corners,</w:t>
      </w:r>
      <w:r>
        <w:rPr>
          <w:spacing w:val="-2"/>
          <w:sz w:val="22"/>
        </w:rPr>
        <w:t> </w:t>
      </w:r>
      <w:r>
        <w:rPr>
          <w:sz w:val="22"/>
        </w:rPr>
        <w:t>lintels,</w:t>
      </w:r>
      <w:r>
        <w:rPr>
          <w:spacing w:val="-2"/>
          <w:sz w:val="22"/>
        </w:rPr>
        <w:t> </w:t>
      </w:r>
      <w:r>
        <w:rPr>
          <w:sz w:val="22"/>
        </w:rPr>
        <w:t>door</w:t>
      </w:r>
      <w:r>
        <w:rPr>
          <w:spacing w:val="-1"/>
          <w:sz w:val="22"/>
        </w:rPr>
        <w:t> </w:t>
      </w:r>
      <w:r>
        <w:rPr>
          <w:spacing w:val="-2"/>
          <w:sz w:val="22"/>
        </w:rPr>
        <w:t>frames.</w:t>
      </w:r>
    </w:p>
    <w:p>
      <w:pPr>
        <w:pStyle w:val="ListParagraph"/>
        <w:numPr>
          <w:ilvl w:val="0"/>
          <w:numId w:val="10"/>
        </w:numPr>
        <w:tabs>
          <w:tab w:pos="1439" w:val="left" w:leader="none"/>
        </w:tabs>
        <w:spacing w:line="240" w:lineRule="auto" w:before="0" w:after="0"/>
        <w:ind w:left="1439" w:right="0" w:hanging="359"/>
        <w:jc w:val="left"/>
        <w:rPr>
          <w:sz w:val="22"/>
        </w:rPr>
      </w:pPr>
      <w:r>
        <w:rPr>
          <w:sz w:val="22"/>
        </w:rPr>
        <w:t>Furnish</w:t>
      </w:r>
      <w:r>
        <w:rPr>
          <w:spacing w:val="-3"/>
          <w:sz w:val="22"/>
        </w:rPr>
        <w:t> </w:t>
      </w:r>
      <w:r>
        <w:rPr>
          <w:sz w:val="22"/>
        </w:rPr>
        <w:t>all</w:t>
      </w:r>
      <w:r>
        <w:rPr>
          <w:spacing w:val="-1"/>
          <w:sz w:val="22"/>
        </w:rPr>
        <w:t> </w:t>
      </w:r>
      <w:r>
        <w:rPr>
          <w:sz w:val="22"/>
        </w:rPr>
        <w:t>layout</w:t>
      </w:r>
      <w:r>
        <w:rPr>
          <w:spacing w:val="-3"/>
          <w:sz w:val="22"/>
        </w:rPr>
        <w:t> </w:t>
      </w:r>
      <w:r>
        <w:rPr>
          <w:sz w:val="22"/>
        </w:rPr>
        <w:t>for</w:t>
      </w:r>
      <w:r>
        <w:rPr>
          <w:spacing w:val="-2"/>
          <w:sz w:val="22"/>
        </w:rPr>
        <w:t> </w:t>
      </w:r>
      <w:r>
        <w:rPr>
          <w:sz w:val="22"/>
        </w:rPr>
        <w:t>this</w:t>
      </w:r>
      <w:r>
        <w:rPr>
          <w:spacing w:val="-2"/>
          <w:sz w:val="22"/>
        </w:rPr>
        <w:t> </w:t>
      </w:r>
      <w:r>
        <w:rPr>
          <w:sz w:val="22"/>
        </w:rPr>
        <w:t>bid</w:t>
      </w:r>
      <w:r>
        <w:rPr>
          <w:spacing w:val="-2"/>
          <w:sz w:val="22"/>
        </w:rPr>
        <w:t> category.</w:t>
      </w:r>
    </w:p>
    <w:p>
      <w:pPr>
        <w:pStyle w:val="ListParagraph"/>
        <w:numPr>
          <w:ilvl w:val="0"/>
          <w:numId w:val="10"/>
        </w:numPr>
        <w:tabs>
          <w:tab w:pos="1440" w:val="left" w:leader="none"/>
        </w:tabs>
        <w:spacing w:line="240" w:lineRule="auto" w:before="1" w:after="0"/>
        <w:ind w:left="1440" w:right="724" w:hanging="360"/>
        <w:jc w:val="left"/>
        <w:rPr>
          <w:sz w:val="22"/>
        </w:rPr>
      </w:pPr>
      <w:r>
        <w:rPr>
          <w:sz w:val="22"/>
        </w:rPr>
        <w:t>Provide and install all exterior and interior rough and finish carpentry</w:t>
      </w:r>
      <w:r>
        <w:rPr>
          <w:spacing w:val="23"/>
          <w:sz w:val="22"/>
        </w:rPr>
        <w:t> </w:t>
      </w:r>
      <w:r>
        <w:rPr>
          <w:sz w:val="22"/>
        </w:rPr>
        <w:t>items including frames,</w:t>
      </w:r>
      <w:r>
        <w:rPr>
          <w:spacing w:val="80"/>
          <w:sz w:val="22"/>
        </w:rPr>
        <w:t> </w:t>
      </w:r>
      <w:r>
        <w:rPr>
          <w:sz w:val="22"/>
        </w:rPr>
        <w:t>nailers, blocking, plywood sheathing, etc.</w:t>
      </w:r>
    </w:p>
    <w:p>
      <w:pPr>
        <w:pStyle w:val="ListParagraph"/>
        <w:numPr>
          <w:ilvl w:val="0"/>
          <w:numId w:val="10"/>
        </w:numPr>
        <w:tabs>
          <w:tab w:pos="1438" w:val="left" w:leader="none"/>
        </w:tabs>
        <w:spacing w:line="240" w:lineRule="auto" w:before="0" w:after="0"/>
        <w:ind w:left="1438" w:right="0" w:hanging="358"/>
        <w:jc w:val="left"/>
        <w:rPr>
          <w:sz w:val="22"/>
        </w:rPr>
      </w:pPr>
      <w:r>
        <w:rPr>
          <w:sz w:val="22"/>
        </w:rPr>
        <w:t>Furnish</w:t>
      </w:r>
      <w:r>
        <w:rPr>
          <w:spacing w:val="-7"/>
          <w:sz w:val="22"/>
        </w:rPr>
        <w:t> </w:t>
      </w:r>
      <w:r>
        <w:rPr>
          <w:sz w:val="22"/>
        </w:rPr>
        <w:t>all</w:t>
      </w:r>
      <w:r>
        <w:rPr>
          <w:spacing w:val="-2"/>
          <w:sz w:val="22"/>
        </w:rPr>
        <w:t> </w:t>
      </w:r>
      <w:r>
        <w:rPr>
          <w:sz w:val="22"/>
        </w:rPr>
        <w:t>embedded</w:t>
      </w:r>
      <w:r>
        <w:rPr>
          <w:spacing w:val="-4"/>
          <w:sz w:val="22"/>
        </w:rPr>
        <w:t> </w:t>
      </w:r>
      <w:r>
        <w:rPr>
          <w:sz w:val="22"/>
        </w:rPr>
        <w:t>anchors</w:t>
      </w:r>
      <w:r>
        <w:rPr>
          <w:spacing w:val="-2"/>
          <w:sz w:val="22"/>
        </w:rPr>
        <w:t> </w:t>
      </w:r>
      <w:r>
        <w:rPr>
          <w:sz w:val="22"/>
        </w:rPr>
        <w:t>and</w:t>
      </w:r>
      <w:r>
        <w:rPr>
          <w:spacing w:val="-4"/>
          <w:sz w:val="22"/>
        </w:rPr>
        <w:t> </w:t>
      </w:r>
      <w:r>
        <w:rPr>
          <w:sz w:val="22"/>
        </w:rPr>
        <w:t>bolts</w:t>
      </w:r>
      <w:r>
        <w:rPr>
          <w:spacing w:val="-2"/>
          <w:sz w:val="22"/>
        </w:rPr>
        <w:t> </w:t>
      </w:r>
      <w:r>
        <w:rPr>
          <w:sz w:val="22"/>
        </w:rPr>
        <w:t>for</w:t>
      </w:r>
      <w:r>
        <w:rPr>
          <w:spacing w:val="-3"/>
          <w:sz w:val="22"/>
        </w:rPr>
        <w:t> </w:t>
      </w:r>
      <w:r>
        <w:rPr>
          <w:sz w:val="22"/>
        </w:rPr>
        <w:t>attachment</w:t>
      </w:r>
      <w:r>
        <w:rPr>
          <w:spacing w:val="-2"/>
          <w:sz w:val="22"/>
        </w:rPr>
        <w:t> </w:t>
      </w:r>
      <w:r>
        <w:rPr>
          <w:sz w:val="22"/>
        </w:rPr>
        <w:t>of</w:t>
      </w:r>
      <w:r>
        <w:rPr>
          <w:spacing w:val="-5"/>
          <w:sz w:val="22"/>
        </w:rPr>
        <w:t> </w:t>
      </w:r>
      <w:r>
        <w:rPr>
          <w:sz w:val="22"/>
        </w:rPr>
        <w:t>carpentry</w:t>
      </w:r>
      <w:r>
        <w:rPr>
          <w:spacing w:val="-1"/>
          <w:sz w:val="22"/>
        </w:rPr>
        <w:t> </w:t>
      </w:r>
      <w:r>
        <w:rPr>
          <w:sz w:val="22"/>
        </w:rPr>
        <w:t>to</w:t>
      </w:r>
      <w:r>
        <w:rPr>
          <w:spacing w:val="-4"/>
          <w:sz w:val="22"/>
        </w:rPr>
        <w:t> </w:t>
      </w:r>
      <w:r>
        <w:rPr>
          <w:sz w:val="22"/>
        </w:rPr>
        <w:t>masonry</w:t>
      </w:r>
      <w:r>
        <w:rPr>
          <w:spacing w:val="-2"/>
          <w:sz w:val="22"/>
        </w:rPr>
        <w:t> </w:t>
      </w:r>
      <w:r>
        <w:rPr>
          <w:sz w:val="22"/>
        </w:rPr>
        <w:t>or</w:t>
      </w:r>
      <w:r>
        <w:rPr>
          <w:spacing w:val="-2"/>
          <w:sz w:val="22"/>
        </w:rPr>
        <w:t> concrete.</w:t>
      </w:r>
    </w:p>
    <w:p>
      <w:pPr>
        <w:pStyle w:val="ListParagraph"/>
        <w:numPr>
          <w:ilvl w:val="0"/>
          <w:numId w:val="10"/>
        </w:numPr>
        <w:tabs>
          <w:tab w:pos="1438" w:val="left" w:leader="none"/>
          <w:tab w:pos="1440" w:val="left" w:leader="none"/>
        </w:tabs>
        <w:spacing w:line="240" w:lineRule="auto" w:before="0" w:after="0"/>
        <w:ind w:left="1440" w:right="724" w:hanging="360"/>
        <w:jc w:val="left"/>
        <w:rPr>
          <w:sz w:val="22"/>
        </w:rPr>
      </w:pPr>
      <w:r>
        <w:rPr>
          <w:sz w:val="22"/>
        </w:rPr>
        <w:t>Provide wood or sheet metal blocking in walls for toilet partitions, markerboards/ tackboards,</w:t>
      </w:r>
      <w:r>
        <w:rPr>
          <w:spacing w:val="40"/>
          <w:sz w:val="22"/>
        </w:rPr>
        <w:t> </w:t>
      </w:r>
      <w:r>
        <w:rPr>
          <w:sz w:val="22"/>
        </w:rPr>
        <w:t>casework, and any miscellaneous accessories requiring such.</w:t>
      </w:r>
    </w:p>
    <w:p>
      <w:pPr>
        <w:pStyle w:val="ListParagraph"/>
        <w:numPr>
          <w:ilvl w:val="0"/>
          <w:numId w:val="10"/>
        </w:numPr>
        <w:tabs>
          <w:tab w:pos="1438" w:val="left" w:leader="none"/>
        </w:tabs>
        <w:spacing w:line="240" w:lineRule="auto" w:before="1" w:after="0"/>
        <w:ind w:left="1438" w:right="0" w:hanging="358"/>
        <w:jc w:val="left"/>
        <w:rPr>
          <w:sz w:val="22"/>
        </w:rPr>
      </w:pPr>
      <w:r>
        <w:rPr>
          <w:sz w:val="22"/>
        </w:rPr>
        <w:t>Provide</w:t>
      </w:r>
      <w:r>
        <w:rPr>
          <w:spacing w:val="-4"/>
          <w:sz w:val="22"/>
        </w:rPr>
        <w:t> </w:t>
      </w:r>
      <w:r>
        <w:rPr>
          <w:sz w:val="22"/>
        </w:rPr>
        <w:t>and</w:t>
      </w:r>
      <w:r>
        <w:rPr>
          <w:spacing w:val="-4"/>
          <w:sz w:val="22"/>
        </w:rPr>
        <w:t> </w:t>
      </w:r>
      <w:r>
        <w:rPr>
          <w:sz w:val="22"/>
        </w:rPr>
        <w:t>install</w:t>
      </w:r>
      <w:r>
        <w:rPr>
          <w:spacing w:val="-1"/>
          <w:sz w:val="22"/>
        </w:rPr>
        <w:t> </w:t>
      </w:r>
      <w:r>
        <w:rPr>
          <w:sz w:val="22"/>
        </w:rPr>
        <w:t>all</w:t>
      </w:r>
      <w:r>
        <w:rPr>
          <w:spacing w:val="-2"/>
          <w:sz w:val="22"/>
        </w:rPr>
        <w:t> </w:t>
      </w:r>
      <w:r>
        <w:rPr>
          <w:sz w:val="22"/>
        </w:rPr>
        <w:t>door</w:t>
      </w:r>
      <w:r>
        <w:rPr>
          <w:spacing w:val="-5"/>
          <w:sz w:val="22"/>
        </w:rPr>
        <w:t> </w:t>
      </w:r>
      <w:r>
        <w:rPr>
          <w:sz w:val="22"/>
        </w:rPr>
        <w:t>hardware</w:t>
      </w:r>
      <w:r>
        <w:rPr>
          <w:spacing w:val="-2"/>
          <w:sz w:val="22"/>
        </w:rPr>
        <w:t> </w:t>
      </w:r>
      <w:r>
        <w:rPr>
          <w:sz w:val="22"/>
        </w:rPr>
        <w:t>for</w:t>
      </w:r>
      <w:r>
        <w:rPr>
          <w:spacing w:val="-4"/>
          <w:sz w:val="22"/>
        </w:rPr>
        <w:t> </w:t>
      </w:r>
      <w:r>
        <w:rPr>
          <w:sz w:val="22"/>
        </w:rPr>
        <w:t>doors</w:t>
      </w:r>
      <w:r>
        <w:rPr>
          <w:spacing w:val="-4"/>
          <w:sz w:val="22"/>
        </w:rPr>
        <w:t> </w:t>
      </w:r>
      <w:r>
        <w:rPr>
          <w:sz w:val="22"/>
        </w:rPr>
        <w:t>supplied</w:t>
      </w:r>
      <w:r>
        <w:rPr>
          <w:spacing w:val="-4"/>
          <w:sz w:val="22"/>
        </w:rPr>
        <w:t> </w:t>
      </w:r>
      <w:r>
        <w:rPr>
          <w:sz w:val="22"/>
        </w:rPr>
        <w:t>by this</w:t>
      </w:r>
      <w:r>
        <w:rPr>
          <w:spacing w:val="-2"/>
          <w:sz w:val="22"/>
        </w:rPr>
        <w:t> </w:t>
      </w:r>
      <w:r>
        <w:rPr>
          <w:sz w:val="22"/>
        </w:rPr>
        <w:t>bid</w:t>
      </w:r>
      <w:r>
        <w:rPr>
          <w:spacing w:val="-3"/>
          <w:sz w:val="22"/>
        </w:rPr>
        <w:t> </w:t>
      </w:r>
      <w:r>
        <w:rPr>
          <w:spacing w:val="-2"/>
          <w:sz w:val="22"/>
        </w:rPr>
        <w:t>category.</w:t>
      </w:r>
    </w:p>
    <w:p>
      <w:pPr>
        <w:pStyle w:val="ListParagraph"/>
        <w:numPr>
          <w:ilvl w:val="0"/>
          <w:numId w:val="10"/>
        </w:numPr>
        <w:tabs>
          <w:tab w:pos="1438" w:val="left" w:leader="none"/>
          <w:tab w:pos="1440" w:val="left" w:leader="none"/>
        </w:tabs>
        <w:spacing w:line="240" w:lineRule="auto" w:before="0" w:after="0"/>
        <w:ind w:left="1440" w:right="723" w:hanging="360"/>
        <w:jc w:val="left"/>
        <w:rPr>
          <w:sz w:val="22"/>
        </w:rPr>
      </w:pPr>
      <w:r>
        <w:rPr>
          <w:sz w:val="22"/>
        </w:rPr>
        <w:t>Provide and install all permanent fire extinguishers and cabinets. Provide startup</w:t>
      </w:r>
      <w:r>
        <w:rPr>
          <w:spacing w:val="-2"/>
          <w:sz w:val="22"/>
        </w:rPr>
        <w:t> </w:t>
      </w:r>
      <w:r>
        <w:rPr>
          <w:sz w:val="22"/>
        </w:rPr>
        <w:t>inspection and tagging as shown on drawings.</w:t>
      </w:r>
    </w:p>
    <w:p>
      <w:pPr>
        <w:pStyle w:val="ListParagraph"/>
        <w:numPr>
          <w:ilvl w:val="0"/>
          <w:numId w:val="10"/>
        </w:numPr>
        <w:tabs>
          <w:tab w:pos="1438" w:val="left" w:leader="none"/>
          <w:tab w:pos="1440" w:val="left" w:leader="none"/>
        </w:tabs>
        <w:spacing w:line="240" w:lineRule="auto" w:before="0" w:after="0"/>
        <w:ind w:left="1440" w:right="724" w:hanging="360"/>
        <w:jc w:val="left"/>
        <w:rPr>
          <w:sz w:val="22"/>
        </w:rPr>
      </w:pPr>
      <w:r>
        <w:rPr>
          <w:sz w:val="22"/>
        </w:rPr>
        <w:t>Provide</w:t>
      </w:r>
      <w:r>
        <w:rPr>
          <w:spacing w:val="78"/>
          <w:sz w:val="22"/>
        </w:rPr>
        <w:t> </w:t>
      </w:r>
      <w:r>
        <w:rPr>
          <w:sz w:val="22"/>
        </w:rPr>
        <w:t>and</w:t>
      </w:r>
      <w:r>
        <w:rPr>
          <w:spacing w:val="78"/>
          <w:sz w:val="22"/>
        </w:rPr>
        <w:t> </w:t>
      </w:r>
      <w:r>
        <w:rPr>
          <w:sz w:val="22"/>
        </w:rPr>
        <w:t>install</w:t>
      </w:r>
      <w:r>
        <w:rPr>
          <w:spacing w:val="77"/>
          <w:sz w:val="22"/>
        </w:rPr>
        <w:t> </w:t>
      </w:r>
      <w:r>
        <w:rPr>
          <w:sz w:val="22"/>
        </w:rPr>
        <w:t>all</w:t>
      </w:r>
      <w:r>
        <w:rPr>
          <w:spacing w:val="80"/>
          <w:sz w:val="22"/>
        </w:rPr>
        <w:t> </w:t>
      </w:r>
      <w:r>
        <w:rPr>
          <w:sz w:val="22"/>
        </w:rPr>
        <w:t>hollow</w:t>
      </w:r>
      <w:r>
        <w:rPr>
          <w:spacing w:val="77"/>
          <w:sz w:val="22"/>
        </w:rPr>
        <w:t> </w:t>
      </w:r>
      <w:r>
        <w:rPr>
          <w:sz w:val="22"/>
        </w:rPr>
        <w:t>metal</w:t>
      </w:r>
      <w:r>
        <w:rPr>
          <w:spacing w:val="80"/>
          <w:sz w:val="22"/>
        </w:rPr>
        <w:t> </w:t>
      </w:r>
      <w:r>
        <w:rPr>
          <w:sz w:val="22"/>
        </w:rPr>
        <w:t>doorframes,</w:t>
      </w:r>
      <w:r>
        <w:rPr>
          <w:spacing w:val="77"/>
          <w:sz w:val="22"/>
        </w:rPr>
        <w:t> </w:t>
      </w:r>
      <w:r>
        <w:rPr>
          <w:sz w:val="22"/>
        </w:rPr>
        <w:t>hollow</w:t>
      </w:r>
      <w:r>
        <w:rPr>
          <w:spacing w:val="77"/>
          <w:sz w:val="22"/>
        </w:rPr>
        <w:t> </w:t>
      </w:r>
      <w:r>
        <w:rPr>
          <w:sz w:val="22"/>
        </w:rPr>
        <w:t>metal</w:t>
      </w:r>
      <w:r>
        <w:rPr>
          <w:spacing w:val="77"/>
          <w:sz w:val="22"/>
        </w:rPr>
        <w:t> </w:t>
      </w:r>
      <w:r>
        <w:rPr>
          <w:sz w:val="22"/>
        </w:rPr>
        <w:t>doors,</w:t>
      </w:r>
      <w:r>
        <w:rPr>
          <w:spacing w:val="77"/>
          <w:sz w:val="22"/>
        </w:rPr>
        <w:t> </w:t>
      </w:r>
      <w:r>
        <w:rPr>
          <w:sz w:val="22"/>
        </w:rPr>
        <w:t>wood</w:t>
      </w:r>
      <w:r>
        <w:rPr>
          <w:spacing w:val="76"/>
          <w:sz w:val="22"/>
        </w:rPr>
        <w:t> </w:t>
      </w:r>
      <w:r>
        <w:rPr>
          <w:sz w:val="22"/>
        </w:rPr>
        <w:t>doors,</w:t>
      </w:r>
      <w:r>
        <w:rPr>
          <w:spacing w:val="77"/>
          <w:sz w:val="22"/>
        </w:rPr>
        <w:t> </w:t>
      </w:r>
      <w:r>
        <w:rPr>
          <w:sz w:val="22"/>
        </w:rPr>
        <w:t>and associated hardware.</w:t>
      </w:r>
    </w:p>
    <w:p>
      <w:pPr>
        <w:pStyle w:val="ListParagraph"/>
        <w:numPr>
          <w:ilvl w:val="0"/>
          <w:numId w:val="10"/>
        </w:numPr>
        <w:tabs>
          <w:tab w:pos="1438" w:val="left" w:leader="none"/>
          <w:tab w:pos="1440" w:val="left" w:leader="none"/>
        </w:tabs>
        <w:spacing w:line="240" w:lineRule="auto" w:before="0" w:after="0"/>
        <w:ind w:left="1440" w:right="723" w:hanging="360"/>
        <w:jc w:val="left"/>
        <w:rPr>
          <w:sz w:val="22"/>
        </w:rPr>
      </w:pPr>
      <w:r>
        <w:rPr>
          <w:sz w:val="22"/>
        </w:rPr>
        <w:t>Provide and install bathroom partitions, toilet and bath accessories, and solid polymer surfacing (if shown).</w:t>
      </w:r>
    </w:p>
    <w:p>
      <w:pPr>
        <w:pStyle w:val="ListParagraph"/>
        <w:numPr>
          <w:ilvl w:val="0"/>
          <w:numId w:val="10"/>
        </w:numPr>
        <w:tabs>
          <w:tab w:pos="1438" w:val="left" w:leader="none"/>
        </w:tabs>
        <w:spacing w:line="240" w:lineRule="auto" w:before="0" w:after="0"/>
        <w:ind w:left="1438" w:right="0" w:hanging="358"/>
        <w:jc w:val="left"/>
        <w:rPr>
          <w:sz w:val="22"/>
        </w:rPr>
      </w:pPr>
      <w:r>
        <w:rPr>
          <w:sz w:val="22"/>
        </w:rPr>
        <w:t>Provide</w:t>
      </w:r>
      <w:r>
        <w:rPr>
          <w:spacing w:val="-2"/>
          <w:sz w:val="22"/>
        </w:rPr>
        <w:t> </w:t>
      </w:r>
      <w:r>
        <w:rPr>
          <w:sz w:val="22"/>
        </w:rPr>
        <w:t>primer</w:t>
      </w:r>
      <w:r>
        <w:rPr>
          <w:spacing w:val="-6"/>
          <w:sz w:val="22"/>
        </w:rPr>
        <w:t> </w:t>
      </w:r>
      <w:r>
        <w:rPr>
          <w:sz w:val="22"/>
        </w:rPr>
        <w:t>touch</w:t>
      </w:r>
      <w:r>
        <w:rPr>
          <w:spacing w:val="-4"/>
          <w:sz w:val="22"/>
        </w:rPr>
        <w:t> </w:t>
      </w:r>
      <w:r>
        <w:rPr>
          <w:sz w:val="22"/>
        </w:rPr>
        <w:t>up</w:t>
      </w:r>
      <w:r>
        <w:rPr>
          <w:spacing w:val="-3"/>
          <w:sz w:val="22"/>
        </w:rPr>
        <w:t> </w:t>
      </w:r>
      <w:r>
        <w:rPr>
          <w:sz w:val="22"/>
        </w:rPr>
        <w:t>and</w:t>
      </w:r>
      <w:r>
        <w:rPr>
          <w:spacing w:val="-3"/>
          <w:sz w:val="22"/>
        </w:rPr>
        <w:t> </w:t>
      </w:r>
      <w:r>
        <w:rPr>
          <w:sz w:val="22"/>
        </w:rPr>
        <w:t>cleaning</w:t>
      </w:r>
      <w:r>
        <w:rPr>
          <w:spacing w:val="-2"/>
          <w:sz w:val="22"/>
        </w:rPr>
        <w:t> </w:t>
      </w:r>
      <w:r>
        <w:rPr>
          <w:sz w:val="22"/>
        </w:rPr>
        <w:t>of</w:t>
      </w:r>
      <w:r>
        <w:rPr>
          <w:spacing w:val="-1"/>
          <w:sz w:val="22"/>
        </w:rPr>
        <w:t> </w:t>
      </w:r>
      <w:r>
        <w:rPr>
          <w:sz w:val="22"/>
        </w:rPr>
        <w:t>hollow</w:t>
      </w:r>
      <w:r>
        <w:rPr>
          <w:spacing w:val="-2"/>
          <w:sz w:val="22"/>
        </w:rPr>
        <w:t> </w:t>
      </w:r>
      <w:r>
        <w:rPr>
          <w:sz w:val="22"/>
        </w:rPr>
        <w:t>metal</w:t>
      </w:r>
      <w:r>
        <w:rPr>
          <w:spacing w:val="-3"/>
          <w:sz w:val="22"/>
        </w:rPr>
        <w:t> </w:t>
      </w:r>
      <w:r>
        <w:rPr>
          <w:sz w:val="22"/>
        </w:rPr>
        <w:t>frames</w:t>
      </w:r>
      <w:r>
        <w:rPr>
          <w:spacing w:val="-5"/>
          <w:sz w:val="22"/>
        </w:rPr>
        <w:t> </w:t>
      </w:r>
      <w:r>
        <w:rPr>
          <w:sz w:val="22"/>
        </w:rPr>
        <w:t>prior</w:t>
      </w:r>
      <w:r>
        <w:rPr>
          <w:spacing w:val="-3"/>
          <w:sz w:val="22"/>
        </w:rPr>
        <w:t> </w:t>
      </w:r>
      <w:r>
        <w:rPr>
          <w:sz w:val="22"/>
        </w:rPr>
        <w:t>to</w:t>
      </w:r>
      <w:r>
        <w:rPr>
          <w:spacing w:val="-1"/>
          <w:sz w:val="22"/>
        </w:rPr>
        <w:t> </w:t>
      </w:r>
      <w:r>
        <w:rPr>
          <w:spacing w:val="-2"/>
          <w:sz w:val="22"/>
        </w:rPr>
        <w:t>painting.</w:t>
      </w:r>
    </w:p>
    <w:p>
      <w:pPr>
        <w:pStyle w:val="ListParagraph"/>
        <w:numPr>
          <w:ilvl w:val="0"/>
          <w:numId w:val="10"/>
        </w:numPr>
        <w:tabs>
          <w:tab w:pos="1438" w:val="left" w:leader="none"/>
          <w:tab w:pos="1440" w:val="left" w:leader="none"/>
        </w:tabs>
        <w:spacing w:line="240" w:lineRule="auto" w:before="0" w:after="0"/>
        <w:ind w:left="1440" w:right="723" w:hanging="360"/>
        <w:jc w:val="left"/>
        <w:rPr>
          <w:sz w:val="22"/>
        </w:rPr>
      </w:pPr>
      <w:r>
        <w:rPr>
          <w:sz w:val="22"/>
        </w:rPr>
        <w:t>Furnish</w:t>
      </w:r>
      <w:r>
        <w:rPr>
          <w:spacing w:val="33"/>
          <w:sz w:val="22"/>
        </w:rPr>
        <w:t> </w:t>
      </w:r>
      <w:r>
        <w:rPr>
          <w:sz w:val="22"/>
        </w:rPr>
        <w:t>all</w:t>
      </w:r>
      <w:r>
        <w:rPr>
          <w:spacing w:val="32"/>
          <w:sz w:val="22"/>
        </w:rPr>
        <w:t> </w:t>
      </w:r>
      <w:r>
        <w:rPr>
          <w:sz w:val="22"/>
        </w:rPr>
        <w:t>inserts,</w:t>
      </w:r>
      <w:r>
        <w:rPr>
          <w:spacing w:val="32"/>
          <w:sz w:val="22"/>
        </w:rPr>
        <w:t> </w:t>
      </w:r>
      <w:r>
        <w:rPr>
          <w:sz w:val="22"/>
        </w:rPr>
        <w:t>bearing</w:t>
      </w:r>
      <w:r>
        <w:rPr>
          <w:spacing w:val="32"/>
          <w:sz w:val="22"/>
        </w:rPr>
        <w:t> </w:t>
      </w:r>
      <w:r>
        <w:rPr>
          <w:sz w:val="22"/>
        </w:rPr>
        <w:t>plates,</w:t>
      </w:r>
      <w:r>
        <w:rPr>
          <w:spacing w:val="32"/>
          <w:sz w:val="22"/>
        </w:rPr>
        <w:t> </w:t>
      </w:r>
      <w:r>
        <w:rPr>
          <w:sz w:val="22"/>
        </w:rPr>
        <w:t>lintels,</w:t>
      </w:r>
      <w:r>
        <w:rPr>
          <w:spacing w:val="32"/>
          <w:sz w:val="22"/>
        </w:rPr>
        <w:t> </w:t>
      </w:r>
      <w:r>
        <w:rPr>
          <w:sz w:val="22"/>
        </w:rPr>
        <w:t>anchor</w:t>
      </w:r>
      <w:r>
        <w:rPr>
          <w:spacing w:val="34"/>
          <w:sz w:val="22"/>
        </w:rPr>
        <w:t> </w:t>
      </w:r>
      <w:r>
        <w:rPr>
          <w:sz w:val="22"/>
        </w:rPr>
        <w:t>bolts</w:t>
      </w:r>
      <w:r>
        <w:rPr>
          <w:spacing w:val="34"/>
          <w:sz w:val="22"/>
        </w:rPr>
        <w:t> </w:t>
      </w:r>
      <w:r>
        <w:rPr>
          <w:sz w:val="22"/>
        </w:rPr>
        <w:t>and</w:t>
      </w:r>
      <w:r>
        <w:rPr>
          <w:spacing w:val="31"/>
          <w:sz w:val="22"/>
        </w:rPr>
        <w:t> </w:t>
      </w:r>
      <w:r>
        <w:rPr>
          <w:sz w:val="22"/>
        </w:rPr>
        <w:t>miscellaneous</w:t>
      </w:r>
      <w:r>
        <w:rPr>
          <w:spacing w:val="32"/>
          <w:sz w:val="22"/>
        </w:rPr>
        <w:t> </w:t>
      </w:r>
      <w:r>
        <w:rPr>
          <w:sz w:val="22"/>
        </w:rPr>
        <w:t>steel</w:t>
      </w:r>
      <w:r>
        <w:rPr>
          <w:spacing w:val="30"/>
          <w:sz w:val="22"/>
        </w:rPr>
        <w:t> </w:t>
      </w:r>
      <w:r>
        <w:rPr>
          <w:sz w:val="22"/>
        </w:rPr>
        <w:t>embedded</w:t>
      </w:r>
      <w:r>
        <w:rPr>
          <w:spacing w:val="32"/>
          <w:sz w:val="22"/>
        </w:rPr>
        <w:t> </w:t>
      </w:r>
      <w:r>
        <w:rPr>
          <w:sz w:val="22"/>
        </w:rPr>
        <w:t>in concrete and masonry.</w:t>
      </w:r>
    </w:p>
    <w:p>
      <w:pPr>
        <w:pStyle w:val="ListParagraph"/>
        <w:numPr>
          <w:ilvl w:val="0"/>
          <w:numId w:val="10"/>
        </w:numPr>
        <w:tabs>
          <w:tab w:pos="1438" w:val="left" w:leader="none"/>
        </w:tabs>
        <w:spacing w:line="240" w:lineRule="auto" w:before="0" w:after="0"/>
        <w:ind w:left="1438" w:right="0" w:hanging="358"/>
        <w:jc w:val="left"/>
        <w:rPr>
          <w:sz w:val="22"/>
        </w:rPr>
      </w:pPr>
      <w:r>
        <w:rPr>
          <w:sz w:val="22"/>
        </w:rPr>
        <w:t>Provide</w:t>
      </w:r>
      <w:r>
        <w:rPr>
          <w:spacing w:val="-2"/>
          <w:sz w:val="22"/>
        </w:rPr>
        <w:t> </w:t>
      </w:r>
      <w:r>
        <w:rPr>
          <w:sz w:val="22"/>
        </w:rPr>
        <w:t>grouting</w:t>
      </w:r>
      <w:r>
        <w:rPr>
          <w:spacing w:val="-3"/>
          <w:sz w:val="22"/>
        </w:rPr>
        <w:t> </w:t>
      </w:r>
      <w:r>
        <w:rPr>
          <w:sz w:val="22"/>
        </w:rPr>
        <w:t>and</w:t>
      </w:r>
      <w:r>
        <w:rPr>
          <w:spacing w:val="-4"/>
          <w:sz w:val="22"/>
        </w:rPr>
        <w:t> </w:t>
      </w:r>
      <w:r>
        <w:rPr>
          <w:sz w:val="22"/>
        </w:rPr>
        <w:t>setting</w:t>
      </w:r>
      <w:r>
        <w:rPr>
          <w:spacing w:val="-3"/>
          <w:sz w:val="22"/>
        </w:rPr>
        <w:t> </w:t>
      </w:r>
      <w:r>
        <w:rPr>
          <w:sz w:val="22"/>
        </w:rPr>
        <w:t>of</w:t>
      </w:r>
      <w:r>
        <w:rPr>
          <w:spacing w:val="-3"/>
          <w:sz w:val="22"/>
        </w:rPr>
        <w:t> </w:t>
      </w:r>
      <w:r>
        <w:rPr>
          <w:sz w:val="22"/>
        </w:rPr>
        <w:t>base</w:t>
      </w:r>
      <w:r>
        <w:rPr>
          <w:spacing w:val="-2"/>
          <w:sz w:val="22"/>
        </w:rPr>
        <w:t> </w:t>
      </w:r>
      <w:r>
        <w:rPr>
          <w:sz w:val="22"/>
        </w:rPr>
        <w:t>plates</w:t>
      </w:r>
      <w:r>
        <w:rPr>
          <w:spacing w:val="-1"/>
          <w:sz w:val="22"/>
        </w:rPr>
        <w:t> </w:t>
      </w:r>
      <w:r>
        <w:rPr>
          <w:sz w:val="22"/>
        </w:rPr>
        <w:t>per</w:t>
      </w:r>
      <w:r>
        <w:rPr>
          <w:spacing w:val="-1"/>
          <w:sz w:val="22"/>
        </w:rPr>
        <w:t> </w:t>
      </w:r>
      <w:r>
        <w:rPr>
          <w:spacing w:val="-2"/>
          <w:sz w:val="22"/>
        </w:rPr>
        <w:t>specifications.</w:t>
      </w:r>
    </w:p>
    <w:p>
      <w:pPr>
        <w:pStyle w:val="ListParagraph"/>
        <w:numPr>
          <w:ilvl w:val="0"/>
          <w:numId w:val="10"/>
        </w:numPr>
        <w:tabs>
          <w:tab w:pos="1438" w:val="left" w:leader="none"/>
        </w:tabs>
        <w:spacing w:line="240" w:lineRule="auto" w:before="0" w:after="0"/>
        <w:ind w:left="1438" w:right="0" w:hanging="358"/>
        <w:jc w:val="left"/>
        <w:rPr>
          <w:sz w:val="22"/>
        </w:rPr>
      </w:pPr>
      <w:r>
        <w:rPr>
          <w:sz w:val="22"/>
        </w:rPr>
        <w:t>Furnish</w:t>
      </w:r>
      <w:r>
        <w:rPr>
          <w:spacing w:val="-5"/>
          <w:sz w:val="22"/>
        </w:rPr>
        <w:t> </w:t>
      </w:r>
      <w:r>
        <w:rPr>
          <w:sz w:val="22"/>
        </w:rPr>
        <w:t>and</w:t>
      </w:r>
      <w:r>
        <w:rPr>
          <w:spacing w:val="-5"/>
          <w:sz w:val="22"/>
        </w:rPr>
        <w:t> </w:t>
      </w:r>
      <w:r>
        <w:rPr>
          <w:sz w:val="22"/>
        </w:rPr>
        <w:t>Install</w:t>
      </w:r>
      <w:r>
        <w:rPr>
          <w:spacing w:val="-3"/>
          <w:sz w:val="22"/>
        </w:rPr>
        <w:t> </w:t>
      </w:r>
      <w:r>
        <w:rPr>
          <w:sz w:val="22"/>
        </w:rPr>
        <w:t>overhead</w:t>
      </w:r>
      <w:r>
        <w:rPr>
          <w:spacing w:val="-2"/>
          <w:sz w:val="22"/>
        </w:rPr>
        <w:t> </w:t>
      </w:r>
      <w:r>
        <w:rPr>
          <w:spacing w:val="-4"/>
          <w:sz w:val="22"/>
        </w:rPr>
        <w:t>door.</w:t>
      </w:r>
    </w:p>
    <w:p>
      <w:pPr>
        <w:pStyle w:val="ListParagraph"/>
        <w:numPr>
          <w:ilvl w:val="0"/>
          <w:numId w:val="10"/>
        </w:numPr>
        <w:tabs>
          <w:tab w:pos="1438" w:val="left" w:leader="none"/>
        </w:tabs>
        <w:spacing w:line="267" w:lineRule="exact" w:before="0" w:after="0"/>
        <w:ind w:left="1438" w:right="0" w:hanging="358"/>
        <w:jc w:val="left"/>
        <w:rPr>
          <w:sz w:val="22"/>
        </w:rPr>
      </w:pPr>
      <w:r>
        <w:rPr>
          <w:sz w:val="22"/>
        </w:rPr>
        <w:t>Furnish</w:t>
      </w:r>
      <w:r>
        <w:rPr>
          <w:spacing w:val="-4"/>
          <w:sz w:val="22"/>
        </w:rPr>
        <w:t> </w:t>
      </w:r>
      <w:r>
        <w:rPr>
          <w:sz w:val="22"/>
        </w:rPr>
        <w:t>and</w:t>
      </w:r>
      <w:r>
        <w:rPr>
          <w:spacing w:val="-4"/>
          <w:sz w:val="22"/>
        </w:rPr>
        <w:t> </w:t>
      </w:r>
      <w:r>
        <w:rPr>
          <w:sz w:val="22"/>
        </w:rPr>
        <w:t>install</w:t>
      </w:r>
      <w:r>
        <w:rPr>
          <w:spacing w:val="-1"/>
          <w:sz w:val="22"/>
        </w:rPr>
        <w:t> </w:t>
      </w:r>
      <w:r>
        <w:rPr>
          <w:sz w:val="22"/>
        </w:rPr>
        <w:t>all</w:t>
      </w:r>
      <w:r>
        <w:rPr>
          <w:spacing w:val="-2"/>
          <w:sz w:val="22"/>
        </w:rPr>
        <w:t> </w:t>
      </w:r>
      <w:r>
        <w:rPr>
          <w:sz w:val="22"/>
        </w:rPr>
        <w:t>masonry </w:t>
      </w:r>
      <w:r>
        <w:rPr>
          <w:spacing w:val="-2"/>
          <w:sz w:val="22"/>
        </w:rPr>
        <w:t>work.</w:t>
      </w:r>
    </w:p>
    <w:p>
      <w:pPr>
        <w:pStyle w:val="ListParagraph"/>
        <w:numPr>
          <w:ilvl w:val="0"/>
          <w:numId w:val="10"/>
        </w:numPr>
        <w:tabs>
          <w:tab w:pos="1438" w:val="left" w:leader="none"/>
        </w:tabs>
        <w:spacing w:line="267" w:lineRule="exact" w:before="0" w:after="0"/>
        <w:ind w:left="1438" w:right="0" w:hanging="358"/>
        <w:jc w:val="left"/>
        <w:rPr>
          <w:sz w:val="22"/>
        </w:rPr>
      </w:pPr>
      <w:r>
        <w:rPr>
          <w:sz w:val="22"/>
        </w:rPr>
        <w:t>Furnish</w:t>
      </w:r>
      <w:r>
        <w:rPr>
          <w:spacing w:val="-5"/>
          <w:sz w:val="22"/>
        </w:rPr>
        <w:t> </w:t>
      </w:r>
      <w:r>
        <w:rPr>
          <w:sz w:val="22"/>
        </w:rPr>
        <w:t>and</w:t>
      </w:r>
      <w:r>
        <w:rPr>
          <w:spacing w:val="-4"/>
          <w:sz w:val="22"/>
        </w:rPr>
        <w:t> </w:t>
      </w:r>
      <w:r>
        <w:rPr>
          <w:sz w:val="22"/>
        </w:rPr>
        <w:t>install</w:t>
      </w:r>
      <w:r>
        <w:rPr>
          <w:spacing w:val="-3"/>
          <w:sz w:val="22"/>
        </w:rPr>
        <w:t> </w:t>
      </w:r>
      <w:r>
        <w:rPr>
          <w:sz w:val="22"/>
        </w:rPr>
        <w:t>exterior</w:t>
      </w:r>
      <w:r>
        <w:rPr>
          <w:spacing w:val="-6"/>
          <w:sz w:val="22"/>
        </w:rPr>
        <w:t> </w:t>
      </w:r>
      <w:r>
        <w:rPr>
          <w:sz w:val="22"/>
        </w:rPr>
        <w:t>vinyl</w:t>
      </w:r>
      <w:r>
        <w:rPr>
          <w:spacing w:val="-3"/>
          <w:sz w:val="22"/>
        </w:rPr>
        <w:t> </w:t>
      </w:r>
      <w:r>
        <w:rPr>
          <w:sz w:val="22"/>
        </w:rPr>
        <w:t>fence</w:t>
      </w:r>
      <w:r>
        <w:rPr>
          <w:spacing w:val="-2"/>
          <w:sz w:val="22"/>
        </w:rPr>
        <w:t> </w:t>
      </w:r>
      <w:r>
        <w:rPr>
          <w:sz w:val="22"/>
        </w:rPr>
        <w:t>including</w:t>
      </w:r>
      <w:r>
        <w:rPr>
          <w:spacing w:val="-3"/>
          <w:sz w:val="22"/>
        </w:rPr>
        <w:t> </w:t>
      </w:r>
      <w:r>
        <w:rPr>
          <w:sz w:val="22"/>
        </w:rPr>
        <w:t>concrete</w:t>
      </w:r>
      <w:r>
        <w:rPr>
          <w:spacing w:val="-2"/>
          <w:sz w:val="22"/>
        </w:rPr>
        <w:t> foundations.</w:t>
      </w:r>
    </w:p>
    <w:p>
      <w:pPr>
        <w:pStyle w:val="ListParagraph"/>
        <w:numPr>
          <w:ilvl w:val="0"/>
          <w:numId w:val="10"/>
        </w:numPr>
        <w:tabs>
          <w:tab w:pos="358" w:val="left" w:leader="none"/>
        </w:tabs>
        <w:spacing w:line="240" w:lineRule="auto" w:before="1" w:after="0"/>
        <w:ind w:left="358" w:right="723" w:hanging="358"/>
        <w:jc w:val="right"/>
        <w:rPr>
          <w:sz w:val="22"/>
        </w:rPr>
      </w:pPr>
      <w:r>
        <w:rPr>
          <w:sz w:val="22"/>
        </w:rPr>
        <w:t>Furnish</w:t>
      </w:r>
      <w:r>
        <w:rPr>
          <w:spacing w:val="37"/>
          <w:sz w:val="22"/>
        </w:rPr>
        <w:t> </w:t>
      </w:r>
      <w:r>
        <w:rPr>
          <w:sz w:val="22"/>
        </w:rPr>
        <w:t>and</w:t>
      </w:r>
      <w:r>
        <w:rPr>
          <w:spacing w:val="37"/>
          <w:sz w:val="22"/>
        </w:rPr>
        <w:t> </w:t>
      </w:r>
      <w:r>
        <w:rPr>
          <w:sz w:val="22"/>
        </w:rPr>
        <w:t>install</w:t>
      </w:r>
      <w:r>
        <w:rPr>
          <w:spacing w:val="36"/>
          <w:sz w:val="22"/>
        </w:rPr>
        <w:t> </w:t>
      </w:r>
      <w:r>
        <w:rPr>
          <w:sz w:val="22"/>
        </w:rPr>
        <w:t>toilet</w:t>
      </w:r>
      <w:r>
        <w:rPr>
          <w:spacing w:val="34"/>
          <w:sz w:val="22"/>
        </w:rPr>
        <w:t> </w:t>
      </w:r>
      <w:r>
        <w:rPr>
          <w:sz w:val="22"/>
        </w:rPr>
        <w:t>partitions,</w:t>
      </w:r>
      <w:r>
        <w:rPr>
          <w:spacing w:val="34"/>
          <w:sz w:val="22"/>
        </w:rPr>
        <w:t> </w:t>
      </w:r>
      <w:r>
        <w:rPr>
          <w:sz w:val="22"/>
        </w:rPr>
        <w:t>toilet</w:t>
      </w:r>
      <w:r>
        <w:rPr>
          <w:spacing w:val="39"/>
          <w:sz w:val="22"/>
        </w:rPr>
        <w:t> </w:t>
      </w:r>
      <w:r>
        <w:rPr>
          <w:sz w:val="22"/>
        </w:rPr>
        <w:t>accessories,</w:t>
      </w:r>
      <w:r>
        <w:rPr>
          <w:spacing w:val="34"/>
          <w:sz w:val="22"/>
        </w:rPr>
        <w:t> </w:t>
      </w:r>
      <w:r>
        <w:rPr>
          <w:sz w:val="22"/>
        </w:rPr>
        <w:t>mirrors,</w:t>
      </w:r>
      <w:r>
        <w:rPr>
          <w:spacing w:val="36"/>
          <w:sz w:val="22"/>
        </w:rPr>
        <w:t> </w:t>
      </w:r>
      <w:r>
        <w:rPr>
          <w:sz w:val="22"/>
        </w:rPr>
        <w:t>countertops,</w:t>
      </w:r>
      <w:r>
        <w:rPr>
          <w:spacing w:val="32"/>
          <w:sz w:val="22"/>
        </w:rPr>
        <w:t> </w:t>
      </w:r>
      <w:r>
        <w:rPr>
          <w:sz w:val="22"/>
        </w:rPr>
        <w:t>overhead</w:t>
      </w:r>
      <w:r>
        <w:rPr>
          <w:spacing w:val="38"/>
          <w:sz w:val="22"/>
        </w:rPr>
        <w:t> </w:t>
      </w:r>
      <w:r>
        <w:rPr>
          <w:spacing w:val="-2"/>
          <w:sz w:val="22"/>
        </w:rPr>
        <w:t>doors,</w:t>
      </w:r>
    </w:p>
    <w:p>
      <w:pPr>
        <w:pStyle w:val="BodyText"/>
        <w:ind w:right="773"/>
        <w:jc w:val="right"/>
      </w:pPr>
      <w:r>
        <w:rPr/>
        <w:t>H.M.</w:t>
      </w:r>
      <w:r>
        <w:rPr>
          <w:spacing w:val="-2"/>
        </w:rPr>
        <w:t> </w:t>
      </w:r>
      <w:r>
        <w:rPr/>
        <w:t>doors</w:t>
      </w:r>
      <w:r>
        <w:rPr>
          <w:spacing w:val="-3"/>
        </w:rPr>
        <w:t> </w:t>
      </w:r>
      <w:r>
        <w:rPr/>
        <w:t>and</w:t>
      </w:r>
      <w:r>
        <w:rPr>
          <w:spacing w:val="-3"/>
        </w:rPr>
        <w:t> </w:t>
      </w:r>
      <w:r>
        <w:rPr/>
        <w:t>frames</w:t>
      </w:r>
      <w:r>
        <w:rPr>
          <w:spacing w:val="-1"/>
        </w:rPr>
        <w:t> </w:t>
      </w:r>
      <w:r>
        <w:rPr/>
        <w:t>and</w:t>
      </w:r>
      <w:r>
        <w:rPr>
          <w:spacing w:val="-5"/>
        </w:rPr>
        <w:t> </w:t>
      </w:r>
      <w:r>
        <w:rPr/>
        <w:t>hardware</w:t>
      </w:r>
      <w:r>
        <w:rPr>
          <w:spacing w:val="-1"/>
        </w:rPr>
        <w:t> </w:t>
      </w:r>
      <w:r>
        <w:rPr/>
        <w:t>for</w:t>
      </w:r>
      <w:r>
        <w:rPr>
          <w:spacing w:val="-3"/>
        </w:rPr>
        <w:t> </w:t>
      </w:r>
      <w:r>
        <w:rPr/>
        <w:t>those</w:t>
      </w:r>
      <w:r>
        <w:rPr>
          <w:spacing w:val="-1"/>
        </w:rPr>
        <w:t> </w:t>
      </w:r>
      <w:r>
        <w:rPr/>
        <w:t>doors,</w:t>
      </w:r>
      <w:r>
        <w:rPr>
          <w:spacing w:val="-7"/>
        </w:rPr>
        <w:t> </w:t>
      </w:r>
      <w:r>
        <w:rPr/>
        <w:t>and</w:t>
      </w:r>
      <w:r>
        <w:rPr>
          <w:spacing w:val="-3"/>
        </w:rPr>
        <w:t> </w:t>
      </w:r>
      <w:r>
        <w:rPr/>
        <w:t>wire</w:t>
      </w:r>
      <w:r>
        <w:rPr>
          <w:spacing w:val="-4"/>
        </w:rPr>
        <w:t> </w:t>
      </w:r>
      <w:r>
        <w:rPr/>
        <w:t>mesh</w:t>
      </w:r>
      <w:r>
        <w:rPr>
          <w:spacing w:val="-5"/>
        </w:rPr>
        <w:t> </w:t>
      </w:r>
      <w:r>
        <w:rPr/>
        <w:t>interior</w:t>
      </w:r>
      <w:r>
        <w:rPr>
          <w:spacing w:val="-1"/>
        </w:rPr>
        <w:t> </w:t>
      </w:r>
      <w:r>
        <w:rPr/>
        <w:t>fencing</w:t>
      </w:r>
      <w:r>
        <w:rPr>
          <w:spacing w:val="-1"/>
        </w:rPr>
        <w:t> </w:t>
      </w:r>
      <w:r>
        <w:rPr/>
        <w:t>with</w:t>
      </w:r>
      <w:r>
        <w:rPr>
          <w:spacing w:val="-1"/>
        </w:rPr>
        <w:t> </w:t>
      </w:r>
      <w:r>
        <w:rPr>
          <w:spacing w:val="-2"/>
        </w:rPr>
        <w:t>door.</w:t>
      </w:r>
    </w:p>
    <w:p>
      <w:pPr>
        <w:pStyle w:val="BodyText"/>
        <w:spacing w:before="174"/>
        <w:rPr>
          <w:sz w:val="20"/>
        </w:rPr>
      </w:pPr>
      <w:r>
        <w:rPr>
          <w:sz w:val="20"/>
        </w:rPr>
        <mc:AlternateContent>
          <mc:Choice Requires="wps">
            <w:drawing>
              <wp:anchor distT="0" distB="0" distL="0" distR="0" allowOverlap="1" layoutInCell="1" locked="0" behindDoc="1" simplePos="0" relativeHeight="487598080">
                <wp:simplePos x="0" y="0"/>
                <wp:positionH relativeFrom="page">
                  <wp:posOffset>896112</wp:posOffset>
                </wp:positionH>
                <wp:positionV relativeFrom="paragraph">
                  <wp:posOffset>281157</wp:posOffset>
                </wp:positionV>
                <wp:extent cx="5980430" cy="6350"/>
                <wp:effectExtent l="0" t="0" r="0" b="0"/>
                <wp:wrapTopAndBottom/>
                <wp:docPr id="36" name="Graphic 36"/>
                <wp:cNvGraphicFramePr>
                  <a:graphicFrameLocks/>
                </wp:cNvGraphicFramePr>
                <a:graphic>
                  <a:graphicData uri="http://schemas.microsoft.com/office/word/2010/wordprocessingShape">
                    <wps:wsp>
                      <wps:cNvPr id="36" name="Graphic 36"/>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2.138393pt;width:470.879986pt;height:.480011pt;mso-position-horizontal-relative:page;mso-position-vertical-relative:paragraph;z-index:-15718400;mso-wrap-distance-left:0;mso-wrap-distance-right:0" id="docshape34" filled="true" fillcolor="#000000" stroked="false">
                <v:fill type="solid"/>
                <w10:wrap type="topAndBottom"/>
              </v:rect>
            </w:pict>
          </mc:Fallback>
        </mc:AlternateContent>
      </w:r>
    </w:p>
    <w:p>
      <w:pPr>
        <w:tabs>
          <w:tab w:pos="7184" w:val="left" w:leader="none"/>
          <w:tab w:pos="7484" w:val="left" w:leader="none"/>
        </w:tabs>
        <w:spacing w:before="18"/>
        <w:ind w:left="720" w:right="724" w:firstLine="0"/>
        <w:jc w:val="left"/>
        <w:rPr>
          <w:sz w:val="20"/>
        </w:rPr>
      </w:pPr>
      <w:r>
        <w:rPr>
          <w:sz w:val="20"/>
        </w:rPr>
        <w:t>Essexville-Hampton Public Schools</w:t>
        <w:tab/>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00</w:t>
      </w:r>
      <w:r>
        <w:rPr>
          <w:spacing w:val="-4"/>
          <w:sz w:val="20"/>
        </w:rPr>
        <w:t> </w:t>
      </w:r>
      <w:r>
        <w:rPr>
          <w:sz w:val="20"/>
        </w:rPr>
        <w:t>2400</w:t>
      </w:r>
      <w:r>
        <w:rPr>
          <w:spacing w:val="-1"/>
          <w:sz w:val="20"/>
        </w:rPr>
        <w:t> </w:t>
      </w:r>
      <w:r>
        <w:rPr>
          <w:sz w:val="20"/>
        </w:rPr>
        <w:t>-</w:t>
      </w:r>
      <w:r>
        <w:rPr>
          <w:spacing w:val="-4"/>
          <w:sz w:val="20"/>
        </w:rPr>
        <w:t> </w:t>
      </w:r>
      <w:r>
        <w:rPr>
          <w:sz w:val="20"/>
        </w:rPr>
        <w:t>Bid</w:t>
      </w:r>
      <w:r>
        <w:rPr>
          <w:spacing w:val="-3"/>
          <w:sz w:val="20"/>
        </w:rPr>
        <w:t> </w:t>
      </w:r>
      <w:r>
        <w:rPr>
          <w:sz w:val="20"/>
        </w:rPr>
        <w:t>Category</w:t>
      </w:r>
      <w:r>
        <w:rPr>
          <w:spacing w:val="-2"/>
          <w:sz w:val="20"/>
        </w:rPr>
        <w:t> Descriptions</w:t>
      </w:r>
    </w:p>
    <w:p>
      <w:pPr>
        <w:spacing w:after="0"/>
        <w:jc w:val="left"/>
        <w:rPr>
          <w:sz w:val="20"/>
        </w:rPr>
        <w:sectPr>
          <w:pgSz w:w="12240" w:h="15840"/>
          <w:pgMar w:header="0" w:footer="544" w:top="1400" w:bottom="740" w:left="720" w:right="720"/>
        </w:sectPr>
      </w:pPr>
    </w:p>
    <w:p>
      <w:pPr>
        <w:pStyle w:val="Heading1"/>
        <w:spacing w:before="39"/>
        <w:ind w:left="4233" w:right="3969" w:firstLine="348"/>
        <w:jc w:val="left"/>
      </w:pPr>
      <w:r>
        <w:rPr/>
        <w:t>BID CATEGORY #6 METAL</w:t>
      </w:r>
      <w:r>
        <w:rPr>
          <w:spacing w:val="-13"/>
        </w:rPr>
        <w:t> </w:t>
      </w:r>
      <w:r>
        <w:rPr/>
        <w:t>ROOFING</w:t>
      </w:r>
      <w:r>
        <w:rPr>
          <w:spacing w:val="-12"/>
        </w:rPr>
        <w:t> </w:t>
      </w:r>
      <w:r>
        <w:rPr/>
        <w:t>SYSTEM</w:t>
      </w:r>
    </w:p>
    <w:p>
      <w:pPr>
        <w:pStyle w:val="BodyText"/>
        <w:spacing w:before="267"/>
        <w:rPr>
          <w:b/>
        </w:rPr>
      </w:pPr>
    </w:p>
    <w:p>
      <w:pPr>
        <w:pStyle w:val="BodyText"/>
        <w:ind w:left="720" w:right="720"/>
        <w:jc w:val="both"/>
      </w:pPr>
      <w:r>
        <w:rPr/>
        <w:t>The work scope for this Bid Category includes, but is not limited to the work as specified in the R.C. Hendrick Project Manual, the Architect’s Specification on the Drawings and any Addenda issued prior to the bid date.</w:t>
      </w:r>
    </w:p>
    <w:p>
      <w:pPr>
        <w:pStyle w:val="BodyText"/>
        <w:spacing w:line="530" w:lineRule="atLeast" w:before="8"/>
        <w:ind w:left="720" w:right="1619"/>
        <w:jc w:val="both"/>
      </w:pPr>
      <w:r>
        <w:rPr/>
        <w:t>Provide</w:t>
      </w:r>
      <w:r>
        <w:rPr>
          <w:spacing w:val="-2"/>
        </w:rPr>
        <w:t> </w:t>
      </w:r>
      <w:r>
        <w:rPr/>
        <w:t>all</w:t>
      </w:r>
      <w:r>
        <w:rPr>
          <w:spacing w:val="-4"/>
        </w:rPr>
        <w:t> </w:t>
      </w:r>
      <w:r>
        <w:rPr/>
        <w:t>labor,</w:t>
      </w:r>
      <w:r>
        <w:rPr>
          <w:spacing w:val="-4"/>
        </w:rPr>
        <w:t> </w:t>
      </w:r>
      <w:r>
        <w:rPr/>
        <w:t>materials,</w:t>
      </w:r>
      <w:r>
        <w:rPr>
          <w:spacing w:val="-4"/>
        </w:rPr>
        <w:t> </w:t>
      </w:r>
      <w:r>
        <w:rPr/>
        <w:t>and</w:t>
      </w:r>
      <w:r>
        <w:rPr>
          <w:spacing w:val="-4"/>
        </w:rPr>
        <w:t> </w:t>
      </w:r>
      <w:r>
        <w:rPr/>
        <w:t>equipment</w:t>
      </w:r>
      <w:r>
        <w:rPr>
          <w:spacing w:val="-3"/>
        </w:rPr>
        <w:t> </w:t>
      </w:r>
      <w:r>
        <w:rPr/>
        <w:t>required</w:t>
      </w:r>
      <w:r>
        <w:rPr>
          <w:spacing w:val="-4"/>
        </w:rPr>
        <w:t> </w:t>
      </w:r>
      <w:r>
        <w:rPr/>
        <w:t>to complete</w:t>
      </w:r>
      <w:r>
        <w:rPr>
          <w:spacing w:val="-4"/>
        </w:rPr>
        <w:t> </w:t>
      </w:r>
      <w:r>
        <w:rPr/>
        <w:t>the</w:t>
      </w:r>
      <w:r>
        <w:rPr>
          <w:spacing w:val="-4"/>
        </w:rPr>
        <w:t> </w:t>
      </w:r>
      <w:r>
        <w:rPr/>
        <w:t>work</w:t>
      </w:r>
      <w:r>
        <w:rPr>
          <w:spacing w:val="-3"/>
        </w:rPr>
        <w:t> </w:t>
      </w:r>
      <w:r>
        <w:rPr/>
        <w:t>in</w:t>
      </w:r>
      <w:r>
        <w:rPr>
          <w:spacing w:val="-5"/>
        </w:rPr>
        <w:t> </w:t>
      </w:r>
      <w:r>
        <w:rPr/>
        <w:t>this</w:t>
      </w:r>
      <w:r>
        <w:rPr>
          <w:spacing w:val="-5"/>
        </w:rPr>
        <w:t> </w:t>
      </w:r>
      <w:r>
        <w:rPr/>
        <w:t>bid</w:t>
      </w:r>
      <w:r>
        <w:rPr>
          <w:spacing w:val="-4"/>
        </w:rPr>
        <w:t> </w:t>
      </w:r>
      <w:r>
        <w:rPr/>
        <w:t>category. Division 00</w:t>
      </w:r>
      <w:r>
        <w:rPr>
          <w:spacing w:val="80"/>
        </w:rPr>
        <w:t>   </w:t>
      </w:r>
      <w:r>
        <w:rPr/>
        <w:t>Project Bidding Requirements</w:t>
      </w:r>
    </w:p>
    <w:p>
      <w:pPr>
        <w:pStyle w:val="BodyText"/>
        <w:spacing w:before="8"/>
        <w:ind w:left="720"/>
        <w:jc w:val="both"/>
      </w:pPr>
      <w:r>
        <w:rPr/>
        <w:t>Division</w:t>
      </w:r>
      <w:r>
        <w:rPr>
          <w:spacing w:val="-3"/>
        </w:rPr>
        <w:t> </w:t>
      </w:r>
      <w:r>
        <w:rPr/>
        <w:t>01</w:t>
      </w:r>
      <w:r>
        <w:rPr>
          <w:spacing w:val="78"/>
          <w:w w:val="150"/>
        </w:rPr>
        <w:t>   </w:t>
      </w:r>
      <w:r>
        <w:rPr/>
        <w:t>General </w:t>
      </w:r>
      <w:r>
        <w:rPr>
          <w:spacing w:val="-2"/>
        </w:rPr>
        <w:t>Requirements</w:t>
      </w:r>
    </w:p>
    <w:p>
      <w:pPr>
        <w:pStyle w:val="BodyText"/>
      </w:pPr>
    </w:p>
    <w:p>
      <w:pPr>
        <w:pStyle w:val="Heading2"/>
        <w:rPr>
          <w:u w:val="none"/>
        </w:rPr>
      </w:pPr>
      <w:r>
        <w:rPr>
          <w:u w:val="single"/>
        </w:rPr>
        <w:t>Bid</w:t>
      </w:r>
      <w:r>
        <w:rPr>
          <w:spacing w:val="-5"/>
          <w:u w:val="single"/>
        </w:rPr>
        <w:t> </w:t>
      </w:r>
      <w:r>
        <w:rPr>
          <w:u w:val="single"/>
        </w:rPr>
        <w:t>Category</w:t>
      </w:r>
      <w:r>
        <w:rPr>
          <w:spacing w:val="-2"/>
          <w:u w:val="single"/>
        </w:rPr>
        <w:t> </w:t>
      </w:r>
      <w:r>
        <w:rPr>
          <w:u w:val="single"/>
        </w:rPr>
        <w:t>Notes</w:t>
      </w:r>
      <w:r>
        <w:rPr>
          <w:spacing w:val="-4"/>
          <w:u w:val="single"/>
        </w:rPr>
        <w:t> </w:t>
      </w:r>
      <w:r>
        <w:rPr>
          <w:u w:val="single"/>
        </w:rPr>
        <w:t>(Including, but</w:t>
      </w:r>
      <w:r>
        <w:rPr>
          <w:spacing w:val="-4"/>
          <w:u w:val="single"/>
        </w:rPr>
        <w:t> </w:t>
      </w:r>
      <w:r>
        <w:rPr>
          <w:u w:val="single"/>
        </w:rPr>
        <w:t>not</w:t>
      </w:r>
      <w:r>
        <w:rPr>
          <w:spacing w:val="-2"/>
          <w:u w:val="single"/>
        </w:rPr>
        <w:t> </w:t>
      </w:r>
      <w:r>
        <w:rPr>
          <w:u w:val="single"/>
        </w:rPr>
        <w:t>limited</w:t>
      </w:r>
      <w:r>
        <w:rPr>
          <w:spacing w:val="-3"/>
          <w:u w:val="single"/>
        </w:rPr>
        <w:t> </w:t>
      </w:r>
      <w:r>
        <w:rPr>
          <w:spacing w:val="-4"/>
          <w:u w:val="single"/>
        </w:rPr>
        <w:t>to):</w:t>
      </w:r>
    </w:p>
    <w:p>
      <w:pPr>
        <w:pStyle w:val="ListParagraph"/>
        <w:numPr>
          <w:ilvl w:val="0"/>
          <w:numId w:val="11"/>
        </w:numPr>
        <w:tabs>
          <w:tab w:pos="1439" w:val="left" w:leader="none"/>
        </w:tabs>
        <w:spacing w:line="240" w:lineRule="auto" w:before="266" w:after="0"/>
        <w:ind w:left="1439" w:right="0" w:hanging="359"/>
        <w:jc w:val="left"/>
        <w:rPr>
          <w:sz w:val="22"/>
        </w:rPr>
      </w:pPr>
      <w:r>
        <w:rPr>
          <w:sz w:val="22"/>
        </w:rPr>
        <w:t>Contractor</w:t>
      </w:r>
      <w:r>
        <w:rPr>
          <w:spacing w:val="-6"/>
          <w:sz w:val="22"/>
        </w:rPr>
        <w:t> </w:t>
      </w:r>
      <w:r>
        <w:rPr>
          <w:sz w:val="22"/>
        </w:rPr>
        <w:t>is</w:t>
      </w:r>
      <w:r>
        <w:rPr>
          <w:spacing w:val="-2"/>
          <w:sz w:val="22"/>
        </w:rPr>
        <w:t> </w:t>
      </w:r>
      <w:r>
        <w:rPr>
          <w:sz w:val="22"/>
        </w:rPr>
        <w:t>to</w:t>
      </w:r>
      <w:r>
        <w:rPr>
          <w:spacing w:val="-3"/>
          <w:sz w:val="22"/>
        </w:rPr>
        <w:t> </w:t>
      </w:r>
      <w:r>
        <w:rPr>
          <w:sz w:val="22"/>
        </w:rPr>
        <w:t>meet</w:t>
      </w:r>
      <w:r>
        <w:rPr>
          <w:spacing w:val="-4"/>
          <w:sz w:val="22"/>
        </w:rPr>
        <w:t> </w:t>
      </w:r>
      <w:r>
        <w:rPr>
          <w:sz w:val="22"/>
        </w:rPr>
        <w:t>MIOSHA</w:t>
      </w:r>
      <w:r>
        <w:rPr>
          <w:spacing w:val="-1"/>
          <w:sz w:val="22"/>
        </w:rPr>
        <w:t> </w:t>
      </w:r>
      <w:r>
        <w:rPr>
          <w:sz w:val="22"/>
        </w:rPr>
        <w:t>requirements</w:t>
      </w:r>
      <w:r>
        <w:rPr>
          <w:spacing w:val="-2"/>
          <w:sz w:val="22"/>
        </w:rPr>
        <w:t> </w:t>
      </w:r>
      <w:r>
        <w:rPr>
          <w:sz w:val="22"/>
        </w:rPr>
        <w:t>for</w:t>
      </w:r>
      <w:r>
        <w:rPr>
          <w:spacing w:val="-2"/>
          <w:sz w:val="22"/>
        </w:rPr>
        <w:t> </w:t>
      </w:r>
      <w:r>
        <w:rPr>
          <w:sz w:val="22"/>
        </w:rPr>
        <w:t>safety</w:t>
      </w:r>
      <w:r>
        <w:rPr>
          <w:spacing w:val="-3"/>
          <w:sz w:val="22"/>
        </w:rPr>
        <w:t> </w:t>
      </w:r>
      <w:r>
        <w:rPr>
          <w:sz w:val="22"/>
        </w:rPr>
        <w:t>at</w:t>
      </w:r>
      <w:r>
        <w:rPr>
          <w:spacing w:val="-2"/>
          <w:sz w:val="22"/>
        </w:rPr>
        <w:t> </w:t>
      </w:r>
      <w:r>
        <w:rPr>
          <w:sz w:val="22"/>
        </w:rPr>
        <w:t>all</w:t>
      </w:r>
      <w:r>
        <w:rPr>
          <w:spacing w:val="-5"/>
          <w:sz w:val="22"/>
        </w:rPr>
        <w:t> </w:t>
      </w:r>
      <w:r>
        <w:rPr>
          <w:sz w:val="22"/>
        </w:rPr>
        <w:t>times</w:t>
      </w:r>
      <w:r>
        <w:rPr>
          <w:spacing w:val="-2"/>
          <w:sz w:val="22"/>
        </w:rPr>
        <w:t> </w:t>
      </w:r>
      <w:r>
        <w:rPr>
          <w:sz w:val="22"/>
        </w:rPr>
        <w:t>during</w:t>
      </w:r>
      <w:r>
        <w:rPr>
          <w:spacing w:val="-1"/>
          <w:sz w:val="22"/>
        </w:rPr>
        <w:t> </w:t>
      </w:r>
      <w:r>
        <w:rPr>
          <w:sz w:val="22"/>
        </w:rPr>
        <w:t>installation</w:t>
      </w:r>
      <w:r>
        <w:rPr>
          <w:spacing w:val="-4"/>
          <w:sz w:val="22"/>
        </w:rPr>
        <w:t> </w:t>
      </w:r>
      <w:r>
        <w:rPr>
          <w:sz w:val="22"/>
        </w:rPr>
        <w:t>of</w:t>
      </w:r>
      <w:r>
        <w:rPr>
          <w:spacing w:val="-5"/>
          <w:sz w:val="22"/>
        </w:rPr>
        <w:t> </w:t>
      </w:r>
      <w:r>
        <w:rPr>
          <w:spacing w:val="-2"/>
          <w:sz w:val="22"/>
        </w:rPr>
        <w:t>panels.</w:t>
      </w:r>
    </w:p>
    <w:p>
      <w:pPr>
        <w:pStyle w:val="ListParagraph"/>
        <w:numPr>
          <w:ilvl w:val="0"/>
          <w:numId w:val="11"/>
        </w:numPr>
        <w:tabs>
          <w:tab w:pos="1440" w:val="left" w:leader="none"/>
        </w:tabs>
        <w:spacing w:line="240" w:lineRule="auto" w:before="0" w:after="0"/>
        <w:ind w:left="1440" w:right="723" w:hanging="360"/>
        <w:jc w:val="left"/>
        <w:rPr>
          <w:sz w:val="22"/>
        </w:rPr>
      </w:pPr>
      <w:r>
        <w:rPr>
          <w:sz w:val="22"/>
        </w:rPr>
        <w:t>Provide</w:t>
      </w:r>
      <w:r>
        <w:rPr>
          <w:spacing w:val="80"/>
          <w:sz w:val="22"/>
        </w:rPr>
        <w:t> </w:t>
      </w:r>
      <w:r>
        <w:rPr>
          <w:sz w:val="22"/>
        </w:rPr>
        <w:t>safety</w:t>
      </w:r>
      <w:r>
        <w:rPr>
          <w:spacing w:val="80"/>
          <w:sz w:val="22"/>
        </w:rPr>
        <w:t> </w:t>
      </w:r>
      <w:r>
        <w:rPr>
          <w:sz w:val="22"/>
        </w:rPr>
        <w:t>enclosures</w:t>
      </w:r>
      <w:r>
        <w:rPr>
          <w:spacing w:val="80"/>
          <w:sz w:val="22"/>
        </w:rPr>
        <w:t> </w:t>
      </w:r>
      <w:r>
        <w:rPr>
          <w:sz w:val="22"/>
        </w:rPr>
        <w:t>over</w:t>
      </w:r>
      <w:r>
        <w:rPr>
          <w:spacing w:val="80"/>
          <w:sz w:val="22"/>
        </w:rPr>
        <w:t> </w:t>
      </w:r>
      <w:r>
        <w:rPr>
          <w:sz w:val="22"/>
        </w:rPr>
        <w:t>openings</w:t>
      </w:r>
      <w:r>
        <w:rPr>
          <w:spacing w:val="80"/>
          <w:sz w:val="22"/>
        </w:rPr>
        <w:t> </w:t>
      </w:r>
      <w:r>
        <w:rPr>
          <w:sz w:val="22"/>
        </w:rPr>
        <w:t>created</w:t>
      </w:r>
      <w:r>
        <w:rPr>
          <w:spacing w:val="80"/>
          <w:sz w:val="22"/>
        </w:rPr>
        <w:t> </w:t>
      </w:r>
      <w:r>
        <w:rPr>
          <w:sz w:val="22"/>
        </w:rPr>
        <w:t>by</w:t>
      </w:r>
      <w:r>
        <w:rPr>
          <w:spacing w:val="80"/>
          <w:sz w:val="22"/>
        </w:rPr>
        <w:t> </w:t>
      </w:r>
      <w:r>
        <w:rPr>
          <w:sz w:val="22"/>
        </w:rPr>
        <w:t>removal</w:t>
      </w:r>
      <w:r>
        <w:rPr>
          <w:spacing w:val="80"/>
          <w:sz w:val="22"/>
        </w:rPr>
        <w:t> </w:t>
      </w:r>
      <w:r>
        <w:rPr>
          <w:sz w:val="22"/>
        </w:rPr>
        <w:t>of</w:t>
      </w:r>
      <w:r>
        <w:rPr>
          <w:spacing w:val="80"/>
          <w:sz w:val="22"/>
        </w:rPr>
        <w:t> </w:t>
      </w:r>
      <w:r>
        <w:rPr>
          <w:sz w:val="22"/>
        </w:rPr>
        <w:t>equipment.</w:t>
      </w:r>
      <w:r>
        <w:rPr>
          <w:spacing w:val="80"/>
          <w:sz w:val="22"/>
        </w:rPr>
        <w:t> </w:t>
      </w:r>
      <w:r>
        <w:rPr>
          <w:sz w:val="22"/>
        </w:rPr>
        <w:t>Work</w:t>
      </w:r>
      <w:r>
        <w:rPr>
          <w:spacing w:val="80"/>
          <w:sz w:val="22"/>
        </w:rPr>
        <w:t> </w:t>
      </w:r>
      <w:r>
        <w:rPr>
          <w:sz w:val="22"/>
        </w:rPr>
        <w:t>with electricians and mechanical contractor to secure openings and maintain water tight.</w:t>
      </w:r>
    </w:p>
    <w:p>
      <w:pPr>
        <w:pStyle w:val="ListParagraph"/>
        <w:numPr>
          <w:ilvl w:val="0"/>
          <w:numId w:val="11"/>
        </w:numPr>
        <w:tabs>
          <w:tab w:pos="1440" w:val="left" w:leader="none"/>
        </w:tabs>
        <w:spacing w:line="240" w:lineRule="auto" w:before="1" w:after="0"/>
        <w:ind w:left="1440" w:right="726" w:hanging="360"/>
        <w:jc w:val="left"/>
        <w:rPr>
          <w:sz w:val="22"/>
        </w:rPr>
      </w:pPr>
      <w:r>
        <w:rPr>
          <w:sz w:val="22"/>
        </w:rPr>
        <w:t>Contractor</w:t>
      </w:r>
      <w:r>
        <w:rPr>
          <w:spacing w:val="40"/>
          <w:sz w:val="22"/>
        </w:rPr>
        <w:t> </w:t>
      </w:r>
      <w:r>
        <w:rPr>
          <w:sz w:val="22"/>
        </w:rPr>
        <w:t>to</w:t>
      </w:r>
      <w:r>
        <w:rPr>
          <w:spacing w:val="40"/>
          <w:sz w:val="22"/>
        </w:rPr>
        <w:t> </w:t>
      </w:r>
      <w:r>
        <w:rPr>
          <w:sz w:val="22"/>
        </w:rPr>
        <w:t>provide</w:t>
      </w:r>
      <w:r>
        <w:rPr>
          <w:spacing w:val="40"/>
          <w:sz w:val="22"/>
        </w:rPr>
        <w:t> </w:t>
      </w:r>
      <w:r>
        <w:rPr>
          <w:sz w:val="22"/>
        </w:rPr>
        <w:t>CM</w:t>
      </w:r>
      <w:r>
        <w:rPr>
          <w:spacing w:val="36"/>
          <w:sz w:val="22"/>
        </w:rPr>
        <w:t> </w:t>
      </w:r>
      <w:r>
        <w:rPr>
          <w:sz w:val="22"/>
        </w:rPr>
        <w:t>with</w:t>
      </w:r>
      <w:r>
        <w:rPr>
          <w:spacing w:val="40"/>
          <w:sz w:val="22"/>
        </w:rPr>
        <w:t> </w:t>
      </w:r>
      <w:r>
        <w:rPr>
          <w:sz w:val="22"/>
        </w:rPr>
        <w:t>detailed</w:t>
      </w:r>
      <w:r>
        <w:rPr>
          <w:spacing w:val="37"/>
          <w:sz w:val="22"/>
        </w:rPr>
        <w:t> </w:t>
      </w:r>
      <w:r>
        <w:rPr>
          <w:sz w:val="22"/>
        </w:rPr>
        <w:t>plan</w:t>
      </w:r>
      <w:r>
        <w:rPr>
          <w:spacing w:val="36"/>
          <w:sz w:val="22"/>
        </w:rPr>
        <w:t> </w:t>
      </w:r>
      <w:r>
        <w:rPr>
          <w:sz w:val="22"/>
        </w:rPr>
        <w:t>for</w:t>
      </w:r>
      <w:r>
        <w:rPr>
          <w:spacing w:val="38"/>
          <w:sz w:val="22"/>
        </w:rPr>
        <w:t> </w:t>
      </w:r>
      <w:r>
        <w:rPr>
          <w:sz w:val="22"/>
        </w:rPr>
        <w:t>installation</w:t>
      </w:r>
      <w:r>
        <w:rPr>
          <w:spacing w:val="35"/>
          <w:sz w:val="22"/>
        </w:rPr>
        <w:t> </w:t>
      </w:r>
      <w:r>
        <w:rPr>
          <w:sz w:val="22"/>
        </w:rPr>
        <w:t>of</w:t>
      </w:r>
      <w:r>
        <w:rPr>
          <w:spacing w:val="38"/>
          <w:sz w:val="22"/>
        </w:rPr>
        <w:t> </w:t>
      </w:r>
      <w:r>
        <w:rPr>
          <w:sz w:val="22"/>
        </w:rPr>
        <w:t>panels</w:t>
      </w:r>
      <w:r>
        <w:rPr>
          <w:spacing w:val="40"/>
          <w:sz w:val="22"/>
        </w:rPr>
        <w:t> </w:t>
      </w:r>
      <w:r>
        <w:rPr>
          <w:sz w:val="22"/>
        </w:rPr>
        <w:t>prior</w:t>
      </w:r>
      <w:r>
        <w:rPr>
          <w:spacing w:val="35"/>
          <w:sz w:val="22"/>
        </w:rPr>
        <w:t> </w:t>
      </w:r>
      <w:r>
        <w:rPr>
          <w:sz w:val="22"/>
        </w:rPr>
        <w:t>to</w:t>
      </w:r>
      <w:r>
        <w:rPr>
          <w:spacing w:val="40"/>
          <w:sz w:val="22"/>
        </w:rPr>
        <w:t> </w:t>
      </w:r>
      <w:r>
        <w:rPr>
          <w:sz w:val="22"/>
        </w:rPr>
        <w:t>commencing </w:t>
      </w:r>
      <w:r>
        <w:rPr>
          <w:spacing w:val="-2"/>
          <w:sz w:val="22"/>
        </w:rPr>
        <w:t>work.</w:t>
      </w:r>
    </w:p>
    <w:p>
      <w:pPr>
        <w:pStyle w:val="ListParagraph"/>
        <w:numPr>
          <w:ilvl w:val="0"/>
          <w:numId w:val="11"/>
        </w:numPr>
        <w:tabs>
          <w:tab w:pos="1440" w:val="left" w:leader="none"/>
        </w:tabs>
        <w:spacing w:line="240" w:lineRule="auto" w:before="0" w:after="0"/>
        <w:ind w:left="1440" w:right="724" w:hanging="360"/>
        <w:jc w:val="left"/>
        <w:rPr>
          <w:sz w:val="22"/>
        </w:rPr>
      </w:pPr>
      <w:r>
        <w:rPr>
          <w:sz w:val="22"/>
        </w:rPr>
        <w:t>Provide and install all flashing and related sheet metal flashing as it pertains to the metal wall</w:t>
      </w:r>
      <w:r>
        <w:rPr>
          <w:spacing w:val="80"/>
          <w:sz w:val="22"/>
        </w:rPr>
        <w:t> </w:t>
      </w:r>
      <w:r>
        <w:rPr>
          <w:spacing w:val="-2"/>
          <w:sz w:val="22"/>
        </w:rPr>
        <w:t>panels.</w:t>
      </w:r>
    </w:p>
    <w:p>
      <w:pPr>
        <w:pStyle w:val="ListParagraph"/>
        <w:numPr>
          <w:ilvl w:val="0"/>
          <w:numId w:val="11"/>
        </w:numPr>
        <w:tabs>
          <w:tab w:pos="1440" w:val="left" w:leader="none"/>
        </w:tabs>
        <w:spacing w:line="240" w:lineRule="auto" w:before="1" w:after="0"/>
        <w:ind w:left="1440" w:right="726" w:hanging="360"/>
        <w:jc w:val="left"/>
        <w:rPr>
          <w:sz w:val="22"/>
        </w:rPr>
      </w:pPr>
      <w:r>
        <w:rPr>
          <w:sz w:val="22"/>
        </w:rPr>
        <w:t>Review architectural, mechanical, electrical plans for penetrations. Provide flashing as required around these penetrations for a complete metal wall panels.</w:t>
      </w:r>
    </w:p>
    <w:p>
      <w:pPr>
        <w:pStyle w:val="ListParagraph"/>
        <w:numPr>
          <w:ilvl w:val="0"/>
          <w:numId w:val="11"/>
        </w:numPr>
        <w:tabs>
          <w:tab w:pos="1440" w:val="left" w:leader="none"/>
        </w:tabs>
        <w:spacing w:line="240" w:lineRule="auto" w:before="0" w:after="0"/>
        <w:ind w:left="1440" w:right="725" w:hanging="360"/>
        <w:jc w:val="left"/>
        <w:rPr>
          <w:sz w:val="22"/>
        </w:rPr>
      </w:pPr>
      <w:r>
        <w:rPr>
          <w:sz w:val="22"/>
        </w:rPr>
        <w:t>This</w:t>
      </w:r>
      <w:r>
        <w:rPr>
          <w:spacing w:val="40"/>
          <w:sz w:val="22"/>
        </w:rPr>
        <w:t> </w:t>
      </w:r>
      <w:r>
        <w:rPr>
          <w:sz w:val="22"/>
        </w:rPr>
        <w:t>contractor</w:t>
      </w:r>
      <w:r>
        <w:rPr>
          <w:spacing w:val="40"/>
          <w:sz w:val="22"/>
        </w:rPr>
        <w:t> </w:t>
      </w:r>
      <w:r>
        <w:rPr>
          <w:sz w:val="22"/>
        </w:rPr>
        <w:t>to</w:t>
      </w:r>
      <w:r>
        <w:rPr>
          <w:spacing w:val="40"/>
          <w:sz w:val="22"/>
        </w:rPr>
        <w:t> </w:t>
      </w:r>
      <w:r>
        <w:rPr>
          <w:sz w:val="22"/>
        </w:rPr>
        <w:t>supply</w:t>
      </w:r>
      <w:r>
        <w:rPr>
          <w:spacing w:val="39"/>
          <w:sz w:val="22"/>
        </w:rPr>
        <w:t> </w:t>
      </w:r>
      <w:r>
        <w:rPr>
          <w:sz w:val="22"/>
        </w:rPr>
        <w:t>and</w:t>
      </w:r>
      <w:r>
        <w:rPr>
          <w:spacing w:val="40"/>
          <w:sz w:val="22"/>
        </w:rPr>
        <w:t> </w:t>
      </w:r>
      <w:r>
        <w:rPr>
          <w:sz w:val="22"/>
        </w:rPr>
        <w:t>install</w:t>
      </w:r>
      <w:r>
        <w:rPr>
          <w:spacing w:val="40"/>
          <w:sz w:val="22"/>
        </w:rPr>
        <w:t> </w:t>
      </w:r>
      <w:r>
        <w:rPr>
          <w:sz w:val="22"/>
        </w:rPr>
        <w:t>any</w:t>
      </w:r>
      <w:r>
        <w:rPr>
          <w:spacing w:val="40"/>
          <w:sz w:val="22"/>
        </w:rPr>
        <w:t> </w:t>
      </w:r>
      <w:r>
        <w:rPr>
          <w:sz w:val="22"/>
        </w:rPr>
        <w:t>items</w:t>
      </w:r>
      <w:r>
        <w:rPr>
          <w:spacing w:val="40"/>
          <w:sz w:val="22"/>
        </w:rPr>
        <w:t> </w:t>
      </w:r>
      <w:r>
        <w:rPr>
          <w:sz w:val="22"/>
        </w:rPr>
        <w:t>not</w:t>
      </w:r>
      <w:r>
        <w:rPr>
          <w:spacing w:val="39"/>
          <w:sz w:val="22"/>
        </w:rPr>
        <w:t> </w:t>
      </w:r>
      <w:r>
        <w:rPr>
          <w:sz w:val="22"/>
        </w:rPr>
        <w:t>shown</w:t>
      </w:r>
      <w:r>
        <w:rPr>
          <w:spacing w:val="40"/>
          <w:sz w:val="22"/>
        </w:rPr>
        <w:t> </w:t>
      </w:r>
      <w:r>
        <w:rPr>
          <w:sz w:val="22"/>
        </w:rPr>
        <w:t>or</w:t>
      </w:r>
      <w:r>
        <w:rPr>
          <w:spacing w:val="40"/>
          <w:sz w:val="22"/>
        </w:rPr>
        <w:t> </w:t>
      </w:r>
      <w:r>
        <w:rPr>
          <w:sz w:val="22"/>
        </w:rPr>
        <w:t>specified</w:t>
      </w:r>
      <w:r>
        <w:rPr>
          <w:spacing w:val="40"/>
          <w:sz w:val="22"/>
        </w:rPr>
        <w:t> </w:t>
      </w:r>
      <w:r>
        <w:rPr>
          <w:sz w:val="22"/>
        </w:rPr>
        <w:t>but</w:t>
      </w:r>
      <w:r>
        <w:rPr>
          <w:spacing w:val="40"/>
          <w:sz w:val="22"/>
        </w:rPr>
        <w:t> </w:t>
      </w:r>
      <w:r>
        <w:rPr>
          <w:sz w:val="22"/>
        </w:rPr>
        <w:t>required</w:t>
      </w:r>
      <w:r>
        <w:rPr>
          <w:spacing w:val="40"/>
          <w:sz w:val="22"/>
        </w:rPr>
        <w:t> </w:t>
      </w:r>
      <w:r>
        <w:rPr>
          <w:sz w:val="22"/>
        </w:rPr>
        <w:t>by</w:t>
      </w:r>
      <w:r>
        <w:rPr>
          <w:spacing w:val="40"/>
          <w:sz w:val="22"/>
        </w:rPr>
        <w:t> </w:t>
      </w:r>
      <w:r>
        <w:rPr>
          <w:sz w:val="22"/>
        </w:rPr>
        <w:t>the </w:t>
      </w:r>
      <w:r>
        <w:rPr>
          <w:spacing w:val="-2"/>
          <w:sz w:val="22"/>
        </w:rPr>
        <w:t>manufacturer.</w:t>
      </w:r>
    </w:p>
    <w:p>
      <w:pPr>
        <w:pStyle w:val="ListParagraph"/>
        <w:numPr>
          <w:ilvl w:val="0"/>
          <w:numId w:val="11"/>
        </w:numPr>
        <w:tabs>
          <w:tab w:pos="1439" w:val="left" w:leader="none"/>
        </w:tabs>
        <w:spacing w:line="240" w:lineRule="auto" w:before="0" w:after="0"/>
        <w:ind w:left="1439" w:right="0" w:hanging="359"/>
        <w:jc w:val="left"/>
        <w:rPr>
          <w:sz w:val="22"/>
        </w:rPr>
      </w:pPr>
      <w:r>
        <w:rPr>
          <w:sz w:val="22"/>
        </w:rPr>
        <w:t>Provide</w:t>
      </w:r>
      <w:r>
        <w:rPr>
          <w:spacing w:val="-4"/>
          <w:sz w:val="22"/>
        </w:rPr>
        <w:t> </w:t>
      </w:r>
      <w:r>
        <w:rPr>
          <w:sz w:val="22"/>
        </w:rPr>
        <w:t>all</w:t>
      </w:r>
      <w:r>
        <w:rPr>
          <w:spacing w:val="-4"/>
          <w:sz w:val="22"/>
        </w:rPr>
        <w:t> </w:t>
      </w:r>
      <w:r>
        <w:rPr>
          <w:sz w:val="22"/>
        </w:rPr>
        <w:t>hoisting</w:t>
      </w:r>
      <w:r>
        <w:rPr>
          <w:spacing w:val="-2"/>
          <w:sz w:val="22"/>
        </w:rPr>
        <w:t> </w:t>
      </w:r>
      <w:r>
        <w:rPr>
          <w:sz w:val="22"/>
        </w:rPr>
        <w:t>and</w:t>
      </w:r>
      <w:r>
        <w:rPr>
          <w:spacing w:val="-2"/>
          <w:sz w:val="22"/>
        </w:rPr>
        <w:t> </w:t>
      </w:r>
      <w:r>
        <w:rPr>
          <w:sz w:val="22"/>
        </w:rPr>
        <w:t>required</w:t>
      </w:r>
      <w:r>
        <w:rPr>
          <w:spacing w:val="-4"/>
          <w:sz w:val="22"/>
        </w:rPr>
        <w:t> </w:t>
      </w:r>
      <w:r>
        <w:rPr>
          <w:sz w:val="22"/>
        </w:rPr>
        <w:t>material</w:t>
      </w:r>
      <w:r>
        <w:rPr>
          <w:spacing w:val="-1"/>
          <w:sz w:val="22"/>
        </w:rPr>
        <w:t> </w:t>
      </w:r>
      <w:r>
        <w:rPr>
          <w:sz w:val="22"/>
        </w:rPr>
        <w:t>handling</w:t>
      </w:r>
      <w:r>
        <w:rPr>
          <w:spacing w:val="-2"/>
          <w:sz w:val="22"/>
        </w:rPr>
        <w:t> </w:t>
      </w:r>
      <w:r>
        <w:rPr>
          <w:sz w:val="22"/>
        </w:rPr>
        <w:t>for</w:t>
      </w:r>
      <w:r>
        <w:rPr>
          <w:spacing w:val="-8"/>
          <w:sz w:val="22"/>
        </w:rPr>
        <w:t> </w:t>
      </w:r>
      <w:r>
        <w:rPr>
          <w:sz w:val="22"/>
        </w:rPr>
        <w:t>this</w:t>
      </w:r>
      <w:r>
        <w:rPr>
          <w:spacing w:val="-2"/>
          <w:sz w:val="22"/>
        </w:rPr>
        <w:t> </w:t>
      </w:r>
      <w:r>
        <w:rPr>
          <w:sz w:val="22"/>
        </w:rPr>
        <w:t>bid</w:t>
      </w:r>
      <w:r>
        <w:rPr>
          <w:spacing w:val="-3"/>
          <w:sz w:val="22"/>
        </w:rPr>
        <w:t> </w:t>
      </w:r>
      <w:r>
        <w:rPr>
          <w:spacing w:val="-2"/>
          <w:sz w:val="22"/>
        </w:rPr>
        <w:t>category.</w:t>
      </w:r>
    </w:p>
    <w:p>
      <w:pPr>
        <w:pStyle w:val="ListParagraph"/>
        <w:numPr>
          <w:ilvl w:val="0"/>
          <w:numId w:val="11"/>
        </w:numPr>
        <w:tabs>
          <w:tab w:pos="1439" w:val="left" w:leader="none"/>
        </w:tabs>
        <w:spacing w:line="240" w:lineRule="auto" w:before="0" w:after="0"/>
        <w:ind w:left="1439" w:right="0" w:hanging="359"/>
        <w:jc w:val="left"/>
        <w:rPr>
          <w:sz w:val="22"/>
        </w:rPr>
      </w:pPr>
      <w:r>
        <w:rPr>
          <w:sz w:val="22"/>
        </w:rPr>
        <w:t>Include</w:t>
      </w:r>
      <w:r>
        <w:rPr>
          <w:spacing w:val="-6"/>
          <w:sz w:val="22"/>
        </w:rPr>
        <w:t> </w:t>
      </w:r>
      <w:r>
        <w:rPr>
          <w:sz w:val="22"/>
        </w:rPr>
        <w:t>all</w:t>
      </w:r>
      <w:r>
        <w:rPr>
          <w:spacing w:val="-5"/>
          <w:sz w:val="22"/>
        </w:rPr>
        <w:t> </w:t>
      </w:r>
      <w:r>
        <w:rPr>
          <w:sz w:val="22"/>
        </w:rPr>
        <w:t>metal</w:t>
      </w:r>
      <w:r>
        <w:rPr>
          <w:spacing w:val="-5"/>
          <w:sz w:val="22"/>
        </w:rPr>
        <w:t> </w:t>
      </w:r>
      <w:r>
        <w:rPr>
          <w:sz w:val="22"/>
        </w:rPr>
        <w:t>trims,</w:t>
      </w:r>
      <w:r>
        <w:rPr>
          <w:spacing w:val="-3"/>
          <w:sz w:val="22"/>
        </w:rPr>
        <w:t> </w:t>
      </w:r>
      <w:r>
        <w:rPr>
          <w:sz w:val="22"/>
        </w:rPr>
        <w:t>counter</w:t>
      </w:r>
      <w:r>
        <w:rPr>
          <w:spacing w:val="-3"/>
          <w:sz w:val="22"/>
        </w:rPr>
        <w:t> </w:t>
      </w:r>
      <w:r>
        <w:rPr>
          <w:sz w:val="22"/>
        </w:rPr>
        <w:t>flashing,</w:t>
      </w:r>
      <w:r>
        <w:rPr>
          <w:spacing w:val="-4"/>
          <w:sz w:val="22"/>
        </w:rPr>
        <w:t> </w:t>
      </w:r>
      <w:r>
        <w:rPr>
          <w:sz w:val="22"/>
        </w:rPr>
        <w:t>gutter</w:t>
      </w:r>
      <w:r>
        <w:rPr>
          <w:spacing w:val="-3"/>
          <w:sz w:val="22"/>
        </w:rPr>
        <w:t> </w:t>
      </w:r>
      <w:r>
        <w:rPr>
          <w:sz w:val="22"/>
        </w:rPr>
        <w:t>system</w:t>
      </w:r>
      <w:r>
        <w:rPr>
          <w:spacing w:val="-1"/>
          <w:sz w:val="22"/>
        </w:rPr>
        <w:t> </w:t>
      </w:r>
      <w:r>
        <w:rPr>
          <w:sz w:val="22"/>
        </w:rPr>
        <w:t>complete</w:t>
      </w:r>
      <w:r>
        <w:rPr>
          <w:spacing w:val="-3"/>
          <w:sz w:val="22"/>
        </w:rPr>
        <w:t> </w:t>
      </w:r>
      <w:r>
        <w:rPr>
          <w:sz w:val="22"/>
        </w:rPr>
        <w:t>including</w:t>
      </w:r>
      <w:r>
        <w:rPr>
          <w:spacing w:val="-5"/>
          <w:sz w:val="22"/>
        </w:rPr>
        <w:t> </w:t>
      </w:r>
      <w:r>
        <w:rPr>
          <w:spacing w:val="-2"/>
          <w:sz w:val="22"/>
        </w:rPr>
        <w:t>downspouts.</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48"/>
        <w:rPr>
          <w:sz w:val="20"/>
        </w:rPr>
      </w:pPr>
      <w:r>
        <w:rPr>
          <w:sz w:val="20"/>
        </w:rPr>
        <mc:AlternateContent>
          <mc:Choice Requires="wps">
            <w:drawing>
              <wp:anchor distT="0" distB="0" distL="0" distR="0" allowOverlap="1" layoutInCell="1" locked="0" behindDoc="1" simplePos="0" relativeHeight="487598592">
                <wp:simplePos x="0" y="0"/>
                <wp:positionH relativeFrom="page">
                  <wp:posOffset>896112</wp:posOffset>
                </wp:positionH>
                <wp:positionV relativeFrom="paragraph">
                  <wp:posOffset>264822</wp:posOffset>
                </wp:positionV>
                <wp:extent cx="5980430" cy="6350"/>
                <wp:effectExtent l="0" t="0" r="0" b="0"/>
                <wp:wrapTopAndBottom/>
                <wp:docPr id="37" name="Graphic 37"/>
                <wp:cNvGraphicFramePr>
                  <a:graphicFrameLocks/>
                </wp:cNvGraphicFramePr>
                <a:graphic>
                  <a:graphicData uri="http://schemas.microsoft.com/office/word/2010/wordprocessingShape">
                    <wps:wsp>
                      <wps:cNvPr id="37" name="Graphic 37"/>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0.852192pt;width:470.879986pt;height:.480011pt;mso-position-horizontal-relative:page;mso-position-vertical-relative:paragraph;z-index:-15717888;mso-wrap-distance-left:0;mso-wrap-distance-right:0" id="docshape35" filled="true" fillcolor="#000000" stroked="false">
                <v:fill type="solid"/>
                <w10:wrap type="topAndBottom"/>
              </v:rect>
            </w:pict>
          </mc:Fallback>
        </mc:AlternateContent>
      </w:r>
    </w:p>
    <w:p>
      <w:pPr>
        <w:tabs>
          <w:tab w:pos="7184" w:val="left" w:leader="none"/>
          <w:tab w:pos="7484" w:val="left" w:leader="none"/>
        </w:tabs>
        <w:spacing w:before="18"/>
        <w:ind w:left="720" w:right="724" w:firstLine="0"/>
        <w:jc w:val="left"/>
        <w:rPr>
          <w:sz w:val="20"/>
        </w:rPr>
      </w:pPr>
      <w:r>
        <w:rPr>
          <w:sz w:val="20"/>
        </w:rPr>
        <w:t>Essexville-Hampton Public Schools</w:t>
        <w:tab/>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00</w:t>
      </w:r>
      <w:r>
        <w:rPr>
          <w:spacing w:val="-4"/>
          <w:sz w:val="20"/>
        </w:rPr>
        <w:t> </w:t>
      </w:r>
      <w:r>
        <w:rPr>
          <w:sz w:val="20"/>
        </w:rPr>
        <w:t>2400</w:t>
      </w:r>
      <w:r>
        <w:rPr>
          <w:spacing w:val="-1"/>
          <w:sz w:val="20"/>
        </w:rPr>
        <w:t> </w:t>
      </w:r>
      <w:r>
        <w:rPr>
          <w:sz w:val="20"/>
        </w:rPr>
        <w:t>-</w:t>
      </w:r>
      <w:r>
        <w:rPr>
          <w:spacing w:val="-4"/>
          <w:sz w:val="20"/>
        </w:rPr>
        <w:t> </w:t>
      </w:r>
      <w:r>
        <w:rPr>
          <w:sz w:val="20"/>
        </w:rPr>
        <w:t>Bid</w:t>
      </w:r>
      <w:r>
        <w:rPr>
          <w:spacing w:val="-3"/>
          <w:sz w:val="20"/>
        </w:rPr>
        <w:t> </w:t>
      </w:r>
      <w:r>
        <w:rPr>
          <w:sz w:val="20"/>
        </w:rPr>
        <w:t>Category</w:t>
      </w:r>
      <w:r>
        <w:rPr>
          <w:spacing w:val="-2"/>
          <w:sz w:val="20"/>
        </w:rPr>
        <w:t> Descriptions</w:t>
      </w:r>
    </w:p>
    <w:p>
      <w:pPr>
        <w:spacing w:after="0"/>
        <w:jc w:val="left"/>
        <w:rPr>
          <w:sz w:val="20"/>
        </w:rPr>
        <w:sectPr>
          <w:pgSz w:w="12240" w:h="15840"/>
          <w:pgMar w:header="0" w:footer="544" w:top="1400" w:bottom="740" w:left="720" w:right="720"/>
        </w:sectPr>
      </w:pPr>
    </w:p>
    <w:p>
      <w:pPr>
        <w:pStyle w:val="Heading1"/>
        <w:spacing w:before="39"/>
        <w:ind w:left="0" w:right="1"/>
      </w:pPr>
      <w:r>
        <w:rPr/>
        <w:t>BID</w:t>
      </w:r>
      <w:r>
        <w:rPr>
          <w:spacing w:val="-3"/>
        </w:rPr>
        <w:t> </w:t>
      </w:r>
      <w:r>
        <w:rPr/>
        <w:t>CATEGORY</w:t>
      </w:r>
      <w:r>
        <w:rPr>
          <w:spacing w:val="-2"/>
        </w:rPr>
        <w:t> </w:t>
      </w:r>
      <w:r>
        <w:rPr>
          <w:spacing w:val="-5"/>
        </w:rPr>
        <w:t>#7</w:t>
      </w:r>
    </w:p>
    <w:p>
      <w:pPr>
        <w:spacing w:before="0"/>
        <w:ind w:left="424" w:right="425" w:firstLine="0"/>
        <w:jc w:val="center"/>
        <w:rPr>
          <w:b/>
          <w:sz w:val="22"/>
        </w:rPr>
      </w:pPr>
      <w:r>
        <w:rPr>
          <w:b/>
          <w:sz w:val="22"/>
        </w:rPr>
        <w:t>ALUMINUM</w:t>
      </w:r>
      <w:r>
        <w:rPr>
          <w:b/>
          <w:spacing w:val="-3"/>
          <w:sz w:val="22"/>
        </w:rPr>
        <w:t> </w:t>
      </w:r>
      <w:r>
        <w:rPr>
          <w:b/>
          <w:sz w:val="22"/>
        </w:rPr>
        <w:t>ENTRANCES</w:t>
      </w:r>
      <w:r>
        <w:rPr>
          <w:b/>
          <w:spacing w:val="-1"/>
          <w:sz w:val="22"/>
        </w:rPr>
        <w:t> </w:t>
      </w:r>
      <w:r>
        <w:rPr>
          <w:b/>
          <w:sz w:val="22"/>
        </w:rPr>
        <w:t>/</w:t>
      </w:r>
      <w:r>
        <w:rPr>
          <w:b/>
          <w:spacing w:val="-6"/>
          <w:sz w:val="22"/>
        </w:rPr>
        <w:t> </w:t>
      </w:r>
      <w:r>
        <w:rPr>
          <w:b/>
          <w:sz w:val="22"/>
        </w:rPr>
        <w:t>WINDOWS</w:t>
      </w:r>
      <w:r>
        <w:rPr>
          <w:b/>
          <w:spacing w:val="-4"/>
          <w:sz w:val="22"/>
        </w:rPr>
        <w:t> </w:t>
      </w:r>
      <w:r>
        <w:rPr>
          <w:b/>
          <w:sz w:val="22"/>
        </w:rPr>
        <w:t>/</w:t>
      </w:r>
      <w:r>
        <w:rPr>
          <w:b/>
          <w:spacing w:val="-3"/>
          <w:sz w:val="22"/>
        </w:rPr>
        <w:t> </w:t>
      </w:r>
      <w:r>
        <w:rPr>
          <w:b/>
          <w:spacing w:val="-2"/>
          <w:sz w:val="22"/>
        </w:rPr>
        <w:t>GLAZING</w:t>
      </w:r>
    </w:p>
    <w:p>
      <w:pPr>
        <w:pStyle w:val="BodyText"/>
        <w:spacing w:before="267"/>
        <w:rPr>
          <w:b/>
        </w:rPr>
      </w:pPr>
    </w:p>
    <w:p>
      <w:pPr>
        <w:pStyle w:val="BodyText"/>
        <w:ind w:left="720" w:right="720"/>
        <w:jc w:val="both"/>
      </w:pPr>
      <w:r>
        <w:rPr/>
        <w:t>The work scope for this Bid Category includes, but is not limited to the work as specified in the R.C. Hendrick Project Manual, the Architect’s Specification on the Drawings and any Addenda issued prior to the bid date.</w:t>
      </w:r>
    </w:p>
    <w:p>
      <w:pPr>
        <w:pStyle w:val="BodyText"/>
        <w:spacing w:line="530" w:lineRule="atLeast" w:before="8"/>
        <w:ind w:left="720" w:right="1619"/>
        <w:jc w:val="both"/>
      </w:pPr>
      <w:r>
        <w:rPr/>
        <w:t>Provide</w:t>
      </w:r>
      <w:r>
        <w:rPr>
          <w:spacing w:val="-2"/>
        </w:rPr>
        <w:t> </w:t>
      </w:r>
      <w:r>
        <w:rPr/>
        <w:t>all</w:t>
      </w:r>
      <w:r>
        <w:rPr>
          <w:spacing w:val="-4"/>
        </w:rPr>
        <w:t> </w:t>
      </w:r>
      <w:r>
        <w:rPr/>
        <w:t>labor,</w:t>
      </w:r>
      <w:r>
        <w:rPr>
          <w:spacing w:val="-4"/>
        </w:rPr>
        <w:t> </w:t>
      </w:r>
      <w:r>
        <w:rPr/>
        <w:t>materials,</w:t>
      </w:r>
      <w:r>
        <w:rPr>
          <w:spacing w:val="-4"/>
        </w:rPr>
        <w:t> </w:t>
      </w:r>
      <w:r>
        <w:rPr/>
        <w:t>and</w:t>
      </w:r>
      <w:r>
        <w:rPr>
          <w:spacing w:val="-4"/>
        </w:rPr>
        <w:t> </w:t>
      </w:r>
      <w:r>
        <w:rPr/>
        <w:t>equipment</w:t>
      </w:r>
      <w:r>
        <w:rPr>
          <w:spacing w:val="-3"/>
        </w:rPr>
        <w:t> </w:t>
      </w:r>
      <w:r>
        <w:rPr/>
        <w:t>required</w:t>
      </w:r>
      <w:r>
        <w:rPr>
          <w:spacing w:val="-4"/>
        </w:rPr>
        <w:t> </w:t>
      </w:r>
      <w:r>
        <w:rPr/>
        <w:t>to complete</w:t>
      </w:r>
      <w:r>
        <w:rPr>
          <w:spacing w:val="-4"/>
        </w:rPr>
        <w:t> </w:t>
      </w:r>
      <w:r>
        <w:rPr/>
        <w:t>the</w:t>
      </w:r>
      <w:r>
        <w:rPr>
          <w:spacing w:val="-4"/>
        </w:rPr>
        <w:t> </w:t>
      </w:r>
      <w:r>
        <w:rPr/>
        <w:t>work</w:t>
      </w:r>
      <w:r>
        <w:rPr>
          <w:spacing w:val="-3"/>
        </w:rPr>
        <w:t> </w:t>
      </w:r>
      <w:r>
        <w:rPr/>
        <w:t>in</w:t>
      </w:r>
      <w:r>
        <w:rPr>
          <w:spacing w:val="-5"/>
        </w:rPr>
        <w:t> </w:t>
      </w:r>
      <w:r>
        <w:rPr/>
        <w:t>this</w:t>
      </w:r>
      <w:r>
        <w:rPr>
          <w:spacing w:val="-5"/>
        </w:rPr>
        <w:t> </w:t>
      </w:r>
      <w:r>
        <w:rPr/>
        <w:t>bid</w:t>
      </w:r>
      <w:r>
        <w:rPr>
          <w:spacing w:val="-4"/>
        </w:rPr>
        <w:t> </w:t>
      </w:r>
      <w:r>
        <w:rPr/>
        <w:t>category. Division 00</w:t>
      </w:r>
      <w:r>
        <w:rPr>
          <w:spacing w:val="80"/>
        </w:rPr>
        <w:t>   </w:t>
      </w:r>
      <w:r>
        <w:rPr/>
        <w:t>Project Bidding Requirements</w:t>
      </w:r>
    </w:p>
    <w:p>
      <w:pPr>
        <w:pStyle w:val="BodyText"/>
        <w:spacing w:before="8"/>
        <w:ind w:left="720"/>
        <w:jc w:val="both"/>
      </w:pPr>
      <w:r>
        <w:rPr/>
        <w:t>Division</w:t>
      </w:r>
      <w:r>
        <w:rPr>
          <w:spacing w:val="-3"/>
        </w:rPr>
        <w:t> </w:t>
      </w:r>
      <w:r>
        <w:rPr/>
        <w:t>01</w:t>
      </w:r>
      <w:r>
        <w:rPr>
          <w:spacing w:val="78"/>
          <w:w w:val="150"/>
        </w:rPr>
        <w:t>   </w:t>
      </w:r>
      <w:r>
        <w:rPr/>
        <w:t>General </w:t>
      </w:r>
      <w:r>
        <w:rPr>
          <w:spacing w:val="-2"/>
        </w:rPr>
        <w:t>Requirements</w:t>
      </w:r>
    </w:p>
    <w:p>
      <w:pPr>
        <w:pStyle w:val="BodyText"/>
      </w:pPr>
    </w:p>
    <w:p>
      <w:pPr>
        <w:pStyle w:val="Heading2"/>
        <w:rPr>
          <w:u w:val="none"/>
        </w:rPr>
      </w:pPr>
      <w:r>
        <w:rPr>
          <w:u w:val="single"/>
        </w:rPr>
        <w:t>Bid</w:t>
      </w:r>
      <w:r>
        <w:rPr>
          <w:spacing w:val="-5"/>
          <w:u w:val="single"/>
        </w:rPr>
        <w:t> </w:t>
      </w:r>
      <w:r>
        <w:rPr>
          <w:u w:val="single"/>
        </w:rPr>
        <w:t>Category</w:t>
      </w:r>
      <w:r>
        <w:rPr>
          <w:spacing w:val="-2"/>
          <w:u w:val="single"/>
        </w:rPr>
        <w:t> </w:t>
      </w:r>
      <w:r>
        <w:rPr>
          <w:u w:val="single"/>
        </w:rPr>
        <w:t>Notes</w:t>
      </w:r>
      <w:r>
        <w:rPr>
          <w:spacing w:val="-4"/>
          <w:u w:val="single"/>
        </w:rPr>
        <w:t> </w:t>
      </w:r>
      <w:r>
        <w:rPr>
          <w:u w:val="single"/>
        </w:rPr>
        <w:t>(Including, but</w:t>
      </w:r>
      <w:r>
        <w:rPr>
          <w:spacing w:val="-4"/>
          <w:u w:val="single"/>
        </w:rPr>
        <w:t> </w:t>
      </w:r>
      <w:r>
        <w:rPr>
          <w:u w:val="single"/>
        </w:rPr>
        <w:t>not</w:t>
      </w:r>
      <w:r>
        <w:rPr>
          <w:spacing w:val="-2"/>
          <w:u w:val="single"/>
        </w:rPr>
        <w:t> </w:t>
      </w:r>
      <w:r>
        <w:rPr>
          <w:u w:val="single"/>
        </w:rPr>
        <w:t>limited</w:t>
      </w:r>
      <w:r>
        <w:rPr>
          <w:spacing w:val="-3"/>
          <w:u w:val="single"/>
        </w:rPr>
        <w:t> </w:t>
      </w:r>
      <w:r>
        <w:rPr>
          <w:spacing w:val="-4"/>
          <w:u w:val="single"/>
        </w:rPr>
        <w:t>to):</w:t>
      </w:r>
    </w:p>
    <w:p>
      <w:pPr>
        <w:pStyle w:val="ListParagraph"/>
        <w:numPr>
          <w:ilvl w:val="0"/>
          <w:numId w:val="12"/>
        </w:numPr>
        <w:tabs>
          <w:tab w:pos="1440" w:val="left" w:leader="none"/>
        </w:tabs>
        <w:spacing w:line="240" w:lineRule="auto" w:before="266" w:after="0"/>
        <w:ind w:left="1440" w:right="724" w:hanging="360"/>
        <w:jc w:val="left"/>
        <w:rPr>
          <w:sz w:val="22"/>
        </w:rPr>
      </w:pPr>
      <w:r>
        <w:rPr>
          <w:sz w:val="22"/>
        </w:rPr>
        <w:t>Furnish and install all aluminum entrances, associated door hardware, and storefronts as shown or specified.</w:t>
      </w:r>
    </w:p>
    <w:p>
      <w:pPr>
        <w:pStyle w:val="ListParagraph"/>
        <w:numPr>
          <w:ilvl w:val="0"/>
          <w:numId w:val="12"/>
        </w:numPr>
        <w:tabs>
          <w:tab w:pos="1439" w:val="left" w:leader="none"/>
        </w:tabs>
        <w:spacing w:line="240" w:lineRule="auto" w:before="1" w:after="0"/>
        <w:ind w:left="1439" w:right="0" w:hanging="359"/>
        <w:jc w:val="left"/>
        <w:rPr>
          <w:sz w:val="22"/>
        </w:rPr>
      </w:pPr>
      <w:r>
        <w:rPr>
          <w:sz w:val="22"/>
        </w:rPr>
        <w:t>Furnish</w:t>
      </w:r>
      <w:r>
        <w:rPr>
          <w:spacing w:val="-4"/>
          <w:sz w:val="22"/>
        </w:rPr>
        <w:t> </w:t>
      </w:r>
      <w:r>
        <w:rPr>
          <w:sz w:val="22"/>
        </w:rPr>
        <w:t>and</w:t>
      </w:r>
      <w:r>
        <w:rPr>
          <w:spacing w:val="-3"/>
          <w:sz w:val="22"/>
        </w:rPr>
        <w:t> </w:t>
      </w:r>
      <w:r>
        <w:rPr>
          <w:sz w:val="22"/>
        </w:rPr>
        <w:t>install</w:t>
      </w:r>
      <w:r>
        <w:rPr>
          <w:spacing w:val="-1"/>
          <w:sz w:val="22"/>
        </w:rPr>
        <w:t> </w:t>
      </w:r>
      <w:r>
        <w:rPr>
          <w:sz w:val="22"/>
        </w:rPr>
        <w:t>all</w:t>
      </w:r>
      <w:r>
        <w:rPr>
          <w:spacing w:val="-1"/>
          <w:sz w:val="22"/>
        </w:rPr>
        <w:t> </w:t>
      </w:r>
      <w:r>
        <w:rPr>
          <w:sz w:val="22"/>
        </w:rPr>
        <w:t>glazing</w:t>
      </w:r>
      <w:r>
        <w:rPr>
          <w:spacing w:val="-3"/>
          <w:sz w:val="22"/>
        </w:rPr>
        <w:t> </w:t>
      </w:r>
      <w:r>
        <w:rPr>
          <w:sz w:val="22"/>
        </w:rPr>
        <w:t>and</w:t>
      </w:r>
      <w:r>
        <w:rPr>
          <w:spacing w:val="-3"/>
          <w:sz w:val="22"/>
        </w:rPr>
        <w:t> </w:t>
      </w:r>
      <w:r>
        <w:rPr>
          <w:sz w:val="22"/>
        </w:rPr>
        <w:t>window</w:t>
      </w:r>
      <w:r>
        <w:rPr>
          <w:spacing w:val="-5"/>
          <w:sz w:val="22"/>
        </w:rPr>
        <w:t> </w:t>
      </w:r>
      <w:r>
        <w:rPr>
          <w:sz w:val="22"/>
        </w:rPr>
        <w:t>film</w:t>
      </w:r>
      <w:r>
        <w:rPr>
          <w:spacing w:val="-1"/>
          <w:sz w:val="22"/>
        </w:rPr>
        <w:t> </w:t>
      </w:r>
      <w:r>
        <w:rPr>
          <w:sz w:val="22"/>
        </w:rPr>
        <w:t>as</w:t>
      </w:r>
      <w:r>
        <w:rPr>
          <w:spacing w:val="-1"/>
          <w:sz w:val="22"/>
        </w:rPr>
        <w:t> </w:t>
      </w:r>
      <w:r>
        <w:rPr>
          <w:sz w:val="22"/>
        </w:rPr>
        <w:t>shown</w:t>
      </w:r>
      <w:r>
        <w:rPr>
          <w:spacing w:val="-1"/>
          <w:sz w:val="22"/>
        </w:rPr>
        <w:t> </w:t>
      </w:r>
      <w:r>
        <w:rPr>
          <w:sz w:val="22"/>
        </w:rPr>
        <w:t>or</w:t>
      </w:r>
      <w:r>
        <w:rPr>
          <w:spacing w:val="-3"/>
          <w:sz w:val="22"/>
        </w:rPr>
        <w:t> </w:t>
      </w:r>
      <w:r>
        <w:rPr>
          <w:spacing w:val="-2"/>
          <w:sz w:val="22"/>
        </w:rPr>
        <w:t>specified.</w:t>
      </w:r>
    </w:p>
    <w:p>
      <w:pPr>
        <w:pStyle w:val="ListParagraph"/>
        <w:numPr>
          <w:ilvl w:val="0"/>
          <w:numId w:val="12"/>
        </w:numPr>
        <w:tabs>
          <w:tab w:pos="1439" w:val="left" w:leader="none"/>
        </w:tabs>
        <w:spacing w:line="240" w:lineRule="auto" w:before="0" w:after="0"/>
        <w:ind w:left="1439" w:right="0" w:hanging="359"/>
        <w:jc w:val="left"/>
        <w:rPr>
          <w:sz w:val="22"/>
        </w:rPr>
      </w:pPr>
      <w:r>
        <w:rPr>
          <w:sz w:val="22"/>
        </w:rPr>
        <w:t>Remove</w:t>
      </w:r>
      <w:r>
        <w:rPr>
          <w:spacing w:val="-2"/>
          <w:sz w:val="22"/>
        </w:rPr>
        <w:t> </w:t>
      </w:r>
      <w:r>
        <w:rPr>
          <w:sz w:val="22"/>
        </w:rPr>
        <w:t>all</w:t>
      </w:r>
      <w:r>
        <w:rPr>
          <w:spacing w:val="-4"/>
          <w:sz w:val="22"/>
        </w:rPr>
        <w:t> </w:t>
      </w:r>
      <w:r>
        <w:rPr>
          <w:sz w:val="22"/>
        </w:rPr>
        <w:t>stickers,</w:t>
      </w:r>
      <w:r>
        <w:rPr>
          <w:spacing w:val="-4"/>
          <w:sz w:val="22"/>
        </w:rPr>
        <w:t> </w:t>
      </w:r>
      <w:r>
        <w:rPr>
          <w:sz w:val="22"/>
        </w:rPr>
        <w:t>labels</w:t>
      </w:r>
      <w:r>
        <w:rPr>
          <w:spacing w:val="-3"/>
          <w:sz w:val="22"/>
        </w:rPr>
        <w:t> </w:t>
      </w:r>
      <w:r>
        <w:rPr>
          <w:sz w:val="22"/>
        </w:rPr>
        <w:t>and</w:t>
      </w:r>
      <w:r>
        <w:rPr>
          <w:spacing w:val="-4"/>
          <w:sz w:val="22"/>
        </w:rPr>
        <w:t> </w:t>
      </w:r>
      <w:r>
        <w:rPr>
          <w:sz w:val="22"/>
        </w:rPr>
        <w:t>excess</w:t>
      </w:r>
      <w:r>
        <w:rPr>
          <w:spacing w:val="-2"/>
          <w:sz w:val="22"/>
        </w:rPr>
        <w:t> </w:t>
      </w:r>
      <w:r>
        <w:rPr>
          <w:sz w:val="22"/>
        </w:rPr>
        <w:t>caulking</w:t>
      </w:r>
      <w:r>
        <w:rPr>
          <w:spacing w:val="-2"/>
          <w:sz w:val="22"/>
        </w:rPr>
        <w:t> </w:t>
      </w:r>
      <w:r>
        <w:rPr>
          <w:sz w:val="22"/>
        </w:rPr>
        <w:t>from glass</w:t>
      </w:r>
      <w:r>
        <w:rPr>
          <w:spacing w:val="-3"/>
          <w:sz w:val="22"/>
        </w:rPr>
        <w:t> </w:t>
      </w:r>
      <w:r>
        <w:rPr>
          <w:sz w:val="22"/>
        </w:rPr>
        <w:t>and</w:t>
      </w:r>
      <w:r>
        <w:rPr>
          <w:spacing w:val="-4"/>
          <w:sz w:val="22"/>
        </w:rPr>
        <w:t> </w:t>
      </w:r>
      <w:r>
        <w:rPr>
          <w:sz w:val="22"/>
        </w:rPr>
        <w:t>frames</w:t>
      </w:r>
      <w:r>
        <w:rPr>
          <w:spacing w:val="-2"/>
          <w:sz w:val="22"/>
        </w:rPr>
        <w:t> </w:t>
      </w:r>
      <w:r>
        <w:rPr>
          <w:sz w:val="22"/>
        </w:rPr>
        <w:t>upon</w:t>
      </w:r>
      <w:r>
        <w:rPr>
          <w:spacing w:val="-1"/>
          <w:sz w:val="22"/>
        </w:rPr>
        <w:t> </w:t>
      </w:r>
      <w:r>
        <w:rPr>
          <w:spacing w:val="-2"/>
          <w:sz w:val="22"/>
        </w:rPr>
        <w:t>completion.</w:t>
      </w:r>
    </w:p>
    <w:p>
      <w:pPr>
        <w:pStyle w:val="ListParagraph"/>
        <w:numPr>
          <w:ilvl w:val="0"/>
          <w:numId w:val="12"/>
        </w:numPr>
        <w:tabs>
          <w:tab w:pos="1440" w:val="left" w:leader="none"/>
        </w:tabs>
        <w:spacing w:line="240" w:lineRule="auto" w:before="0" w:after="0"/>
        <w:ind w:left="1440" w:right="722" w:hanging="360"/>
        <w:jc w:val="both"/>
        <w:rPr>
          <w:sz w:val="22"/>
        </w:rPr>
      </w:pPr>
      <w:r>
        <w:rPr>
          <w:sz w:val="22"/>
        </w:rPr>
        <w:t>Include all sealants to complete this work, glass to aluminum, aluminum to aluminum,</w:t>
      </w:r>
      <w:r>
        <w:rPr>
          <w:spacing w:val="40"/>
          <w:sz w:val="22"/>
        </w:rPr>
        <w:t> </w:t>
      </w:r>
      <w:r>
        <w:rPr>
          <w:sz w:val="22"/>
        </w:rPr>
        <w:t>aluminum to adjacent surfaces, interior and exterior</w:t>
      </w:r>
    </w:p>
    <w:p>
      <w:pPr>
        <w:pStyle w:val="ListParagraph"/>
        <w:numPr>
          <w:ilvl w:val="0"/>
          <w:numId w:val="12"/>
        </w:numPr>
        <w:tabs>
          <w:tab w:pos="1440" w:val="left" w:leader="none"/>
        </w:tabs>
        <w:spacing w:line="240" w:lineRule="auto" w:before="1" w:after="0"/>
        <w:ind w:left="1440" w:right="721" w:hanging="360"/>
        <w:jc w:val="both"/>
        <w:rPr>
          <w:sz w:val="22"/>
        </w:rPr>
      </w:pPr>
      <w:r>
        <w:rPr>
          <w:sz w:val="22"/>
        </w:rPr>
        <w:t>Provide and install all door hardware on doors supplied by this contractor. Where automatic door openers are to be installed, provide and install low voltage wiring and controls for a workable system. Automatic door operators to include push pads, door controls, and wiring necessary to make the system operational. Coordinate AC power with electrician.</w:t>
      </w:r>
    </w:p>
    <w:p>
      <w:pPr>
        <w:pStyle w:val="ListParagraph"/>
        <w:numPr>
          <w:ilvl w:val="0"/>
          <w:numId w:val="12"/>
        </w:numPr>
        <w:tabs>
          <w:tab w:pos="1439" w:val="left" w:leader="none"/>
        </w:tabs>
        <w:spacing w:line="267" w:lineRule="exact" w:before="0" w:after="0"/>
        <w:ind w:left="1439" w:right="0" w:hanging="359"/>
        <w:jc w:val="both"/>
        <w:rPr>
          <w:sz w:val="22"/>
        </w:rPr>
      </w:pPr>
      <w:r>
        <w:rPr>
          <w:sz w:val="22"/>
        </w:rPr>
        <w:t>Include</w:t>
      </w:r>
      <w:r>
        <w:rPr>
          <w:spacing w:val="-5"/>
          <w:sz w:val="22"/>
        </w:rPr>
        <w:t> </w:t>
      </w:r>
      <w:r>
        <w:rPr>
          <w:sz w:val="22"/>
        </w:rPr>
        <w:t>all</w:t>
      </w:r>
      <w:r>
        <w:rPr>
          <w:spacing w:val="-4"/>
          <w:sz w:val="22"/>
        </w:rPr>
        <w:t> </w:t>
      </w:r>
      <w:r>
        <w:rPr>
          <w:sz w:val="22"/>
        </w:rPr>
        <w:t>metal</w:t>
      </w:r>
      <w:r>
        <w:rPr>
          <w:spacing w:val="-3"/>
          <w:sz w:val="22"/>
        </w:rPr>
        <w:t> </w:t>
      </w:r>
      <w:r>
        <w:rPr>
          <w:sz w:val="22"/>
        </w:rPr>
        <w:t>angles,</w:t>
      </w:r>
      <w:r>
        <w:rPr>
          <w:spacing w:val="-4"/>
          <w:sz w:val="22"/>
        </w:rPr>
        <w:t> </w:t>
      </w:r>
      <w:r>
        <w:rPr>
          <w:sz w:val="22"/>
        </w:rPr>
        <w:t>clips,</w:t>
      </w:r>
      <w:r>
        <w:rPr>
          <w:spacing w:val="-2"/>
          <w:sz w:val="22"/>
        </w:rPr>
        <w:t> </w:t>
      </w:r>
      <w:r>
        <w:rPr>
          <w:sz w:val="22"/>
        </w:rPr>
        <w:t>fasteners,</w:t>
      </w:r>
      <w:r>
        <w:rPr>
          <w:spacing w:val="-3"/>
          <w:sz w:val="22"/>
        </w:rPr>
        <w:t> </w:t>
      </w:r>
      <w:r>
        <w:rPr>
          <w:sz w:val="22"/>
        </w:rPr>
        <w:t>shims,</w:t>
      </w:r>
      <w:r>
        <w:rPr>
          <w:spacing w:val="-4"/>
          <w:sz w:val="22"/>
        </w:rPr>
        <w:t> </w:t>
      </w:r>
      <w:r>
        <w:rPr>
          <w:sz w:val="22"/>
        </w:rPr>
        <w:t>etc.</w:t>
      </w:r>
      <w:r>
        <w:rPr>
          <w:spacing w:val="-4"/>
          <w:sz w:val="22"/>
        </w:rPr>
        <w:t> </w:t>
      </w:r>
      <w:r>
        <w:rPr>
          <w:sz w:val="22"/>
        </w:rPr>
        <w:t>required</w:t>
      </w:r>
      <w:r>
        <w:rPr>
          <w:spacing w:val="-3"/>
          <w:sz w:val="22"/>
        </w:rPr>
        <w:t> </w:t>
      </w:r>
      <w:r>
        <w:rPr>
          <w:sz w:val="22"/>
        </w:rPr>
        <w:t>for</w:t>
      </w:r>
      <w:r>
        <w:rPr>
          <w:spacing w:val="-4"/>
          <w:sz w:val="22"/>
        </w:rPr>
        <w:t> </w:t>
      </w:r>
      <w:r>
        <w:rPr>
          <w:sz w:val="22"/>
        </w:rPr>
        <w:t>complete</w:t>
      </w:r>
      <w:r>
        <w:rPr>
          <w:spacing w:val="-2"/>
          <w:sz w:val="22"/>
        </w:rPr>
        <w:t> installation.</w:t>
      </w:r>
    </w:p>
    <w:p>
      <w:pPr>
        <w:pStyle w:val="ListParagraph"/>
        <w:numPr>
          <w:ilvl w:val="0"/>
          <w:numId w:val="12"/>
        </w:numPr>
        <w:tabs>
          <w:tab w:pos="1440" w:val="left" w:leader="none"/>
        </w:tabs>
        <w:spacing w:line="240" w:lineRule="auto" w:before="0" w:after="0"/>
        <w:ind w:left="1440" w:right="725" w:hanging="360"/>
        <w:jc w:val="left"/>
        <w:rPr>
          <w:sz w:val="22"/>
        </w:rPr>
      </w:pPr>
      <w:r>
        <w:rPr>
          <w:sz w:val="22"/>
        </w:rPr>
        <w:t>Furnish and install aluminum covers, sills, mullions, trim, etc. where aluminum systems about</w:t>
      </w:r>
      <w:r>
        <w:rPr>
          <w:spacing w:val="80"/>
          <w:sz w:val="22"/>
        </w:rPr>
        <w:t> </w:t>
      </w:r>
      <w:r>
        <w:rPr>
          <w:sz w:val="22"/>
        </w:rPr>
        <w:t>other finishes and/or are shown to incorporate structural members.</w:t>
      </w:r>
    </w:p>
    <w:p>
      <w:pPr>
        <w:pStyle w:val="ListParagraph"/>
        <w:numPr>
          <w:ilvl w:val="0"/>
          <w:numId w:val="12"/>
        </w:numPr>
        <w:tabs>
          <w:tab w:pos="1439" w:val="left" w:leader="none"/>
        </w:tabs>
        <w:spacing w:line="240" w:lineRule="auto" w:before="0" w:after="0"/>
        <w:ind w:left="1439" w:right="0" w:hanging="359"/>
        <w:jc w:val="left"/>
        <w:rPr>
          <w:sz w:val="22"/>
        </w:rPr>
      </w:pPr>
      <w:r>
        <w:rPr>
          <w:sz w:val="22"/>
        </w:rPr>
        <w:t>This</w:t>
      </w:r>
      <w:r>
        <w:rPr>
          <w:spacing w:val="-3"/>
          <w:sz w:val="22"/>
        </w:rPr>
        <w:t> </w:t>
      </w:r>
      <w:r>
        <w:rPr>
          <w:sz w:val="22"/>
        </w:rPr>
        <w:t>contractor</w:t>
      </w:r>
      <w:r>
        <w:rPr>
          <w:spacing w:val="-4"/>
          <w:sz w:val="22"/>
        </w:rPr>
        <w:t> </w:t>
      </w:r>
      <w:r>
        <w:rPr>
          <w:sz w:val="22"/>
        </w:rPr>
        <w:t>shall</w:t>
      </w:r>
      <w:r>
        <w:rPr>
          <w:spacing w:val="-2"/>
          <w:sz w:val="22"/>
        </w:rPr>
        <w:t> </w:t>
      </w:r>
      <w:r>
        <w:rPr>
          <w:sz w:val="22"/>
        </w:rPr>
        <w:t>provide</w:t>
      </w:r>
      <w:r>
        <w:rPr>
          <w:spacing w:val="-3"/>
          <w:sz w:val="22"/>
        </w:rPr>
        <w:t> </w:t>
      </w:r>
      <w:r>
        <w:rPr>
          <w:sz w:val="22"/>
        </w:rPr>
        <w:t>shop</w:t>
      </w:r>
      <w:r>
        <w:rPr>
          <w:spacing w:val="-2"/>
          <w:sz w:val="22"/>
        </w:rPr>
        <w:t> </w:t>
      </w:r>
      <w:r>
        <w:rPr>
          <w:sz w:val="22"/>
        </w:rPr>
        <w:t>drawings</w:t>
      </w:r>
      <w:r>
        <w:rPr>
          <w:spacing w:val="-3"/>
          <w:sz w:val="22"/>
        </w:rPr>
        <w:t> </w:t>
      </w:r>
      <w:r>
        <w:rPr>
          <w:sz w:val="22"/>
        </w:rPr>
        <w:t>within</w:t>
      </w:r>
      <w:r>
        <w:rPr>
          <w:spacing w:val="-4"/>
          <w:sz w:val="22"/>
        </w:rPr>
        <w:t> </w:t>
      </w:r>
      <w:r>
        <w:rPr>
          <w:sz w:val="22"/>
        </w:rPr>
        <w:t>20</w:t>
      </w:r>
      <w:r>
        <w:rPr>
          <w:spacing w:val="-3"/>
          <w:sz w:val="22"/>
        </w:rPr>
        <w:t> </w:t>
      </w:r>
      <w:r>
        <w:rPr>
          <w:sz w:val="22"/>
        </w:rPr>
        <w:t>calendar</w:t>
      </w:r>
      <w:r>
        <w:rPr>
          <w:spacing w:val="-2"/>
          <w:sz w:val="22"/>
        </w:rPr>
        <w:t> </w:t>
      </w:r>
      <w:r>
        <w:rPr>
          <w:sz w:val="22"/>
        </w:rPr>
        <w:t>days</w:t>
      </w:r>
      <w:r>
        <w:rPr>
          <w:spacing w:val="-6"/>
          <w:sz w:val="22"/>
        </w:rPr>
        <w:t> </w:t>
      </w:r>
      <w:r>
        <w:rPr>
          <w:sz w:val="22"/>
        </w:rPr>
        <w:t>of</w:t>
      </w:r>
      <w:r>
        <w:rPr>
          <w:spacing w:val="-4"/>
          <w:sz w:val="22"/>
        </w:rPr>
        <w:t> </w:t>
      </w:r>
      <w:r>
        <w:rPr>
          <w:sz w:val="22"/>
        </w:rPr>
        <w:t>Notice</w:t>
      </w:r>
      <w:r>
        <w:rPr>
          <w:spacing w:val="-2"/>
          <w:sz w:val="22"/>
        </w:rPr>
        <w:t> </w:t>
      </w:r>
      <w:r>
        <w:rPr>
          <w:sz w:val="22"/>
        </w:rPr>
        <w:t>to</w:t>
      </w:r>
      <w:r>
        <w:rPr>
          <w:spacing w:val="-4"/>
          <w:sz w:val="22"/>
        </w:rPr>
        <w:t> </w:t>
      </w:r>
      <w:r>
        <w:rPr>
          <w:spacing w:val="-2"/>
          <w:sz w:val="22"/>
        </w:rPr>
        <w:t>Proceed.</w:t>
      </w:r>
    </w:p>
    <w:p>
      <w:pPr>
        <w:pStyle w:val="ListParagraph"/>
        <w:numPr>
          <w:ilvl w:val="0"/>
          <w:numId w:val="12"/>
        </w:numPr>
        <w:tabs>
          <w:tab w:pos="1439" w:val="left" w:leader="none"/>
        </w:tabs>
        <w:spacing w:line="240" w:lineRule="auto" w:before="1" w:after="0"/>
        <w:ind w:left="1439" w:right="0" w:hanging="359"/>
        <w:jc w:val="left"/>
        <w:rPr>
          <w:sz w:val="22"/>
        </w:rPr>
      </w:pPr>
      <w:r>
        <w:rPr>
          <w:sz w:val="22"/>
        </w:rPr>
        <w:t>Provide</w:t>
      </w:r>
      <w:r>
        <w:rPr>
          <w:spacing w:val="-2"/>
          <w:sz w:val="22"/>
        </w:rPr>
        <w:t> </w:t>
      </w:r>
      <w:r>
        <w:rPr>
          <w:sz w:val="22"/>
        </w:rPr>
        <w:t>all</w:t>
      </w:r>
      <w:r>
        <w:rPr>
          <w:spacing w:val="-4"/>
          <w:sz w:val="22"/>
        </w:rPr>
        <w:t> </w:t>
      </w:r>
      <w:r>
        <w:rPr>
          <w:sz w:val="22"/>
        </w:rPr>
        <w:t>field</w:t>
      </w:r>
      <w:r>
        <w:rPr>
          <w:spacing w:val="-4"/>
          <w:sz w:val="22"/>
        </w:rPr>
        <w:t> </w:t>
      </w:r>
      <w:r>
        <w:rPr>
          <w:sz w:val="22"/>
        </w:rPr>
        <w:t>measurements</w:t>
      </w:r>
      <w:r>
        <w:rPr>
          <w:spacing w:val="-2"/>
          <w:sz w:val="22"/>
        </w:rPr>
        <w:t> </w:t>
      </w:r>
      <w:r>
        <w:rPr>
          <w:sz w:val="22"/>
        </w:rPr>
        <w:t>for</w:t>
      </w:r>
      <w:r>
        <w:rPr>
          <w:spacing w:val="-2"/>
          <w:sz w:val="22"/>
        </w:rPr>
        <w:t> </w:t>
      </w:r>
      <w:r>
        <w:rPr>
          <w:sz w:val="22"/>
        </w:rPr>
        <w:t>your</w:t>
      </w:r>
      <w:r>
        <w:rPr>
          <w:spacing w:val="-3"/>
          <w:sz w:val="22"/>
        </w:rPr>
        <w:t> </w:t>
      </w:r>
      <w:r>
        <w:rPr>
          <w:spacing w:val="-4"/>
          <w:sz w:val="22"/>
        </w:rPr>
        <w:t>work.</w:t>
      </w:r>
    </w:p>
    <w:p>
      <w:pPr>
        <w:pStyle w:val="ListParagraph"/>
        <w:numPr>
          <w:ilvl w:val="0"/>
          <w:numId w:val="12"/>
        </w:numPr>
        <w:tabs>
          <w:tab w:pos="1438" w:val="left" w:leader="none"/>
        </w:tabs>
        <w:spacing w:line="240" w:lineRule="auto" w:before="0" w:after="0"/>
        <w:ind w:left="1438" w:right="0" w:hanging="358"/>
        <w:jc w:val="left"/>
        <w:rPr>
          <w:sz w:val="22"/>
        </w:rPr>
      </w:pPr>
      <w:r>
        <w:rPr>
          <w:sz w:val="22"/>
        </w:rPr>
        <w:t>Provide</w:t>
      </w:r>
      <w:r>
        <w:rPr>
          <w:spacing w:val="-2"/>
          <w:sz w:val="22"/>
        </w:rPr>
        <w:t> </w:t>
      </w:r>
      <w:r>
        <w:rPr>
          <w:sz w:val="22"/>
        </w:rPr>
        <w:t>all</w:t>
      </w:r>
      <w:r>
        <w:rPr>
          <w:spacing w:val="-3"/>
          <w:sz w:val="22"/>
        </w:rPr>
        <w:t> </w:t>
      </w:r>
      <w:r>
        <w:rPr>
          <w:sz w:val="22"/>
        </w:rPr>
        <w:t>hoisting,</w:t>
      </w:r>
      <w:r>
        <w:rPr>
          <w:spacing w:val="-2"/>
          <w:sz w:val="22"/>
        </w:rPr>
        <w:t> </w:t>
      </w:r>
      <w:r>
        <w:rPr>
          <w:sz w:val="22"/>
        </w:rPr>
        <w:t>lifting</w:t>
      </w:r>
      <w:r>
        <w:rPr>
          <w:spacing w:val="-5"/>
          <w:sz w:val="22"/>
        </w:rPr>
        <w:t> </w:t>
      </w:r>
      <w:r>
        <w:rPr>
          <w:sz w:val="22"/>
        </w:rPr>
        <w:t>and</w:t>
      </w:r>
      <w:r>
        <w:rPr>
          <w:spacing w:val="-1"/>
          <w:sz w:val="22"/>
        </w:rPr>
        <w:t> </w:t>
      </w:r>
      <w:r>
        <w:rPr>
          <w:sz w:val="22"/>
        </w:rPr>
        <w:t>storage</w:t>
      </w:r>
      <w:r>
        <w:rPr>
          <w:spacing w:val="-7"/>
          <w:sz w:val="22"/>
        </w:rPr>
        <w:t> </w:t>
      </w:r>
      <w:r>
        <w:rPr>
          <w:spacing w:val="-2"/>
          <w:sz w:val="22"/>
        </w:rPr>
        <w:t>materials.</w:t>
      </w:r>
    </w:p>
    <w:p>
      <w:pPr>
        <w:pStyle w:val="ListParagraph"/>
        <w:numPr>
          <w:ilvl w:val="0"/>
          <w:numId w:val="12"/>
        </w:numPr>
        <w:tabs>
          <w:tab w:pos="1438" w:val="left" w:leader="none"/>
        </w:tabs>
        <w:spacing w:line="240" w:lineRule="auto" w:before="0" w:after="0"/>
        <w:ind w:left="1438" w:right="0" w:hanging="358"/>
        <w:jc w:val="left"/>
        <w:rPr>
          <w:sz w:val="22"/>
        </w:rPr>
      </w:pPr>
      <w:r>
        <w:rPr>
          <w:sz w:val="22"/>
        </w:rPr>
        <w:t>Furnish</w:t>
      </w:r>
      <w:r>
        <w:rPr>
          <w:spacing w:val="-5"/>
          <w:sz w:val="22"/>
        </w:rPr>
        <w:t> </w:t>
      </w:r>
      <w:r>
        <w:rPr>
          <w:sz w:val="22"/>
        </w:rPr>
        <w:t>and</w:t>
      </w:r>
      <w:r>
        <w:rPr>
          <w:spacing w:val="-4"/>
          <w:sz w:val="22"/>
        </w:rPr>
        <w:t> </w:t>
      </w:r>
      <w:r>
        <w:rPr>
          <w:sz w:val="22"/>
        </w:rPr>
        <w:t>install</w:t>
      </w:r>
      <w:r>
        <w:rPr>
          <w:spacing w:val="-2"/>
          <w:sz w:val="22"/>
        </w:rPr>
        <w:t> </w:t>
      </w:r>
      <w:r>
        <w:rPr>
          <w:sz w:val="22"/>
        </w:rPr>
        <w:t>insulation</w:t>
      </w:r>
      <w:r>
        <w:rPr>
          <w:spacing w:val="-4"/>
          <w:sz w:val="22"/>
        </w:rPr>
        <w:t> </w:t>
      </w:r>
      <w:r>
        <w:rPr>
          <w:sz w:val="22"/>
        </w:rPr>
        <w:t>behind</w:t>
      </w:r>
      <w:r>
        <w:rPr>
          <w:spacing w:val="-4"/>
          <w:sz w:val="22"/>
        </w:rPr>
        <w:t> </w:t>
      </w:r>
      <w:r>
        <w:rPr>
          <w:sz w:val="22"/>
        </w:rPr>
        <w:t>aluminum</w:t>
      </w:r>
      <w:r>
        <w:rPr>
          <w:spacing w:val="-2"/>
          <w:sz w:val="22"/>
        </w:rPr>
        <w:t> </w:t>
      </w:r>
      <w:r>
        <w:rPr>
          <w:sz w:val="22"/>
        </w:rPr>
        <w:t>systems</w:t>
      </w:r>
      <w:r>
        <w:rPr>
          <w:spacing w:val="-2"/>
          <w:sz w:val="22"/>
        </w:rPr>
        <w:t> </w:t>
      </w:r>
      <w:r>
        <w:rPr>
          <w:sz w:val="22"/>
        </w:rPr>
        <w:t>as</w:t>
      </w:r>
      <w:r>
        <w:rPr>
          <w:spacing w:val="-2"/>
          <w:sz w:val="22"/>
        </w:rPr>
        <w:t> </w:t>
      </w:r>
      <w:r>
        <w:rPr>
          <w:sz w:val="22"/>
        </w:rPr>
        <w:t>shown</w:t>
      </w:r>
      <w:r>
        <w:rPr>
          <w:spacing w:val="-5"/>
          <w:sz w:val="22"/>
        </w:rPr>
        <w:t> </w:t>
      </w:r>
      <w:r>
        <w:rPr>
          <w:sz w:val="22"/>
        </w:rPr>
        <w:t>or</w:t>
      </w:r>
      <w:r>
        <w:rPr>
          <w:spacing w:val="-2"/>
          <w:sz w:val="22"/>
        </w:rPr>
        <w:t> specified.</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1"/>
        <w:rPr>
          <w:sz w:val="20"/>
        </w:rPr>
      </w:pPr>
      <w:r>
        <w:rPr>
          <w:sz w:val="20"/>
        </w:rPr>
        <mc:AlternateContent>
          <mc:Choice Requires="wps">
            <w:drawing>
              <wp:anchor distT="0" distB="0" distL="0" distR="0" allowOverlap="1" layoutInCell="1" locked="0" behindDoc="1" simplePos="0" relativeHeight="487599104">
                <wp:simplePos x="0" y="0"/>
                <wp:positionH relativeFrom="page">
                  <wp:posOffset>896112</wp:posOffset>
                </wp:positionH>
                <wp:positionV relativeFrom="paragraph">
                  <wp:posOffset>203077</wp:posOffset>
                </wp:positionV>
                <wp:extent cx="5980430" cy="6350"/>
                <wp:effectExtent l="0" t="0" r="0" b="0"/>
                <wp:wrapTopAndBottom/>
                <wp:docPr id="38" name="Graphic 38"/>
                <wp:cNvGraphicFramePr>
                  <a:graphicFrameLocks/>
                </wp:cNvGraphicFramePr>
                <a:graphic>
                  <a:graphicData uri="http://schemas.microsoft.com/office/word/2010/wordprocessingShape">
                    <wps:wsp>
                      <wps:cNvPr id="38" name="Graphic 38"/>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15.990332pt;width:470.879986pt;height:.480011pt;mso-position-horizontal-relative:page;mso-position-vertical-relative:paragraph;z-index:-15717376;mso-wrap-distance-left:0;mso-wrap-distance-right:0" id="docshape36" filled="true" fillcolor="#000000" stroked="false">
                <v:fill type="solid"/>
                <w10:wrap type="topAndBottom"/>
              </v:rect>
            </w:pict>
          </mc:Fallback>
        </mc:AlternateContent>
      </w:r>
    </w:p>
    <w:p>
      <w:pPr>
        <w:tabs>
          <w:tab w:pos="7184" w:val="left" w:leader="none"/>
          <w:tab w:pos="7484" w:val="left" w:leader="none"/>
        </w:tabs>
        <w:spacing w:before="18"/>
        <w:ind w:left="720" w:right="724" w:firstLine="0"/>
        <w:jc w:val="left"/>
        <w:rPr>
          <w:sz w:val="20"/>
        </w:rPr>
      </w:pPr>
      <w:r>
        <w:rPr>
          <w:sz w:val="20"/>
        </w:rPr>
        <w:t>Essexville-Hampton Public Schools</w:t>
        <w:tab/>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00</w:t>
      </w:r>
      <w:r>
        <w:rPr>
          <w:spacing w:val="-4"/>
          <w:sz w:val="20"/>
        </w:rPr>
        <w:t> </w:t>
      </w:r>
      <w:r>
        <w:rPr>
          <w:sz w:val="20"/>
        </w:rPr>
        <w:t>2400</w:t>
      </w:r>
      <w:r>
        <w:rPr>
          <w:spacing w:val="-1"/>
          <w:sz w:val="20"/>
        </w:rPr>
        <w:t> </w:t>
      </w:r>
      <w:r>
        <w:rPr>
          <w:sz w:val="20"/>
        </w:rPr>
        <w:t>-</w:t>
      </w:r>
      <w:r>
        <w:rPr>
          <w:spacing w:val="-4"/>
          <w:sz w:val="20"/>
        </w:rPr>
        <w:t> </w:t>
      </w:r>
      <w:r>
        <w:rPr>
          <w:sz w:val="20"/>
        </w:rPr>
        <w:t>Bid</w:t>
      </w:r>
      <w:r>
        <w:rPr>
          <w:spacing w:val="-3"/>
          <w:sz w:val="20"/>
        </w:rPr>
        <w:t> </w:t>
      </w:r>
      <w:r>
        <w:rPr>
          <w:sz w:val="20"/>
        </w:rPr>
        <w:t>Category</w:t>
      </w:r>
      <w:r>
        <w:rPr>
          <w:spacing w:val="-2"/>
          <w:sz w:val="20"/>
        </w:rPr>
        <w:t> Descriptions</w:t>
      </w:r>
    </w:p>
    <w:p>
      <w:pPr>
        <w:spacing w:after="0"/>
        <w:jc w:val="left"/>
        <w:rPr>
          <w:sz w:val="20"/>
        </w:rPr>
        <w:sectPr>
          <w:pgSz w:w="12240" w:h="15840"/>
          <w:pgMar w:header="0" w:footer="544" w:top="1400" w:bottom="740" w:left="720" w:right="720"/>
        </w:sectPr>
      </w:pPr>
    </w:p>
    <w:p>
      <w:pPr>
        <w:pStyle w:val="Heading1"/>
        <w:spacing w:before="39"/>
        <w:ind w:left="0" w:right="1"/>
      </w:pPr>
      <w:r>
        <w:rPr/>
        <w:t>BID</w:t>
      </w:r>
      <w:r>
        <w:rPr>
          <w:spacing w:val="-3"/>
        </w:rPr>
        <w:t> </w:t>
      </w:r>
      <w:r>
        <w:rPr/>
        <w:t>CATEGORY</w:t>
      </w:r>
      <w:r>
        <w:rPr>
          <w:spacing w:val="-2"/>
        </w:rPr>
        <w:t> </w:t>
      </w:r>
      <w:r>
        <w:rPr>
          <w:spacing w:val="-5"/>
        </w:rPr>
        <w:t>#8</w:t>
      </w:r>
    </w:p>
    <w:p>
      <w:pPr>
        <w:spacing w:before="0"/>
        <w:ind w:left="425" w:right="425" w:firstLine="0"/>
        <w:jc w:val="center"/>
        <w:rPr>
          <w:b/>
          <w:sz w:val="22"/>
        </w:rPr>
      </w:pPr>
      <w:r>
        <w:rPr>
          <w:b/>
          <w:sz w:val="22"/>
        </w:rPr>
        <w:t>DRYWALL</w:t>
      </w:r>
      <w:r>
        <w:rPr>
          <w:b/>
          <w:spacing w:val="-6"/>
          <w:sz w:val="22"/>
        </w:rPr>
        <w:t> </w:t>
      </w:r>
      <w:r>
        <w:rPr>
          <w:b/>
          <w:sz w:val="22"/>
        </w:rPr>
        <w:t>/ ACOUSTICAL</w:t>
      </w:r>
      <w:r>
        <w:rPr>
          <w:b/>
          <w:spacing w:val="-3"/>
          <w:sz w:val="22"/>
        </w:rPr>
        <w:t> </w:t>
      </w:r>
      <w:r>
        <w:rPr>
          <w:b/>
          <w:sz w:val="22"/>
        </w:rPr>
        <w:t>/</w:t>
      </w:r>
      <w:r>
        <w:rPr>
          <w:b/>
          <w:spacing w:val="-3"/>
          <w:sz w:val="22"/>
        </w:rPr>
        <w:t> </w:t>
      </w:r>
      <w:r>
        <w:rPr>
          <w:b/>
          <w:spacing w:val="-2"/>
          <w:sz w:val="22"/>
        </w:rPr>
        <w:t>INSULATION</w:t>
      </w:r>
    </w:p>
    <w:p>
      <w:pPr>
        <w:pStyle w:val="BodyText"/>
        <w:spacing w:before="267"/>
        <w:rPr>
          <w:b/>
        </w:rPr>
      </w:pPr>
    </w:p>
    <w:p>
      <w:pPr>
        <w:pStyle w:val="BodyText"/>
        <w:ind w:left="720" w:right="720"/>
        <w:jc w:val="both"/>
      </w:pPr>
      <w:r>
        <w:rPr/>
        <w:t>The work scope for this Bid Category includes, but is not limited to the work as specified in the R.C. Hendrick Project Manual, the Architect’s Specification on the Drawings and any Addenda issued prior to the bid date.</w:t>
      </w:r>
    </w:p>
    <w:p>
      <w:pPr>
        <w:pStyle w:val="BodyText"/>
        <w:spacing w:line="530" w:lineRule="atLeast" w:before="8"/>
        <w:ind w:left="720" w:right="1619"/>
        <w:jc w:val="both"/>
      </w:pPr>
      <w:r>
        <w:rPr/>
        <w:t>Provide</w:t>
      </w:r>
      <w:r>
        <w:rPr>
          <w:spacing w:val="-2"/>
        </w:rPr>
        <w:t> </w:t>
      </w:r>
      <w:r>
        <w:rPr/>
        <w:t>all</w:t>
      </w:r>
      <w:r>
        <w:rPr>
          <w:spacing w:val="-4"/>
        </w:rPr>
        <w:t> </w:t>
      </w:r>
      <w:r>
        <w:rPr/>
        <w:t>labor,</w:t>
      </w:r>
      <w:r>
        <w:rPr>
          <w:spacing w:val="-4"/>
        </w:rPr>
        <w:t> </w:t>
      </w:r>
      <w:r>
        <w:rPr/>
        <w:t>materials,</w:t>
      </w:r>
      <w:r>
        <w:rPr>
          <w:spacing w:val="-4"/>
        </w:rPr>
        <w:t> </w:t>
      </w:r>
      <w:r>
        <w:rPr/>
        <w:t>and</w:t>
      </w:r>
      <w:r>
        <w:rPr>
          <w:spacing w:val="-4"/>
        </w:rPr>
        <w:t> </w:t>
      </w:r>
      <w:r>
        <w:rPr/>
        <w:t>equipment</w:t>
      </w:r>
      <w:r>
        <w:rPr>
          <w:spacing w:val="-3"/>
        </w:rPr>
        <w:t> </w:t>
      </w:r>
      <w:r>
        <w:rPr/>
        <w:t>required</w:t>
      </w:r>
      <w:r>
        <w:rPr>
          <w:spacing w:val="-4"/>
        </w:rPr>
        <w:t> </w:t>
      </w:r>
      <w:r>
        <w:rPr/>
        <w:t>to complete</w:t>
      </w:r>
      <w:r>
        <w:rPr>
          <w:spacing w:val="-4"/>
        </w:rPr>
        <w:t> </w:t>
      </w:r>
      <w:r>
        <w:rPr/>
        <w:t>the</w:t>
      </w:r>
      <w:r>
        <w:rPr>
          <w:spacing w:val="-4"/>
        </w:rPr>
        <w:t> </w:t>
      </w:r>
      <w:r>
        <w:rPr/>
        <w:t>work</w:t>
      </w:r>
      <w:r>
        <w:rPr>
          <w:spacing w:val="-3"/>
        </w:rPr>
        <w:t> </w:t>
      </w:r>
      <w:r>
        <w:rPr/>
        <w:t>in</w:t>
      </w:r>
      <w:r>
        <w:rPr>
          <w:spacing w:val="-5"/>
        </w:rPr>
        <w:t> </w:t>
      </w:r>
      <w:r>
        <w:rPr/>
        <w:t>this</w:t>
      </w:r>
      <w:r>
        <w:rPr>
          <w:spacing w:val="-5"/>
        </w:rPr>
        <w:t> </w:t>
      </w:r>
      <w:r>
        <w:rPr/>
        <w:t>bid</w:t>
      </w:r>
      <w:r>
        <w:rPr>
          <w:spacing w:val="-4"/>
        </w:rPr>
        <w:t> </w:t>
      </w:r>
      <w:r>
        <w:rPr/>
        <w:t>category. Division 00</w:t>
      </w:r>
      <w:r>
        <w:rPr>
          <w:spacing w:val="80"/>
        </w:rPr>
        <w:t>   </w:t>
      </w:r>
      <w:r>
        <w:rPr/>
        <w:t>Project Bidding Requirements</w:t>
      </w:r>
    </w:p>
    <w:p>
      <w:pPr>
        <w:pStyle w:val="BodyText"/>
        <w:spacing w:before="8"/>
        <w:ind w:left="720"/>
        <w:jc w:val="both"/>
      </w:pPr>
      <w:r>
        <w:rPr/>
        <w:t>Division</w:t>
      </w:r>
      <w:r>
        <w:rPr>
          <w:spacing w:val="-3"/>
        </w:rPr>
        <w:t> </w:t>
      </w:r>
      <w:r>
        <w:rPr/>
        <w:t>01</w:t>
      </w:r>
      <w:r>
        <w:rPr>
          <w:spacing w:val="78"/>
          <w:w w:val="150"/>
        </w:rPr>
        <w:t>   </w:t>
      </w:r>
      <w:r>
        <w:rPr/>
        <w:t>General </w:t>
      </w:r>
      <w:r>
        <w:rPr>
          <w:spacing w:val="-2"/>
        </w:rPr>
        <w:t>Requirements</w:t>
      </w:r>
    </w:p>
    <w:p>
      <w:pPr>
        <w:pStyle w:val="BodyText"/>
      </w:pPr>
    </w:p>
    <w:p>
      <w:pPr>
        <w:pStyle w:val="Heading2"/>
        <w:rPr>
          <w:u w:val="none"/>
        </w:rPr>
      </w:pPr>
      <w:r>
        <w:rPr>
          <w:u w:val="single"/>
        </w:rPr>
        <w:t>Bid</w:t>
      </w:r>
      <w:r>
        <w:rPr>
          <w:spacing w:val="-5"/>
          <w:u w:val="single"/>
        </w:rPr>
        <w:t> </w:t>
      </w:r>
      <w:r>
        <w:rPr>
          <w:u w:val="single"/>
        </w:rPr>
        <w:t>Category</w:t>
      </w:r>
      <w:r>
        <w:rPr>
          <w:spacing w:val="-2"/>
          <w:u w:val="single"/>
        </w:rPr>
        <w:t> </w:t>
      </w:r>
      <w:r>
        <w:rPr>
          <w:u w:val="single"/>
        </w:rPr>
        <w:t>Notes</w:t>
      </w:r>
      <w:r>
        <w:rPr>
          <w:spacing w:val="-4"/>
          <w:u w:val="single"/>
        </w:rPr>
        <w:t> </w:t>
      </w:r>
      <w:r>
        <w:rPr>
          <w:u w:val="single"/>
        </w:rPr>
        <w:t>(Including, but</w:t>
      </w:r>
      <w:r>
        <w:rPr>
          <w:spacing w:val="-4"/>
          <w:u w:val="single"/>
        </w:rPr>
        <w:t> </w:t>
      </w:r>
      <w:r>
        <w:rPr>
          <w:u w:val="single"/>
        </w:rPr>
        <w:t>not</w:t>
      </w:r>
      <w:r>
        <w:rPr>
          <w:spacing w:val="-2"/>
          <w:u w:val="single"/>
        </w:rPr>
        <w:t> </w:t>
      </w:r>
      <w:r>
        <w:rPr>
          <w:u w:val="single"/>
        </w:rPr>
        <w:t>limited</w:t>
      </w:r>
      <w:r>
        <w:rPr>
          <w:spacing w:val="-3"/>
          <w:u w:val="single"/>
        </w:rPr>
        <w:t> </w:t>
      </w:r>
      <w:r>
        <w:rPr>
          <w:spacing w:val="-4"/>
          <w:u w:val="single"/>
        </w:rPr>
        <w:t>to):</w:t>
      </w:r>
    </w:p>
    <w:p>
      <w:pPr>
        <w:pStyle w:val="ListParagraph"/>
        <w:numPr>
          <w:ilvl w:val="0"/>
          <w:numId w:val="13"/>
        </w:numPr>
        <w:tabs>
          <w:tab w:pos="1439" w:val="left" w:leader="none"/>
        </w:tabs>
        <w:spacing w:line="240" w:lineRule="auto" w:before="266" w:after="0"/>
        <w:ind w:left="1439" w:right="0" w:hanging="359"/>
        <w:jc w:val="left"/>
        <w:rPr>
          <w:sz w:val="22"/>
        </w:rPr>
      </w:pPr>
      <w:r>
        <w:rPr>
          <w:sz w:val="22"/>
        </w:rPr>
        <w:t>All</w:t>
      </w:r>
      <w:r>
        <w:rPr>
          <w:spacing w:val="-3"/>
          <w:sz w:val="22"/>
        </w:rPr>
        <w:t> </w:t>
      </w:r>
      <w:r>
        <w:rPr>
          <w:sz w:val="22"/>
        </w:rPr>
        <w:t>drywall,</w:t>
      </w:r>
      <w:r>
        <w:rPr>
          <w:spacing w:val="-3"/>
          <w:sz w:val="22"/>
        </w:rPr>
        <w:t> </w:t>
      </w:r>
      <w:r>
        <w:rPr>
          <w:sz w:val="22"/>
        </w:rPr>
        <w:t>acoustical</w:t>
      </w:r>
      <w:r>
        <w:rPr>
          <w:spacing w:val="-3"/>
          <w:sz w:val="22"/>
        </w:rPr>
        <w:t> </w:t>
      </w:r>
      <w:r>
        <w:rPr>
          <w:sz w:val="22"/>
        </w:rPr>
        <w:t>ceilings,</w:t>
      </w:r>
      <w:r>
        <w:rPr>
          <w:spacing w:val="-3"/>
          <w:sz w:val="22"/>
        </w:rPr>
        <w:t> </w:t>
      </w:r>
      <w:r>
        <w:rPr>
          <w:sz w:val="22"/>
        </w:rPr>
        <w:t>and</w:t>
      </w:r>
      <w:r>
        <w:rPr>
          <w:spacing w:val="-3"/>
          <w:sz w:val="22"/>
        </w:rPr>
        <w:t> </w:t>
      </w:r>
      <w:r>
        <w:rPr>
          <w:sz w:val="22"/>
        </w:rPr>
        <w:t>all</w:t>
      </w:r>
      <w:r>
        <w:rPr>
          <w:spacing w:val="-1"/>
          <w:sz w:val="22"/>
        </w:rPr>
        <w:t> </w:t>
      </w:r>
      <w:r>
        <w:rPr>
          <w:sz w:val="22"/>
        </w:rPr>
        <w:t>above</w:t>
      </w:r>
      <w:r>
        <w:rPr>
          <w:spacing w:val="-4"/>
          <w:sz w:val="22"/>
        </w:rPr>
        <w:t> </w:t>
      </w:r>
      <w:r>
        <w:rPr>
          <w:sz w:val="22"/>
        </w:rPr>
        <w:t>grade</w:t>
      </w:r>
      <w:r>
        <w:rPr>
          <w:spacing w:val="-1"/>
          <w:sz w:val="22"/>
        </w:rPr>
        <w:t> </w:t>
      </w:r>
      <w:r>
        <w:rPr>
          <w:spacing w:val="-2"/>
          <w:sz w:val="22"/>
        </w:rPr>
        <w:t>insulation.</w:t>
      </w:r>
    </w:p>
    <w:p>
      <w:pPr>
        <w:pStyle w:val="ListParagraph"/>
        <w:numPr>
          <w:ilvl w:val="0"/>
          <w:numId w:val="13"/>
        </w:numPr>
        <w:tabs>
          <w:tab w:pos="1439" w:val="left" w:leader="none"/>
        </w:tabs>
        <w:spacing w:line="240" w:lineRule="auto" w:before="0" w:after="0"/>
        <w:ind w:left="1439" w:right="0" w:hanging="359"/>
        <w:jc w:val="left"/>
        <w:rPr>
          <w:sz w:val="22"/>
        </w:rPr>
      </w:pPr>
      <w:r>
        <w:rPr>
          <w:sz w:val="22"/>
        </w:rPr>
        <w:t>All</w:t>
      </w:r>
      <w:r>
        <w:rPr>
          <w:spacing w:val="-3"/>
          <w:sz w:val="22"/>
        </w:rPr>
        <w:t> </w:t>
      </w:r>
      <w:r>
        <w:rPr>
          <w:sz w:val="22"/>
        </w:rPr>
        <w:t>caulking</w:t>
      </w:r>
      <w:r>
        <w:rPr>
          <w:spacing w:val="-2"/>
          <w:sz w:val="22"/>
        </w:rPr>
        <w:t> </w:t>
      </w:r>
      <w:r>
        <w:rPr>
          <w:sz w:val="22"/>
        </w:rPr>
        <w:t>related</w:t>
      </w:r>
      <w:r>
        <w:rPr>
          <w:spacing w:val="-3"/>
          <w:sz w:val="22"/>
        </w:rPr>
        <w:t> </w:t>
      </w:r>
      <w:r>
        <w:rPr>
          <w:sz w:val="22"/>
        </w:rPr>
        <w:t>to</w:t>
      </w:r>
      <w:r>
        <w:rPr>
          <w:spacing w:val="-1"/>
          <w:sz w:val="22"/>
        </w:rPr>
        <w:t> </w:t>
      </w:r>
      <w:r>
        <w:rPr>
          <w:sz w:val="22"/>
        </w:rPr>
        <w:t>this</w:t>
      </w:r>
      <w:r>
        <w:rPr>
          <w:spacing w:val="-4"/>
          <w:sz w:val="22"/>
        </w:rPr>
        <w:t> work.</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75"/>
        <w:rPr>
          <w:sz w:val="20"/>
        </w:rPr>
      </w:pPr>
      <w:r>
        <w:rPr>
          <w:sz w:val="20"/>
        </w:rPr>
        <mc:AlternateContent>
          <mc:Choice Requires="wps">
            <w:drawing>
              <wp:anchor distT="0" distB="0" distL="0" distR="0" allowOverlap="1" layoutInCell="1" locked="0" behindDoc="1" simplePos="0" relativeHeight="487599616">
                <wp:simplePos x="0" y="0"/>
                <wp:positionH relativeFrom="page">
                  <wp:posOffset>896112</wp:posOffset>
                </wp:positionH>
                <wp:positionV relativeFrom="paragraph">
                  <wp:posOffset>281595</wp:posOffset>
                </wp:positionV>
                <wp:extent cx="5980430" cy="6350"/>
                <wp:effectExtent l="0" t="0" r="0" b="0"/>
                <wp:wrapTopAndBottom/>
                <wp:docPr id="39" name="Graphic 39"/>
                <wp:cNvGraphicFramePr>
                  <a:graphicFrameLocks/>
                </wp:cNvGraphicFramePr>
                <a:graphic>
                  <a:graphicData uri="http://schemas.microsoft.com/office/word/2010/wordprocessingShape">
                    <wps:wsp>
                      <wps:cNvPr id="39" name="Graphic 39"/>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2.172894pt;width:470.879986pt;height:.480011pt;mso-position-horizontal-relative:page;mso-position-vertical-relative:paragraph;z-index:-15716864;mso-wrap-distance-left:0;mso-wrap-distance-right:0" id="docshape37" filled="true" fillcolor="#000000" stroked="false">
                <v:fill type="solid"/>
                <w10:wrap type="topAndBottom"/>
              </v:rect>
            </w:pict>
          </mc:Fallback>
        </mc:AlternateContent>
      </w:r>
    </w:p>
    <w:p>
      <w:pPr>
        <w:tabs>
          <w:tab w:pos="7184" w:val="left" w:leader="none"/>
          <w:tab w:pos="7484" w:val="left" w:leader="none"/>
        </w:tabs>
        <w:spacing w:before="18"/>
        <w:ind w:left="720" w:right="724" w:firstLine="0"/>
        <w:jc w:val="left"/>
        <w:rPr>
          <w:sz w:val="20"/>
        </w:rPr>
      </w:pPr>
      <w:r>
        <w:rPr>
          <w:sz w:val="20"/>
        </w:rPr>
        <w:t>Essexville-Hampton Public Schools</w:t>
        <w:tab/>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00</w:t>
      </w:r>
      <w:r>
        <w:rPr>
          <w:spacing w:val="-4"/>
          <w:sz w:val="20"/>
        </w:rPr>
        <w:t> </w:t>
      </w:r>
      <w:r>
        <w:rPr>
          <w:sz w:val="20"/>
        </w:rPr>
        <w:t>2400</w:t>
      </w:r>
      <w:r>
        <w:rPr>
          <w:spacing w:val="-1"/>
          <w:sz w:val="20"/>
        </w:rPr>
        <w:t> </w:t>
      </w:r>
      <w:r>
        <w:rPr>
          <w:sz w:val="20"/>
        </w:rPr>
        <w:t>-</w:t>
      </w:r>
      <w:r>
        <w:rPr>
          <w:spacing w:val="-4"/>
          <w:sz w:val="20"/>
        </w:rPr>
        <w:t> </w:t>
      </w:r>
      <w:r>
        <w:rPr>
          <w:sz w:val="20"/>
        </w:rPr>
        <w:t>Bid</w:t>
      </w:r>
      <w:r>
        <w:rPr>
          <w:spacing w:val="-3"/>
          <w:sz w:val="20"/>
        </w:rPr>
        <w:t> </w:t>
      </w:r>
      <w:r>
        <w:rPr>
          <w:sz w:val="20"/>
        </w:rPr>
        <w:t>Category</w:t>
      </w:r>
      <w:r>
        <w:rPr>
          <w:spacing w:val="-2"/>
          <w:sz w:val="20"/>
        </w:rPr>
        <w:t> Descriptions</w:t>
      </w:r>
    </w:p>
    <w:p>
      <w:pPr>
        <w:spacing w:after="0"/>
        <w:jc w:val="left"/>
        <w:rPr>
          <w:sz w:val="20"/>
        </w:rPr>
        <w:sectPr>
          <w:pgSz w:w="12240" w:h="15840"/>
          <w:pgMar w:header="0" w:footer="544" w:top="1400" w:bottom="740" w:left="720" w:right="720"/>
        </w:sectPr>
      </w:pPr>
    </w:p>
    <w:p>
      <w:pPr>
        <w:pStyle w:val="Heading1"/>
        <w:spacing w:before="39"/>
        <w:ind w:left="4425" w:right="4426"/>
      </w:pPr>
      <w:r>
        <w:rPr/>
        <w:t>BID</w:t>
      </w:r>
      <w:r>
        <w:rPr>
          <w:spacing w:val="-13"/>
        </w:rPr>
        <w:t> </w:t>
      </w:r>
      <w:r>
        <w:rPr/>
        <w:t>CATEGORY</w:t>
      </w:r>
      <w:r>
        <w:rPr>
          <w:spacing w:val="-12"/>
        </w:rPr>
        <w:t> </w:t>
      </w:r>
      <w:r>
        <w:rPr/>
        <w:t>#9 </w:t>
      </w:r>
      <w:r>
        <w:rPr>
          <w:spacing w:val="-2"/>
        </w:rPr>
        <w:t>FLOORING</w:t>
      </w:r>
    </w:p>
    <w:p>
      <w:pPr>
        <w:pStyle w:val="BodyText"/>
        <w:spacing w:before="267"/>
        <w:rPr>
          <w:b/>
        </w:rPr>
      </w:pPr>
    </w:p>
    <w:p>
      <w:pPr>
        <w:pStyle w:val="BodyText"/>
        <w:ind w:left="720" w:right="720"/>
        <w:jc w:val="both"/>
      </w:pPr>
      <w:r>
        <w:rPr/>
        <w:t>The work scope for this Bid Category includes, but is not limited to the work as specified in the R.C. Hendrick Project Manual, the Architect’s Specification on the Drawings and any Addenda issued prior to the bid date.</w:t>
      </w:r>
    </w:p>
    <w:p>
      <w:pPr>
        <w:pStyle w:val="BodyText"/>
        <w:spacing w:line="530" w:lineRule="atLeast" w:before="8"/>
        <w:ind w:left="720" w:right="1619"/>
        <w:jc w:val="both"/>
      </w:pPr>
      <w:r>
        <w:rPr/>
        <w:t>Provide</w:t>
      </w:r>
      <w:r>
        <w:rPr>
          <w:spacing w:val="-2"/>
        </w:rPr>
        <w:t> </w:t>
      </w:r>
      <w:r>
        <w:rPr/>
        <w:t>all</w:t>
      </w:r>
      <w:r>
        <w:rPr>
          <w:spacing w:val="-4"/>
        </w:rPr>
        <w:t> </w:t>
      </w:r>
      <w:r>
        <w:rPr/>
        <w:t>labor,</w:t>
      </w:r>
      <w:r>
        <w:rPr>
          <w:spacing w:val="-4"/>
        </w:rPr>
        <w:t> </w:t>
      </w:r>
      <w:r>
        <w:rPr/>
        <w:t>materials,</w:t>
      </w:r>
      <w:r>
        <w:rPr>
          <w:spacing w:val="-4"/>
        </w:rPr>
        <w:t> </w:t>
      </w:r>
      <w:r>
        <w:rPr/>
        <w:t>and</w:t>
      </w:r>
      <w:r>
        <w:rPr>
          <w:spacing w:val="-4"/>
        </w:rPr>
        <w:t> </w:t>
      </w:r>
      <w:r>
        <w:rPr/>
        <w:t>equipment</w:t>
      </w:r>
      <w:r>
        <w:rPr>
          <w:spacing w:val="-3"/>
        </w:rPr>
        <w:t> </w:t>
      </w:r>
      <w:r>
        <w:rPr/>
        <w:t>required</w:t>
      </w:r>
      <w:r>
        <w:rPr>
          <w:spacing w:val="-4"/>
        </w:rPr>
        <w:t> </w:t>
      </w:r>
      <w:r>
        <w:rPr/>
        <w:t>to complete</w:t>
      </w:r>
      <w:r>
        <w:rPr>
          <w:spacing w:val="-4"/>
        </w:rPr>
        <w:t> </w:t>
      </w:r>
      <w:r>
        <w:rPr/>
        <w:t>the</w:t>
      </w:r>
      <w:r>
        <w:rPr>
          <w:spacing w:val="-4"/>
        </w:rPr>
        <w:t> </w:t>
      </w:r>
      <w:r>
        <w:rPr/>
        <w:t>work</w:t>
      </w:r>
      <w:r>
        <w:rPr>
          <w:spacing w:val="-3"/>
        </w:rPr>
        <w:t> </w:t>
      </w:r>
      <w:r>
        <w:rPr/>
        <w:t>in</w:t>
      </w:r>
      <w:r>
        <w:rPr>
          <w:spacing w:val="-5"/>
        </w:rPr>
        <w:t> </w:t>
      </w:r>
      <w:r>
        <w:rPr/>
        <w:t>this</w:t>
      </w:r>
      <w:r>
        <w:rPr>
          <w:spacing w:val="-5"/>
        </w:rPr>
        <w:t> </w:t>
      </w:r>
      <w:r>
        <w:rPr/>
        <w:t>bid</w:t>
      </w:r>
      <w:r>
        <w:rPr>
          <w:spacing w:val="-4"/>
        </w:rPr>
        <w:t> </w:t>
      </w:r>
      <w:r>
        <w:rPr/>
        <w:t>category. Division 00</w:t>
      </w:r>
      <w:r>
        <w:rPr>
          <w:spacing w:val="80"/>
        </w:rPr>
        <w:t>   </w:t>
      </w:r>
      <w:r>
        <w:rPr/>
        <w:t>Project Bidding Requirements</w:t>
      </w:r>
    </w:p>
    <w:p>
      <w:pPr>
        <w:pStyle w:val="BodyText"/>
        <w:spacing w:before="8"/>
        <w:ind w:left="720"/>
        <w:jc w:val="both"/>
      </w:pPr>
      <w:r>
        <w:rPr/>
        <w:t>Division</w:t>
      </w:r>
      <w:r>
        <w:rPr>
          <w:spacing w:val="-3"/>
        </w:rPr>
        <w:t> </w:t>
      </w:r>
      <w:r>
        <w:rPr/>
        <w:t>01</w:t>
      </w:r>
      <w:r>
        <w:rPr>
          <w:spacing w:val="78"/>
          <w:w w:val="150"/>
        </w:rPr>
        <w:t>   </w:t>
      </w:r>
      <w:r>
        <w:rPr/>
        <w:t>General </w:t>
      </w:r>
      <w:r>
        <w:rPr>
          <w:spacing w:val="-2"/>
        </w:rPr>
        <w:t>Requirements</w:t>
      </w:r>
    </w:p>
    <w:p>
      <w:pPr>
        <w:pStyle w:val="BodyText"/>
      </w:pPr>
    </w:p>
    <w:p>
      <w:pPr>
        <w:pStyle w:val="Heading2"/>
        <w:rPr>
          <w:u w:val="none"/>
        </w:rPr>
      </w:pPr>
      <w:r>
        <w:rPr>
          <w:u w:val="single"/>
        </w:rPr>
        <w:t>Bid</w:t>
      </w:r>
      <w:r>
        <w:rPr>
          <w:spacing w:val="-5"/>
          <w:u w:val="single"/>
        </w:rPr>
        <w:t> </w:t>
      </w:r>
      <w:r>
        <w:rPr>
          <w:u w:val="single"/>
        </w:rPr>
        <w:t>Category</w:t>
      </w:r>
      <w:r>
        <w:rPr>
          <w:spacing w:val="-2"/>
          <w:u w:val="single"/>
        </w:rPr>
        <w:t> </w:t>
      </w:r>
      <w:r>
        <w:rPr>
          <w:u w:val="single"/>
        </w:rPr>
        <w:t>Notes</w:t>
      </w:r>
      <w:r>
        <w:rPr>
          <w:spacing w:val="-4"/>
          <w:u w:val="single"/>
        </w:rPr>
        <w:t> </w:t>
      </w:r>
      <w:r>
        <w:rPr>
          <w:u w:val="single"/>
        </w:rPr>
        <w:t>(Including, but</w:t>
      </w:r>
      <w:r>
        <w:rPr>
          <w:spacing w:val="-4"/>
          <w:u w:val="single"/>
        </w:rPr>
        <w:t> </w:t>
      </w:r>
      <w:r>
        <w:rPr>
          <w:u w:val="single"/>
        </w:rPr>
        <w:t>not</w:t>
      </w:r>
      <w:r>
        <w:rPr>
          <w:spacing w:val="-2"/>
          <w:u w:val="single"/>
        </w:rPr>
        <w:t> </w:t>
      </w:r>
      <w:r>
        <w:rPr>
          <w:u w:val="single"/>
        </w:rPr>
        <w:t>limited</w:t>
      </w:r>
      <w:r>
        <w:rPr>
          <w:spacing w:val="-3"/>
          <w:u w:val="single"/>
        </w:rPr>
        <w:t> </w:t>
      </w:r>
      <w:r>
        <w:rPr>
          <w:spacing w:val="-4"/>
          <w:u w:val="single"/>
        </w:rPr>
        <w:t>to):</w:t>
      </w:r>
    </w:p>
    <w:p>
      <w:pPr>
        <w:pStyle w:val="ListParagraph"/>
        <w:numPr>
          <w:ilvl w:val="0"/>
          <w:numId w:val="14"/>
        </w:numPr>
        <w:tabs>
          <w:tab w:pos="1439" w:val="left" w:leader="none"/>
        </w:tabs>
        <w:spacing w:line="240" w:lineRule="auto" w:before="266" w:after="0"/>
        <w:ind w:left="1439" w:right="0" w:hanging="359"/>
        <w:jc w:val="left"/>
        <w:rPr>
          <w:sz w:val="22"/>
        </w:rPr>
      </w:pPr>
      <w:r>
        <w:rPr>
          <w:sz w:val="22"/>
        </w:rPr>
        <w:t>Furnish</w:t>
      </w:r>
      <w:r>
        <w:rPr>
          <w:spacing w:val="-4"/>
          <w:sz w:val="22"/>
        </w:rPr>
        <w:t> </w:t>
      </w:r>
      <w:r>
        <w:rPr>
          <w:sz w:val="22"/>
        </w:rPr>
        <w:t>and</w:t>
      </w:r>
      <w:r>
        <w:rPr>
          <w:spacing w:val="-4"/>
          <w:sz w:val="22"/>
        </w:rPr>
        <w:t> </w:t>
      </w:r>
      <w:r>
        <w:rPr>
          <w:sz w:val="22"/>
        </w:rPr>
        <w:t>install</w:t>
      </w:r>
      <w:r>
        <w:rPr>
          <w:spacing w:val="-1"/>
          <w:sz w:val="22"/>
        </w:rPr>
        <w:t> </w:t>
      </w:r>
      <w:r>
        <w:rPr>
          <w:sz w:val="22"/>
        </w:rPr>
        <w:t>all</w:t>
      </w:r>
      <w:r>
        <w:rPr>
          <w:spacing w:val="-2"/>
          <w:sz w:val="22"/>
        </w:rPr>
        <w:t> </w:t>
      </w:r>
      <w:r>
        <w:rPr>
          <w:sz w:val="22"/>
        </w:rPr>
        <w:t>transition</w:t>
      </w:r>
      <w:r>
        <w:rPr>
          <w:spacing w:val="-3"/>
          <w:sz w:val="22"/>
        </w:rPr>
        <w:t> </w:t>
      </w:r>
      <w:r>
        <w:rPr>
          <w:sz w:val="22"/>
        </w:rPr>
        <w:t>strips</w:t>
      </w:r>
      <w:r>
        <w:rPr>
          <w:spacing w:val="-5"/>
          <w:sz w:val="22"/>
        </w:rPr>
        <w:t> </w:t>
      </w:r>
      <w:r>
        <w:rPr>
          <w:sz w:val="22"/>
        </w:rPr>
        <w:t>between</w:t>
      </w:r>
      <w:r>
        <w:rPr>
          <w:spacing w:val="-3"/>
          <w:sz w:val="22"/>
        </w:rPr>
        <w:t> </w:t>
      </w:r>
      <w:r>
        <w:rPr>
          <w:sz w:val="22"/>
        </w:rPr>
        <w:t>different</w:t>
      </w:r>
      <w:r>
        <w:rPr>
          <w:spacing w:val="-2"/>
          <w:sz w:val="22"/>
        </w:rPr>
        <w:t> </w:t>
      </w:r>
      <w:r>
        <w:rPr>
          <w:sz w:val="22"/>
        </w:rPr>
        <w:t>floor</w:t>
      </w:r>
      <w:r>
        <w:rPr>
          <w:spacing w:val="-1"/>
          <w:sz w:val="22"/>
        </w:rPr>
        <w:t> </w:t>
      </w:r>
      <w:r>
        <w:rPr>
          <w:sz w:val="22"/>
        </w:rPr>
        <w:t>and</w:t>
      </w:r>
      <w:r>
        <w:rPr>
          <w:spacing w:val="-5"/>
          <w:sz w:val="22"/>
        </w:rPr>
        <w:t> </w:t>
      </w:r>
      <w:r>
        <w:rPr>
          <w:sz w:val="22"/>
        </w:rPr>
        <w:t>wall</w:t>
      </w:r>
      <w:r>
        <w:rPr>
          <w:spacing w:val="-1"/>
          <w:sz w:val="22"/>
        </w:rPr>
        <w:t> </w:t>
      </w:r>
      <w:r>
        <w:rPr>
          <w:spacing w:val="-2"/>
          <w:sz w:val="22"/>
        </w:rPr>
        <w:t>types.</w:t>
      </w:r>
    </w:p>
    <w:p>
      <w:pPr>
        <w:pStyle w:val="ListParagraph"/>
        <w:numPr>
          <w:ilvl w:val="0"/>
          <w:numId w:val="14"/>
        </w:numPr>
        <w:tabs>
          <w:tab w:pos="1439" w:val="left" w:leader="none"/>
        </w:tabs>
        <w:spacing w:line="240" w:lineRule="auto" w:before="0" w:after="0"/>
        <w:ind w:left="1439" w:right="0" w:hanging="359"/>
        <w:jc w:val="left"/>
        <w:rPr>
          <w:sz w:val="22"/>
        </w:rPr>
      </w:pPr>
      <w:r>
        <w:rPr>
          <w:sz w:val="22"/>
        </w:rPr>
        <w:t>Furnish</w:t>
      </w:r>
      <w:r>
        <w:rPr>
          <w:spacing w:val="-3"/>
          <w:sz w:val="22"/>
        </w:rPr>
        <w:t> </w:t>
      </w:r>
      <w:r>
        <w:rPr>
          <w:sz w:val="22"/>
        </w:rPr>
        <w:t>and</w:t>
      </w:r>
      <w:r>
        <w:rPr>
          <w:spacing w:val="-3"/>
          <w:sz w:val="22"/>
        </w:rPr>
        <w:t> </w:t>
      </w:r>
      <w:r>
        <w:rPr>
          <w:sz w:val="22"/>
        </w:rPr>
        <w:t>install</w:t>
      </w:r>
      <w:r>
        <w:rPr>
          <w:spacing w:val="-1"/>
          <w:sz w:val="22"/>
        </w:rPr>
        <w:t> </w:t>
      </w:r>
      <w:r>
        <w:rPr>
          <w:sz w:val="22"/>
        </w:rPr>
        <w:t>all</w:t>
      </w:r>
      <w:r>
        <w:rPr>
          <w:spacing w:val="-1"/>
          <w:sz w:val="22"/>
        </w:rPr>
        <w:t> </w:t>
      </w:r>
      <w:r>
        <w:rPr>
          <w:sz w:val="22"/>
        </w:rPr>
        <w:t>metal</w:t>
      </w:r>
      <w:r>
        <w:rPr>
          <w:spacing w:val="-3"/>
          <w:sz w:val="22"/>
        </w:rPr>
        <w:t> </w:t>
      </w:r>
      <w:r>
        <w:rPr>
          <w:sz w:val="22"/>
        </w:rPr>
        <w:t>schluter</w:t>
      </w:r>
      <w:r>
        <w:rPr>
          <w:spacing w:val="-1"/>
          <w:sz w:val="22"/>
        </w:rPr>
        <w:t> </w:t>
      </w:r>
      <w:r>
        <w:rPr>
          <w:sz w:val="22"/>
        </w:rPr>
        <w:t>strips</w:t>
      </w:r>
      <w:r>
        <w:rPr>
          <w:spacing w:val="-1"/>
          <w:sz w:val="22"/>
        </w:rPr>
        <w:t> </w:t>
      </w:r>
      <w:r>
        <w:rPr>
          <w:sz w:val="22"/>
        </w:rPr>
        <w:t>as</w:t>
      </w:r>
      <w:r>
        <w:rPr>
          <w:spacing w:val="-3"/>
          <w:sz w:val="22"/>
        </w:rPr>
        <w:t> </w:t>
      </w:r>
      <w:r>
        <w:rPr>
          <w:sz w:val="22"/>
        </w:rPr>
        <w:t>shown</w:t>
      </w:r>
      <w:r>
        <w:rPr>
          <w:spacing w:val="-1"/>
          <w:sz w:val="22"/>
        </w:rPr>
        <w:t> </w:t>
      </w:r>
      <w:r>
        <w:rPr>
          <w:sz w:val="22"/>
        </w:rPr>
        <w:t>or</w:t>
      </w:r>
      <w:r>
        <w:rPr>
          <w:spacing w:val="-6"/>
          <w:sz w:val="22"/>
        </w:rPr>
        <w:t> </w:t>
      </w:r>
      <w:r>
        <w:rPr>
          <w:sz w:val="22"/>
        </w:rPr>
        <w:t>called</w:t>
      </w:r>
      <w:r>
        <w:rPr>
          <w:spacing w:val="-2"/>
          <w:sz w:val="22"/>
        </w:rPr>
        <w:t> </w:t>
      </w:r>
      <w:r>
        <w:rPr>
          <w:spacing w:val="-4"/>
          <w:sz w:val="22"/>
        </w:rPr>
        <w:t>for.</w:t>
      </w:r>
    </w:p>
    <w:p>
      <w:pPr>
        <w:pStyle w:val="ListParagraph"/>
        <w:numPr>
          <w:ilvl w:val="0"/>
          <w:numId w:val="14"/>
        </w:numPr>
        <w:tabs>
          <w:tab w:pos="1439" w:val="left" w:leader="none"/>
        </w:tabs>
        <w:spacing w:line="240" w:lineRule="auto" w:before="1" w:after="0"/>
        <w:ind w:left="1439" w:right="0" w:hanging="359"/>
        <w:jc w:val="left"/>
        <w:rPr>
          <w:sz w:val="22"/>
        </w:rPr>
      </w:pPr>
      <w:r>
        <w:rPr>
          <w:sz w:val="22"/>
        </w:rPr>
        <w:t>Provide</w:t>
      </w:r>
      <w:r>
        <w:rPr>
          <w:spacing w:val="-2"/>
          <w:sz w:val="22"/>
        </w:rPr>
        <w:t> </w:t>
      </w:r>
      <w:r>
        <w:rPr>
          <w:sz w:val="22"/>
        </w:rPr>
        <w:t>and</w:t>
      </w:r>
      <w:r>
        <w:rPr>
          <w:spacing w:val="-4"/>
          <w:sz w:val="22"/>
        </w:rPr>
        <w:t> </w:t>
      </w:r>
      <w:r>
        <w:rPr>
          <w:sz w:val="22"/>
        </w:rPr>
        <w:t>install</w:t>
      </w:r>
      <w:r>
        <w:rPr>
          <w:spacing w:val="-1"/>
          <w:sz w:val="22"/>
        </w:rPr>
        <w:t> </w:t>
      </w:r>
      <w:r>
        <w:rPr>
          <w:sz w:val="22"/>
        </w:rPr>
        <w:t>sealer</w:t>
      </w:r>
      <w:r>
        <w:rPr>
          <w:spacing w:val="2"/>
          <w:sz w:val="22"/>
        </w:rPr>
        <w:t> </w:t>
      </w:r>
      <w:r>
        <w:rPr>
          <w:i/>
          <w:sz w:val="22"/>
        </w:rPr>
        <w:t>if</w:t>
      </w:r>
      <w:r>
        <w:rPr>
          <w:i/>
          <w:spacing w:val="-3"/>
          <w:sz w:val="22"/>
        </w:rPr>
        <w:t> </w:t>
      </w:r>
      <w:r>
        <w:rPr>
          <w:spacing w:val="-2"/>
          <w:sz w:val="22"/>
        </w:rPr>
        <w:t>required.</w:t>
      </w:r>
    </w:p>
    <w:p>
      <w:pPr>
        <w:pStyle w:val="ListParagraph"/>
        <w:numPr>
          <w:ilvl w:val="0"/>
          <w:numId w:val="14"/>
        </w:numPr>
        <w:tabs>
          <w:tab w:pos="1439" w:val="left" w:leader="none"/>
        </w:tabs>
        <w:spacing w:line="240" w:lineRule="auto" w:before="0" w:after="0"/>
        <w:ind w:left="1439" w:right="0" w:hanging="359"/>
        <w:jc w:val="left"/>
        <w:rPr>
          <w:sz w:val="22"/>
        </w:rPr>
      </w:pPr>
      <w:r>
        <w:rPr>
          <w:sz w:val="22"/>
        </w:rPr>
        <w:t>Provide</w:t>
      </w:r>
      <w:r>
        <w:rPr>
          <w:spacing w:val="-6"/>
          <w:sz w:val="22"/>
        </w:rPr>
        <w:t> </w:t>
      </w:r>
      <w:r>
        <w:rPr>
          <w:sz w:val="22"/>
        </w:rPr>
        <w:t>proper</w:t>
      </w:r>
      <w:r>
        <w:rPr>
          <w:spacing w:val="-3"/>
          <w:sz w:val="22"/>
        </w:rPr>
        <w:t> </w:t>
      </w:r>
      <w:r>
        <w:rPr>
          <w:sz w:val="22"/>
        </w:rPr>
        <w:t>barricading</w:t>
      </w:r>
      <w:r>
        <w:rPr>
          <w:spacing w:val="-5"/>
          <w:sz w:val="22"/>
        </w:rPr>
        <w:t> </w:t>
      </w:r>
      <w:r>
        <w:rPr>
          <w:sz w:val="22"/>
        </w:rPr>
        <w:t>during</w:t>
      </w:r>
      <w:r>
        <w:rPr>
          <w:spacing w:val="-3"/>
          <w:sz w:val="22"/>
        </w:rPr>
        <w:t> </w:t>
      </w:r>
      <w:r>
        <w:rPr>
          <w:sz w:val="22"/>
        </w:rPr>
        <w:t>work</w:t>
      </w:r>
      <w:r>
        <w:rPr>
          <w:spacing w:val="-4"/>
          <w:sz w:val="22"/>
        </w:rPr>
        <w:t> </w:t>
      </w:r>
      <w:r>
        <w:rPr>
          <w:sz w:val="22"/>
        </w:rPr>
        <w:t>activity</w:t>
      </w:r>
      <w:r>
        <w:rPr>
          <w:spacing w:val="-3"/>
          <w:sz w:val="22"/>
        </w:rPr>
        <w:t> </w:t>
      </w:r>
      <w:r>
        <w:rPr>
          <w:sz w:val="22"/>
        </w:rPr>
        <w:t>to</w:t>
      </w:r>
      <w:r>
        <w:rPr>
          <w:spacing w:val="-3"/>
          <w:sz w:val="22"/>
        </w:rPr>
        <w:t> </w:t>
      </w:r>
      <w:r>
        <w:rPr>
          <w:sz w:val="22"/>
        </w:rPr>
        <w:t>reduce</w:t>
      </w:r>
      <w:r>
        <w:rPr>
          <w:spacing w:val="-3"/>
          <w:sz w:val="22"/>
        </w:rPr>
        <w:t> </w:t>
      </w:r>
      <w:r>
        <w:rPr>
          <w:sz w:val="22"/>
        </w:rPr>
        <w:t>possibility</w:t>
      </w:r>
      <w:r>
        <w:rPr>
          <w:spacing w:val="-3"/>
          <w:sz w:val="22"/>
        </w:rPr>
        <w:t> </w:t>
      </w:r>
      <w:r>
        <w:rPr>
          <w:sz w:val="22"/>
        </w:rPr>
        <w:t>of</w:t>
      </w:r>
      <w:r>
        <w:rPr>
          <w:spacing w:val="-3"/>
          <w:sz w:val="22"/>
        </w:rPr>
        <w:t> </w:t>
      </w:r>
      <w:r>
        <w:rPr>
          <w:sz w:val="22"/>
        </w:rPr>
        <w:t>damage</w:t>
      </w:r>
      <w:r>
        <w:rPr>
          <w:spacing w:val="-5"/>
          <w:sz w:val="22"/>
        </w:rPr>
        <w:t> </w:t>
      </w:r>
      <w:r>
        <w:rPr>
          <w:sz w:val="22"/>
        </w:rPr>
        <w:t>to</w:t>
      </w:r>
      <w:r>
        <w:rPr>
          <w:spacing w:val="-3"/>
          <w:sz w:val="22"/>
        </w:rPr>
        <w:t> </w:t>
      </w:r>
      <w:r>
        <w:rPr>
          <w:spacing w:val="-2"/>
          <w:sz w:val="22"/>
        </w:rPr>
        <w:t>work.</w:t>
      </w:r>
    </w:p>
    <w:p>
      <w:pPr>
        <w:pStyle w:val="ListParagraph"/>
        <w:numPr>
          <w:ilvl w:val="0"/>
          <w:numId w:val="14"/>
        </w:numPr>
        <w:tabs>
          <w:tab w:pos="1440" w:val="left" w:leader="none"/>
        </w:tabs>
        <w:spacing w:line="240" w:lineRule="auto" w:before="0" w:after="0"/>
        <w:ind w:left="1440" w:right="725" w:hanging="360"/>
        <w:jc w:val="left"/>
        <w:rPr>
          <w:sz w:val="22"/>
        </w:rPr>
      </w:pPr>
      <w:r>
        <w:rPr>
          <w:sz w:val="22"/>
        </w:rPr>
        <w:t>At ceramic tile locations, provide surface preparation of floors and walls as needed to ensure a quality, finished product.</w:t>
      </w:r>
    </w:p>
    <w:p>
      <w:pPr>
        <w:pStyle w:val="ListParagraph"/>
        <w:numPr>
          <w:ilvl w:val="0"/>
          <w:numId w:val="14"/>
        </w:numPr>
        <w:tabs>
          <w:tab w:pos="1440" w:val="left" w:leader="none"/>
        </w:tabs>
        <w:spacing w:line="240" w:lineRule="auto" w:before="1" w:after="0"/>
        <w:ind w:left="1440" w:right="724" w:hanging="360"/>
        <w:jc w:val="left"/>
        <w:rPr>
          <w:sz w:val="22"/>
        </w:rPr>
      </w:pPr>
      <w:r>
        <w:rPr>
          <w:sz w:val="22"/>
        </w:rPr>
        <w:t>Provide caulking or control joints as necessary. Verify with manufacturer and architect. Furnish and install all transition strips, sheet vinyl caps, etc. between different floor types.</w:t>
      </w:r>
    </w:p>
    <w:p>
      <w:pPr>
        <w:pStyle w:val="ListParagraph"/>
        <w:numPr>
          <w:ilvl w:val="0"/>
          <w:numId w:val="14"/>
        </w:numPr>
        <w:tabs>
          <w:tab w:pos="1439" w:val="left" w:leader="none"/>
        </w:tabs>
        <w:spacing w:line="267" w:lineRule="exact" w:before="0" w:after="0"/>
        <w:ind w:left="1439" w:right="0" w:hanging="359"/>
        <w:jc w:val="left"/>
        <w:rPr>
          <w:sz w:val="22"/>
        </w:rPr>
      </w:pPr>
      <w:r>
        <w:rPr>
          <w:sz w:val="22"/>
        </w:rPr>
        <w:t>Complete</w:t>
      </w:r>
      <w:r>
        <w:rPr>
          <w:spacing w:val="-4"/>
          <w:sz w:val="22"/>
        </w:rPr>
        <w:t> </w:t>
      </w:r>
      <w:r>
        <w:rPr>
          <w:sz w:val="22"/>
        </w:rPr>
        <w:t>all</w:t>
      </w:r>
      <w:r>
        <w:rPr>
          <w:spacing w:val="-3"/>
          <w:sz w:val="22"/>
        </w:rPr>
        <w:t> </w:t>
      </w:r>
      <w:r>
        <w:rPr>
          <w:sz w:val="22"/>
        </w:rPr>
        <w:t>flooring</w:t>
      </w:r>
      <w:r>
        <w:rPr>
          <w:spacing w:val="-3"/>
          <w:sz w:val="22"/>
        </w:rPr>
        <w:t> </w:t>
      </w:r>
      <w:r>
        <w:rPr>
          <w:spacing w:val="-2"/>
          <w:sz w:val="22"/>
        </w:rPr>
        <w:t>types.</w:t>
      </w:r>
    </w:p>
    <w:p>
      <w:pPr>
        <w:pStyle w:val="ListParagraph"/>
        <w:numPr>
          <w:ilvl w:val="0"/>
          <w:numId w:val="14"/>
        </w:numPr>
        <w:tabs>
          <w:tab w:pos="1439" w:val="left" w:leader="none"/>
        </w:tabs>
        <w:spacing w:line="267" w:lineRule="exact" w:before="0" w:after="0"/>
        <w:ind w:left="1439" w:right="0" w:hanging="359"/>
        <w:jc w:val="left"/>
        <w:rPr>
          <w:sz w:val="22"/>
        </w:rPr>
      </w:pPr>
      <w:r>
        <w:rPr>
          <w:sz w:val="22"/>
        </w:rPr>
        <w:t>Provide</w:t>
      </w:r>
      <w:r>
        <w:rPr>
          <w:spacing w:val="-2"/>
          <w:sz w:val="22"/>
        </w:rPr>
        <w:t> </w:t>
      </w:r>
      <w:r>
        <w:rPr>
          <w:sz w:val="22"/>
        </w:rPr>
        <w:t>and</w:t>
      </w:r>
      <w:r>
        <w:rPr>
          <w:spacing w:val="-3"/>
          <w:sz w:val="22"/>
        </w:rPr>
        <w:t> </w:t>
      </w:r>
      <w:r>
        <w:rPr>
          <w:sz w:val="22"/>
        </w:rPr>
        <w:t>install</w:t>
      </w:r>
      <w:r>
        <w:rPr>
          <w:spacing w:val="-3"/>
          <w:sz w:val="22"/>
        </w:rPr>
        <w:t> </w:t>
      </w:r>
      <w:r>
        <w:rPr>
          <w:sz w:val="22"/>
        </w:rPr>
        <w:t>vinyl</w:t>
      </w:r>
      <w:r>
        <w:rPr>
          <w:spacing w:val="-3"/>
          <w:sz w:val="22"/>
        </w:rPr>
        <w:t> </w:t>
      </w:r>
      <w:r>
        <w:rPr>
          <w:sz w:val="22"/>
        </w:rPr>
        <w:t>base</w:t>
      </w:r>
      <w:r>
        <w:rPr>
          <w:spacing w:val="-1"/>
          <w:sz w:val="22"/>
        </w:rPr>
        <w:t> </w:t>
      </w:r>
      <w:r>
        <w:rPr>
          <w:sz w:val="22"/>
        </w:rPr>
        <w:t>on</w:t>
      </w:r>
      <w:r>
        <w:rPr>
          <w:spacing w:val="-6"/>
          <w:sz w:val="22"/>
        </w:rPr>
        <w:t> </w:t>
      </w:r>
      <w:r>
        <w:rPr>
          <w:sz w:val="22"/>
        </w:rPr>
        <w:t>cabinetry after</w:t>
      </w:r>
      <w:r>
        <w:rPr>
          <w:spacing w:val="-1"/>
          <w:sz w:val="22"/>
        </w:rPr>
        <w:t> </w:t>
      </w:r>
      <w:r>
        <w:rPr>
          <w:sz w:val="22"/>
        </w:rPr>
        <w:t>it</w:t>
      </w:r>
      <w:r>
        <w:rPr>
          <w:spacing w:val="-2"/>
          <w:sz w:val="22"/>
        </w:rPr>
        <w:t> </w:t>
      </w:r>
      <w:r>
        <w:rPr>
          <w:sz w:val="22"/>
        </w:rPr>
        <w:t>is</w:t>
      </w:r>
      <w:r>
        <w:rPr>
          <w:spacing w:val="-1"/>
          <w:sz w:val="22"/>
        </w:rPr>
        <w:t> </w:t>
      </w:r>
      <w:r>
        <w:rPr>
          <w:spacing w:val="-2"/>
          <w:sz w:val="22"/>
        </w:rPr>
        <w:t>installed.</w:t>
      </w:r>
    </w:p>
    <w:p>
      <w:pPr>
        <w:pStyle w:val="ListParagraph"/>
        <w:numPr>
          <w:ilvl w:val="0"/>
          <w:numId w:val="14"/>
        </w:numPr>
        <w:tabs>
          <w:tab w:pos="1439" w:val="left" w:leader="none"/>
        </w:tabs>
        <w:spacing w:line="240" w:lineRule="auto" w:before="0" w:after="0"/>
        <w:ind w:left="1439" w:right="0" w:hanging="359"/>
        <w:jc w:val="left"/>
        <w:rPr>
          <w:sz w:val="22"/>
        </w:rPr>
      </w:pPr>
      <w:r>
        <w:rPr>
          <w:sz w:val="22"/>
        </w:rPr>
        <w:t>Provide</w:t>
      </w:r>
      <w:r>
        <w:rPr>
          <w:spacing w:val="-1"/>
          <w:sz w:val="22"/>
        </w:rPr>
        <w:t> </w:t>
      </w:r>
      <w:r>
        <w:rPr>
          <w:sz w:val="22"/>
        </w:rPr>
        <w:t>any</w:t>
      </w:r>
      <w:r>
        <w:rPr>
          <w:spacing w:val="-3"/>
          <w:sz w:val="22"/>
        </w:rPr>
        <w:t> </w:t>
      </w:r>
      <w:r>
        <w:rPr>
          <w:sz w:val="22"/>
        </w:rPr>
        <w:t>mud</w:t>
      </w:r>
      <w:r>
        <w:rPr>
          <w:spacing w:val="-3"/>
          <w:sz w:val="22"/>
        </w:rPr>
        <w:t> </w:t>
      </w:r>
      <w:r>
        <w:rPr>
          <w:sz w:val="22"/>
        </w:rPr>
        <w:t>beds</w:t>
      </w:r>
      <w:r>
        <w:rPr>
          <w:spacing w:val="-1"/>
          <w:sz w:val="22"/>
        </w:rPr>
        <w:t> </w:t>
      </w:r>
      <w:r>
        <w:rPr>
          <w:sz w:val="22"/>
        </w:rPr>
        <w:t>if</w:t>
      </w:r>
      <w:r>
        <w:rPr>
          <w:spacing w:val="-3"/>
          <w:sz w:val="22"/>
        </w:rPr>
        <w:t> </w:t>
      </w:r>
      <w:r>
        <w:rPr>
          <w:spacing w:val="-2"/>
          <w:sz w:val="22"/>
        </w:rPr>
        <w:t>required</w:t>
      </w:r>
    </w:p>
    <w:p>
      <w:pPr>
        <w:pStyle w:val="ListParagraph"/>
        <w:numPr>
          <w:ilvl w:val="0"/>
          <w:numId w:val="14"/>
        </w:numPr>
        <w:tabs>
          <w:tab w:pos="1438" w:val="left" w:leader="none"/>
        </w:tabs>
        <w:spacing w:line="240" w:lineRule="auto" w:before="1" w:after="0"/>
        <w:ind w:left="1438" w:right="0" w:hanging="358"/>
        <w:jc w:val="left"/>
        <w:rPr>
          <w:sz w:val="22"/>
        </w:rPr>
      </w:pPr>
      <w:r>
        <w:rPr>
          <w:sz w:val="22"/>
        </w:rPr>
        <w:t>Protect</w:t>
      </w:r>
      <w:r>
        <w:rPr>
          <w:spacing w:val="-2"/>
          <w:sz w:val="22"/>
        </w:rPr>
        <w:t> </w:t>
      </w:r>
      <w:r>
        <w:rPr>
          <w:sz w:val="22"/>
        </w:rPr>
        <w:t>floors</w:t>
      </w:r>
      <w:r>
        <w:rPr>
          <w:spacing w:val="-4"/>
          <w:sz w:val="22"/>
        </w:rPr>
        <w:t> </w:t>
      </w:r>
      <w:r>
        <w:rPr>
          <w:sz w:val="22"/>
        </w:rPr>
        <w:t>upon </w:t>
      </w:r>
      <w:r>
        <w:rPr>
          <w:spacing w:val="-2"/>
          <w:sz w:val="22"/>
        </w:rPr>
        <w:t>completion.</w:t>
      </w:r>
    </w:p>
    <w:p>
      <w:pPr>
        <w:pStyle w:val="ListParagraph"/>
        <w:numPr>
          <w:ilvl w:val="0"/>
          <w:numId w:val="14"/>
        </w:numPr>
        <w:tabs>
          <w:tab w:pos="1438" w:val="left" w:leader="none"/>
        </w:tabs>
        <w:spacing w:line="240" w:lineRule="auto" w:before="0" w:after="0"/>
        <w:ind w:left="1438" w:right="0" w:hanging="358"/>
        <w:jc w:val="left"/>
        <w:rPr>
          <w:sz w:val="22"/>
        </w:rPr>
      </w:pPr>
      <w:r>
        <w:rPr>
          <w:sz w:val="22"/>
        </w:rPr>
        <w:t>Provide</w:t>
      </w:r>
      <w:r>
        <w:rPr>
          <w:spacing w:val="-4"/>
          <w:sz w:val="22"/>
        </w:rPr>
        <w:t> </w:t>
      </w:r>
      <w:r>
        <w:rPr>
          <w:sz w:val="22"/>
        </w:rPr>
        <w:t>moisture</w:t>
      </w:r>
      <w:r>
        <w:rPr>
          <w:spacing w:val="-4"/>
          <w:sz w:val="22"/>
        </w:rPr>
        <w:t> </w:t>
      </w:r>
      <w:r>
        <w:rPr>
          <w:spacing w:val="-2"/>
          <w:sz w:val="22"/>
        </w:rPr>
        <w:t>testing.</w:t>
      </w:r>
    </w:p>
    <w:p>
      <w:pPr>
        <w:pStyle w:val="ListParagraph"/>
        <w:numPr>
          <w:ilvl w:val="0"/>
          <w:numId w:val="14"/>
        </w:numPr>
        <w:tabs>
          <w:tab w:pos="1438" w:val="left" w:leader="none"/>
        </w:tabs>
        <w:spacing w:line="240" w:lineRule="auto" w:before="0" w:after="0"/>
        <w:ind w:left="1438" w:right="0" w:hanging="358"/>
        <w:jc w:val="left"/>
        <w:rPr>
          <w:sz w:val="22"/>
        </w:rPr>
      </w:pPr>
      <w:r>
        <w:rPr>
          <w:sz w:val="22"/>
        </w:rPr>
        <w:t>Include</w:t>
      </w:r>
      <w:r>
        <w:rPr>
          <w:spacing w:val="-1"/>
          <w:sz w:val="22"/>
        </w:rPr>
        <w:t> </w:t>
      </w:r>
      <w:r>
        <w:rPr>
          <w:sz w:val="22"/>
        </w:rPr>
        <w:t>all</w:t>
      </w:r>
      <w:r>
        <w:rPr>
          <w:spacing w:val="-3"/>
          <w:sz w:val="22"/>
        </w:rPr>
        <w:t> </w:t>
      </w:r>
      <w:r>
        <w:rPr>
          <w:sz w:val="22"/>
        </w:rPr>
        <w:t>vinyl</w:t>
      </w:r>
      <w:r>
        <w:rPr>
          <w:spacing w:val="-6"/>
          <w:sz w:val="22"/>
        </w:rPr>
        <w:t> </w:t>
      </w:r>
      <w:r>
        <w:rPr>
          <w:sz w:val="22"/>
        </w:rPr>
        <w:t>tile,</w:t>
      </w:r>
      <w:r>
        <w:rPr>
          <w:spacing w:val="-3"/>
          <w:sz w:val="22"/>
        </w:rPr>
        <w:t> </w:t>
      </w:r>
      <w:r>
        <w:rPr>
          <w:sz w:val="22"/>
        </w:rPr>
        <w:t>carpet,</w:t>
      </w:r>
      <w:r>
        <w:rPr>
          <w:spacing w:val="-3"/>
          <w:sz w:val="22"/>
        </w:rPr>
        <w:t> </w:t>
      </w:r>
      <w:r>
        <w:rPr>
          <w:sz w:val="22"/>
        </w:rPr>
        <w:t>and</w:t>
      </w:r>
      <w:r>
        <w:rPr>
          <w:spacing w:val="-3"/>
          <w:sz w:val="22"/>
        </w:rPr>
        <w:t> </w:t>
      </w:r>
      <w:r>
        <w:rPr>
          <w:sz w:val="22"/>
        </w:rPr>
        <w:t>resilient</w:t>
      </w:r>
      <w:r>
        <w:rPr>
          <w:spacing w:val="-1"/>
          <w:sz w:val="22"/>
        </w:rPr>
        <w:t> </w:t>
      </w:r>
      <w:r>
        <w:rPr>
          <w:spacing w:val="-2"/>
          <w:sz w:val="22"/>
        </w:rPr>
        <w:t>base.</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25"/>
        <w:rPr>
          <w:sz w:val="20"/>
        </w:rPr>
      </w:pPr>
      <w:r>
        <w:rPr>
          <w:sz w:val="20"/>
        </w:rPr>
        <mc:AlternateContent>
          <mc:Choice Requires="wps">
            <w:drawing>
              <wp:anchor distT="0" distB="0" distL="0" distR="0" allowOverlap="1" layoutInCell="1" locked="0" behindDoc="1" simplePos="0" relativeHeight="487600128">
                <wp:simplePos x="0" y="0"/>
                <wp:positionH relativeFrom="page">
                  <wp:posOffset>896112</wp:posOffset>
                </wp:positionH>
                <wp:positionV relativeFrom="paragraph">
                  <wp:posOffset>250053</wp:posOffset>
                </wp:positionV>
                <wp:extent cx="5980430" cy="6350"/>
                <wp:effectExtent l="0" t="0" r="0" b="0"/>
                <wp:wrapTopAndBottom/>
                <wp:docPr id="42" name="Graphic 42"/>
                <wp:cNvGraphicFramePr>
                  <a:graphicFrameLocks/>
                </wp:cNvGraphicFramePr>
                <a:graphic>
                  <a:graphicData uri="http://schemas.microsoft.com/office/word/2010/wordprocessingShape">
                    <wps:wsp>
                      <wps:cNvPr id="42" name="Graphic 42"/>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19.689215pt;width:470.879986pt;height:.480011pt;mso-position-horizontal-relative:page;mso-position-vertical-relative:paragraph;z-index:-15716352;mso-wrap-distance-left:0;mso-wrap-distance-right:0" id="docshape40" filled="true" fillcolor="#000000" stroked="false">
                <v:fill type="solid"/>
                <w10:wrap type="topAndBottom"/>
              </v:rect>
            </w:pict>
          </mc:Fallback>
        </mc:AlternateContent>
      </w:r>
    </w:p>
    <w:p>
      <w:pPr>
        <w:tabs>
          <w:tab w:pos="7184" w:val="left" w:leader="none"/>
          <w:tab w:pos="7484" w:val="left" w:leader="none"/>
        </w:tabs>
        <w:spacing w:before="18"/>
        <w:ind w:left="720" w:right="724" w:firstLine="0"/>
        <w:jc w:val="left"/>
        <w:rPr>
          <w:sz w:val="20"/>
        </w:rPr>
      </w:pPr>
      <w:r>
        <w:rPr>
          <w:sz w:val="20"/>
        </w:rPr>
        <w:t>Essexville-Hampton Public Schools</w:t>
        <w:tab/>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00</w:t>
      </w:r>
      <w:r>
        <w:rPr>
          <w:spacing w:val="-4"/>
          <w:sz w:val="20"/>
        </w:rPr>
        <w:t> </w:t>
      </w:r>
      <w:r>
        <w:rPr>
          <w:sz w:val="20"/>
        </w:rPr>
        <w:t>2400</w:t>
      </w:r>
      <w:r>
        <w:rPr>
          <w:spacing w:val="-1"/>
          <w:sz w:val="20"/>
        </w:rPr>
        <w:t> </w:t>
      </w:r>
      <w:r>
        <w:rPr>
          <w:sz w:val="20"/>
        </w:rPr>
        <w:t>-</w:t>
      </w:r>
      <w:r>
        <w:rPr>
          <w:spacing w:val="-4"/>
          <w:sz w:val="20"/>
        </w:rPr>
        <w:t> </w:t>
      </w:r>
      <w:r>
        <w:rPr>
          <w:sz w:val="20"/>
        </w:rPr>
        <w:t>Bid</w:t>
      </w:r>
      <w:r>
        <w:rPr>
          <w:spacing w:val="-3"/>
          <w:sz w:val="20"/>
        </w:rPr>
        <w:t> </w:t>
      </w:r>
      <w:r>
        <w:rPr>
          <w:sz w:val="20"/>
        </w:rPr>
        <w:t>Category</w:t>
      </w:r>
      <w:r>
        <w:rPr>
          <w:spacing w:val="-2"/>
          <w:sz w:val="20"/>
        </w:rPr>
        <w:t> Descriptions</w:t>
      </w:r>
    </w:p>
    <w:p>
      <w:pPr>
        <w:spacing w:after="0"/>
        <w:jc w:val="left"/>
        <w:rPr>
          <w:sz w:val="20"/>
        </w:rPr>
        <w:sectPr>
          <w:footerReference w:type="even" r:id="rId23"/>
          <w:footerReference w:type="default" r:id="rId24"/>
          <w:pgSz w:w="12240" w:h="15840"/>
          <w:pgMar w:header="0" w:footer="544" w:top="1400" w:bottom="740" w:left="720" w:right="720"/>
          <w:pgNumType w:start="10"/>
        </w:sectPr>
      </w:pPr>
    </w:p>
    <w:p>
      <w:pPr>
        <w:pStyle w:val="Heading1"/>
        <w:spacing w:before="39"/>
        <w:ind w:left="4425" w:right="4426"/>
      </w:pPr>
      <w:r>
        <w:rPr/>
        <w:t>BID</w:t>
      </w:r>
      <w:r>
        <w:rPr>
          <w:spacing w:val="-13"/>
        </w:rPr>
        <w:t> </w:t>
      </w:r>
      <w:r>
        <w:rPr/>
        <w:t>CATEGORY</w:t>
      </w:r>
      <w:r>
        <w:rPr>
          <w:spacing w:val="-12"/>
        </w:rPr>
        <w:t> </w:t>
      </w:r>
      <w:r>
        <w:rPr/>
        <w:t>#10 </w:t>
      </w:r>
      <w:r>
        <w:rPr>
          <w:spacing w:val="-2"/>
        </w:rPr>
        <w:t>PAINTING</w:t>
      </w:r>
    </w:p>
    <w:p>
      <w:pPr>
        <w:pStyle w:val="BodyText"/>
        <w:spacing w:before="267"/>
        <w:rPr>
          <w:b/>
        </w:rPr>
      </w:pPr>
    </w:p>
    <w:p>
      <w:pPr>
        <w:pStyle w:val="BodyText"/>
        <w:ind w:left="720" w:right="720"/>
        <w:jc w:val="both"/>
      </w:pPr>
      <w:r>
        <w:rPr/>
        <w:t>The work scope for this Bid Category includes, but is not limited to the work as specified in the R.C. Hendrick Project Manual, the Architect’s Specification on the Drawings and any Addenda issued prior to the bid date.</w:t>
      </w:r>
    </w:p>
    <w:p>
      <w:pPr>
        <w:pStyle w:val="BodyText"/>
        <w:spacing w:line="530" w:lineRule="atLeast" w:before="8"/>
        <w:ind w:left="720" w:right="1619"/>
        <w:jc w:val="both"/>
      </w:pPr>
      <w:r>
        <w:rPr/>
        <w:t>Provide</w:t>
      </w:r>
      <w:r>
        <w:rPr>
          <w:spacing w:val="-2"/>
        </w:rPr>
        <w:t> </w:t>
      </w:r>
      <w:r>
        <w:rPr/>
        <w:t>all</w:t>
      </w:r>
      <w:r>
        <w:rPr>
          <w:spacing w:val="-4"/>
        </w:rPr>
        <w:t> </w:t>
      </w:r>
      <w:r>
        <w:rPr/>
        <w:t>labor,</w:t>
      </w:r>
      <w:r>
        <w:rPr>
          <w:spacing w:val="-4"/>
        </w:rPr>
        <w:t> </w:t>
      </w:r>
      <w:r>
        <w:rPr/>
        <w:t>materials,</w:t>
      </w:r>
      <w:r>
        <w:rPr>
          <w:spacing w:val="-4"/>
        </w:rPr>
        <w:t> </w:t>
      </w:r>
      <w:r>
        <w:rPr/>
        <w:t>and</w:t>
      </w:r>
      <w:r>
        <w:rPr>
          <w:spacing w:val="-4"/>
        </w:rPr>
        <w:t> </w:t>
      </w:r>
      <w:r>
        <w:rPr/>
        <w:t>equipment</w:t>
      </w:r>
      <w:r>
        <w:rPr>
          <w:spacing w:val="-3"/>
        </w:rPr>
        <w:t> </w:t>
      </w:r>
      <w:r>
        <w:rPr/>
        <w:t>required</w:t>
      </w:r>
      <w:r>
        <w:rPr>
          <w:spacing w:val="-4"/>
        </w:rPr>
        <w:t> </w:t>
      </w:r>
      <w:r>
        <w:rPr/>
        <w:t>to complete</w:t>
      </w:r>
      <w:r>
        <w:rPr>
          <w:spacing w:val="-4"/>
        </w:rPr>
        <w:t> </w:t>
      </w:r>
      <w:r>
        <w:rPr/>
        <w:t>the</w:t>
      </w:r>
      <w:r>
        <w:rPr>
          <w:spacing w:val="-4"/>
        </w:rPr>
        <w:t> </w:t>
      </w:r>
      <w:r>
        <w:rPr/>
        <w:t>work</w:t>
      </w:r>
      <w:r>
        <w:rPr>
          <w:spacing w:val="-3"/>
        </w:rPr>
        <w:t> </w:t>
      </w:r>
      <w:r>
        <w:rPr/>
        <w:t>in</w:t>
      </w:r>
      <w:r>
        <w:rPr>
          <w:spacing w:val="-5"/>
        </w:rPr>
        <w:t> </w:t>
      </w:r>
      <w:r>
        <w:rPr/>
        <w:t>this</w:t>
      </w:r>
      <w:r>
        <w:rPr>
          <w:spacing w:val="-5"/>
        </w:rPr>
        <w:t> </w:t>
      </w:r>
      <w:r>
        <w:rPr/>
        <w:t>bid</w:t>
      </w:r>
      <w:r>
        <w:rPr>
          <w:spacing w:val="-4"/>
        </w:rPr>
        <w:t> </w:t>
      </w:r>
      <w:r>
        <w:rPr/>
        <w:t>category. Division 00</w:t>
      </w:r>
      <w:r>
        <w:rPr>
          <w:spacing w:val="80"/>
        </w:rPr>
        <w:t>   </w:t>
      </w:r>
      <w:r>
        <w:rPr/>
        <w:t>Project Bidding Requirements</w:t>
      </w:r>
    </w:p>
    <w:p>
      <w:pPr>
        <w:pStyle w:val="BodyText"/>
        <w:spacing w:before="8"/>
        <w:ind w:left="720"/>
        <w:jc w:val="both"/>
      </w:pPr>
      <w:r>
        <w:rPr/>
        <w:t>Division</w:t>
      </w:r>
      <w:r>
        <w:rPr>
          <w:spacing w:val="-3"/>
        </w:rPr>
        <w:t> </w:t>
      </w:r>
      <w:r>
        <w:rPr/>
        <w:t>01</w:t>
      </w:r>
      <w:r>
        <w:rPr>
          <w:spacing w:val="78"/>
          <w:w w:val="150"/>
        </w:rPr>
        <w:t>   </w:t>
      </w:r>
      <w:r>
        <w:rPr/>
        <w:t>General </w:t>
      </w:r>
      <w:r>
        <w:rPr>
          <w:spacing w:val="-2"/>
        </w:rPr>
        <w:t>Requirements</w:t>
      </w:r>
    </w:p>
    <w:p>
      <w:pPr>
        <w:pStyle w:val="BodyText"/>
      </w:pPr>
    </w:p>
    <w:p>
      <w:pPr>
        <w:pStyle w:val="Heading2"/>
        <w:rPr>
          <w:u w:val="none"/>
        </w:rPr>
      </w:pPr>
      <w:r>
        <w:rPr>
          <w:u w:val="single"/>
        </w:rPr>
        <w:t>Bid</w:t>
      </w:r>
      <w:r>
        <w:rPr>
          <w:spacing w:val="-5"/>
          <w:u w:val="single"/>
        </w:rPr>
        <w:t> </w:t>
      </w:r>
      <w:r>
        <w:rPr>
          <w:u w:val="single"/>
        </w:rPr>
        <w:t>Category</w:t>
      </w:r>
      <w:r>
        <w:rPr>
          <w:spacing w:val="-2"/>
          <w:u w:val="single"/>
        </w:rPr>
        <w:t> </w:t>
      </w:r>
      <w:r>
        <w:rPr>
          <w:u w:val="single"/>
        </w:rPr>
        <w:t>Notes</w:t>
      </w:r>
      <w:r>
        <w:rPr>
          <w:spacing w:val="-4"/>
          <w:u w:val="single"/>
        </w:rPr>
        <w:t> </w:t>
      </w:r>
      <w:r>
        <w:rPr>
          <w:u w:val="single"/>
        </w:rPr>
        <w:t>(Including, but</w:t>
      </w:r>
      <w:r>
        <w:rPr>
          <w:spacing w:val="-4"/>
          <w:u w:val="single"/>
        </w:rPr>
        <w:t> </w:t>
      </w:r>
      <w:r>
        <w:rPr>
          <w:u w:val="single"/>
        </w:rPr>
        <w:t>not</w:t>
      </w:r>
      <w:r>
        <w:rPr>
          <w:spacing w:val="-2"/>
          <w:u w:val="single"/>
        </w:rPr>
        <w:t> </w:t>
      </w:r>
      <w:r>
        <w:rPr>
          <w:u w:val="single"/>
        </w:rPr>
        <w:t>limited</w:t>
      </w:r>
      <w:r>
        <w:rPr>
          <w:spacing w:val="-3"/>
          <w:u w:val="single"/>
        </w:rPr>
        <w:t> </w:t>
      </w:r>
      <w:r>
        <w:rPr>
          <w:spacing w:val="-4"/>
          <w:u w:val="single"/>
        </w:rPr>
        <w:t>to):</w:t>
      </w:r>
    </w:p>
    <w:p>
      <w:pPr>
        <w:pStyle w:val="ListParagraph"/>
        <w:numPr>
          <w:ilvl w:val="0"/>
          <w:numId w:val="15"/>
        </w:numPr>
        <w:tabs>
          <w:tab w:pos="1439" w:val="left" w:leader="none"/>
        </w:tabs>
        <w:spacing w:line="240" w:lineRule="auto" w:before="266" w:after="0"/>
        <w:ind w:left="1439" w:right="0" w:hanging="359"/>
        <w:jc w:val="left"/>
        <w:rPr>
          <w:sz w:val="22"/>
        </w:rPr>
      </w:pPr>
      <w:r>
        <w:rPr>
          <w:sz w:val="22"/>
        </w:rPr>
        <w:t>Include</w:t>
      </w:r>
      <w:r>
        <w:rPr>
          <w:spacing w:val="-5"/>
          <w:sz w:val="22"/>
        </w:rPr>
        <w:t> </w:t>
      </w:r>
      <w:r>
        <w:rPr>
          <w:sz w:val="22"/>
        </w:rPr>
        <w:t>painting</w:t>
      </w:r>
      <w:r>
        <w:rPr>
          <w:spacing w:val="-4"/>
          <w:sz w:val="22"/>
        </w:rPr>
        <w:t> </w:t>
      </w:r>
      <w:r>
        <w:rPr>
          <w:sz w:val="22"/>
        </w:rPr>
        <w:t>of</w:t>
      </w:r>
      <w:r>
        <w:rPr>
          <w:spacing w:val="-6"/>
          <w:sz w:val="22"/>
        </w:rPr>
        <w:t> </w:t>
      </w:r>
      <w:r>
        <w:rPr>
          <w:sz w:val="22"/>
        </w:rPr>
        <w:t>exposed</w:t>
      </w:r>
      <w:r>
        <w:rPr>
          <w:spacing w:val="-4"/>
          <w:sz w:val="22"/>
        </w:rPr>
        <w:t> </w:t>
      </w:r>
      <w:r>
        <w:rPr>
          <w:sz w:val="22"/>
        </w:rPr>
        <w:t>steel,</w:t>
      </w:r>
      <w:r>
        <w:rPr>
          <w:spacing w:val="-5"/>
          <w:sz w:val="22"/>
        </w:rPr>
        <w:t> </w:t>
      </w:r>
      <w:r>
        <w:rPr>
          <w:sz w:val="22"/>
        </w:rPr>
        <w:t>mechanical,</w:t>
      </w:r>
      <w:r>
        <w:rPr>
          <w:spacing w:val="-4"/>
          <w:sz w:val="22"/>
        </w:rPr>
        <w:t> </w:t>
      </w:r>
      <w:r>
        <w:rPr>
          <w:sz w:val="22"/>
        </w:rPr>
        <w:t>electrical,</w:t>
      </w:r>
      <w:r>
        <w:rPr>
          <w:spacing w:val="-3"/>
          <w:sz w:val="22"/>
        </w:rPr>
        <w:t> </w:t>
      </w:r>
      <w:r>
        <w:rPr>
          <w:sz w:val="22"/>
        </w:rPr>
        <w:t>etc.</w:t>
      </w:r>
      <w:r>
        <w:rPr>
          <w:spacing w:val="-2"/>
          <w:sz w:val="22"/>
        </w:rPr>
        <w:t> </w:t>
      </w:r>
      <w:r>
        <w:rPr>
          <w:sz w:val="22"/>
        </w:rPr>
        <w:t>as</w:t>
      </w:r>
      <w:r>
        <w:rPr>
          <w:spacing w:val="-3"/>
          <w:sz w:val="22"/>
        </w:rPr>
        <w:t> </w:t>
      </w:r>
      <w:r>
        <w:rPr>
          <w:sz w:val="22"/>
        </w:rPr>
        <w:t>shown</w:t>
      </w:r>
      <w:r>
        <w:rPr>
          <w:spacing w:val="-4"/>
          <w:sz w:val="22"/>
        </w:rPr>
        <w:t> </w:t>
      </w:r>
      <w:r>
        <w:rPr>
          <w:sz w:val="22"/>
        </w:rPr>
        <w:t>or</w:t>
      </w:r>
      <w:r>
        <w:rPr>
          <w:spacing w:val="-4"/>
          <w:sz w:val="22"/>
        </w:rPr>
        <w:t> </w:t>
      </w:r>
      <w:r>
        <w:rPr>
          <w:spacing w:val="-2"/>
          <w:sz w:val="22"/>
        </w:rPr>
        <w:t>specified.</w:t>
      </w:r>
    </w:p>
    <w:p>
      <w:pPr>
        <w:pStyle w:val="ListParagraph"/>
        <w:numPr>
          <w:ilvl w:val="0"/>
          <w:numId w:val="15"/>
        </w:numPr>
        <w:tabs>
          <w:tab w:pos="1439" w:val="left" w:leader="none"/>
        </w:tabs>
        <w:spacing w:line="240" w:lineRule="auto" w:before="0" w:after="0"/>
        <w:ind w:left="1439" w:right="0" w:hanging="359"/>
        <w:jc w:val="left"/>
        <w:rPr>
          <w:sz w:val="22"/>
        </w:rPr>
      </w:pPr>
      <w:r>
        <w:rPr>
          <w:sz w:val="22"/>
        </w:rPr>
        <w:t>Include</w:t>
      </w:r>
      <w:r>
        <w:rPr>
          <w:spacing w:val="-2"/>
          <w:sz w:val="22"/>
        </w:rPr>
        <w:t> </w:t>
      </w:r>
      <w:r>
        <w:rPr>
          <w:sz w:val="22"/>
        </w:rPr>
        <w:t>all</w:t>
      </w:r>
      <w:r>
        <w:rPr>
          <w:spacing w:val="-3"/>
          <w:sz w:val="22"/>
        </w:rPr>
        <w:t> </w:t>
      </w:r>
      <w:r>
        <w:rPr>
          <w:sz w:val="22"/>
        </w:rPr>
        <w:t>interior</w:t>
      </w:r>
      <w:r>
        <w:rPr>
          <w:spacing w:val="-2"/>
          <w:sz w:val="22"/>
        </w:rPr>
        <w:t> </w:t>
      </w:r>
      <w:r>
        <w:rPr>
          <w:sz w:val="22"/>
        </w:rPr>
        <w:t>and</w:t>
      </w:r>
      <w:r>
        <w:rPr>
          <w:spacing w:val="-3"/>
          <w:sz w:val="22"/>
        </w:rPr>
        <w:t> </w:t>
      </w:r>
      <w:r>
        <w:rPr>
          <w:sz w:val="22"/>
        </w:rPr>
        <w:t>exterior</w:t>
      </w:r>
      <w:r>
        <w:rPr>
          <w:spacing w:val="-2"/>
          <w:sz w:val="22"/>
        </w:rPr>
        <w:t> </w:t>
      </w:r>
      <w:r>
        <w:rPr>
          <w:sz w:val="22"/>
        </w:rPr>
        <w:t>painting</w:t>
      </w:r>
      <w:r>
        <w:rPr>
          <w:spacing w:val="-3"/>
          <w:sz w:val="22"/>
        </w:rPr>
        <w:t> </w:t>
      </w:r>
      <w:r>
        <w:rPr>
          <w:sz w:val="22"/>
        </w:rPr>
        <w:t>as</w:t>
      </w:r>
      <w:r>
        <w:rPr>
          <w:spacing w:val="-4"/>
          <w:sz w:val="22"/>
        </w:rPr>
        <w:t> </w:t>
      </w:r>
      <w:r>
        <w:rPr>
          <w:sz w:val="22"/>
        </w:rPr>
        <w:t>shown</w:t>
      </w:r>
      <w:r>
        <w:rPr>
          <w:spacing w:val="-1"/>
          <w:sz w:val="22"/>
        </w:rPr>
        <w:t> </w:t>
      </w:r>
      <w:r>
        <w:rPr>
          <w:sz w:val="22"/>
        </w:rPr>
        <w:t>or</w:t>
      </w:r>
      <w:r>
        <w:rPr>
          <w:spacing w:val="-6"/>
          <w:sz w:val="22"/>
        </w:rPr>
        <w:t> </w:t>
      </w:r>
      <w:r>
        <w:rPr>
          <w:spacing w:val="-2"/>
          <w:sz w:val="22"/>
        </w:rPr>
        <w:t>specified.</w:t>
      </w:r>
    </w:p>
    <w:p>
      <w:pPr>
        <w:pStyle w:val="ListParagraph"/>
        <w:numPr>
          <w:ilvl w:val="0"/>
          <w:numId w:val="15"/>
        </w:numPr>
        <w:tabs>
          <w:tab w:pos="1440" w:val="left" w:leader="none"/>
        </w:tabs>
        <w:spacing w:line="240" w:lineRule="auto" w:before="1" w:after="0"/>
        <w:ind w:left="1440" w:right="722" w:hanging="360"/>
        <w:jc w:val="left"/>
        <w:rPr>
          <w:sz w:val="22"/>
        </w:rPr>
      </w:pPr>
      <w:r>
        <w:rPr>
          <w:sz w:val="22"/>
        </w:rPr>
        <w:t>Provide</w:t>
      </w:r>
      <w:r>
        <w:rPr>
          <w:spacing w:val="40"/>
          <w:sz w:val="22"/>
        </w:rPr>
        <w:t> </w:t>
      </w:r>
      <w:r>
        <w:rPr>
          <w:sz w:val="22"/>
        </w:rPr>
        <w:t>touch-up</w:t>
      </w:r>
      <w:r>
        <w:rPr>
          <w:spacing w:val="40"/>
          <w:sz w:val="22"/>
        </w:rPr>
        <w:t> </w:t>
      </w:r>
      <w:r>
        <w:rPr>
          <w:sz w:val="22"/>
        </w:rPr>
        <w:t>as</w:t>
      </w:r>
      <w:r>
        <w:rPr>
          <w:spacing w:val="40"/>
          <w:sz w:val="22"/>
        </w:rPr>
        <w:t> </w:t>
      </w:r>
      <w:r>
        <w:rPr>
          <w:sz w:val="22"/>
        </w:rPr>
        <w:t>needed</w:t>
      </w:r>
      <w:r>
        <w:rPr>
          <w:spacing w:val="40"/>
          <w:sz w:val="22"/>
        </w:rPr>
        <w:t> </w:t>
      </w:r>
      <w:r>
        <w:rPr>
          <w:sz w:val="22"/>
        </w:rPr>
        <w:t>upon</w:t>
      </w:r>
      <w:r>
        <w:rPr>
          <w:spacing w:val="40"/>
          <w:sz w:val="22"/>
        </w:rPr>
        <w:t> </w:t>
      </w:r>
      <w:r>
        <w:rPr>
          <w:sz w:val="22"/>
        </w:rPr>
        <w:t>completion</w:t>
      </w:r>
      <w:r>
        <w:rPr>
          <w:spacing w:val="40"/>
          <w:sz w:val="22"/>
        </w:rPr>
        <w:t> </w:t>
      </w:r>
      <w:r>
        <w:rPr>
          <w:sz w:val="22"/>
        </w:rPr>
        <w:t>of</w:t>
      </w:r>
      <w:r>
        <w:rPr>
          <w:spacing w:val="40"/>
          <w:sz w:val="22"/>
        </w:rPr>
        <w:t> </w:t>
      </w:r>
      <w:r>
        <w:rPr>
          <w:sz w:val="22"/>
        </w:rPr>
        <w:t>remaining</w:t>
      </w:r>
      <w:r>
        <w:rPr>
          <w:spacing w:val="40"/>
          <w:sz w:val="22"/>
        </w:rPr>
        <w:t> </w:t>
      </w:r>
      <w:r>
        <w:rPr>
          <w:sz w:val="22"/>
        </w:rPr>
        <w:t>finishes</w:t>
      </w:r>
      <w:r>
        <w:rPr>
          <w:spacing w:val="40"/>
          <w:sz w:val="22"/>
        </w:rPr>
        <w:t> </w:t>
      </w:r>
      <w:r>
        <w:rPr>
          <w:sz w:val="22"/>
        </w:rPr>
        <w:t>(casework,</w:t>
      </w:r>
      <w:r>
        <w:rPr>
          <w:spacing w:val="40"/>
          <w:sz w:val="22"/>
        </w:rPr>
        <w:t> </w:t>
      </w:r>
      <w:r>
        <w:rPr>
          <w:sz w:val="22"/>
        </w:rPr>
        <w:t>carpentry,</w:t>
      </w:r>
      <w:r>
        <w:rPr>
          <w:spacing w:val="40"/>
          <w:sz w:val="22"/>
        </w:rPr>
        <w:t> </w:t>
      </w:r>
      <w:r>
        <w:rPr>
          <w:sz w:val="22"/>
        </w:rPr>
        <w:t>fixtures, etc.)</w:t>
      </w:r>
    </w:p>
    <w:p>
      <w:pPr>
        <w:pStyle w:val="ListParagraph"/>
        <w:numPr>
          <w:ilvl w:val="0"/>
          <w:numId w:val="15"/>
        </w:numPr>
        <w:tabs>
          <w:tab w:pos="1440" w:val="left" w:leader="none"/>
        </w:tabs>
        <w:spacing w:line="240" w:lineRule="auto" w:before="0" w:after="0"/>
        <w:ind w:left="1440" w:right="722" w:hanging="360"/>
        <w:jc w:val="left"/>
        <w:rPr>
          <w:sz w:val="22"/>
        </w:rPr>
      </w:pPr>
      <w:r>
        <w:rPr>
          <w:sz w:val="22"/>
        </w:rPr>
        <w:t>Provide</w:t>
      </w:r>
      <w:r>
        <w:rPr>
          <w:spacing w:val="38"/>
          <w:sz w:val="22"/>
        </w:rPr>
        <w:t> </w:t>
      </w:r>
      <w:r>
        <w:rPr>
          <w:sz w:val="22"/>
        </w:rPr>
        <w:t>and</w:t>
      </w:r>
      <w:r>
        <w:rPr>
          <w:spacing w:val="37"/>
          <w:sz w:val="22"/>
        </w:rPr>
        <w:t> </w:t>
      </w:r>
      <w:r>
        <w:rPr>
          <w:sz w:val="22"/>
        </w:rPr>
        <w:t>install</w:t>
      </w:r>
      <w:r>
        <w:rPr>
          <w:spacing w:val="37"/>
          <w:sz w:val="22"/>
        </w:rPr>
        <w:t> </w:t>
      </w:r>
      <w:r>
        <w:rPr>
          <w:sz w:val="22"/>
        </w:rPr>
        <w:t>filler</w:t>
      </w:r>
      <w:r>
        <w:rPr>
          <w:spacing w:val="37"/>
          <w:sz w:val="22"/>
        </w:rPr>
        <w:t> </w:t>
      </w:r>
      <w:r>
        <w:rPr>
          <w:sz w:val="22"/>
        </w:rPr>
        <w:t>at</w:t>
      </w:r>
      <w:r>
        <w:rPr>
          <w:spacing w:val="39"/>
          <w:sz w:val="22"/>
        </w:rPr>
        <w:t> </w:t>
      </w:r>
      <w:r>
        <w:rPr>
          <w:sz w:val="22"/>
        </w:rPr>
        <w:t>nail</w:t>
      </w:r>
      <w:r>
        <w:rPr>
          <w:spacing w:val="38"/>
          <w:sz w:val="22"/>
        </w:rPr>
        <w:t> </w:t>
      </w:r>
      <w:r>
        <w:rPr>
          <w:sz w:val="22"/>
        </w:rPr>
        <w:t>holes</w:t>
      </w:r>
      <w:r>
        <w:rPr>
          <w:spacing w:val="37"/>
          <w:sz w:val="22"/>
        </w:rPr>
        <w:t> </w:t>
      </w:r>
      <w:r>
        <w:rPr>
          <w:sz w:val="22"/>
        </w:rPr>
        <w:t>of</w:t>
      </w:r>
      <w:r>
        <w:rPr>
          <w:spacing w:val="36"/>
          <w:sz w:val="22"/>
        </w:rPr>
        <w:t> </w:t>
      </w:r>
      <w:r>
        <w:rPr>
          <w:sz w:val="22"/>
        </w:rPr>
        <w:t>installed</w:t>
      </w:r>
      <w:r>
        <w:rPr>
          <w:spacing w:val="35"/>
          <w:sz w:val="22"/>
        </w:rPr>
        <w:t> </w:t>
      </w:r>
      <w:r>
        <w:rPr>
          <w:sz w:val="22"/>
        </w:rPr>
        <w:t>window</w:t>
      </w:r>
      <w:r>
        <w:rPr>
          <w:spacing w:val="39"/>
          <w:sz w:val="22"/>
        </w:rPr>
        <w:t> </w:t>
      </w:r>
      <w:r>
        <w:rPr>
          <w:sz w:val="22"/>
        </w:rPr>
        <w:t>trims</w:t>
      </w:r>
      <w:r>
        <w:rPr>
          <w:spacing w:val="37"/>
          <w:sz w:val="22"/>
        </w:rPr>
        <w:t> </w:t>
      </w:r>
      <w:r>
        <w:rPr>
          <w:sz w:val="22"/>
        </w:rPr>
        <w:t>on</w:t>
      </w:r>
      <w:r>
        <w:rPr>
          <w:spacing w:val="36"/>
          <w:sz w:val="22"/>
        </w:rPr>
        <w:t> </w:t>
      </w:r>
      <w:r>
        <w:rPr>
          <w:sz w:val="22"/>
        </w:rPr>
        <w:t>interior</w:t>
      </w:r>
      <w:r>
        <w:rPr>
          <w:spacing w:val="39"/>
          <w:sz w:val="22"/>
        </w:rPr>
        <w:t> </w:t>
      </w:r>
      <w:r>
        <w:rPr>
          <w:sz w:val="22"/>
        </w:rPr>
        <w:t>finished</w:t>
      </w:r>
      <w:r>
        <w:rPr>
          <w:spacing w:val="36"/>
          <w:sz w:val="22"/>
        </w:rPr>
        <w:t> </w:t>
      </w:r>
      <w:r>
        <w:rPr>
          <w:sz w:val="22"/>
        </w:rPr>
        <w:t>doors</w:t>
      </w:r>
      <w:r>
        <w:rPr>
          <w:spacing w:val="38"/>
          <w:sz w:val="22"/>
        </w:rPr>
        <w:t> </w:t>
      </w:r>
      <w:r>
        <w:rPr>
          <w:sz w:val="22"/>
        </w:rPr>
        <w:t>if </w:t>
      </w:r>
      <w:r>
        <w:rPr>
          <w:spacing w:val="-2"/>
          <w:sz w:val="22"/>
        </w:rPr>
        <w:t>required.</w:t>
      </w:r>
    </w:p>
    <w:p>
      <w:pPr>
        <w:pStyle w:val="ListParagraph"/>
        <w:numPr>
          <w:ilvl w:val="0"/>
          <w:numId w:val="15"/>
        </w:numPr>
        <w:tabs>
          <w:tab w:pos="1439" w:val="left" w:leader="none"/>
        </w:tabs>
        <w:spacing w:line="240" w:lineRule="auto" w:before="1" w:after="0"/>
        <w:ind w:left="1439" w:right="0" w:hanging="359"/>
        <w:jc w:val="left"/>
        <w:rPr>
          <w:sz w:val="22"/>
        </w:rPr>
      </w:pPr>
      <w:r>
        <w:rPr>
          <w:sz w:val="22"/>
        </w:rPr>
        <w:t>Protect</w:t>
      </w:r>
      <w:r>
        <w:rPr>
          <w:spacing w:val="-4"/>
          <w:sz w:val="22"/>
        </w:rPr>
        <w:t> </w:t>
      </w:r>
      <w:r>
        <w:rPr>
          <w:sz w:val="22"/>
        </w:rPr>
        <w:t>all</w:t>
      </w:r>
      <w:r>
        <w:rPr>
          <w:spacing w:val="-3"/>
          <w:sz w:val="22"/>
        </w:rPr>
        <w:t> </w:t>
      </w:r>
      <w:r>
        <w:rPr>
          <w:sz w:val="22"/>
        </w:rPr>
        <w:t>surfaces</w:t>
      </w:r>
      <w:r>
        <w:rPr>
          <w:spacing w:val="-3"/>
          <w:sz w:val="22"/>
        </w:rPr>
        <w:t> </w:t>
      </w:r>
      <w:r>
        <w:rPr>
          <w:sz w:val="22"/>
        </w:rPr>
        <w:t>not</w:t>
      </w:r>
      <w:r>
        <w:rPr>
          <w:spacing w:val="-3"/>
          <w:sz w:val="22"/>
        </w:rPr>
        <w:t> </w:t>
      </w:r>
      <w:r>
        <w:rPr>
          <w:sz w:val="22"/>
        </w:rPr>
        <w:t>requiring</w:t>
      </w:r>
      <w:r>
        <w:rPr>
          <w:spacing w:val="-4"/>
          <w:sz w:val="22"/>
        </w:rPr>
        <w:t> </w:t>
      </w:r>
      <w:r>
        <w:rPr>
          <w:spacing w:val="-2"/>
          <w:sz w:val="22"/>
        </w:rPr>
        <w:t>painting.</w:t>
      </w:r>
    </w:p>
    <w:p>
      <w:pPr>
        <w:pStyle w:val="ListParagraph"/>
        <w:numPr>
          <w:ilvl w:val="0"/>
          <w:numId w:val="15"/>
        </w:numPr>
        <w:tabs>
          <w:tab w:pos="1439" w:val="left" w:leader="none"/>
        </w:tabs>
        <w:spacing w:line="240" w:lineRule="auto" w:before="0" w:after="0"/>
        <w:ind w:left="1439" w:right="0" w:hanging="359"/>
        <w:jc w:val="left"/>
        <w:rPr>
          <w:sz w:val="22"/>
        </w:rPr>
      </w:pPr>
      <w:r>
        <w:rPr>
          <w:sz w:val="22"/>
        </w:rPr>
        <w:t>Install</w:t>
      </w:r>
      <w:r>
        <w:rPr>
          <w:spacing w:val="-2"/>
          <w:sz w:val="22"/>
        </w:rPr>
        <w:t> </w:t>
      </w:r>
      <w:r>
        <w:rPr>
          <w:sz w:val="22"/>
        </w:rPr>
        <w:t>joint</w:t>
      </w:r>
      <w:r>
        <w:rPr>
          <w:spacing w:val="-3"/>
          <w:sz w:val="22"/>
        </w:rPr>
        <w:t> </w:t>
      </w:r>
      <w:r>
        <w:rPr>
          <w:sz w:val="22"/>
        </w:rPr>
        <w:t>sealants</w:t>
      </w:r>
      <w:r>
        <w:rPr>
          <w:spacing w:val="-3"/>
          <w:sz w:val="22"/>
        </w:rPr>
        <w:t> </w:t>
      </w:r>
      <w:r>
        <w:rPr>
          <w:sz w:val="22"/>
        </w:rPr>
        <w:t>around</w:t>
      </w:r>
      <w:r>
        <w:rPr>
          <w:spacing w:val="-2"/>
          <w:sz w:val="22"/>
        </w:rPr>
        <w:t> </w:t>
      </w:r>
      <w:r>
        <w:rPr>
          <w:sz w:val="22"/>
        </w:rPr>
        <w:t>door</w:t>
      </w:r>
      <w:r>
        <w:rPr>
          <w:spacing w:val="-4"/>
          <w:sz w:val="22"/>
        </w:rPr>
        <w:t> </w:t>
      </w:r>
      <w:r>
        <w:rPr>
          <w:sz w:val="22"/>
        </w:rPr>
        <w:t>frames</w:t>
      </w:r>
      <w:r>
        <w:rPr>
          <w:spacing w:val="-1"/>
          <w:sz w:val="22"/>
        </w:rPr>
        <w:t> </w:t>
      </w:r>
      <w:r>
        <w:rPr>
          <w:sz w:val="22"/>
        </w:rPr>
        <w:t>in</w:t>
      </w:r>
      <w:r>
        <w:rPr>
          <w:spacing w:val="-4"/>
          <w:sz w:val="22"/>
        </w:rPr>
        <w:t> </w:t>
      </w:r>
      <w:r>
        <w:rPr>
          <w:sz w:val="22"/>
        </w:rPr>
        <w:t>acoustical</w:t>
      </w:r>
      <w:r>
        <w:rPr>
          <w:spacing w:val="-3"/>
          <w:sz w:val="22"/>
        </w:rPr>
        <w:t> </w:t>
      </w:r>
      <w:r>
        <w:rPr>
          <w:sz w:val="22"/>
        </w:rPr>
        <w:t>walls</w:t>
      </w:r>
      <w:r>
        <w:rPr>
          <w:spacing w:val="-2"/>
          <w:sz w:val="22"/>
        </w:rPr>
        <w:t> </w:t>
      </w:r>
      <w:r>
        <w:rPr>
          <w:sz w:val="22"/>
        </w:rPr>
        <w:t>as</w:t>
      </w:r>
      <w:r>
        <w:rPr>
          <w:spacing w:val="-4"/>
          <w:sz w:val="22"/>
        </w:rPr>
        <w:t> </w:t>
      </w:r>
      <w:r>
        <w:rPr>
          <w:spacing w:val="-2"/>
          <w:sz w:val="22"/>
        </w:rPr>
        <w:t>needed.</w:t>
      </w:r>
    </w:p>
    <w:p>
      <w:pPr>
        <w:pStyle w:val="ListParagraph"/>
        <w:numPr>
          <w:ilvl w:val="0"/>
          <w:numId w:val="15"/>
        </w:numPr>
        <w:tabs>
          <w:tab w:pos="1439" w:val="left" w:leader="none"/>
        </w:tabs>
        <w:spacing w:line="240" w:lineRule="auto" w:before="0" w:after="0"/>
        <w:ind w:left="1439" w:right="0" w:hanging="359"/>
        <w:jc w:val="left"/>
        <w:rPr>
          <w:sz w:val="22"/>
        </w:rPr>
      </w:pPr>
      <w:r>
        <w:rPr>
          <w:sz w:val="22"/>
        </w:rPr>
        <w:t>Review</w:t>
      </w:r>
      <w:r>
        <w:rPr>
          <w:spacing w:val="-7"/>
          <w:sz w:val="22"/>
        </w:rPr>
        <w:t> </w:t>
      </w:r>
      <w:r>
        <w:rPr>
          <w:sz w:val="22"/>
        </w:rPr>
        <w:t>mechanical</w:t>
      </w:r>
      <w:r>
        <w:rPr>
          <w:spacing w:val="-4"/>
          <w:sz w:val="22"/>
        </w:rPr>
        <w:t> </w:t>
      </w:r>
      <w:r>
        <w:rPr>
          <w:sz w:val="22"/>
        </w:rPr>
        <w:t>and</w:t>
      </w:r>
      <w:r>
        <w:rPr>
          <w:spacing w:val="-5"/>
          <w:sz w:val="22"/>
        </w:rPr>
        <w:t> </w:t>
      </w:r>
      <w:r>
        <w:rPr>
          <w:sz w:val="22"/>
        </w:rPr>
        <w:t>electrical</w:t>
      </w:r>
      <w:r>
        <w:rPr>
          <w:spacing w:val="-2"/>
          <w:sz w:val="22"/>
        </w:rPr>
        <w:t> </w:t>
      </w:r>
      <w:r>
        <w:rPr>
          <w:sz w:val="22"/>
        </w:rPr>
        <w:t>drawings</w:t>
      </w:r>
      <w:r>
        <w:rPr>
          <w:spacing w:val="-2"/>
          <w:sz w:val="22"/>
        </w:rPr>
        <w:t> </w:t>
      </w:r>
      <w:r>
        <w:rPr>
          <w:sz w:val="22"/>
        </w:rPr>
        <w:t>for</w:t>
      </w:r>
      <w:r>
        <w:rPr>
          <w:spacing w:val="-8"/>
          <w:sz w:val="22"/>
        </w:rPr>
        <w:t> </w:t>
      </w:r>
      <w:r>
        <w:rPr>
          <w:sz w:val="22"/>
        </w:rPr>
        <w:t>items</w:t>
      </w:r>
      <w:r>
        <w:rPr>
          <w:spacing w:val="-2"/>
          <w:sz w:val="22"/>
        </w:rPr>
        <w:t> </w:t>
      </w:r>
      <w:r>
        <w:rPr>
          <w:sz w:val="22"/>
        </w:rPr>
        <w:t>requiring</w:t>
      </w:r>
      <w:r>
        <w:rPr>
          <w:spacing w:val="-2"/>
          <w:sz w:val="22"/>
        </w:rPr>
        <w:t> painting.</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20"/>
        </w:rPr>
      </w:pPr>
      <w:r>
        <w:rPr>
          <w:sz w:val="20"/>
        </w:rPr>
        <mc:AlternateContent>
          <mc:Choice Requires="wps">
            <w:drawing>
              <wp:anchor distT="0" distB="0" distL="0" distR="0" allowOverlap="1" layoutInCell="1" locked="0" behindDoc="1" simplePos="0" relativeHeight="487600640">
                <wp:simplePos x="0" y="0"/>
                <wp:positionH relativeFrom="page">
                  <wp:posOffset>896112</wp:posOffset>
                </wp:positionH>
                <wp:positionV relativeFrom="paragraph">
                  <wp:posOffset>171805</wp:posOffset>
                </wp:positionV>
                <wp:extent cx="5980430" cy="6350"/>
                <wp:effectExtent l="0" t="0" r="0" b="0"/>
                <wp:wrapTopAndBottom/>
                <wp:docPr id="43" name="Graphic 43"/>
                <wp:cNvGraphicFramePr>
                  <a:graphicFrameLocks/>
                </wp:cNvGraphicFramePr>
                <a:graphic>
                  <a:graphicData uri="http://schemas.microsoft.com/office/word/2010/wordprocessingShape">
                    <wps:wsp>
                      <wps:cNvPr id="43" name="Graphic 43"/>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13.527972pt;width:470.879986pt;height:.480011pt;mso-position-horizontal-relative:page;mso-position-vertical-relative:paragraph;z-index:-15715840;mso-wrap-distance-left:0;mso-wrap-distance-right:0" id="docshape41" filled="true" fillcolor="#000000" stroked="false">
                <v:fill type="solid"/>
                <w10:wrap type="topAndBottom"/>
              </v:rect>
            </w:pict>
          </mc:Fallback>
        </mc:AlternateContent>
      </w:r>
    </w:p>
    <w:p>
      <w:pPr>
        <w:tabs>
          <w:tab w:pos="7184" w:val="left" w:leader="none"/>
          <w:tab w:pos="7484" w:val="left" w:leader="none"/>
        </w:tabs>
        <w:spacing w:before="18"/>
        <w:ind w:left="720" w:right="724" w:firstLine="0"/>
        <w:jc w:val="left"/>
        <w:rPr>
          <w:sz w:val="20"/>
        </w:rPr>
      </w:pPr>
      <w:r>
        <w:rPr>
          <w:sz w:val="20"/>
        </w:rPr>
        <w:t>Essexville-Hampton Public Schools</w:t>
        <w:tab/>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00</w:t>
      </w:r>
      <w:r>
        <w:rPr>
          <w:spacing w:val="-4"/>
          <w:sz w:val="20"/>
        </w:rPr>
        <w:t> </w:t>
      </w:r>
      <w:r>
        <w:rPr>
          <w:sz w:val="20"/>
        </w:rPr>
        <w:t>2400</w:t>
      </w:r>
      <w:r>
        <w:rPr>
          <w:spacing w:val="-1"/>
          <w:sz w:val="20"/>
        </w:rPr>
        <w:t> </w:t>
      </w:r>
      <w:r>
        <w:rPr>
          <w:sz w:val="20"/>
        </w:rPr>
        <w:t>-</w:t>
      </w:r>
      <w:r>
        <w:rPr>
          <w:spacing w:val="-4"/>
          <w:sz w:val="20"/>
        </w:rPr>
        <w:t> </w:t>
      </w:r>
      <w:r>
        <w:rPr>
          <w:sz w:val="20"/>
        </w:rPr>
        <w:t>Bid</w:t>
      </w:r>
      <w:r>
        <w:rPr>
          <w:spacing w:val="-3"/>
          <w:sz w:val="20"/>
        </w:rPr>
        <w:t> </w:t>
      </w:r>
      <w:r>
        <w:rPr>
          <w:sz w:val="20"/>
        </w:rPr>
        <w:t>Category</w:t>
      </w:r>
      <w:r>
        <w:rPr>
          <w:spacing w:val="-2"/>
          <w:sz w:val="20"/>
        </w:rPr>
        <w:t> Descriptions</w:t>
      </w:r>
    </w:p>
    <w:p>
      <w:pPr>
        <w:spacing w:after="0"/>
        <w:jc w:val="left"/>
        <w:rPr>
          <w:sz w:val="20"/>
        </w:rPr>
        <w:sectPr>
          <w:pgSz w:w="12240" w:h="15840"/>
          <w:pgMar w:header="0" w:footer="544" w:top="1400" w:bottom="740" w:left="720" w:right="720"/>
        </w:sectPr>
      </w:pPr>
    </w:p>
    <w:p>
      <w:pPr>
        <w:pStyle w:val="Heading1"/>
        <w:spacing w:before="39"/>
        <w:ind w:left="4425" w:right="4426"/>
      </w:pPr>
      <w:r>
        <w:rPr/>
        <w:t>BID</w:t>
      </w:r>
      <w:r>
        <w:rPr>
          <w:spacing w:val="-13"/>
        </w:rPr>
        <w:t> </w:t>
      </w:r>
      <w:r>
        <w:rPr/>
        <w:t>CATEGORY</w:t>
      </w:r>
      <w:r>
        <w:rPr>
          <w:spacing w:val="-12"/>
        </w:rPr>
        <w:t> </w:t>
      </w:r>
      <w:r>
        <w:rPr/>
        <w:t>#11 </w:t>
      </w:r>
      <w:r>
        <w:rPr>
          <w:spacing w:val="-2"/>
        </w:rPr>
        <w:t>MECHANICAL</w:t>
      </w:r>
    </w:p>
    <w:p>
      <w:pPr>
        <w:pStyle w:val="BodyText"/>
        <w:spacing w:before="267"/>
        <w:rPr>
          <w:b/>
        </w:rPr>
      </w:pPr>
    </w:p>
    <w:p>
      <w:pPr>
        <w:pStyle w:val="BodyText"/>
        <w:ind w:left="720" w:right="720"/>
        <w:jc w:val="both"/>
      </w:pPr>
      <w:r>
        <w:rPr/>
        <w:t>The work scope for this Bid Category includes, but is not limited to the work as specified in the R.C. Hendrick Project Manual, the Architect’s Specification on the Drawings and any Addenda issued prior to the bid date.</w:t>
      </w:r>
    </w:p>
    <w:p>
      <w:pPr>
        <w:pStyle w:val="BodyText"/>
        <w:spacing w:line="530" w:lineRule="atLeast" w:before="8"/>
        <w:ind w:left="720" w:right="1619"/>
        <w:jc w:val="both"/>
      </w:pPr>
      <w:r>
        <w:rPr/>
        <w:t>Provide</w:t>
      </w:r>
      <w:r>
        <w:rPr>
          <w:spacing w:val="-2"/>
        </w:rPr>
        <w:t> </w:t>
      </w:r>
      <w:r>
        <w:rPr/>
        <w:t>all</w:t>
      </w:r>
      <w:r>
        <w:rPr>
          <w:spacing w:val="-4"/>
        </w:rPr>
        <w:t> </w:t>
      </w:r>
      <w:r>
        <w:rPr/>
        <w:t>labor,</w:t>
      </w:r>
      <w:r>
        <w:rPr>
          <w:spacing w:val="-4"/>
        </w:rPr>
        <w:t> </w:t>
      </w:r>
      <w:r>
        <w:rPr/>
        <w:t>materials,</w:t>
      </w:r>
      <w:r>
        <w:rPr>
          <w:spacing w:val="-4"/>
        </w:rPr>
        <w:t> </w:t>
      </w:r>
      <w:r>
        <w:rPr/>
        <w:t>and</w:t>
      </w:r>
      <w:r>
        <w:rPr>
          <w:spacing w:val="-4"/>
        </w:rPr>
        <w:t> </w:t>
      </w:r>
      <w:r>
        <w:rPr/>
        <w:t>equipment</w:t>
      </w:r>
      <w:r>
        <w:rPr>
          <w:spacing w:val="-3"/>
        </w:rPr>
        <w:t> </w:t>
      </w:r>
      <w:r>
        <w:rPr/>
        <w:t>required</w:t>
      </w:r>
      <w:r>
        <w:rPr>
          <w:spacing w:val="-4"/>
        </w:rPr>
        <w:t> </w:t>
      </w:r>
      <w:r>
        <w:rPr/>
        <w:t>to complete</w:t>
      </w:r>
      <w:r>
        <w:rPr>
          <w:spacing w:val="-4"/>
        </w:rPr>
        <w:t> </w:t>
      </w:r>
      <w:r>
        <w:rPr/>
        <w:t>the</w:t>
      </w:r>
      <w:r>
        <w:rPr>
          <w:spacing w:val="-4"/>
        </w:rPr>
        <w:t> </w:t>
      </w:r>
      <w:r>
        <w:rPr/>
        <w:t>work</w:t>
      </w:r>
      <w:r>
        <w:rPr>
          <w:spacing w:val="-3"/>
        </w:rPr>
        <w:t> </w:t>
      </w:r>
      <w:r>
        <w:rPr/>
        <w:t>in</w:t>
      </w:r>
      <w:r>
        <w:rPr>
          <w:spacing w:val="-5"/>
        </w:rPr>
        <w:t> </w:t>
      </w:r>
      <w:r>
        <w:rPr/>
        <w:t>this</w:t>
      </w:r>
      <w:r>
        <w:rPr>
          <w:spacing w:val="-5"/>
        </w:rPr>
        <w:t> </w:t>
      </w:r>
      <w:r>
        <w:rPr/>
        <w:t>bid</w:t>
      </w:r>
      <w:r>
        <w:rPr>
          <w:spacing w:val="-4"/>
        </w:rPr>
        <w:t> </w:t>
      </w:r>
      <w:r>
        <w:rPr/>
        <w:t>category. Division 00</w:t>
      </w:r>
      <w:r>
        <w:rPr>
          <w:spacing w:val="80"/>
        </w:rPr>
        <w:t>   </w:t>
      </w:r>
      <w:r>
        <w:rPr/>
        <w:t>Project Bidding Requirements</w:t>
      </w:r>
    </w:p>
    <w:p>
      <w:pPr>
        <w:pStyle w:val="BodyText"/>
        <w:spacing w:before="8"/>
        <w:ind w:left="720"/>
        <w:jc w:val="both"/>
      </w:pPr>
      <w:r>
        <w:rPr/>
        <w:t>Division</w:t>
      </w:r>
      <w:r>
        <w:rPr>
          <w:spacing w:val="-3"/>
        </w:rPr>
        <w:t> </w:t>
      </w:r>
      <w:r>
        <w:rPr/>
        <w:t>01</w:t>
      </w:r>
      <w:r>
        <w:rPr>
          <w:spacing w:val="78"/>
          <w:w w:val="150"/>
        </w:rPr>
        <w:t>   </w:t>
      </w:r>
      <w:r>
        <w:rPr/>
        <w:t>General </w:t>
      </w:r>
      <w:r>
        <w:rPr>
          <w:spacing w:val="-2"/>
        </w:rPr>
        <w:t>Requirements</w:t>
      </w:r>
    </w:p>
    <w:p>
      <w:pPr>
        <w:pStyle w:val="BodyText"/>
      </w:pPr>
    </w:p>
    <w:p>
      <w:pPr>
        <w:pStyle w:val="Heading2"/>
        <w:rPr>
          <w:u w:val="none"/>
        </w:rPr>
      </w:pPr>
      <w:r>
        <w:rPr>
          <w:u w:val="single"/>
        </w:rPr>
        <w:t>Bid</w:t>
      </w:r>
      <w:r>
        <w:rPr>
          <w:spacing w:val="-5"/>
          <w:u w:val="single"/>
        </w:rPr>
        <w:t> </w:t>
      </w:r>
      <w:r>
        <w:rPr>
          <w:u w:val="single"/>
        </w:rPr>
        <w:t>Category</w:t>
      </w:r>
      <w:r>
        <w:rPr>
          <w:spacing w:val="-2"/>
          <w:u w:val="single"/>
        </w:rPr>
        <w:t> </w:t>
      </w:r>
      <w:r>
        <w:rPr>
          <w:u w:val="single"/>
        </w:rPr>
        <w:t>Notes</w:t>
      </w:r>
      <w:r>
        <w:rPr>
          <w:spacing w:val="-4"/>
          <w:u w:val="single"/>
        </w:rPr>
        <w:t> </w:t>
      </w:r>
      <w:r>
        <w:rPr>
          <w:u w:val="single"/>
        </w:rPr>
        <w:t>(Including, but</w:t>
      </w:r>
      <w:r>
        <w:rPr>
          <w:spacing w:val="-4"/>
          <w:u w:val="single"/>
        </w:rPr>
        <w:t> </w:t>
      </w:r>
      <w:r>
        <w:rPr>
          <w:u w:val="single"/>
        </w:rPr>
        <w:t>not</w:t>
      </w:r>
      <w:r>
        <w:rPr>
          <w:spacing w:val="-2"/>
          <w:u w:val="single"/>
        </w:rPr>
        <w:t> </w:t>
      </w:r>
      <w:r>
        <w:rPr>
          <w:u w:val="single"/>
        </w:rPr>
        <w:t>limited</w:t>
      </w:r>
      <w:r>
        <w:rPr>
          <w:spacing w:val="-3"/>
          <w:u w:val="single"/>
        </w:rPr>
        <w:t> </w:t>
      </w:r>
      <w:r>
        <w:rPr>
          <w:spacing w:val="-4"/>
          <w:u w:val="single"/>
        </w:rPr>
        <w:t>to):</w:t>
      </w:r>
    </w:p>
    <w:p>
      <w:pPr>
        <w:pStyle w:val="ListParagraph"/>
        <w:numPr>
          <w:ilvl w:val="0"/>
          <w:numId w:val="16"/>
        </w:numPr>
        <w:tabs>
          <w:tab w:pos="1440" w:val="left" w:leader="none"/>
        </w:tabs>
        <w:spacing w:line="240" w:lineRule="auto" w:before="266" w:after="0"/>
        <w:ind w:left="1440" w:right="723" w:hanging="360"/>
        <w:jc w:val="both"/>
        <w:rPr>
          <w:sz w:val="22"/>
        </w:rPr>
      </w:pPr>
      <w:r>
        <w:rPr>
          <w:sz w:val="22"/>
        </w:rPr>
        <w:t>Provide all mechanical demolition as show or called for on plans. Contractor shall consult with CM for equipment/materials to be turned over to owner. Provide dumpster as required for demo items.</w:t>
      </w:r>
    </w:p>
    <w:p>
      <w:pPr>
        <w:pStyle w:val="ListParagraph"/>
        <w:numPr>
          <w:ilvl w:val="0"/>
          <w:numId w:val="16"/>
        </w:numPr>
        <w:tabs>
          <w:tab w:pos="1440" w:val="left" w:leader="none"/>
        </w:tabs>
        <w:spacing w:line="240" w:lineRule="auto" w:before="1" w:after="0"/>
        <w:ind w:left="1440" w:right="727" w:hanging="360"/>
        <w:jc w:val="both"/>
        <w:rPr>
          <w:sz w:val="22"/>
        </w:rPr>
      </w:pPr>
      <w:r>
        <w:rPr>
          <w:sz w:val="22"/>
        </w:rPr>
        <w:t>Furnish and install all sleeves in walls, floors, roofs and ceilings that may be required for this Bid </w:t>
      </w:r>
      <w:r>
        <w:rPr>
          <w:spacing w:val="-2"/>
          <w:sz w:val="22"/>
        </w:rPr>
        <w:t>Category.</w:t>
      </w:r>
    </w:p>
    <w:p>
      <w:pPr>
        <w:pStyle w:val="ListParagraph"/>
        <w:numPr>
          <w:ilvl w:val="0"/>
          <w:numId w:val="16"/>
        </w:numPr>
        <w:tabs>
          <w:tab w:pos="1440" w:val="left" w:leader="none"/>
        </w:tabs>
        <w:spacing w:line="240" w:lineRule="auto" w:before="0" w:after="0"/>
        <w:ind w:left="1440" w:right="721" w:hanging="360"/>
        <w:jc w:val="both"/>
        <w:rPr>
          <w:sz w:val="22"/>
        </w:rPr>
      </w:pPr>
      <w:r>
        <w:rPr>
          <w:sz w:val="22"/>
        </w:rPr>
        <w:t>Pay for all permits, fees, inspections and approvals required by governing jurisdictions.</w:t>
      </w:r>
      <w:r>
        <w:rPr>
          <w:spacing w:val="40"/>
          <w:sz w:val="22"/>
        </w:rPr>
        <w:t> </w:t>
      </w:r>
      <w:r>
        <w:rPr>
          <w:sz w:val="22"/>
        </w:rPr>
        <w:t>This will include coordination between state and local agencies to ensure code compliance and for securing approval for the facility.</w:t>
      </w:r>
    </w:p>
    <w:p>
      <w:pPr>
        <w:pStyle w:val="ListParagraph"/>
        <w:numPr>
          <w:ilvl w:val="0"/>
          <w:numId w:val="16"/>
        </w:numPr>
        <w:tabs>
          <w:tab w:pos="1440" w:val="left" w:leader="none"/>
        </w:tabs>
        <w:spacing w:line="237" w:lineRule="auto" w:before="3" w:after="0"/>
        <w:ind w:left="1440" w:right="724" w:hanging="360"/>
        <w:jc w:val="both"/>
        <w:rPr>
          <w:sz w:val="22"/>
        </w:rPr>
      </w:pPr>
      <w:r>
        <w:rPr>
          <w:sz w:val="22"/>
        </w:rPr>
        <w:t>This contractor shall be responsible for all fire wall penetrations required for this work and proper sealing of the same.</w:t>
      </w:r>
    </w:p>
    <w:p>
      <w:pPr>
        <w:pStyle w:val="ListParagraph"/>
        <w:numPr>
          <w:ilvl w:val="0"/>
          <w:numId w:val="16"/>
        </w:numPr>
        <w:tabs>
          <w:tab w:pos="1440" w:val="left" w:leader="none"/>
        </w:tabs>
        <w:spacing w:line="240" w:lineRule="auto" w:before="2" w:after="0"/>
        <w:ind w:left="1440" w:right="725" w:hanging="360"/>
        <w:jc w:val="left"/>
        <w:rPr>
          <w:sz w:val="22"/>
        </w:rPr>
      </w:pPr>
      <w:r>
        <w:rPr>
          <w:sz w:val="22"/>
        </w:rPr>
        <w:t>Coordinate</w:t>
      </w:r>
      <w:r>
        <w:rPr>
          <w:spacing w:val="26"/>
          <w:sz w:val="22"/>
        </w:rPr>
        <w:t> </w:t>
      </w:r>
      <w:r>
        <w:rPr>
          <w:sz w:val="22"/>
        </w:rPr>
        <w:t>delivery</w:t>
      </w:r>
      <w:r>
        <w:rPr>
          <w:spacing w:val="28"/>
          <w:sz w:val="22"/>
        </w:rPr>
        <w:t> </w:t>
      </w:r>
      <w:r>
        <w:rPr>
          <w:sz w:val="22"/>
        </w:rPr>
        <w:t>and</w:t>
      </w:r>
      <w:r>
        <w:rPr>
          <w:spacing w:val="25"/>
          <w:sz w:val="22"/>
        </w:rPr>
        <w:t> </w:t>
      </w:r>
      <w:r>
        <w:rPr>
          <w:sz w:val="22"/>
        </w:rPr>
        <w:t>storage of</w:t>
      </w:r>
      <w:r>
        <w:rPr>
          <w:spacing w:val="26"/>
          <w:sz w:val="22"/>
        </w:rPr>
        <w:t> </w:t>
      </w:r>
      <w:r>
        <w:rPr>
          <w:sz w:val="22"/>
        </w:rPr>
        <w:t>material</w:t>
      </w:r>
      <w:r>
        <w:rPr>
          <w:spacing w:val="26"/>
          <w:sz w:val="22"/>
        </w:rPr>
        <w:t> </w:t>
      </w:r>
      <w:r>
        <w:rPr>
          <w:sz w:val="22"/>
        </w:rPr>
        <w:t>with</w:t>
      </w:r>
      <w:r>
        <w:rPr>
          <w:spacing w:val="26"/>
          <w:sz w:val="22"/>
        </w:rPr>
        <w:t> </w:t>
      </w:r>
      <w:r>
        <w:rPr>
          <w:sz w:val="22"/>
        </w:rPr>
        <w:t>the</w:t>
      </w:r>
      <w:r>
        <w:rPr>
          <w:spacing w:val="25"/>
          <w:sz w:val="22"/>
        </w:rPr>
        <w:t> </w:t>
      </w:r>
      <w:r>
        <w:rPr>
          <w:sz w:val="22"/>
        </w:rPr>
        <w:t>Construction</w:t>
      </w:r>
      <w:r>
        <w:rPr>
          <w:spacing w:val="26"/>
          <w:sz w:val="22"/>
        </w:rPr>
        <w:t> </w:t>
      </w:r>
      <w:r>
        <w:rPr>
          <w:sz w:val="22"/>
        </w:rPr>
        <w:t>Manager</w:t>
      </w:r>
      <w:r>
        <w:rPr>
          <w:spacing w:val="26"/>
          <w:sz w:val="22"/>
        </w:rPr>
        <w:t> </w:t>
      </w:r>
      <w:r>
        <w:rPr>
          <w:sz w:val="22"/>
        </w:rPr>
        <w:t>prior</w:t>
      </w:r>
      <w:r>
        <w:rPr>
          <w:spacing w:val="26"/>
          <w:sz w:val="22"/>
        </w:rPr>
        <w:t> </w:t>
      </w:r>
      <w:r>
        <w:rPr>
          <w:sz w:val="22"/>
        </w:rPr>
        <w:t>to</w:t>
      </w:r>
      <w:r>
        <w:rPr>
          <w:spacing w:val="26"/>
          <w:sz w:val="22"/>
        </w:rPr>
        <w:t> </w:t>
      </w:r>
      <w:r>
        <w:rPr>
          <w:sz w:val="22"/>
        </w:rPr>
        <w:t>delivery. Remove all cardboard from site and recycle or discard.</w:t>
      </w:r>
    </w:p>
    <w:p>
      <w:pPr>
        <w:pStyle w:val="ListParagraph"/>
        <w:numPr>
          <w:ilvl w:val="0"/>
          <w:numId w:val="16"/>
        </w:numPr>
        <w:tabs>
          <w:tab w:pos="1440" w:val="left" w:leader="none"/>
        </w:tabs>
        <w:spacing w:line="240" w:lineRule="auto" w:before="0" w:after="0"/>
        <w:ind w:left="1440" w:right="722" w:hanging="360"/>
        <w:jc w:val="left"/>
        <w:rPr>
          <w:sz w:val="22"/>
        </w:rPr>
      </w:pPr>
      <w:r>
        <w:rPr>
          <w:sz w:val="22"/>
        </w:rPr>
        <w:t>Open ductwork and piping shall have ends sealed during construction to reduce amount of dust and dirt within.</w:t>
      </w:r>
    </w:p>
    <w:p>
      <w:pPr>
        <w:pStyle w:val="ListParagraph"/>
        <w:numPr>
          <w:ilvl w:val="0"/>
          <w:numId w:val="16"/>
        </w:numPr>
        <w:tabs>
          <w:tab w:pos="1439" w:val="left" w:leader="none"/>
        </w:tabs>
        <w:spacing w:line="240" w:lineRule="auto" w:before="1" w:after="0"/>
        <w:ind w:left="1439" w:right="0" w:hanging="359"/>
        <w:jc w:val="left"/>
        <w:rPr>
          <w:sz w:val="22"/>
        </w:rPr>
      </w:pPr>
      <w:r>
        <w:rPr>
          <w:sz w:val="22"/>
        </w:rPr>
        <w:t>Furnish</w:t>
      </w:r>
      <w:r>
        <w:rPr>
          <w:spacing w:val="-6"/>
          <w:sz w:val="22"/>
        </w:rPr>
        <w:t> </w:t>
      </w:r>
      <w:r>
        <w:rPr>
          <w:sz w:val="22"/>
        </w:rPr>
        <w:t>and</w:t>
      </w:r>
      <w:r>
        <w:rPr>
          <w:spacing w:val="-4"/>
          <w:sz w:val="22"/>
        </w:rPr>
        <w:t> </w:t>
      </w:r>
      <w:r>
        <w:rPr>
          <w:sz w:val="22"/>
        </w:rPr>
        <w:t>install</w:t>
      </w:r>
      <w:r>
        <w:rPr>
          <w:spacing w:val="-2"/>
          <w:sz w:val="22"/>
        </w:rPr>
        <w:t> </w:t>
      </w:r>
      <w:r>
        <w:rPr>
          <w:sz w:val="22"/>
        </w:rPr>
        <w:t>caulking</w:t>
      </w:r>
      <w:r>
        <w:rPr>
          <w:spacing w:val="-1"/>
          <w:sz w:val="22"/>
        </w:rPr>
        <w:t> </w:t>
      </w:r>
      <w:r>
        <w:rPr>
          <w:sz w:val="22"/>
        </w:rPr>
        <w:t>and</w:t>
      </w:r>
      <w:r>
        <w:rPr>
          <w:spacing w:val="-4"/>
          <w:sz w:val="22"/>
        </w:rPr>
        <w:t> </w:t>
      </w:r>
      <w:r>
        <w:rPr>
          <w:sz w:val="22"/>
        </w:rPr>
        <w:t>sealers</w:t>
      </w:r>
      <w:r>
        <w:rPr>
          <w:spacing w:val="-5"/>
          <w:sz w:val="22"/>
        </w:rPr>
        <w:t> </w:t>
      </w:r>
      <w:r>
        <w:rPr>
          <w:sz w:val="22"/>
        </w:rPr>
        <w:t>around</w:t>
      </w:r>
      <w:r>
        <w:rPr>
          <w:spacing w:val="-4"/>
          <w:sz w:val="22"/>
        </w:rPr>
        <w:t> </w:t>
      </w:r>
      <w:r>
        <w:rPr>
          <w:sz w:val="22"/>
        </w:rPr>
        <w:t>the</w:t>
      </w:r>
      <w:r>
        <w:rPr>
          <w:spacing w:val="-1"/>
          <w:sz w:val="22"/>
        </w:rPr>
        <w:t> </w:t>
      </w:r>
      <w:r>
        <w:rPr>
          <w:sz w:val="22"/>
        </w:rPr>
        <w:t>plumbing</w:t>
      </w:r>
      <w:r>
        <w:rPr>
          <w:spacing w:val="-4"/>
          <w:sz w:val="22"/>
        </w:rPr>
        <w:t> </w:t>
      </w:r>
      <w:r>
        <w:rPr>
          <w:sz w:val="22"/>
        </w:rPr>
        <w:t>fixtures</w:t>
      </w:r>
      <w:r>
        <w:rPr>
          <w:spacing w:val="-2"/>
          <w:sz w:val="22"/>
        </w:rPr>
        <w:t> </w:t>
      </w:r>
      <w:r>
        <w:rPr>
          <w:sz w:val="22"/>
        </w:rPr>
        <w:t>and</w:t>
      </w:r>
      <w:r>
        <w:rPr>
          <w:spacing w:val="-3"/>
          <w:sz w:val="22"/>
        </w:rPr>
        <w:t> </w:t>
      </w:r>
      <w:r>
        <w:rPr>
          <w:spacing w:val="-2"/>
          <w:sz w:val="22"/>
        </w:rPr>
        <w:t>pipe.</w:t>
      </w:r>
    </w:p>
    <w:p>
      <w:pPr>
        <w:pStyle w:val="ListParagraph"/>
        <w:numPr>
          <w:ilvl w:val="0"/>
          <w:numId w:val="16"/>
        </w:numPr>
        <w:tabs>
          <w:tab w:pos="1439" w:val="left" w:leader="none"/>
        </w:tabs>
        <w:spacing w:line="240" w:lineRule="auto" w:before="0" w:after="0"/>
        <w:ind w:left="1439" w:right="0" w:hanging="359"/>
        <w:jc w:val="left"/>
        <w:rPr>
          <w:sz w:val="22"/>
        </w:rPr>
      </w:pPr>
      <w:r>
        <w:rPr>
          <w:sz w:val="22"/>
        </w:rPr>
        <w:t>Furnish</w:t>
      </w:r>
      <w:r>
        <w:rPr>
          <w:spacing w:val="-5"/>
          <w:sz w:val="22"/>
        </w:rPr>
        <w:t> </w:t>
      </w:r>
      <w:r>
        <w:rPr>
          <w:sz w:val="22"/>
        </w:rPr>
        <w:t>templates</w:t>
      </w:r>
      <w:r>
        <w:rPr>
          <w:spacing w:val="-2"/>
          <w:sz w:val="22"/>
        </w:rPr>
        <w:t> </w:t>
      </w:r>
      <w:r>
        <w:rPr>
          <w:sz w:val="22"/>
        </w:rPr>
        <w:t>for</w:t>
      </w:r>
      <w:r>
        <w:rPr>
          <w:spacing w:val="-3"/>
          <w:sz w:val="22"/>
        </w:rPr>
        <w:t> </w:t>
      </w:r>
      <w:r>
        <w:rPr>
          <w:sz w:val="22"/>
        </w:rPr>
        <w:t>cutting</w:t>
      </w:r>
      <w:r>
        <w:rPr>
          <w:spacing w:val="-2"/>
          <w:sz w:val="22"/>
        </w:rPr>
        <w:t> </w:t>
      </w:r>
      <w:r>
        <w:rPr>
          <w:sz w:val="22"/>
        </w:rPr>
        <w:t>of</w:t>
      </w:r>
      <w:r>
        <w:rPr>
          <w:spacing w:val="-3"/>
          <w:sz w:val="22"/>
        </w:rPr>
        <w:t> </w:t>
      </w:r>
      <w:r>
        <w:rPr>
          <w:sz w:val="22"/>
        </w:rPr>
        <w:t>counter</w:t>
      </w:r>
      <w:r>
        <w:rPr>
          <w:spacing w:val="-4"/>
          <w:sz w:val="22"/>
        </w:rPr>
        <w:t> </w:t>
      </w:r>
      <w:r>
        <w:rPr>
          <w:sz w:val="22"/>
        </w:rPr>
        <w:t>tops</w:t>
      </w:r>
      <w:r>
        <w:rPr>
          <w:spacing w:val="-5"/>
          <w:sz w:val="22"/>
        </w:rPr>
        <w:t> </w:t>
      </w:r>
      <w:r>
        <w:rPr>
          <w:sz w:val="22"/>
        </w:rPr>
        <w:t>(by</w:t>
      </w:r>
      <w:r>
        <w:rPr>
          <w:spacing w:val="-3"/>
          <w:sz w:val="22"/>
        </w:rPr>
        <w:t> </w:t>
      </w:r>
      <w:r>
        <w:rPr>
          <w:sz w:val="22"/>
        </w:rPr>
        <w:t>others)</w:t>
      </w:r>
      <w:r>
        <w:rPr>
          <w:spacing w:val="-2"/>
          <w:sz w:val="22"/>
        </w:rPr>
        <w:t> </w:t>
      </w:r>
      <w:r>
        <w:rPr>
          <w:sz w:val="22"/>
        </w:rPr>
        <w:t>to</w:t>
      </w:r>
      <w:r>
        <w:rPr>
          <w:spacing w:val="-3"/>
          <w:sz w:val="22"/>
        </w:rPr>
        <w:t> </w:t>
      </w:r>
      <w:r>
        <w:rPr>
          <w:sz w:val="22"/>
        </w:rPr>
        <w:t>the</w:t>
      </w:r>
      <w:r>
        <w:rPr>
          <w:spacing w:val="-4"/>
          <w:sz w:val="22"/>
        </w:rPr>
        <w:t> </w:t>
      </w:r>
      <w:r>
        <w:rPr>
          <w:sz w:val="22"/>
        </w:rPr>
        <w:t>Construction</w:t>
      </w:r>
      <w:r>
        <w:rPr>
          <w:spacing w:val="-2"/>
          <w:sz w:val="22"/>
        </w:rPr>
        <w:t> Manager.</w:t>
      </w:r>
    </w:p>
    <w:p>
      <w:pPr>
        <w:pStyle w:val="ListParagraph"/>
        <w:numPr>
          <w:ilvl w:val="0"/>
          <w:numId w:val="16"/>
        </w:numPr>
        <w:tabs>
          <w:tab w:pos="1440" w:val="left" w:leader="none"/>
        </w:tabs>
        <w:spacing w:line="240" w:lineRule="auto" w:before="0" w:after="0"/>
        <w:ind w:left="1440" w:right="727" w:hanging="360"/>
        <w:jc w:val="left"/>
        <w:rPr>
          <w:sz w:val="22"/>
        </w:rPr>
      </w:pPr>
      <w:r>
        <w:rPr>
          <w:sz w:val="22"/>
        </w:rPr>
        <w:t>Provide and install pipe identification</w:t>
      </w:r>
      <w:r>
        <w:rPr>
          <w:spacing w:val="-2"/>
          <w:sz w:val="22"/>
        </w:rPr>
        <w:t> </w:t>
      </w:r>
      <w:r>
        <w:rPr>
          <w:sz w:val="22"/>
        </w:rPr>
        <w:t>and other required identification or signage related to this Bid Category.</w:t>
      </w:r>
    </w:p>
    <w:p>
      <w:pPr>
        <w:pStyle w:val="ListParagraph"/>
        <w:numPr>
          <w:ilvl w:val="0"/>
          <w:numId w:val="16"/>
        </w:numPr>
        <w:tabs>
          <w:tab w:pos="1438" w:val="left" w:leader="none"/>
          <w:tab w:pos="1440" w:val="left" w:leader="none"/>
        </w:tabs>
        <w:spacing w:line="237" w:lineRule="auto" w:before="3" w:after="0"/>
        <w:ind w:left="1440" w:right="724" w:hanging="360"/>
        <w:jc w:val="left"/>
        <w:rPr>
          <w:sz w:val="22"/>
        </w:rPr>
      </w:pPr>
      <w:r>
        <w:rPr>
          <w:sz w:val="22"/>
        </w:rPr>
        <w:t>This</w:t>
      </w:r>
      <w:r>
        <w:rPr>
          <w:spacing w:val="-3"/>
          <w:sz w:val="22"/>
        </w:rPr>
        <w:t> </w:t>
      </w:r>
      <w:r>
        <w:rPr>
          <w:sz w:val="22"/>
        </w:rPr>
        <w:t>Bid</w:t>
      </w:r>
      <w:r>
        <w:rPr>
          <w:spacing w:val="-5"/>
          <w:sz w:val="22"/>
        </w:rPr>
        <w:t> </w:t>
      </w:r>
      <w:r>
        <w:rPr>
          <w:sz w:val="22"/>
        </w:rPr>
        <w:t>Category</w:t>
      </w:r>
      <w:r>
        <w:rPr>
          <w:spacing w:val="-3"/>
          <w:sz w:val="22"/>
        </w:rPr>
        <w:t> </w:t>
      </w:r>
      <w:r>
        <w:rPr>
          <w:sz w:val="22"/>
        </w:rPr>
        <w:t>is</w:t>
      </w:r>
      <w:r>
        <w:rPr>
          <w:spacing w:val="-3"/>
          <w:sz w:val="22"/>
        </w:rPr>
        <w:t> </w:t>
      </w:r>
      <w:r>
        <w:rPr>
          <w:sz w:val="22"/>
        </w:rPr>
        <w:t>also</w:t>
      </w:r>
      <w:r>
        <w:rPr>
          <w:spacing w:val="-3"/>
          <w:sz w:val="22"/>
        </w:rPr>
        <w:t> </w:t>
      </w:r>
      <w:r>
        <w:rPr>
          <w:sz w:val="22"/>
        </w:rPr>
        <w:t>responsible</w:t>
      </w:r>
      <w:r>
        <w:rPr>
          <w:spacing w:val="-3"/>
          <w:sz w:val="22"/>
        </w:rPr>
        <w:t> </w:t>
      </w:r>
      <w:r>
        <w:rPr>
          <w:sz w:val="22"/>
        </w:rPr>
        <w:t>for</w:t>
      </w:r>
      <w:r>
        <w:rPr>
          <w:spacing w:val="-3"/>
          <w:sz w:val="22"/>
        </w:rPr>
        <w:t> </w:t>
      </w:r>
      <w:r>
        <w:rPr>
          <w:sz w:val="22"/>
        </w:rPr>
        <w:t>Mechanical</w:t>
      </w:r>
      <w:r>
        <w:rPr>
          <w:spacing w:val="-3"/>
          <w:sz w:val="22"/>
        </w:rPr>
        <w:t> </w:t>
      </w:r>
      <w:r>
        <w:rPr>
          <w:sz w:val="22"/>
        </w:rPr>
        <w:t>Requirements</w:t>
      </w:r>
      <w:r>
        <w:rPr>
          <w:spacing w:val="-3"/>
          <w:sz w:val="22"/>
        </w:rPr>
        <w:t> </w:t>
      </w:r>
      <w:r>
        <w:rPr>
          <w:sz w:val="22"/>
        </w:rPr>
        <w:t>as</w:t>
      </w:r>
      <w:r>
        <w:rPr>
          <w:spacing w:val="-5"/>
          <w:sz w:val="22"/>
        </w:rPr>
        <w:t> </w:t>
      </w:r>
      <w:r>
        <w:rPr>
          <w:sz w:val="22"/>
        </w:rPr>
        <w:t>shown</w:t>
      </w:r>
      <w:r>
        <w:rPr>
          <w:spacing w:val="-3"/>
          <w:sz w:val="22"/>
        </w:rPr>
        <w:t> </w:t>
      </w:r>
      <w:r>
        <w:rPr>
          <w:sz w:val="22"/>
        </w:rPr>
        <w:t>on</w:t>
      </w:r>
      <w:r>
        <w:rPr>
          <w:spacing w:val="-5"/>
          <w:sz w:val="22"/>
        </w:rPr>
        <w:t> </w:t>
      </w:r>
      <w:r>
        <w:rPr>
          <w:sz w:val="22"/>
        </w:rPr>
        <w:t>the</w:t>
      </w:r>
      <w:r>
        <w:rPr>
          <w:spacing w:val="-3"/>
          <w:sz w:val="22"/>
        </w:rPr>
        <w:t> </w:t>
      </w:r>
      <w:r>
        <w:rPr>
          <w:sz w:val="22"/>
        </w:rPr>
        <w:t>Architectural and Electrical Drawings.</w:t>
      </w:r>
    </w:p>
    <w:p>
      <w:pPr>
        <w:pStyle w:val="ListParagraph"/>
        <w:numPr>
          <w:ilvl w:val="0"/>
          <w:numId w:val="16"/>
        </w:numPr>
        <w:tabs>
          <w:tab w:pos="1438" w:val="left" w:leader="none"/>
        </w:tabs>
        <w:spacing w:line="240" w:lineRule="auto" w:before="1" w:after="0"/>
        <w:ind w:left="1438" w:right="0" w:hanging="358"/>
        <w:jc w:val="left"/>
        <w:rPr>
          <w:sz w:val="22"/>
        </w:rPr>
      </w:pPr>
      <w:r>
        <w:rPr>
          <w:sz w:val="22"/>
        </w:rPr>
        <w:t>Furnish</w:t>
      </w:r>
      <w:r>
        <w:rPr>
          <w:spacing w:val="-6"/>
          <w:sz w:val="22"/>
        </w:rPr>
        <w:t> </w:t>
      </w:r>
      <w:r>
        <w:rPr>
          <w:sz w:val="22"/>
        </w:rPr>
        <w:t>and</w:t>
      </w:r>
      <w:r>
        <w:rPr>
          <w:spacing w:val="-3"/>
          <w:sz w:val="22"/>
        </w:rPr>
        <w:t> </w:t>
      </w:r>
      <w:r>
        <w:rPr>
          <w:sz w:val="22"/>
        </w:rPr>
        <w:t>install</w:t>
      </w:r>
      <w:r>
        <w:rPr>
          <w:spacing w:val="-2"/>
          <w:sz w:val="22"/>
        </w:rPr>
        <w:t> </w:t>
      </w:r>
      <w:r>
        <w:rPr>
          <w:sz w:val="22"/>
        </w:rPr>
        <w:t>all</w:t>
      </w:r>
      <w:r>
        <w:rPr>
          <w:spacing w:val="-1"/>
          <w:sz w:val="22"/>
        </w:rPr>
        <w:t> </w:t>
      </w:r>
      <w:r>
        <w:rPr>
          <w:sz w:val="22"/>
        </w:rPr>
        <w:t>louvers</w:t>
      </w:r>
      <w:r>
        <w:rPr>
          <w:spacing w:val="-2"/>
          <w:sz w:val="22"/>
        </w:rPr>
        <w:t> </w:t>
      </w:r>
      <w:r>
        <w:rPr>
          <w:sz w:val="22"/>
        </w:rPr>
        <w:t>related</w:t>
      </w:r>
      <w:r>
        <w:rPr>
          <w:spacing w:val="-1"/>
          <w:sz w:val="22"/>
        </w:rPr>
        <w:t> </w:t>
      </w:r>
      <w:r>
        <w:rPr>
          <w:sz w:val="22"/>
        </w:rPr>
        <w:t>to</w:t>
      </w:r>
      <w:r>
        <w:rPr>
          <w:spacing w:val="-2"/>
          <w:sz w:val="22"/>
        </w:rPr>
        <w:t> </w:t>
      </w:r>
      <w:r>
        <w:rPr>
          <w:sz w:val="22"/>
        </w:rPr>
        <w:t>this</w:t>
      </w:r>
      <w:r>
        <w:rPr>
          <w:spacing w:val="-1"/>
          <w:sz w:val="22"/>
        </w:rPr>
        <w:t> </w:t>
      </w:r>
      <w:r>
        <w:rPr>
          <w:sz w:val="22"/>
        </w:rPr>
        <w:t>bid</w:t>
      </w:r>
      <w:r>
        <w:rPr>
          <w:spacing w:val="-5"/>
          <w:sz w:val="22"/>
        </w:rPr>
        <w:t> </w:t>
      </w:r>
      <w:r>
        <w:rPr>
          <w:sz w:val="22"/>
        </w:rPr>
        <w:t>category</w:t>
      </w:r>
      <w:r>
        <w:rPr>
          <w:spacing w:val="-1"/>
          <w:sz w:val="22"/>
        </w:rPr>
        <w:t> </w:t>
      </w:r>
      <w:r>
        <w:rPr>
          <w:sz w:val="22"/>
        </w:rPr>
        <w:t>as</w:t>
      </w:r>
      <w:r>
        <w:rPr>
          <w:spacing w:val="-2"/>
          <w:sz w:val="22"/>
        </w:rPr>
        <w:t> </w:t>
      </w:r>
      <w:r>
        <w:rPr>
          <w:sz w:val="22"/>
        </w:rPr>
        <w:t>shown</w:t>
      </w:r>
      <w:r>
        <w:rPr>
          <w:spacing w:val="-3"/>
          <w:sz w:val="22"/>
        </w:rPr>
        <w:t> </w:t>
      </w:r>
      <w:r>
        <w:rPr>
          <w:sz w:val="22"/>
        </w:rPr>
        <w:t>or</w:t>
      </w:r>
      <w:r>
        <w:rPr>
          <w:spacing w:val="-3"/>
          <w:sz w:val="22"/>
        </w:rPr>
        <w:t> </w:t>
      </w:r>
      <w:r>
        <w:rPr>
          <w:spacing w:val="-2"/>
          <w:sz w:val="22"/>
        </w:rPr>
        <w:t>specified.</w:t>
      </w:r>
    </w:p>
    <w:p>
      <w:pPr>
        <w:pStyle w:val="ListParagraph"/>
        <w:numPr>
          <w:ilvl w:val="0"/>
          <w:numId w:val="16"/>
        </w:numPr>
        <w:tabs>
          <w:tab w:pos="1438" w:val="left" w:leader="none"/>
        </w:tabs>
        <w:spacing w:line="240" w:lineRule="auto" w:before="0" w:after="0"/>
        <w:ind w:left="1438" w:right="0" w:hanging="358"/>
        <w:jc w:val="left"/>
        <w:rPr>
          <w:sz w:val="22"/>
        </w:rPr>
      </w:pPr>
      <w:r>
        <w:rPr>
          <w:sz w:val="22"/>
        </w:rPr>
        <w:t>Furnish</w:t>
      </w:r>
      <w:r>
        <w:rPr>
          <w:spacing w:val="-4"/>
          <w:sz w:val="22"/>
        </w:rPr>
        <w:t> </w:t>
      </w:r>
      <w:r>
        <w:rPr>
          <w:sz w:val="22"/>
        </w:rPr>
        <w:t>access</w:t>
      </w:r>
      <w:r>
        <w:rPr>
          <w:spacing w:val="-3"/>
          <w:sz w:val="22"/>
        </w:rPr>
        <w:t> </w:t>
      </w:r>
      <w:r>
        <w:rPr>
          <w:sz w:val="22"/>
        </w:rPr>
        <w:t>panels</w:t>
      </w:r>
      <w:r>
        <w:rPr>
          <w:spacing w:val="-2"/>
          <w:sz w:val="22"/>
        </w:rPr>
        <w:t> </w:t>
      </w:r>
      <w:r>
        <w:rPr>
          <w:sz w:val="22"/>
        </w:rPr>
        <w:t>that</w:t>
      </w:r>
      <w:r>
        <w:rPr>
          <w:spacing w:val="-5"/>
          <w:sz w:val="22"/>
        </w:rPr>
        <w:t> </w:t>
      </w:r>
      <w:r>
        <w:rPr>
          <w:sz w:val="22"/>
        </w:rPr>
        <w:t>may</w:t>
      </w:r>
      <w:r>
        <w:rPr>
          <w:spacing w:val="-3"/>
          <w:sz w:val="22"/>
        </w:rPr>
        <w:t> </w:t>
      </w:r>
      <w:r>
        <w:rPr>
          <w:sz w:val="22"/>
        </w:rPr>
        <w:t>be</w:t>
      </w:r>
      <w:r>
        <w:rPr>
          <w:spacing w:val="-2"/>
          <w:sz w:val="22"/>
        </w:rPr>
        <w:t> </w:t>
      </w:r>
      <w:r>
        <w:rPr>
          <w:sz w:val="22"/>
        </w:rPr>
        <w:t>required</w:t>
      </w:r>
      <w:r>
        <w:rPr>
          <w:spacing w:val="-1"/>
          <w:sz w:val="22"/>
        </w:rPr>
        <w:t> </w:t>
      </w:r>
      <w:r>
        <w:rPr>
          <w:sz w:val="22"/>
        </w:rPr>
        <w:t>but</w:t>
      </w:r>
      <w:r>
        <w:rPr>
          <w:spacing w:val="-2"/>
          <w:sz w:val="22"/>
        </w:rPr>
        <w:t> </w:t>
      </w:r>
      <w:r>
        <w:rPr>
          <w:sz w:val="22"/>
        </w:rPr>
        <w:t>are</w:t>
      </w:r>
      <w:r>
        <w:rPr>
          <w:spacing w:val="-3"/>
          <w:sz w:val="22"/>
        </w:rPr>
        <w:t> </w:t>
      </w:r>
      <w:r>
        <w:rPr>
          <w:sz w:val="22"/>
        </w:rPr>
        <w:t>not</w:t>
      </w:r>
      <w:r>
        <w:rPr>
          <w:spacing w:val="-3"/>
          <w:sz w:val="22"/>
        </w:rPr>
        <w:t> </w:t>
      </w:r>
      <w:r>
        <w:rPr>
          <w:sz w:val="22"/>
        </w:rPr>
        <w:t>shown.</w:t>
      </w:r>
      <w:r>
        <w:rPr>
          <w:spacing w:val="-1"/>
          <w:sz w:val="22"/>
        </w:rPr>
        <w:t> </w:t>
      </w:r>
      <w:r>
        <w:rPr>
          <w:sz w:val="22"/>
        </w:rPr>
        <w:t>To</w:t>
      </w:r>
      <w:r>
        <w:rPr>
          <w:spacing w:val="-1"/>
          <w:sz w:val="22"/>
        </w:rPr>
        <w:t> </w:t>
      </w:r>
      <w:r>
        <w:rPr>
          <w:sz w:val="22"/>
        </w:rPr>
        <w:t>be</w:t>
      </w:r>
      <w:r>
        <w:rPr>
          <w:spacing w:val="-1"/>
          <w:sz w:val="22"/>
        </w:rPr>
        <w:t> </w:t>
      </w:r>
      <w:r>
        <w:rPr>
          <w:sz w:val="22"/>
        </w:rPr>
        <w:t>installed</w:t>
      </w:r>
      <w:r>
        <w:rPr>
          <w:spacing w:val="-2"/>
          <w:sz w:val="22"/>
        </w:rPr>
        <w:t> </w:t>
      </w:r>
      <w:r>
        <w:rPr>
          <w:sz w:val="22"/>
        </w:rPr>
        <w:t>by</w:t>
      </w:r>
      <w:r>
        <w:rPr>
          <w:spacing w:val="-3"/>
          <w:sz w:val="22"/>
        </w:rPr>
        <w:t> </w:t>
      </w:r>
      <w:r>
        <w:rPr>
          <w:spacing w:val="-2"/>
          <w:sz w:val="22"/>
        </w:rPr>
        <w:t>others.</w:t>
      </w:r>
    </w:p>
    <w:p>
      <w:pPr>
        <w:pStyle w:val="ListParagraph"/>
        <w:numPr>
          <w:ilvl w:val="0"/>
          <w:numId w:val="16"/>
        </w:numPr>
        <w:tabs>
          <w:tab w:pos="1438" w:val="left" w:leader="none"/>
        </w:tabs>
        <w:spacing w:line="240" w:lineRule="auto" w:before="1" w:after="0"/>
        <w:ind w:left="1438" w:right="0" w:hanging="358"/>
        <w:jc w:val="left"/>
        <w:rPr>
          <w:sz w:val="22"/>
        </w:rPr>
      </w:pPr>
      <w:r>
        <w:rPr>
          <w:sz w:val="22"/>
        </w:rPr>
        <w:t>Furnish</w:t>
      </w:r>
      <w:r>
        <w:rPr>
          <w:spacing w:val="-7"/>
          <w:sz w:val="22"/>
        </w:rPr>
        <w:t> </w:t>
      </w:r>
      <w:r>
        <w:rPr>
          <w:sz w:val="22"/>
        </w:rPr>
        <w:t>and</w:t>
      </w:r>
      <w:r>
        <w:rPr>
          <w:spacing w:val="-5"/>
          <w:sz w:val="22"/>
        </w:rPr>
        <w:t> </w:t>
      </w:r>
      <w:r>
        <w:rPr>
          <w:sz w:val="22"/>
        </w:rPr>
        <w:t>install</w:t>
      </w:r>
      <w:r>
        <w:rPr>
          <w:spacing w:val="-3"/>
          <w:sz w:val="22"/>
        </w:rPr>
        <w:t> </w:t>
      </w:r>
      <w:r>
        <w:rPr>
          <w:sz w:val="22"/>
        </w:rPr>
        <w:t>roof</w:t>
      </w:r>
      <w:r>
        <w:rPr>
          <w:spacing w:val="-5"/>
          <w:sz w:val="22"/>
        </w:rPr>
        <w:t> </w:t>
      </w:r>
      <w:r>
        <w:rPr>
          <w:sz w:val="22"/>
        </w:rPr>
        <w:t>drains</w:t>
      </w:r>
      <w:r>
        <w:rPr>
          <w:spacing w:val="-2"/>
          <w:sz w:val="22"/>
        </w:rPr>
        <w:t> </w:t>
      </w:r>
      <w:r>
        <w:rPr>
          <w:sz w:val="22"/>
        </w:rPr>
        <w:t>and</w:t>
      </w:r>
      <w:r>
        <w:rPr>
          <w:spacing w:val="-3"/>
          <w:sz w:val="22"/>
        </w:rPr>
        <w:t> </w:t>
      </w:r>
      <w:r>
        <w:rPr>
          <w:sz w:val="22"/>
        </w:rPr>
        <w:t>overflow drains,</w:t>
      </w:r>
      <w:r>
        <w:rPr>
          <w:spacing w:val="-5"/>
          <w:sz w:val="22"/>
        </w:rPr>
        <w:t> </w:t>
      </w:r>
      <w:r>
        <w:rPr>
          <w:sz w:val="22"/>
        </w:rPr>
        <w:t>including</w:t>
      </w:r>
      <w:r>
        <w:rPr>
          <w:spacing w:val="-5"/>
          <w:sz w:val="22"/>
        </w:rPr>
        <w:t> </w:t>
      </w:r>
      <w:r>
        <w:rPr>
          <w:sz w:val="22"/>
        </w:rPr>
        <w:t>clamping</w:t>
      </w:r>
      <w:r>
        <w:rPr>
          <w:spacing w:val="-2"/>
          <w:sz w:val="22"/>
        </w:rPr>
        <w:t> devices.</w:t>
      </w:r>
    </w:p>
    <w:p>
      <w:pPr>
        <w:pStyle w:val="ListParagraph"/>
        <w:numPr>
          <w:ilvl w:val="0"/>
          <w:numId w:val="16"/>
        </w:numPr>
        <w:tabs>
          <w:tab w:pos="1438" w:val="left" w:leader="none"/>
        </w:tabs>
        <w:spacing w:line="240" w:lineRule="auto" w:before="0" w:after="0"/>
        <w:ind w:left="1438" w:right="0" w:hanging="358"/>
        <w:jc w:val="left"/>
        <w:rPr>
          <w:sz w:val="22"/>
        </w:rPr>
      </w:pPr>
      <w:r>
        <w:rPr>
          <w:sz w:val="22"/>
        </w:rPr>
        <w:t>Furnish</w:t>
      </w:r>
      <w:r>
        <w:rPr>
          <w:spacing w:val="-4"/>
          <w:sz w:val="22"/>
        </w:rPr>
        <w:t> </w:t>
      </w:r>
      <w:r>
        <w:rPr>
          <w:sz w:val="22"/>
        </w:rPr>
        <w:t>and</w:t>
      </w:r>
      <w:r>
        <w:rPr>
          <w:spacing w:val="-4"/>
          <w:sz w:val="22"/>
        </w:rPr>
        <w:t> </w:t>
      </w:r>
      <w:r>
        <w:rPr>
          <w:sz w:val="22"/>
        </w:rPr>
        <w:t>install</w:t>
      </w:r>
      <w:r>
        <w:rPr>
          <w:spacing w:val="-2"/>
          <w:sz w:val="22"/>
        </w:rPr>
        <w:t> </w:t>
      </w:r>
      <w:r>
        <w:rPr>
          <w:sz w:val="22"/>
        </w:rPr>
        <w:t>all</w:t>
      </w:r>
      <w:r>
        <w:rPr>
          <w:spacing w:val="-3"/>
          <w:sz w:val="22"/>
        </w:rPr>
        <w:t> </w:t>
      </w:r>
      <w:r>
        <w:rPr>
          <w:sz w:val="22"/>
        </w:rPr>
        <w:t>interior</w:t>
      </w:r>
      <w:r>
        <w:rPr>
          <w:spacing w:val="-4"/>
          <w:sz w:val="22"/>
        </w:rPr>
        <w:t> </w:t>
      </w:r>
      <w:r>
        <w:rPr>
          <w:sz w:val="22"/>
        </w:rPr>
        <w:t>floor</w:t>
      </w:r>
      <w:r>
        <w:rPr>
          <w:spacing w:val="-3"/>
          <w:sz w:val="22"/>
        </w:rPr>
        <w:t> </w:t>
      </w:r>
      <w:r>
        <w:rPr>
          <w:sz w:val="22"/>
        </w:rPr>
        <w:t>drains,</w:t>
      </w:r>
      <w:r>
        <w:rPr>
          <w:spacing w:val="-3"/>
          <w:sz w:val="22"/>
        </w:rPr>
        <w:t> </w:t>
      </w:r>
      <w:r>
        <w:rPr>
          <w:sz w:val="22"/>
        </w:rPr>
        <w:t>floor</w:t>
      </w:r>
      <w:r>
        <w:rPr>
          <w:spacing w:val="-4"/>
          <w:sz w:val="22"/>
        </w:rPr>
        <w:t> </w:t>
      </w:r>
      <w:r>
        <w:rPr>
          <w:sz w:val="22"/>
        </w:rPr>
        <w:t>sinks,</w:t>
      </w:r>
      <w:r>
        <w:rPr>
          <w:spacing w:val="-5"/>
          <w:sz w:val="22"/>
        </w:rPr>
        <w:t> </w:t>
      </w:r>
      <w:r>
        <w:rPr>
          <w:sz w:val="22"/>
        </w:rPr>
        <w:t>trench</w:t>
      </w:r>
      <w:r>
        <w:rPr>
          <w:spacing w:val="-4"/>
          <w:sz w:val="22"/>
        </w:rPr>
        <w:t> </w:t>
      </w:r>
      <w:r>
        <w:rPr>
          <w:sz w:val="22"/>
        </w:rPr>
        <w:t>drains,</w:t>
      </w:r>
      <w:r>
        <w:rPr>
          <w:spacing w:val="-2"/>
          <w:sz w:val="22"/>
        </w:rPr>
        <w:t> </w:t>
      </w:r>
      <w:r>
        <w:rPr>
          <w:sz w:val="22"/>
        </w:rPr>
        <w:t>cleanouts,</w:t>
      </w:r>
      <w:r>
        <w:rPr>
          <w:spacing w:val="-2"/>
          <w:sz w:val="22"/>
        </w:rPr>
        <w:t> </w:t>
      </w:r>
      <w:r>
        <w:rPr>
          <w:spacing w:val="-4"/>
          <w:sz w:val="22"/>
        </w:rPr>
        <w:t>etc.</w:t>
      </w:r>
    </w:p>
    <w:p>
      <w:pPr>
        <w:pStyle w:val="ListParagraph"/>
        <w:numPr>
          <w:ilvl w:val="0"/>
          <w:numId w:val="16"/>
        </w:numPr>
        <w:tabs>
          <w:tab w:pos="1438" w:val="left" w:leader="none"/>
        </w:tabs>
        <w:spacing w:line="240" w:lineRule="auto" w:before="0" w:after="0"/>
        <w:ind w:left="1438" w:right="0" w:hanging="358"/>
        <w:jc w:val="left"/>
        <w:rPr>
          <w:sz w:val="22"/>
        </w:rPr>
      </w:pPr>
      <w:r>
        <w:rPr>
          <w:sz w:val="22"/>
        </w:rPr>
        <w:t>Provide</w:t>
      </w:r>
      <w:r>
        <w:rPr>
          <w:spacing w:val="-6"/>
          <w:sz w:val="22"/>
        </w:rPr>
        <w:t> </w:t>
      </w:r>
      <w:r>
        <w:rPr>
          <w:sz w:val="22"/>
        </w:rPr>
        <w:t>cleaning</w:t>
      </w:r>
      <w:r>
        <w:rPr>
          <w:spacing w:val="-2"/>
          <w:sz w:val="22"/>
        </w:rPr>
        <w:t> </w:t>
      </w:r>
      <w:r>
        <w:rPr>
          <w:sz w:val="22"/>
        </w:rPr>
        <w:t>and</w:t>
      </w:r>
      <w:r>
        <w:rPr>
          <w:spacing w:val="-2"/>
          <w:sz w:val="22"/>
        </w:rPr>
        <w:t> </w:t>
      </w:r>
      <w:r>
        <w:rPr>
          <w:sz w:val="22"/>
        </w:rPr>
        <w:t>testing</w:t>
      </w:r>
      <w:r>
        <w:rPr>
          <w:spacing w:val="-2"/>
          <w:sz w:val="22"/>
        </w:rPr>
        <w:t> </w:t>
      </w:r>
      <w:r>
        <w:rPr>
          <w:sz w:val="22"/>
        </w:rPr>
        <w:t>of</w:t>
      </w:r>
      <w:r>
        <w:rPr>
          <w:spacing w:val="-4"/>
          <w:sz w:val="22"/>
        </w:rPr>
        <w:t> </w:t>
      </w:r>
      <w:r>
        <w:rPr>
          <w:sz w:val="22"/>
        </w:rPr>
        <w:t>all</w:t>
      </w:r>
      <w:r>
        <w:rPr>
          <w:spacing w:val="-2"/>
          <w:sz w:val="22"/>
        </w:rPr>
        <w:t> </w:t>
      </w:r>
      <w:r>
        <w:rPr>
          <w:sz w:val="22"/>
        </w:rPr>
        <w:t>piping</w:t>
      </w:r>
      <w:r>
        <w:rPr>
          <w:spacing w:val="-2"/>
          <w:sz w:val="22"/>
        </w:rPr>
        <w:t> </w:t>
      </w:r>
      <w:r>
        <w:rPr>
          <w:sz w:val="22"/>
        </w:rPr>
        <w:t>systems</w:t>
      </w:r>
      <w:r>
        <w:rPr>
          <w:spacing w:val="-4"/>
          <w:sz w:val="22"/>
        </w:rPr>
        <w:t> </w:t>
      </w:r>
      <w:r>
        <w:rPr>
          <w:sz w:val="22"/>
        </w:rPr>
        <w:t>for</w:t>
      </w:r>
      <w:r>
        <w:rPr>
          <w:spacing w:val="-4"/>
          <w:sz w:val="22"/>
        </w:rPr>
        <w:t> </w:t>
      </w:r>
      <w:r>
        <w:rPr>
          <w:sz w:val="22"/>
        </w:rPr>
        <w:t>the</w:t>
      </w:r>
      <w:r>
        <w:rPr>
          <w:spacing w:val="-1"/>
          <w:sz w:val="22"/>
        </w:rPr>
        <w:t> </w:t>
      </w:r>
      <w:r>
        <w:rPr>
          <w:sz w:val="22"/>
        </w:rPr>
        <w:t>work</w:t>
      </w:r>
      <w:r>
        <w:rPr>
          <w:spacing w:val="-4"/>
          <w:sz w:val="22"/>
        </w:rPr>
        <w:t> </w:t>
      </w:r>
      <w:r>
        <w:rPr>
          <w:sz w:val="22"/>
        </w:rPr>
        <w:t>within</w:t>
      </w:r>
      <w:r>
        <w:rPr>
          <w:spacing w:val="-4"/>
          <w:sz w:val="22"/>
        </w:rPr>
        <w:t> </w:t>
      </w:r>
      <w:r>
        <w:rPr>
          <w:sz w:val="22"/>
        </w:rPr>
        <w:t>this</w:t>
      </w:r>
      <w:r>
        <w:rPr>
          <w:spacing w:val="-3"/>
          <w:sz w:val="22"/>
        </w:rPr>
        <w:t> </w:t>
      </w:r>
      <w:r>
        <w:rPr>
          <w:spacing w:val="-2"/>
          <w:sz w:val="22"/>
        </w:rPr>
        <w:t>category.</w:t>
      </w:r>
    </w:p>
    <w:p>
      <w:pPr>
        <w:pStyle w:val="ListParagraph"/>
        <w:numPr>
          <w:ilvl w:val="0"/>
          <w:numId w:val="16"/>
        </w:numPr>
        <w:tabs>
          <w:tab w:pos="1438" w:val="left" w:leader="none"/>
          <w:tab w:pos="1440" w:val="left" w:leader="none"/>
        </w:tabs>
        <w:spacing w:line="240" w:lineRule="auto" w:before="0" w:after="0"/>
        <w:ind w:left="1440" w:right="725" w:hanging="360"/>
        <w:jc w:val="left"/>
        <w:rPr>
          <w:sz w:val="22"/>
        </w:rPr>
      </w:pPr>
      <w:r>
        <w:rPr>
          <w:sz w:val="22"/>
        </w:rPr>
        <w:t>Provide</w:t>
      </w:r>
      <w:r>
        <w:rPr>
          <w:spacing w:val="23"/>
          <w:sz w:val="22"/>
        </w:rPr>
        <w:t> </w:t>
      </w:r>
      <w:r>
        <w:rPr>
          <w:sz w:val="22"/>
        </w:rPr>
        <w:t>a</w:t>
      </w:r>
      <w:r>
        <w:rPr>
          <w:spacing w:val="24"/>
          <w:sz w:val="22"/>
        </w:rPr>
        <w:t> </w:t>
      </w:r>
      <w:r>
        <w:rPr>
          <w:sz w:val="22"/>
        </w:rPr>
        <w:t>copy</w:t>
      </w:r>
      <w:r>
        <w:rPr>
          <w:spacing w:val="22"/>
          <w:sz w:val="22"/>
        </w:rPr>
        <w:t> </w:t>
      </w:r>
      <w:r>
        <w:rPr>
          <w:sz w:val="22"/>
        </w:rPr>
        <w:t>of</w:t>
      </w:r>
      <w:r>
        <w:rPr>
          <w:spacing w:val="22"/>
          <w:sz w:val="22"/>
        </w:rPr>
        <w:t> </w:t>
      </w:r>
      <w:r>
        <w:rPr>
          <w:sz w:val="22"/>
        </w:rPr>
        <w:t>all</w:t>
      </w:r>
      <w:r>
        <w:rPr>
          <w:spacing w:val="20"/>
          <w:sz w:val="22"/>
        </w:rPr>
        <w:t> </w:t>
      </w:r>
      <w:r>
        <w:rPr>
          <w:sz w:val="22"/>
        </w:rPr>
        <w:t>mechanical</w:t>
      </w:r>
      <w:r>
        <w:rPr>
          <w:spacing w:val="22"/>
          <w:sz w:val="22"/>
        </w:rPr>
        <w:t> </w:t>
      </w:r>
      <w:r>
        <w:rPr>
          <w:sz w:val="22"/>
        </w:rPr>
        <w:t>and</w:t>
      </w:r>
      <w:r>
        <w:rPr>
          <w:spacing w:val="24"/>
          <w:sz w:val="22"/>
        </w:rPr>
        <w:t> </w:t>
      </w:r>
      <w:r>
        <w:rPr>
          <w:sz w:val="22"/>
        </w:rPr>
        <w:t>plumbing</w:t>
      </w:r>
      <w:r>
        <w:rPr>
          <w:spacing w:val="24"/>
          <w:sz w:val="22"/>
        </w:rPr>
        <w:t> </w:t>
      </w:r>
      <w:r>
        <w:rPr>
          <w:sz w:val="22"/>
        </w:rPr>
        <w:t>permits</w:t>
      </w:r>
      <w:r>
        <w:rPr>
          <w:spacing w:val="22"/>
          <w:sz w:val="22"/>
        </w:rPr>
        <w:t> </w:t>
      </w:r>
      <w:r>
        <w:rPr>
          <w:sz w:val="22"/>
        </w:rPr>
        <w:t>to</w:t>
      </w:r>
      <w:r>
        <w:rPr>
          <w:spacing w:val="24"/>
          <w:sz w:val="22"/>
        </w:rPr>
        <w:t> </w:t>
      </w:r>
      <w:r>
        <w:rPr>
          <w:sz w:val="22"/>
        </w:rPr>
        <w:t>the</w:t>
      </w:r>
      <w:r>
        <w:rPr>
          <w:spacing w:val="23"/>
          <w:sz w:val="22"/>
        </w:rPr>
        <w:t> </w:t>
      </w:r>
      <w:r>
        <w:rPr>
          <w:sz w:val="22"/>
        </w:rPr>
        <w:t>CM</w:t>
      </w:r>
      <w:r>
        <w:rPr>
          <w:spacing w:val="24"/>
          <w:sz w:val="22"/>
        </w:rPr>
        <w:t> </w:t>
      </w:r>
      <w:r>
        <w:rPr>
          <w:sz w:val="22"/>
        </w:rPr>
        <w:t>as</w:t>
      </w:r>
      <w:r>
        <w:rPr>
          <w:spacing w:val="22"/>
          <w:sz w:val="22"/>
        </w:rPr>
        <w:t> </w:t>
      </w:r>
      <w:r>
        <w:rPr>
          <w:sz w:val="22"/>
        </w:rPr>
        <w:t>soon</w:t>
      </w:r>
      <w:r>
        <w:rPr>
          <w:spacing w:val="24"/>
          <w:sz w:val="22"/>
        </w:rPr>
        <w:t> </w:t>
      </w:r>
      <w:r>
        <w:rPr>
          <w:sz w:val="22"/>
        </w:rPr>
        <w:t>as</w:t>
      </w:r>
      <w:r>
        <w:rPr>
          <w:spacing w:val="22"/>
          <w:sz w:val="22"/>
        </w:rPr>
        <w:t> </w:t>
      </w:r>
      <w:r>
        <w:rPr>
          <w:sz w:val="22"/>
        </w:rPr>
        <w:t>applied</w:t>
      </w:r>
      <w:r>
        <w:rPr>
          <w:spacing w:val="23"/>
          <w:sz w:val="22"/>
        </w:rPr>
        <w:t> </w:t>
      </w:r>
      <w:r>
        <w:rPr>
          <w:sz w:val="22"/>
        </w:rPr>
        <w:t>for</w:t>
      </w:r>
      <w:r>
        <w:rPr>
          <w:spacing w:val="22"/>
          <w:sz w:val="22"/>
        </w:rPr>
        <w:t> </w:t>
      </w:r>
      <w:r>
        <w:rPr>
          <w:sz w:val="22"/>
        </w:rPr>
        <w:t>and </w:t>
      </w:r>
      <w:r>
        <w:rPr>
          <w:spacing w:val="-2"/>
          <w:sz w:val="22"/>
        </w:rPr>
        <w:t>received.</w:t>
      </w:r>
    </w:p>
    <w:p>
      <w:pPr>
        <w:pStyle w:val="ListParagraph"/>
        <w:numPr>
          <w:ilvl w:val="0"/>
          <w:numId w:val="16"/>
        </w:numPr>
        <w:tabs>
          <w:tab w:pos="1438" w:val="left" w:leader="none"/>
          <w:tab w:pos="1440" w:val="left" w:leader="none"/>
        </w:tabs>
        <w:spacing w:line="240" w:lineRule="auto" w:before="1" w:after="0"/>
        <w:ind w:left="1440" w:right="725" w:hanging="360"/>
        <w:jc w:val="left"/>
        <w:rPr>
          <w:sz w:val="22"/>
        </w:rPr>
      </w:pPr>
      <w:r>
        <w:rPr>
          <w:sz w:val="22"/>
        </w:rPr>
        <w:t>Provide and install all fireproofing of penetrations, piping, ductwork, etc. which are installed in concrete floors, masonry or drywall walls.</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20"/>
        </w:rPr>
      </w:pPr>
      <w:r>
        <w:rPr>
          <w:sz w:val="20"/>
        </w:rPr>
        <mc:AlternateContent>
          <mc:Choice Requires="wps">
            <w:drawing>
              <wp:anchor distT="0" distB="0" distL="0" distR="0" allowOverlap="1" layoutInCell="1" locked="0" behindDoc="1" simplePos="0" relativeHeight="487601152">
                <wp:simplePos x="0" y="0"/>
                <wp:positionH relativeFrom="page">
                  <wp:posOffset>896112</wp:posOffset>
                </wp:positionH>
                <wp:positionV relativeFrom="paragraph">
                  <wp:posOffset>171641</wp:posOffset>
                </wp:positionV>
                <wp:extent cx="5980430" cy="6350"/>
                <wp:effectExtent l="0" t="0" r="0" b="0"/>
                <wp:wrapTopAndBottom/>
                <wp:docPr id="46" name="Graphic 46"/>
                <wp:cNvGraphicFramePr>
                  <a:graphicFrameLocks/>
                </wp:cNvGraphicFramePr>
                <a:graphic>
                  <a:graphicData uri="http://schemas.microsoft.com/office/word/2010/wordprocessingShape">
                    <wps:wsp>
                      <wps:cNvPr id="46" name="Graphic 46"/>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13.515081pt;width:470.879986pt;height:.480011pt;mso-position-horizontal-relative:page;mso-position-vertical-relative:paragraph;z-index:-15715328;mso-wrap-distance-left:0;mso-wrap-distance-right:0" id="docshape44" filled="true" fillcolor="#000000" stroked="false">
                <v:fill type="solid"/>
                <w10:wrap type="topAndBottom"/>
              </v:rect>
            </w:pict>
          </mc:Fallback>
        </mc:AlternateContent>
      </w:r>
    </w:p>
    <w:p>
      <w:pPr>
        <w:tabs>
          <w:tab w:pos="7184" w:val="left" w:leader="none"/>
          <w:tab w:pos="7484" w:val="left" w:leader="none"/>
        </w:tabs>
        <w:spacing w:before="18"/>
        <w:ind w:left="720" w:right="724" w:firstLine="0"/>
        <w:jc w:val="left"/>
        <w:rPr>
          <w:sz w:val="20"/>
        </w:rPr>
      </w:pPr>
      <w:r>
        <w:rPr>
          <w:sz w:val="20"/>
        </w:rPr>
        <w:t>Essexville-Hampton Public Schools</w:t>
        <w:tab/>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00</w:t>
      </w:r>
      <w:r>
        <w:rPr>
          <w:spacing w:val="-4"/>
          <w:sz w:val="20"/>
        </w:rPr>
        <w:t> </w:t>
      </w:r>
      <w:r>
        <w:rPr>
          <w:sz w:val="20"/>
        </w:rPr>
        <w:t>2400</w:t>
      </w:r>
      <w:r>
        <w:rPr>
          <w:spacing w:val="-1"/>
          <w:sz w:val="20"/>
        </w:rPr>
        <w:t> </w:t>
      </w:r>
      <w:r>
        <w:rPr>
          <w:sz w:val="20"/>
        </w:rPr>
        <w:t>-</w:t>
      </w:r>
      <w:r>
        <w:rPr>
          <w:spacing w:val="-4"/>
          <w:sz w:val="20"/>
        </w:rPr>
        <w:t> </w:t>
      </w:r>
      <w:r>
        <w:rPr>
          <w:sz w:val="20"/>
        </w:rPr>
        <w:t>Bid</w:t>
      </w:r>
      <w:r>
        <w:rPr>
          <w:spacing w:val="-3"/>
          <w:sz w:val="20"/>
        </w:rPr>
        <w:t> </w:t>
      </w:r>
      <w:r>
        <w:rPr>
          <w:sz w:val="20"/>
        </w:rPr>
        <w:t>Category</w:t>
      </w:r>
      <w:r>
        <w:rPr>
          <w:spacing w:val="-2"/>
          <w:sz w:val="20"/>
        </w:rPr>
        <w:t> Descriptions</w:t>
      </w:r>
    </w:p>
    <w:p>
      <w:pPr>
        <w:spacing w:after="0"/>
        <w:jc w:val="left"/>
        <w:rPr>
          <w:sz w:val="20"/>
        </w:rPr>
        <w:sectPr>
          <w:footerReference w:type="even" r:id="rId25"/>
          <w:footerReference w:type="default" r:id="rId26"/>
          <w:pgSz w:w="12240" w:h="15840"/>
          <w:pgMar w:header="0" w:footer="544" w:top="1400" w:bottom="740" w:left="720" w:right="720"/>
          <w:pgNumType w:start="2"/>
        </w:sectPr>
      </w:pPr>
    </w:p>
    <w:p>
      <w:pPr>
        <w:pStyle w:val="Heading1"/>
        <w:spacing w:before="39"/>
        <w:ind w:left="4425" w:right="4426"/>
      </w:pPr>
      <w:r>
        <w:rPr/>
        <w:t>BID</w:t>
      </w:r>
      <w:r>
        <w:rPr>
          <w:spacing w:val="-13"/>
        </w:rPr>
        <w:t> </w:t>
      </w:r>
      <w:r>
        <w:rPr/>
        <w:t>CATEGORY</w:t>
      </w:r>
      <w:r>
        <w:rPr>
          <w:spacing w:val="-12"/>
        </w:rPr>
        <w:t> </w:t>
      </w:r>
      <w:r>
        <w:rPr/>
        <w:t>#12 </w:t>
      </w:r>
      <w:r>
        <w:rPr>
          <w:spacing w:val="-2"/>
        </w:rPr>
        <w:t>ELECTRICAL</w:t>
      </w:r>
    </w:p>
    <w:p>
      <w:pPr>
        <w:pStyle w:val="BodyText"/>
        <w:spacing w:before="267"/>
        <w:rPr>
          <w:b/>
        </w:rPr>
      </w:pPr>
    </w:p>
    <w:p>
      <w:pPr>
        <w:pStyle w:val="BodyText"/>
        <w:ind w:left="720" w:right="720"/>
        <w:jc w:val="both"/>
      </w:pPr>
      <w:r>
        <w:rPr/>
        <w:t>The work scope for this Bid Category includes, but is not limited to the work as specified in the R.C. Hendrick Project Manual, the Architect’s Specification on the Drawings and any Addenda issued prior to the bid date.</w:t>
      </w:r>
    </w:p>
    <w:p>
      <w:pPr>
        <w:pStyle w:val="BodyText"/>
        <w:spacing w:line="530" w:lineRule="atLeast" w:before="8"/>
        <w:ind w:left="720" w:right="1619"/>
        <w:jc w:val="both"/>
      </w:pPr>
      <w:r>
        <w:rPr/>
        <w:t>Provide</w:t>
      </w:r>
      <w:r>
        <w:rPr>
          <w:spacing w:val="-2"/>
        </w:rPr>
        <w:t> </w:t>
      </w:r>
      <w:r>
        <w:rPr/>
        <w:t>all</w:t>
      </w:r>
      <w:r>
        <w:rPr>
          <w:spacing w:val="-4"/>
        </w:rPr>
        <w:t> </w:t>
      </w:r>
      <w:r>
        <w:rPr/>
        <w:t>labor,</w:t>
      </w:r>
      <w:r>
        <w:rPr>
          <w:spacing w:val="-4"/>
        </w:rPr>
        <w:t> </w:t>
      </w:r>
      <w:r>
        <w:rPr/>
        <w:t>materials,</w:t>
      </w:r>
      <w:r>
        <w:rPr>
          <w:spacing w:val="-4"/>
        </w:rPr>
        <w:t> </w:t>
      </w:r>
      <w:r>
        <w:rPr/>
        <w:t>and</w:t>
      </w:r>
      <w:r>
        <w:rPr>
          <w:spacing w:val="-4"/>
        </w:rPr>
        <w:t> </w:t>
      </w:r>
      <w:r>
        <w:rPr/>
        <w:t>equipment</w:t>
      </w:r>
      <w:r>
        <w:rPr>
          <w:spacing w:val="-3"/>
        </w:rPr>
        <w:t> </w:t>
      </w:r>
      <w:r>
        <w:rPr/>
        <w:t>required</w:t>
      </w:r>
      <w:r>
        <w:rPr>
          <w:spacing w:val="-4"/>
        </w:rPr>
        <w:t> </w:t>
      </w:r>
      <w:r>
        <w:rPr/>
        <w:t>to complete</w:t>
      </w:r>
      <w:r>
        <w:rPr>
          <w:spacing w:val="-4"/>
        </w:rPr>
        <w:t> </w:t>
      </w:r>
      <w:r>
        <w:rPr/>
        <w:t>the</w:t>
      </w:r>
      <w:r>
        <w:rPr>
          <w:spacing w:val="-4"/>
        </w:rPr>
        <w:t> </w:t>
      </w:r>
      <w:r>
        <w:rPr/>
        <w:t>work</w:t>
      </w:r>
      <w:r>
        <w:rPr>
          <w:spacing w:val="-3"/>
        </w:rPr>
        <w:t> </w:t>
      </w:r>
      <w:r>
        <w:rPr/>
        <w:t>in</w:t>
      </w:r>
      <w:r>
        <w:rPr>
          <w:spacing w:val="-5"/>
        </w:rPr>
        <w:t> </w:t>
      </w:r>
      <w:r>
        <w:rPr/>
        <w:t>this</w:t>
      </w:r>
      <w:r>
        <w:rPr>
          <w:spacing w:val="-5"/>
        </w:rPr>
        <w:t> </w:t>
      </w:r>
      <w:r>
        <w:rPr/>
        <w:t>bid</w:t>
      </w:r>
      <w:r>
        <w:rPr>
          <w:spacing w:val="-4"/>
        </w:rPr>
        <w:t> </w:t>
      </w:r>
      <w:r>
        <w:rPr/>
        <w:t>category. Division 00</w:t>
      </w:r>
      <w:r>
        <w:rPr>
          <w:spacing w:val="80"/>
        </w:rPr>
        <w:t>   </w:t>
      </w:r>
      <w:r>
        <w:rPr/>
        <w:t>Project Bidding Requirements</w:t>
      </w:r>
    </w:p>
    <w:p>
      <w:pPr>
        <w:pStyle w:val="BodyText"/>
        <w:spacing w:before="8"/>
        <w:ind w:left="720"/>
        <w:jc w:val="both"/>
      </w:pPr>
      <w:r>
        <w:rPr/>
        <w:t>Division</w:t>
      </w:r>
      <w:r>
        <w:rPr>
          <w:spacing w:val="-3"/>
        </w:rPr>
        <w:t> </w:t>
      </w:r>
      <w:r>
        <w:rPr/>
        <w:t>01</w:t>
      </w:r>
      <w:r>
        <w:rPr>
          <w:spacing w:val="78"/>
          <w:w w:val="150"/>
        </w:rPr>
        <w:t>   </w:t>
      </w:r>
      <w:r>
        <w:rPr/>
        <w:t>General </w:t>
      </w:r>
      <w:r>
        <w:rPr>
          <w:spacing w:val="-2"/>
        </w:rPr>
        <w:t>Requirements</w:t>
      </w:r>
    </w:p>
    <w:p>
      <w:pPr>
        <w:pStyle w:val="BodyText"/>
      </w:pPr>
    </w:p>
    <w:p>
      <w:pPr>
        <w:pStyle w:val="Heading2"/>
        <w:rPr>
          <w:u w:val="none"/>
        </w:rPr>
      </w:pPr>
      <w:r>
        <w:rPr>
          <w:u w:val="single"/>
        </w:rPr>
        <w:t>Bid</w:t>
      </w:r>
      <w:r>
        <w:rPr>
          <w:spacing w:val="-5"/>
          <w:u w:val="single"/>
        </w:rPr>
        <w:t> </w:t>
      </w:r>
      <w:r>
        <w:rPr>
          <w:u w:val="single"/>
        </w:rPr>
        <w:t>Category</w:t>
      </w:r>
      <w:r>
        <w:rPr>
          <w:spacing w:val="-2"/>
          <w:u w:val="single"/>
        </w:rPr>
        <w:t> </w:t>
      </w:r>
      <w:r>
        <w:rPr>
          <w:u w:val="single"/>
        </w:rPr>
        <w:t>Notes</w:t>
      </w:r>
      <w:r>
        <w:rPr>
          <w:spacing w:val="-4"/>
          <w:u w:val="single"/>
        </w:rPr>
        <w:t> </w:t>
      </w:r>
      <w:r>
        <w:rPr>
          <w:u w:val="single"/>
        </w:rPr>
        <w:t>(Including, but</w:t>
      </w:r>
      <w:r>
        <w:rPr>
          <w:spacing w:val="-4"/>
          <w:u w:val="single"/>
        </w:rPr>
        <w:t> </w:t>
      </w:r>
      <w:r>
        <w:rPr>
          <w:u w:val="single"/>
        </w:rPr>
        <w:t>not</w:t>
      </w:r>
      <w:r>
        <w:rPr>
          <w:spacing w:val="-2"/>
          <w:u w:val="single"/>
        </w:rPr>
        <w:t> </w:t>
      </w:r>
      <w:r>
        <w:rPr>
          <w:u w:val="single"/>
        </w:rPr>
        <w:t>limited</w:t>
      </w:r>
      <w:r>
        <w:rPr>
          <w:spacing w:val="-3"/>
          <w:u w:val="single"/>
        </w:rPr>
        <w:t> </w:t>
      </w:r>
      <w:r>
        <w:rPr>
          <w:spacing w:val="-4"/>
          <w:u w:val="single"/>
        </w:rPr>
        <w:t>to):</w:t>
      </w:r>
    </w:p>
    <w:p>
      <w:pPr>
        <w:pStyle w:val="ListParagraph"/>
        <w:numPr>
          <w:ilvl w:val="0"/>
          <w:numId w:val="17"/>
        </w:numPr>
        <w:tabs>
          <w:tab w:pos="1440" w:val="left" w:leader="none"/>
        </w:tabs>
        <w:spacing w:line="240" w:lineRule="auto" w:before="266" w:after="0"/>
        <w:ind w:left="1440" w:right="722" w:hanging="360"/>
        <w:jc w:val="both"/>
        <w:rPr>
          <w:sz w:val="22"/>
        </w:rPr>
      </w:pPr>
      <w:r>
        <w:rPr>
          <w:sz w:val="22"/>
        </w:rPr>
        <w:t>Provide all demolition of</w:t>
      </w:r>
      <w:r>
        <w:rPr>
          <w:spacing w:val="-3"/>
          <w:sz w:val="22"/>
        </w:rPr>
        <w:t> </w:t>
      </w:r>
      <w:r>
        <w:rPr>
          <w:sz w:val="22"/>
        </w:rPr>
        <w:t>electrical</w:t>
      </w:r>
      <w:r>
        <w:rPr>
          <w:spacing w:val="-2"/>
          <w:sz w:val="22"/>
        </w:rPr>
        <w:t> </w:t>
      </w:r>
      <w:r>
        <w:rPr>
          <w:sz w:val="22"/>
        </w:rPr>
        <w:t>items as shown</w:t>
      </w:r>
      <w:r>
        <w:rPr>
          <w:spacing w:val="-2"/>
          <w:sz w:val="22"/>
        </w:rPr>
        <w:t> </w:t>
      </w:r>
      <w:r>
        <w:rPr>
          <w:sz w:val="22"/>
        </w:rPr>
        <w:t>or</w:t>
      </w:r>
      <w:r>
        <w:rPr>
          <w:spacing w:val="-2"/>
          <w:sz w:val="22"/>
        </w:rPr>
        <w:t> </w:t>
      </w:r>
      <w:r>
        <w:rPr>
          <w:sz w:val="22"/>
        </w:rPr>
        <w:t>specified. Contractor</w:t>
      </w:r>
      <w:r>
        <w:rPr>
          <w:spacing w:val="-1"/>
          <w:sz w:val="22"/>
        </w:rPr>
        <w:t> </w:t>
      </w:r>
      <w:r>
        <w:rPr>
          <w:sz w:val="22"/>
        </w:rPr>
        <w:t>shall</w:t>
      </w:r>
      <w:r>
        <w:rPr>
          <w:spacing w:val="-4"/>
          <w:sz w:val="22"/>
        </w:rPr>
        <w:t> </w:t>
      </w:r>
      <w:r>
        <w:rPr>
          <w:sz w:val="22"/>
        </w:rPr>
        <w:t>consult</w:t>
      </w:r>
      <w:r>
        <w:rPr>
          <w:spacing w:val="-2"/>
          <w:sz w:val="22"/>
        </w:rPr>
        <w:t> </w:t>
      </w:r>
      <w:r>
        <w:rPr>
          <w:sz w:val="22"/>
        </w:rPr>
        <w:t>with CM for equipment/materials to be turned over to owner. Provide dumpster as required for demo </w:t>
      </w:r>
      <w:r>
        <w:rPr>
          <w:spacing w:val="-2"/>
          <w:sz w:val="22"/>
        </w:rPr>
        <w:t>items.</w:t>
      </w:r>
    </w:p>
    <w:p>
      <w:pPr>
        <w:pStyle w:val="ListParagraph"/>
        <w:numPr>
          <w:ilvl w:val="0"/>
          <w:numId w:val="17"/>
        </w:numPr>
        <w:tabs>
          <w:tab w:pos="1440" w:val="left" w:leader="none"/>
        </w:tabs>
        <w:spacing w:line="240" w:lineRule="auto" w:before="1" w:after="0"/>
        <w:ind w:left="1440" w:right="723" w:hanging="360"/>
        <w:jc w:val="both"/>
        <w:rPr>
          <w:sz w:val="22"/>
        </w:rPr>
      </w:pPr>
      <w:r>
        <w:rPr>
          <w:sz w:val="22"/>
        </w:rPr>
        <w:t>Provide</w:t>
      </w:r>
      <w:r>
        <w:rPr>
          <w:spacing w:val="-2"/>
          <w:sz w:val="22"/>
        </w:rPr>
        <w:t> </w:t>
      </w:r>
      <w:r>
        <w:rPr>
          <w:sz w:val="22"/>
        </w:rPr>
        <w:t>and</w:t>
      </w:r>
      <w:r>
        <w:rPr>
          <w:spacing w:val="-4"/>
          <w:sz w:val="22"/>
        </w:rPr>
        <w:t> </w:t>
      </w:r>
      <w:r>
        <w:rPr>
          <w:sz w:val="22"/>
        </w:rPr>
        <w:t>install</w:t>
      </w:r>
      <w:r>
        <w:rPr>
          <w:spacing w:val="-2"/>
          <w:sz w:val="22"/>
        </w:rPr>
        <w:t> </w:t>
      </w:r>
      <w:r>
        <w:rPr>
          <w:sz w:val="22"/>
        </w:rPr>
        <w:t>temporary</w:t>
      </w:r>
      <w:r>
        <w:rPr>
          <w:spacing w:val="-1"/>
          <w:sz w:val="22"/>
        </w:rPr>
        <w:t> </w:t>
      </w:r>
      <w:r>
        <w:rPr>
          <w:sz w:val="22"/>
        </w:rPr>
        <w:t>lighting</w:t>
      </w:r>
      <w:r>
        <w:rPr>
          <w:spacing w:val="-2"/>
          <w:sz w:val="22"/>
        </w:rPr>
        <w:t> </w:t>
      </w:r>
      <w:r>
        <w:rPr>
          <w:sz w:val="22"/>
        </w:rPr>
        <w:t>as</w:t>
      </w:r>
      <w:r>
        <w:rPr>
          <w:spacing w:val="-2"/>
          <w:sz w:val="22"/>
        </w:rPr>
        <w:t> </w:t>
      </w:r>
      <w:r>
        <w:rPr>
          <w:sz w:val="22"/>
        </w:rPr>
        <w:t>required</w:t>
      </w:r>
      <w:r>
        <w:rPr>
          <w:spacing w:val="-2"/>
          <w:sz w:val="22"/>
        </w:rPr>
        <w:t> </w:t>
      </w:r>
      <w:r>
        <w:rPr>
          <w:sz w:val="22"/>
        </w:rPr>
        <w:t>by</w:t>
      </w:r>
      <w:r>
        <w:rPr>
          <w:spacing w:val="-1"/>
          <w:sz w:val="22"/>
        </w:rPr>
        <w:t> </w:t>
      </w:r>
      <w:r>
        <w:rPr>
          <w:sz w:val="22"/>
        </w:rPr>
        <w:t>MIOSHA</w:t>
      </w:r>
      <w:r>
        <w:rPr>
          <w:spacing w:val="-2"/>
          <w:sz w:val="22"/>
        </w:rPr>
        <w:t> </w:t>
      </w:r>
      <w:r>
        <w:rPr>
          <w:sz w:val="22"/>
        </w:rPr>
        <w:t>and</w:t>
      </w:r>
      <w:r>
        <w:rPr>
          <w:spacing w:val="-4"/>
          <w:sz w:val="22"/>
        </w:rPr>
        <w:t> </w:t>
      </w:r>
      <w:r>
        <w:rPr>
          <w:sz w:val="22"/>
        </w:rPr>
        <w:t>as needed</w:t>
      </w:r>
      <w:r>
        <w:rPr>
          <w:spacing w:val="-4"/>
          <w:sz w:val="22"/>
        </w:rPr>
        <w:t> </w:t>
      </w:r>
      <w:r>
        <w:rPr>
          <w:sz w:val="22"/>
        </w:rPr>
        <w:t>to</w:t>
      </w:r>
      <w:r>
        <w:rPr>
          <w:spacing w:val="-1"/>
          <w:sz w:val="22"/>
        </w:rPr>
        <w:t> </w:t>
      </w:r>
      <w:r>
        <w:rPr>
          <w:sz w:val="22"/>
        </w:rPr>
        <w:t>ensure</w:t>
      </w:r>
      <w:r>
        <w:rPr>
          <w:spacing w:val="-2"/>
          <w:sz w:val="22"/>
        </w:rPr>
        <w:t> </w:t>
      </w:r>
      <w:r>
        <w:rPr>
          <w:sz w:val="22"/>
        </w:rPr>
        <w:t>sufficient lighting for construction. Temporary lighting shall be switched and must be instant on/off type. Metal Halide and similar lights which require long startup will not be allowed. R.C. Hendrick will determine if lighting is enough for construction.</w:t>
      </w:r>
    </w:p>
    <w:p>
      <w:pPr>
        <w:pStyle w:val="ListParagraph"/>
        <w:numPr>
          <w:ilvl w:val="0"/>
          <w:numId w:val="17"/>
        </w:numPr>
        <w:tabs>
          <w:tab w:pos="1440" w:val="left" w:leader="none"/>
        </w:tabs>
        <w:spacing w:line="240" w:lineRule="auto" w:before="1" w:after="0"/>
        <w:ind w:left="1440" w:right="723" w:hanging="360"/>
        <w:jc w:val="both"/>
        <w:rPr>
          <w:sz w:val="22"/>
        </w:rPr>
      </w:pPr>
      <w:r>
        <w:rPr>
          <w:sz w:val="22"/>
        </w:rPr>
        <w:t>Furnish drawings showing size and location of concrete pads required for electrical equipment</w:t>
      </w:r>
      <w:r>
        <w:rPr>
          <w:spacing w:val="40"/>
          <w:sz w:val="22"/>
        </w:rPr>
        <w:t> </w:t>
      </w:r>
      <w:r>
        <w:rPr>
          <w:sz w:val="22"/>
        </w:rPr>
        <w:t>to Construction Manager. Installation of these pads will be by others.</w:t>
      </w:r>
    </w:p>
    <w:p>
      <w:pPr>
        <w:pStyle w:val="ListParagraph"/>
        <w:numPr>
          <w:ilvl w:val="0"/>
          <w:numId w:val="17"/>
        </w:numPr>
        <w:tabs>
          <w:tab w:pos="1440" w:val="left" w:leader="none"/>
        </w:tabs>
        <w:spacing w:line="240" w:lineRule="auto" w:before="0" w:after="0"/>
        <w:ind w:left="1440" w:right="724" w:hanging="360"/>
        <w:jc w:val="both"/>
        <w:rPr>
          <w:sz w:val="22"/>
        </w:rPr>
      </w:pPr>
      <w:r>
        <w:rPr>
          <w:sz w:val="22"/>
        </w:rPr>
        <w:t>This contractor shall be responsible for all fire wall penetrations required for this work and proper sealing of the same.</w:t>
      </w:r>
    </w:p>
    <w:p>
      <w:pPr>
        <w:pStyle w:val="ListParagraph"/>
        <w:numPr>
          <w:ilvl w:val="0"/>
          <w:numId w:val="17"/>
        </w:numPr>
        <w:tabs>
          <w:tab w:pos="1440" w:val="left" w:leader="none"/>
        </w:tabs>
        <w:spacing w:line="240" w:lineRule="auto" w:before="0" w:after="0"/>
        <w:ind w:left="1440" w:right="724" w:hanging="360"/>
        <w:jc w:val="both"/>
        <w:rPr>
          <w:sz w:val="22"/>
        </w:rPr>
      </w:pPr>
      <w:r>
        <w:rPr>
          <w:sz w:val="22"/>
        </w:rPr>
        <w:t>This Bid Category is also responsible for Electrical Requirements as shown on the Architectural, Civil and Mechanical Drawings. Review all drawings prior to bidding.</w:t>
      </w:r>
    </w:p>
    <w:p>
      <w:pPr>
        <w:pStyle w:val="ListParagraph"/>
        <w:numPr>
          <w:ilvl w:val="0"/>
          <w:numId w:val="17"/>
        </w:numPr>
        <w:tabs>
          <w:tab w:pos="1439" w:val="left" w:leader="none"/>
        </w:tabs>
        <w:spacing w:line="240" w:lineRule="auto" w:before="0" w:after="0"/>
        <w:ind w:left="1439" w:right="0" w:hanging="359"/>
        <w:jc w:val="both"/>
        <w:rPr>
          <w:sz w:val="22"/>
        </w:rPr>
      </w:pPr>
      <w:r>
        <w:rPr>
          <w:sz w:val="22"/>
        </w:rPr>
        <w:t>Coordinate</w:t>
      </w:r>
      <w:r>
        <w:rPr>
          <w:spacing w:val="-5"/>
          <w:sz w:val="22"/>
        </w:rPr>
        <w:t> </w:t>
      </w:r>
      <w:r>
        <w:rPr>
          <w:sz w:val="22"/>
        </w:rPr>
        <w:t>delivery</w:t>
      </w:r>
      <w:r>
        <w:rPr>
          <w:spacing w:val="-2"/>
          <w:sz w:val="22"/>
        </w:rPr>
        <w:t> </w:t>
      </w:r>
      <w:r>
        <w:rPr>
          <w:sz w:val="22"/>
        </w:rPr>
        <w:t>and</w:t>
      </w:r>
      <w:r>
        <w:rPr>
          <w:spacing w:val="-3"/>
          <w:sz w:val="22"/>
        </w:rPr>
        <w:t> </w:t>
      </w:r>
      <w:r>
        <w:rPr>
          <w:sz w:val="22"/>
        </w:rPr>
        <w:t>storage</w:t>
      </w:r>
      <w:r>
        <w:rPr>
          <w:spacing w:val="-4"/>
          <w:sz w:val="22"/>
        </w:rPr>
        <w:t> </w:t>
      </w:r>
      <w:r>
        <w:rPr>
          <w:sz w:val="22"/>
        </w:rPr>
        <w:t>of</w:t>
      </w:r>
      <w:r>
        <w:rPr>
          <w:spacing w:val="-5"/>
          <w:sz w:val="22"/>
        </w:rPr>
        <w:t> </w:t>
      </w:r>
      <w:r>
        <w:rPr>
          <w:sz w:val="22"/>
        </w:rPr>
        <w:t>material</w:t>
      </w:r>
      <w:r>
        <w:rPr>
          <w:spacing w:val="-4"/>
          <w:sz w:val="22"/>
        </w:rPr>
        <w:t> </w:t>
      </w:r>
      <w:r>
        <w:rPr>
          <w:sz w:val="22"/>
        </w:rPr>
        <w:t>with</w:t>
      </w:r>
      <w:r>
        <w:rPr>
          <w:spacing w:val="-4"/>
          <w:sz w:val="22"/>
        </w:rPr>
        <w:t> </w:t>
      </w:r>
      <w:r>
        <w:rPr>
          <w:sz w:val="22"/>
        </w:rPr>
        <w:t>the</w:t>
      </w:r>
      <w:r>
        <w:rPr>
          <w:spacing w:val="-6"/>
          <w:sz w:val="22"/>
        </w:rPr>
        <w:t> </w:t>
      </w:r>
      <w:r>
        <w:rPr>
          <w:sz w:val="22"/>
        </w:rPr>
        <w:t>Construction</w:t>
      </w:r>
      <w:r>
        <w:rPr>
          <w:spacing w:val="-4"/>
          <w:sz w:val="22"/>
        </w:rPr>
        <w:t> </w:t>
      </w:r>
      <w:r>
        <w:rPr>
          <w:sz w:val="22"/>
        </w:rPr>
        <w:t>Manager</w:t>
      </w:r>
      <w:r>
        <w:rPr>
          <w:spacing w:val="-3"/>
          <w:sz w:val="22"/>
        </w:rPr>
        <w:t> </w:t>
      </w:r>
      <w:r>
        <w:rPr>
          <w:sz w:val="22"/>
        </w:rPr>
        <w:t>prior</w:t>
      </w:r>
      <w:r>
        <w:rPr>
          <w:spacing w:val="-2"/>
          <w:sz w:val="22"/>
        </w:rPr>
        <w:t> </w:t>
      </w:r>
      <w:r>
        <w:rPr>
          <w:sz w:val="22"/>
        </w:rPr>
        <w:t>to</w:t>
      </w:r>
      <w:r>
        <w:rPr>
          <w:spacing w:val="-2"/>
          <w:sz w:val="22"/>
        </w:rPr>
        <w:t> delivery.</w:t>
      </w:r>
    </w:p>
    <w:p>
      <w:pPr>
        <w:pStyle w:val="ListParagraph"/>
        <w:numPr>
          <w:ilvl w:val="0"/>
          <w:numId w:val="17"/>
        </w:numPr>
        <w:tabs>
          <w:tab w:pos="1440" w:val="left" w:leader="none"/>
        </w:tabs>
        <w:spacing w:line="240" w:lineRule="auto" w:before="0" w:after="0"/>
        <w:ind w:left="1440" w:right="721" w:hanging="360"/>
        <w:jc w:val="both"/>
        <w:rPr>
          <w:sz w:val="22"/>
        </w:rPr>
      </w:pPr>
      <w:r>
        <w:rPr>
          <w:sz w:val="22"/>
        </w:rPr>
        <w:t>Pay for all permits, fees, inspections and approvals required by governing jurisdictions. This will include coordination between state and local agencies to ensure code compliance and for securing approval of the facility.</w:t>
      </w:r>
    </w:p>
    <w:p>
      <w:pPr>
        <w:pStyle w:val="ListParagraph"/>
        <w:numPr>
          <w:ilvl w:val="0"/>
          <w:numId w:val="17"/>
        </w:numPr>
        <w:tabs>
          <w:tab w:pos="1440" w:val="left" w:leader="none"/>
        </w:tabs>
        <w:spacing w:line="240" w:lineRule="auto" w:before="0" w:after="0"/>
        <w:ind w:left="1440" w:right="723" w:hanging="360"/>
        <w:jc w:val="both"/>
        <w:rPr>
          <w:sz w:val="22"/>
        </w:rPr>
      </w:pPr>
      <w:r>
        <w:rPr>
          <w:sz w:val="22"/>
        </w:rPr>
        <w:t>Provide a complete electrical system including, but not limited to; all wiring, panelboards, fixtures, fire alarm systems, lighting controls, sound systems, etc.</w:t>
      </w:r>
    </w:p>
    <w:p>
      <w:pPr>
        <w:pStyle w:val="ListParagraph"/>
        <w:numPr>
          <w:ilvl w:val="0"/>
          <w:numId w:val="17"/>
        </w:numPr>
        <w:tabs>
          <w:tab w:pos="1439" w:val="left" w:leader="none"/>
        </w:tabs>
        <w:spacing w:line="267" w:lineRule="exact" w:before="0" w:after="0"/>
        <w:ind w:left="1439" w:right="0" w:hanging="359"/>
        <w:jc w:val="both"/>
        <w:rPr>
          <w:sz w:val="22"/>
        </w:rPr>
      </w:pPr>
      <w:r>
        <w:rPr>
          <w:sz w:val="22"/>
        </w:rPr>
        <w:t>Provide</w:t>
      </w:r>
      <w:r>
        <w:rPr>
          <w:spacing w:val="-3"/>
          <w:sz w:val="22"/>
        </w:rPr>
        <w:t> </w:t>
      </w:r>
      <w:r>
        <w:rPr>
          <w:sz w:val="22"/>
        </w:rPr>
        <w:t>Network</w:t>
      </w:r>
      <w:r>
        <w:rPr>
          <w:spacing w:val="-3"/>
          <w:sz w:val="22"/>
        </w:rPr>
        <w:t> </w:t>
      </w:r>
      <w:r>
        <w:rPr>
          <w:sz w:val="22"/>
        </w:rPr>
        <w:t>/</w:t>
      </w:r>
      <w:r>
        <w:rPr>
          <w:spacing w:val="-4"/>
          <w:sz w:val="22"/>
        </w:rPr>
        <w:t> </w:t>
      </w:r>
      <w:r>
        <w:rPr>
          <w:sz w:val="22"/>
        </w:rPr>
        <w:t>Communication</w:t>
      </w:r>
      <w:r>
        <w:rPr>
          <w:spacing w:val="-2"/>
          <w:sz w:val="22"/>
        </w:rPr>
        <w:t> </w:t>
      </w:r>
      <w:r>
        <w:rPr>
          <w:sz w:val="22"/>
        </w:rPr>
        <w:t>raceways</w:t>
      </w:r>
      <w:r>
        <w:rPr>
          <w:spacing w:val="-2"/>
          <w:sz w:val="22"/>
        </w:rPr>
        <w:t> </w:t>
      </w:r>
      <w:r>
        <w:rPr>
          <w:sz w:val="22"/>
        </w:rPr>
        <w:t>if</w:t>
      </w:r>
      <w:r>
        <w:rPr>
          <w:spacing w:val="-5"/>
          <w:sz w:val="22"/>
        </w:rPr>
        <w:t> </w:t>
      </w:r>
      <w:r>
        <w:rPr>
          <w:sz w:val="22"/>
        </w:rPr>
        <w:t>shown</w:t>
      </w:r>
      <w:r>
        <w:rPr>
          <w:spacing w:val="-4"/>
          <w:sz w:val="22"/>
        </w:rPr>
        <w:t> </w:t>
      </w:r>
      <w:r>
        <w:rPr>
          <w:sz w:val="22"/>
        </w:rPr>
        <w:t>or</w:t>
      </w:r>
      <w:r>
        <w:rPr>
          <w:spacing w:val="-2"/>
          <w:sz w:val="22"/>
        </w:rPr>
        <w:t> specified.</w:t>
      </w:r>
    </w:p>
    <w:p>
      <w:pPr>
        <w:pStyle w:val="ListParagraph"/>
        <w:numPr>
          <w:ilvl w:val="0"/>
          <w:numId w:val="17"/>
        </w:numPr>
        <w:tabs>
          <w:tab w:pos="1438" w:val="left" w:leader="none"/>
          <w:tab w:pos="1440" w:val="left" w:leader="none"/>
        </w:tabs>
        <w:spacing w:line="240" w:lineRule="auto" w:before="0" w:after="0"/>
        <w:ind w:left="1440" w:right="724" w:hanging="360"/>
        <w:jc w:val="both"/>
        <w:rPr>
          <w:sz w:val="22"/>
        </w:rPr>
      </w:pPr>
      <w:r>
        <w:rPr>
          <w:sz w:val="22"/>
        </w:rPr>
        <w:t>Furnish access</w:t>
      </w:r>
      <w:r>
        <w:rPr>
          <w:spacing w:val="-1"/>
          <w:sz w:val="22"/>
        </w:rPr>
        <w:t> </w:t>
      </w:r>
      <w:r>
        <w:rPr>
          <w:sz w:val="22"/>
        </w:rPr>
        <w:t>panels</w:t>
      </w:r>
      <w:r>
        <w:rPr>
          <w:spacing w:val="-1"/>
          <w:sz w:val="22"/>
        </w:rPr>
        <w:t> </w:t>
      </w:r>
      <w:r>
        <w:rPr>
          <w:sz w:val="22"/>
        </w:rPr>
        <w:t>required for all electrical items,</w:t>
      </w:r>
      <w:r>
        <w:rPr>
          <w:spacing w:val="-2"/>
          <w:sz w:val="22"/>
        </w:rPr>
        <w:t> </w:t>
      </w:r>
      <w:r>
        <w:rPr>
          <w:sz w:val="22"/>
        </w:rPr>
        <w:t>which require access</w:t>
      </w:r>
      <w:r>
        <w:rPr>
          <w:spacing w:val="-1"/>
          <w:sz w:val="22"/>
        </w:rPr>
        <w:t> </w:t>
      </w:r>
      <w:r>
        <w:rPr>
          <w:sz w:val="22"/>
        </w:rPr>
        <w:t>in</w:t>
      </w:r>
      <w:r>
        <w:rPr>
          <w:spacing w:val="-2"/>
          <w:sz w:val="22"/>
        </w:rPr>
        <w:t> </w:t>
      </w:r>
      <w:r>
        <w:rPr>
          <w:sz w:val="22"/>
        </w:rPr>
        <w:t>inaccessible areas. Access panels to be installed by others, if shown.</w:t>
      </w:r>
    </w:p>
    <w:p>
      <w:pPr>
        <w:pStyle w:val="ListParagraph"/>
        <w:numPr>
          <w:ilvl w:val="0"/>
          <w:numId w:val="17"/>
        </w:numPr>
        <w:tabs>
          <w:tab w:pos="1438" w:val="left" w:leader="none"/>
          <w:tab w:pos="1440" w:val="left" w:leader="none"/>
        </w:tabs>
        <w:spacing w:line="240" w:lineRule="auto" w:before="1" w:after="0"/>
        <w:ind w:left="1440" w:right="724" w:hanging="360"/>
        <w:jc w:val="both"/>
        <w:rPr>
          <w:sz w:val="22"/>
        </w:rPr>
      </w:pPr>
      <w:r>
        <w:rPr>
          <w:sz w:val="22"/>
        </w:rPr>
        <w:t>Final cleaning of fixtures and equipment is by others. This contractor to protect fixtures from damage during storage.</w:t>
      </w:r>
    </w:p>
    <w:p>
      <w:pPr>
        <w:pStyle w:val="ListParagraph"/>
        <w:numPr>
          <w:ilvl w:val="0"/>
          <w:numId w:val="17"/>
        </w:numPr>
        <w:tabs>
          <w:tab w:pos="1438" w:val="left" w:leader="none"/>
          <w:tab w:pos="1440" w:val="left" w:leader="none"/>
        </w:tabs>
        <w:spacing w:line="240" w:lineRule="auto" w:before="0" w:after="0"/>
        <w:ind w:left="1440" w:right="723" w:hanging="360"/>
        <w:jc w:val="both"/>
        <w:rPr>
          <w:sz w:val="22"/>
        </w:rPr>
      </w:pPr>
      <w:r>
        <w:rPr>
          <w:sz w:val="22"/>
        </w:rPr>
        <w:t>All inspection reports from local, state and federal inspection agencies will be provided to the Construction Manager.</w:t>
      </w:r>
    </w:p>
    <w:p>
      <w:pPr>
        <w:pStyle w:val="ListParagraph"/>
        <w:numPr>
          <w:ilvl w:val="0"/>
          <w:numId w:val="17"/>
        </w:numPr>
        <w:tabs>
          <w:tab w:pos="1438" w:val="left" w:leader="none"/>
          <w:tab w:pos="1440" w:val="left" w:leader="none"/>
        </w:tabs>
        <w:spacing w:line="240" w:lineRule="auto" w:before="1" w:after="0"/>
        <w:ind w:left="1440" w:right="722" w:hanging="360"/>
        <w:jc w:val="both"/>
        <w:rPr>
          <w:sz w:val="22"/>
        </w:rPr>
      </w:pPr>
      <w:r>
        <w:rPr>
          <w:sz w:val="22"/>
        </w:rPr>
        <w:t>Include all connections of power wiring to devices, including equipment, motors, heaters, automatic door openers and strikes (review Architectural and Mechanical Drawings for items</w:t>
      </w:r>
      <w:r>
        <w:rPr>
          <w:spacing w:val="40"/>
          <w:sz w:val="22"/>
        </w:rPr>
        <w:t> </w:t>
      </w:r>
      <w:r>
        <w:rPr>
          <w:sz w:val="22"/>
        </w:rPr>
        <w:t>not shown on Electrical Drawings).</w:t>
      </w:r>
    </w:p>
    <w:p>
      <w:pPr>
        <w:pStyle w:val="ListParagraph"/>
        <w:numPr>
          <w:ilvl w:val="0"/>
          <w:numId w:val="17"/>
        </w:numPr>
        <w:tabs>
          <w:tab w:pos="1438" w:val="left" w:leader="none"/>
        </w:tabs>
        <w:spacing w:line="267" w:lineRule="exact" w:before="0" w:after="0"/>
        <w:ind w:left="1438" w:right="0" w:hanging="358"/>
        <w:jc w:val="both"/>
        <w:rPr>
          <w:sz w:val="22"/>
        </w:rPr>
      </w:pPr>
      <w:r>
        <w:rPr>
          <w:sz w:val="22"/>
        </w:rPr>
        <w:t>Duct</w:t>
      </w:r>
      <w:r>
        <w:rPr>
          <w:spacing w:val="-5"/>
          <w:sz w:val="22"/>
        </w:rPr>
        <w:t> </w:t>
      </w:r>
      <w:r>
        <w:rPr>
          <w:sz w:val="22"/>
        </w:rPr>
        <w:t>smoke</w:t>
      </w:r>
      <w:r>
        <w:rPr>
          <w:spacing w:val="-1"/>
          <w:sz w:val="22"/>
        </w:rPr>
        <w:t> </w:t>
      </w:r>
      <w:r>
        <w:rPr>
          <w:sz w:val="22"/>
        </w:rPr>
        <w:t>detectors</w:t>
      </w:r>
      <w:r>
        <w:rPr>
          <w:spacing w:val="-1"/>
          <w:sz w:val="22"/>
        </w:rPr>
        <w:t> </w:t>
      </w:r>
      <w:r>
        <w:rPr>
          <w:sz w:val="22"/>
        </w:rPr>
        <w:t>shall</w:t>
      </w:r>
      <w:r>
        <w:rPr>
          <w:spacing w:val="-6"/>
          <w:sz w:val="22"/>
        </w:rPr>
        <w:t> </w:t>
      </w:r>
      <w:r>
        <w:rPr>
          <w:sz w:val="22"/>
        </w:rPr>
        <w:t>be</w:t>
      </w:r>
      <w:r>
        <w:rPr>
          <w:spacing w:val="-1"/>
          <w:sz w:val="22"/>
        </w:rPr>
        <w:t> </w:t>
      </w:r>
      <w:r>
        <w:rPr>
          <w:sz w:val="22"/>
        </w:rPr>
        <w:t>provided</w:t>
      </w:r>
      <w:r>
        <w:rPr>
          <w:spacing w:val="-1"/>
          <w:sz w:val="22"/>
        </w:rPr>
        <w:t> </w:t>
      </w:r>
      <w:r>
        <w:rPr>
          <w:sz w:val="22"/>
        </w:rPr>
        <w:t>and</w:t>
      </w:r>
      <w:r>
        <w:rPr>
          <w:spacing w:val="-3"/>
          <w:sz w:val="22"/>
        </w:rPr>
        <w:t> </w:t>
      </w:r>
      <w:r>
        <w:rPr>
          <w:sz w:val="22"/>
        </w:rPr>
        <w:t>installed</w:t>
      </w:r>
      <w:r>
        <w:rPr>
          <w:spacing w:val="-4"/>
          <w:sz w:val="22"/>
        </w:rPr>
        <w:t> </w:t>
      </w:r>
      <w:r>
        <w:rPr>
          <w:sz w:val="22"/>
        </w:rPr>
        <w:t>by</w:t>
      </w:r>
      <w:r>
        <w:rPr>
          <w:spacing w:val="-1"/>
          <w:sz w:val="22"/>
        </w:rPr>
        <w:t> </w:t>
      </w:r>
      <w:r>
        <w:rPr>
          <w:sz w:val="22"/>
        </w:rPr>
        <w:t>this</w:t>
      </w:r>
      <w:r>
        <w:rPr>
          <w:spacing w:val="-1"/>
          <w:sz w:val="22"/>
        </w:rPr>
        <w:t> </w:t>
      </w:r>
      <w:r>
        <w:rPr>
          <w:sz w:val="22"/>
        </w:rPr>
        <w:t>Bid</w:t>
      </w:r>
      <w:r>
        <w:rPr>
          <w:spacing w:val="-3"/>
          <w:sz w:val="22"/>
        </w:rPr>
        <w:t> </w:t>
      </w:r>
      <w:r>
        <w:rPr>
          <w:spacing w:val="-2"/>
          <w:sz w:val="22"/>
        </w:rPr>
        <w:t>Category.</w:t>
      </w:r>
    </w:p>
    <w:p>
      <w:pPr>
        <w:pStyle w:val="ListParagraph"/>
        <w:numPr>
          <w:ilvl w:val="0"/>
          <w:numId w:val="17"/>
        </w:numPr>
        <w:tabs>
          <w:tab w:pos="1438" w:val="left" w:leader="none"/>
          <w:tab w:pos="1440" w:val="left" w:leader="none"/>
        </w:tabs>
        <w:spacing w:line="240" w:lineRule="auto" w:before="0" w:after="0"/>
        <w:ind w:left="1440" w:right="726" w:hanging="360"/>
        <w:jc w:val="both"/>
        <w:rPr>
          <w:sz w:val="22"/>
        </w:rPr>
      </w:pPr>
      <w:r>
        <w:rPr>
          <w:sz w:val="22"/>
        </w:rPr>
        <w:t>Provide and install electromagnetic hold opens (complete) at required door openings. Final power connection is by this subcontractor, if shown.</w:t>
      </w:r>
    </w:p>
    <w:p>
      <w:pPr>
        <w:pStyle w:val="BodyText"/>
        <w:spacing w:before="174"/>
        <w:rPr>
          <w:sz w:val="20"/>
        </w:rPr>
      </w:pPr>
      <w:r>
        <w:rPr>
          <w:sz w:val="20"/>
        </w:rPr>
        <mc:AlternateContent>
          <mc:Choice Requires="wps">
            <w:drawing>
              <wp:anchor distT="0" distB="0" distL="0" distR="0" allowOverlap="1" layoutInCell="1" locked="0" behindDoc="1" simplePos="0" relativeHeight="487601664">
                <wp:simplePos x="0" y="0"/>
                <wp:positionH relativeFrom="page">
                  <wp:posOffset>896112</wp:posOffset>
                </wp:positionH>
                <wp:positionV relativeFrom="paragraph">
                  <wp:posOffset>281325</wp:posOffset>
                </wp:positionV>
                <wp:extent cx="5980430" cy="6350"/>
                <wp:effectExtent l="0" t="0" r="0" b="0"/>
                <wp:wrapTopAndBottom/>
                <wp:docPr id="47" name="Graphic 47"/>
                <wp:cNvGraphicFramePr>
                  <a:graphicFrameLocks/>
                </wp:cNvGraphicFramePr>
                <a:graphic>
                  <a:graphicData uri="http://schemas.microsoft.com/office/word/2010/wordprocessingShape">
                    <wps:wsp>
                      <wps:cNvPr id="47" name="Graphic 47"/>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2.15159pt;width:470.879986pt;height:.480011pt;mso-position-horizontal-relative:page;mso-position-vertical-relative:paragraph;z-index:-15714816;mso-wrap-distance-left:0;mso-wrap-distance-right:0" id="docshape45" filled="true" fillcolor="#000000" stroked="false">
                <v:fill type="solid"/>
                <w10:wrap type="topAndBottom"/>
              </v:rect>
            </w:pict>
          </mc:Fallback>
        </mc:AlternateContent>
      </w:r>
    </w:p>
    <w:p>
      <w:pPr>
        <w:tabs>
          <w:tab w:pos="7184" w:val="left" w:leader="none"/>
          <w:tab w:pos="7484" w:val="left" w:leader="none"/>
        </w:tabs>
        <w:spacing w:before="18"/>
        <w:ind w:left="720" w:right="724" w:firstLine="0"/>
        <w:jc w:val="left"/>
        <w:rPr>
          <w:sz w:val="20"/>
        </w:rPr>
      </w:pPr>
      <w:r>
        <w:rPr>
          <w:sz w:val="20"/>
        </w:rPr>
        <w:t>Essexville-Hampton Public Schools</w:t>
        <w:tab/>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00</w:t>
      </w:r>
      <w:r>
        <w:rPr>
          <w:spacing w:val="-4"/>
          <w:sz w:val="20"/>
        </w:rPr>
        <w:t> </w:t>
      </w:r>
      <w:r>
        <w:rPr>
          <w:sz w:val="20"/>
        </w:rPr>
        <w:t>2400</w:t>
      </w:r>
      <w:r>
        <w:rPr>
          <w:spacing w:val="-1"/>
          <w:sz w:val="20"/>
        </w:rPr>
        <w:t> </w:t>
      </w:r>
      <w:r>
        <w:rPr>
          <w:sz w:val="20"/>
        </w:rPr>
        <w:t>-</w:t>
      </w:r>
      <w:r>
        <w:rPr>
          <w:spacing w:val="-4"/>
          <w:sz w:val="20"/>
        </w:rPr>
        <w:t> </w:t>
      </w:r>
      <w:r>
        <w:rPr>
          <w:sz w:val="20"/>
        </w:rPr>
        <w:t>Bid</w:t>
      </w:r>
      <w:r>
        <w:rPr>
          <w:spacing w:val="-3"/>
          <w:sz w:val="20"/>
        </w:rPr>
        <w:t> </w:t>
      </w:r>
      <w:r>
        <w:rPr>
          <w:sz w:val="20"/>
        </w:rPr>
        <w:t>Category</w:t>
      </w:r>
      <w:r>
        <w:rPr>
          <w:spacing w:val="-2"/>
          <w:sz w:val="20"/>
        </w:rPr>
        <w:t> Descriptions</w:t>
      </w:r>
    </w:p>
    <w:p>
      <w:pPr>
        <w:spacing w:after="0"/>
        <w:jc w:val="left"/>
        <w:rPr>
          <w:sz w:val="20"/>
        </w:rPr>
        <w:sectPr>
          <w:pgSz w:w="12240" w:h="15840"/>
          <w:pgMar w:header="0" w:footer="544" w:top="1400" w:bottom="740" w:left="720" w:right="720"/>
        </w:sectPr>
      </w:pPr>
    </w:p>
    <w:p>
      <w:pPr>
        <w:pStyle w:val="ListParagraph"/>
        <w:numPr>
          <w:ilvl w:val="0"/>
          <w:numId w:val="17"/>
        </w:numPr>
        <w:tabs>
          <w:tab w:pos="1438" w:val="left" w:leader="none"/>
          <w:tab w:pos="1440" w:val="left" w:leader="none"/>
        </w:tabs>
        <w:spacing w:line="240" w:lineRule="auto" w:before="39" w:after="0"/>
        <w:ind w:left="1440" w:right="725" w:hanging="360"/>
        <w:jc w:val="left"/>
        <w:rPr>
          <w:sz w:val="22"/>
        </w:rPr>
      </w:pPr>
      <w:r>
        <w:rPr>
          <w:sz w:val="22"/>
        </w:rPr>
        <w:t>Provide and install all low voltage raceways, and power for temperature controls as shown or</w:t>
      </w:r>
      <w:r>
        <w:rPr>
          <w:spacing w:val="80"/>
          <w:sz w:val="22"/>
        </w:rPr>
        <w:t> </w:t>
      </w:r>
      <w:r>
        <w:rPr>
          <w:spacing w:val="-2"/>
          <w:sz w:val="22"/>
        </w:rPr>
        <w:t>specified.</w:t>
      </w:r>
    </w:p>
    <w:p>
      <w:pPr>
        <w:pStyle w:val="ListParagraph"/>
        <w:numPr>
          <w:ilvl w:val="0"/>
          <w:numId w:val="17"/>
        </w:numPr>
        <w:tabs>
          <w:tab w:pos="1438" w:val="left" w:leader="none"/>
        </w:tabs>
        <w:spacing w:line="240" w:lineRule="auto" w:before="1" w:after="0"/>
        <w:ind w:left="1438" w:right="0" w:hanging="358"/>
        <w:jc w:val="left"/>
        <w:rPr>
          <w:sz w:val="22"/>
        </w:rPr>
      </w:pPr>
      <w:r>
        <w:rPr>
          <w:sz w:val="22"/>
        </w:rPr>
        <w:t>Provide</w:t>
      </w:r>
      <w:r>
        <w:rPr>
          <w:spacing w:val="-4"/>
          <w:sz w:val="22"/>
        </w:rPr>
        <w:t> </w:t>
      </w:r>
      <w:r>
        <w:rPr>
          <w:sz w:val="22"/>
        </w:rPr>
        <w:t>and</w:t>
      </w:r>
      <w:r>
        <w:rPr>
          <w:spacing w:val="-4"/>
          <w:sz w:val="22"/>
        </w:rPr>
        <w:t> </w:t>
      </w:r>
      <w:r>
        <w:rPr>
          <w:sz w:val="22"/>
        </w:rPr>
        <w:t>install</w:t>
      </w:r>
      <w:r>
        <w:rPr>
          <w:spacing w:val="-2"/>
          <w:sz w:val="22"/>
        </w:rPr>
        <w:t> </w:t>
      </w:r>
      <w:r>
        <w:rPr>
          <w:sz w:val="22"/>
        </w:rPr>
        <w:t>all</w:t>
      </w:r>
      <w:r>
        <w:rPr>
          <w:spacing w:val="-4"/>
          <w:sz w:val="22"/>
        </w:rPr>
        <w:t> </w:t>
      </w:r>
      <w:r>
        <w:rPr>
          <w:sz w:val="22"/>
        </w:rPr>
        <w:t>motor</w:t>
      </w:r>
      <w:r>
        <w:rPr>
          <w:spacing w:val="-2"/>
          <w:sz w:val="22"/>
        </w:rPr>
        <w:t> </w:t>
      </w:r>
      <w:r>
        <w:rPr>
          <w:sz w:val="22"/>
        </w:rPr>
        <w:t>starters,</w:t>
      </w:r>
      <w:r>
        <w:rPr>
          <w:spacing w:val="-2"/>
          <w:sz w:val="22"/>
        </w:rPr>
        <w:t> </w:t>
      </w:r>
      <w:r>
        <w:rPr>
          <w:sz w:val="22"/>
        </w:rPr>
        <w:t>disconnects,</w:t>
      </w:r>
      <w:r>
        <w:rPr>
          <w:spacing w:val="-2"/>
          <w:sz w:val="22"/>
        </w:rPr>
        <w:t> </w:t>
      </w:r>
      <w:r>
        <w:rPr>
          <w:sz w:val="22"/>
        </w:rPr>
        <w:t>etc.</w:t>
      </w:r>
      <w:r>
        <w:rPr>
          <w:spacing w:val="-7"/>
          <w:sz w:val="22"/>
        </w:rPr>
        <w:t> </w:t>
      </w:r>
      <w:r>
        <w:rPr>
          <w:sz w:val="22"/>
        </w:rPr>
        <w:t>as</w:t>
      </w:r>
      <w:r>
        <w:rPr>
          <w:spacing w:val="-2"/>
          <w:sz w:val="22"/>
        </w:rPr>
        <w:t> </w:t>
      </w:r>
      <w:r>
        <w:rPr>
          <w:sz w:val="22"/>
        </w:rPr>
        <w:t>shown</w:t>
      </w:r>
      <w:r>
        <w:rPr>
          <w:spacing w:val="-4"/>
          <w:sz w:val="22"/>
        </w:rPr>
        <w:t> </w:t>
      </w:r>
      <w:r>
        <w:rPr>
          <w:sz w:val="22"/>
        </w:rPr>
        <w:t>or</w:t>
      </w:r>
      <w:r>
        <w:rPr>
          <w:spacing w:val="-1"/>
          <w:sz w:val="22"/>
        </w:rPr>
        <w:t> </w:t>
      </w:r>
      <w:r>
        <w:rPr>
          <w:spacing w:val="-2"/>
          <w:sz w:val="22"/>
        </w:rPr>
        <w:t>specified.</w:t>
      </w:r>
    </w:p>
    <w:p>
      <w:pPr>
        <w:pStyle w:val="ListParagraph"/>
        <w:numPr>
          <w:ilvl w:val="0"/>
          <w:numId w:val="17"/>
        </w:numPr>
        <w:tabs>
          <w:tab w:pos="1438" w:val="left" w:leader="none"/>
        </w:tabs>
        <w:spacing w:line="267" w:lineRule="exact" w:before="0" w:after="0"/>
        <w:ind w:left="1438" w:right="0" w:hanging="358"/>
        <w:jc w:val="left"/>
        <w:rPr>
          <w:sz w:val="22"/>
        </w:rPr>
      </w:pPr>
      <w:r>
        <w:rPr>
          <w:sz w:val="22"/>
        </w:rPr>
        <w:t>Provide</w:t>
      </w:r>
      <w:r>
        <w:rPr>
          <w:spacing w:val="-6"/>
          <w:sz w:val="22"/>
        </w:rPr>
        <w:t> </w:t>
      </w:r>
      <w:r>
        <w:rPr>
          <w:sz w:val="22"/>
        </w:rPr>
        <w:t>electrician</w:t>
      </w:r>
      <w:r>
        <w:rPr>
          <w:spacing w:val="-4"/>
          <w:sz w:val="22"/>
        </w:rPr>
        <w:t> </w:t>
      </w:r>
      <w:r>
        <w:rPr>
          <w:sz w:val="22"/>
        </w:rPr>
        <w:t>on</w:t>
      </w:r>
      <w:r>
        <w:rPr>
          <w:spacing w:val="-2"/>
          <w:sz w:val="22"/>
        </w:rPr>
        <w:t> </w:t>
      </w:r>
      <w:r>
        <w:rPr>
          <w:sz w:val="22"/>
        </w:rPr>
        <w:t>site</w:t>
      </w:r>
      <w:r>
        <w:rPr>
          <w:spacing w:val="-3"/>
          <w:sz w:val="22"/>
        </w:rPr>
        <w:t> </w:t>
      </w:r>
      <w:r>
        <w:rPr>
          <w:sz w:val="22"/>
        </w:rPr>
        <w:t>upon</w:t>
      </w:r>
      <w:r>
        <w:rPr>
          <w:spacing w:val="-4"/>
          <w:sz w:val="22"/>
        </w:rPr>
        <w:t> </w:t>
      </w:r>
      <w:r>
        <w:rPr>
          <w:sz w:val="22"/>
        </w:rPr>
        <w:t>startup</w:t>
      </w:r>
      <w:r>
        <w:rPr>
          <w:spacing w:val="-5"/>
          <w:sz w:val="22"/>
        </w:rPr>
        <w:t> </w:t>
      </w:r>
      <w:r>
        <w:rPr>
          <w:sz w:val="22"/>
        </w:rPr>
        <w:t>of</w:t>
      </w:r>
      <w:r>
        <w:rPr>
          <w:spacing w:val="-3"/>
          <w:sz w:val="22"/>
        </w:rPr>
        <w:t> </w:t>
      </w:r>
      <w:r>
        <w:rPr>
          <w:sz w:val="22"/>
        </w:rPr>
        <w:t>mechanical</w:t>
      </w:r>
      <w:r>
        <w:rPr>
          <w:spacing w:val="-6"/>
          <w:sz w:val="22"/>
        </w:rPr>
        <w:t> </w:t>
      </w:r>
      <w:r>
        <w:rPr>
          <w:sz w:val="22"/>
        </w:rPr>
        <w:t>units</w:t>
      </w:r>
      <w:r>
        <w:rPr>
          <w:spacing w:val="-2"/>
          <w:sz w:val="22"/>
        </w:rPr>
        <w:t> </w:t>
      </w:r>
      <w:r>
        <w:rPr>
          <w:sz w:val="22"/>
        </w:rPr>
        <w:t>to</w:t>
      </w:r>
      <w:r>
        <w:rPr>
          <w:spacing w:val="1"/>
          <w:sz w:val="22"/>
        </w:rPr>
        <w:t> </w:t>
      </w:r>
      <w:r>
        <w:rPr>
          <w:sz w:val="22"/>
        </w:rPr>
        <w:t>verify</w:t>
      </w:r>
      <w:r>
        <w:rPr>
          <w:spacing w:val="-3"/>
          <w:sz w:val="22"/>
        </w:rPr>
        <w:t> </w:t>
      </w:r>
      <w:r>
        <w:rPr>
          <w:sz w:val="22"/>
        </w:rPr>
        <w:t>proper</w:t>
      </w:r>
      <w:r>
        <w:rPr>
          <w:spacing w:val="-4"/>
          <w:sz w:val="22"/>
        </w:rPr>
        <w:t> </w:t>
      </w:r>
      <w:r>
        <w:rPr>
          <w:sz w:val="22"/>
        </w:rPr>
        <w:t>rotation</w:t>
      </w:r>
      <w:r>
        <w:rPr>
          <w:spacing w:val="-2"/>
          <w:sz w:val="22"/>
        </w:rPr>
        <w:t> </w:t>
      </w:r>
      <w:r>
        <w:rPr>
          <w:sz w:val="22"/>
        </w:rPr>
        <w:t>and</w:t>
      </w:r>
      <w:r>
        <w:rPr>
          <w:spacing w:val="-3"/>
          <w:sz w:val="22"/>
        </w:rPr>
        <w:t> </w:t>
      </w:r>
      <w:r>
        <w:rPr>
          <w:spacing w:val="-2"/>
          <w:sz w:val="22"/>
        </w:rPr>
        <w:t>power.</w:t>
      </w:r>
    </w:p>
    <w:p>
      <w:pPr>
        <w:pStyle w:val="ListParagraph"/>
        <w:numPr>
          <w:ilvl w:val="0"/>
          <w:numId w:val="17"/>
        </w:numPr>
        <w:tabs>
          <w:tab w:pos="1438" w:val="left" w:leader="none"/>
        </w:tabs>
        <w:spacing w:line="267" w:lineRule="exact" w:before="0" w:after="0"/>
        <w:ind w:left="1438" w:right="0" w:hanging="358"/>
        <w:jc w:val="left"/>
        <w:rPr>
          <w:sz w:val="22"/>
        </w:rPr>
      </w:pPr>
      <w:r>
        <w:rPr>
          <w:sz w:val="22"/>
        </w:rPr>
        <w:t>Fire</w:t>
      </w:r>
      <w:r>
        <w:rPr>
          <w:spacing w:val="-1"/>
          <w:sz w:val="22"/>
        </w:rPr>
        <w:t> </w:t>
      </w:r>
      <w:r>
        <w:rPr>
          <w:sz w:val="22"/>
        </w:rPr>
        <w:t>Alarm</w:t>
      </w:r>
      <w:r>
        <w:rPr>
          <w:spacing w:val="-4"/>
          <w:sz w:val="22"/>
        </w:rPr>
        <w:t> </w:t>
      </w:r>
      <w:r>
        <w:rPr>
          <w:sz w:val="22"/>
        </w:rPr>
        <w:t>drawings</w:t>
      </w:r>
      <w:r>
        <w:rPr>
          <w:spacing w:val="-1"/>
          <w:sz w:val="22"/>
        </w:rPr>
        <w:t> </w:t>
      </w:r>
      <w:r>
        <w:rPr>
          <w:sz w:val="22"/>
        </w:rPr>
        <w:t>to</w:t>
      </w:r>
      <w:r>
        <w:rPr>
          <w:spacing w:val="-2"/>
          <w:sz w:val="22"/>
        </w:rPr>
        <w:t> </w:t>
      </w:r>
      <w:r>
        <w:rPr>
          <w:sz w:val="22"/>
        </w:rPr>
        <w:t>be</w:t>
      </w:r>
      <w:r>
        <w:rPr>
          <w:spacing w:val="-1"/>
          <w:sz w:val="22"/>
        </w:rPr>
        <w:t> </w:t>
      </w:r>
      <w:r>
        <w:rPr>
          <w:sz w:val="22"/>
        </w:rPr>
        <w:t>submitted</w:t>
      </w:r>
      <w:r>
        <w:rPr>
          <w:spacing w:val="-5"/>
          <w:sz w:val="22"/>
        </w:rPr>
        <w:t> </w:t>
      </w:r>
      <w:r>
        <w:rPr>
          <w:sz w:val="22"/>
        </w:rPr>
        <w:t>to</w:t>
      </w:r>
      <w:r>
        <w:rPr>
          <w:spacing w:val="-3"/>
          <w:sz w:val="22"/>
        </w:rPr>
        <w:t> </w:t>
      </w:r>
      <w:r>
        <w:rPr>
          <w:sz w:val="22"/>
        </w:rPr>
        <w:t>State</w:t>
      </w:r>
      <w:r>
        <w:rPr>
          <w:spacing w:val="-4"/>
          <w:sz w:val="22"/>
        </w:rPr>
        <w:t> </w:t>
      </w:r>
      <w:r>
        <w:rPr>
          <w:sz w:val="22"/>
        </w:rPr>
        <w:t>of</w:t>
      </w:r>
      <w:r>
        <w:rPr>
          <w:spacing w:val="-1"/>
          <w:sz w:val="22"/>
        </w:rPr>
        <w:t> </w:t>
      </w:r>
      <w:r>
        <w:rPr>
          <w:sz w:val="22"/>
        </w:rPr>
        <w:t>Michigan</w:t>
      </w:r>
      <w:r>
        <w:rPr>
          <w:spacing w:val="-2"/>
          <w:sz w:val="22"/>
        </w:rPr>
        <w:t> </w:t>
      </w:r>
      <w:r>
        <w:rPr>
          <w:sz w:val="22"/>
        </w:rPr>
        <w:t>within</w:t>
      </w:r>
      <w:r>
        <w:rPr>
          <w:spacing w:val="-4"/>
          <w:sz w:val="22"/>
        </w:rPr>
        <w:t> </w:t>
      </w:r>
      <w:r>
        <w:rPr>
          <w:sz w:val="22"/>
        </w:rPr>
        <w:t>4 weeks</w:t>
      </w:r>
      <w:r>
        <w:rPr>
          <w:spacing w:val="-4"/>
          <w:sz w:val="22"/>
        </w:rPr>
        <w:t> </w:t>
      </w:r>
      <w:r>
        <w:rPr>
          <w:sz w:val="22"/>
        </w:rPr>
        <w:t>of</w:t>
      </w:r>
      <w:r>
        <w:rPr>
          <w:spacing w:val="-1"/>
          <w:sz w:val="22"/>
        </w:rPr>
        <w:t> </w:t>
      </w:r>
      <w:r>
        <w:rPr>
          <w:sz w:val="22"/>
        </w:rPr>
        <w:t>notice</w:t>
      </w:r>
      <w:r>
        <w:rPr>
          <w:spacing w:val="-2"/>
          <w:sz w:val="22"/>
        </w:rPr>
        <w:t> </w:t>
      </w:r>
      <w:r>
        <w:rPr>
          <w:sz w:val="22"/>
        </w:rPr>
        <w:t>to</w:t>
      </w:r>
      <w:r>
        <w:rPr>
          <w:spacing w:val="-1"/>
          <w:sz w:val="22"/>
        </w:rPr>
        <w:t> </w:t>
      </w:r>
      <w:r>
        <w:rPr>
          <w:spacing w:val="-2"/>
          <w:sz w:val="22"/>
        </w:rPr>
        <w:t>proceed.</w:t>
      </w:r>
    </w:p>
    <w:p>
      <w:pPr>
        <w:pStyle w:val="ListParagraph"/>
        <w:numPr>
          <w:ilvl w:val="0"/>
          <w:numId w:val="17"/>
        </w:numPr>
        <w:tabs>
          <w:tab w:pos="1438" w:val="left" w:leader="none"/>
          <w:tab w:pos="1440" w:val="left" w:leader="none"/>
        </w:tabs>
        <w:spacing w:line="240" w:lineRule="auto" w:before="0" w:after="0"/>
        <w:ind w:left="1440" w:right="724" w:hanging="360"/>
        <w:jc w:val="left"/>
        <w:rPr>
          <w:sz w:val="22"/>
        </w:rPr>
      </w:pPr>
      <w:r>
        <w:rPr>
          <w:sz w:val="22"/>
        </w:rPr>
        <w:t>This</w:t>
      </w:r>
      <w:r>
        <w:rPr>
          <w:spacing w:val="39"/>
          <w:sz w:val="22"/>
        </w:rPr>
        <w:t> </w:t>
      </w:r>
      <w:r>
        <w:rPr>
          <w:sz w:val="22"/>
        </w:rPr>
        <w:t>contractor</w:t>
      </w:r>
      <w:r>
        <w:rPr>
          <w:spacing w:val="35"/>
          <w:sz w:val="22"/>
        </w:rPr>
        <w:t> </w:t>
      </w:r>
      <w:r>
        <w:rPr>
          <w:sz w:val="22"/>
        </w:rPr>
        <w:t>shall</w:t>
      </w:r>
      <w:r>
        <w:rPr>
          <w:spacing w:val="35"/>
          <w:sz w:val="22"/>
        </w:rPr>
        <w:t> </w:t>
      </w:r>
      <w:r>
        <w:rPr>
          <w:sz w:val="22"/>
        </w:rPr>
        <w:t>be</w:t>
      </w:r>
      <w:r>
        <w:rPr>
          <w:spacing w:val="36"/>
          <w:sz w:val="22"/>
        </w:rPr>
        <w:t> </w:t>
      </w:r>
      <w:r>
        <w:rPr>
          <w:sz w:val="22"/>
        </w:rPr>
        <w:t>responsible</w:t>
      </w:r>
      <w:r>
        <w:rPr>
          <w:spacing w:val="36"/>
          <w:sz w:val="22"/>
        </w:rPr>
        <w:t> </w:t>
      </w:r>
      <w:r>
        <w:rPr>
          <w:sz w:val="22"/>
        </w:rPr>
        <w:t>for</w:t>
      </w:r>
      <w:r>
        <w:rPr>
          <w:spacing w:val="40"/>
          <w:sz w:val="22"/>
        </w:rPr>
        <w:t> </w:t>
      </w:r>
      <w:r>
        <w:rPr>
          <w:sz w:val="22"/>
        </w:rPr>
        <w:t>all</w:t>
      </w:r>
      <w:r>
        <w:rPr>
          <w:spacing w:val="38"/>
          <w:sz w:val="22"/>
        </w:rPr>
        <w:t> </w:t>
      </w:r>
      <w:r>
        <w:rPr>
          <w:sz w:val="22"/>
        </w:rPr>
        <w:t>fire</w:t>
      </w:r>
      <w:r>
        <w:rPr>
          <w:spacing w:val="34"/>
          <w:sz w:val="22"/>
        </w:rPr>
        <w:t> </w:t>
      </w:r>
      <w:r>
        <w:rPr>
          <w:sz w:val="22"/>
        </w:rPr>
        <w:t>wall</w:t>
      </w:r>
      <w:r>
        <w:rPr>
          <w:spacing w:val="35"/>
          <w:sz w:val="22"/>
        </w:rPr>
        <w:t> </w:t>
      </w:r>
      <w:r>
        <w:rPr>
          <w:sz w:val="22"/>
        </w:rPr>
        <w:t>penetrations</w:t>
      </w:r>
      <w:r>
        <w:rPr>
          <w:spacing w:val="35"/>
          <w:sz w:val="22"/>
        </w:rPr>
        <w:t> </w:t>
      </w:r>
      <w:r>
        <w:rPr>
          <w:sz w:val="22"/>
        </w:rPr>
        <w:t>required</w:t>
      </w:r>
      <w:r>
        <w:rPr>
          <w:spacing w:val="37"/>
          <w:sz w:val="22"/>
        </w:rPr>
        <w:t> </w:t>
      </w:r>
      <w:r>
        <w:rPr>
          <w:sz w:val="22"/>
        </w:rPr>
        <w:t>for</w:t>
      </w:r>
      <w:r>
        <w:rPr>
          <w:spacing w:val="35"/>
          <w:sz w:val="22"/>
        </w:rPr>
        <w:t> </w:t>
      </w:r>
      <w:r>
        <w:rPr>
          <w:sz w:val="22"/>
        </w:rPr>
        <w:t>this</w:t>
      </w:r>
      <w:r>
        <w:rPr>
          <w:spacing w:val="37"/>
          <w:sz w:val="22"/>
        </w:rPr>
        <w:t> </w:t>
      </w:r>
      <w:r>
        <w:rPr>
          <w:sz w:val="22"/>
        </w:rPr>
        <w:t>work</w:t>
      </w:r>
      <w:r>
        <w:rPr>
          <w:spacing w:val="36"/>
          <w:sz w:val="22"/>
        </w:rPr>
        <w:t> </w:t>
      </w:r>
      <w:r>
        <w:rPr>
          <w:sz w:val="22"/>
        </w:rPr>
        <w:t>and proper sealing of the same.</w:t>
      </w:r>
    </w:p>
    <w:p>
      <w:pPr>
        <w:pStyle w:val="ListParagraph"/>
        <w:numPr>
          <w:ilvl w:val="0"/>
          <w:numId w:val="17"/>
        </w:numPr>
        <w:tabs>
          <w:tab w:pos="1438" w:val="left" w:leader="none"/>
          <w:tab w:pos="1440" w:val="left" w:leader="none"/>
        </w:tabs>
        <w:spacing w:line="240" w:lineRule="auto" w:before="0" w:after="0"/>
        <w:ind w:left="1440" w:right="720" w:hanging="360"/>
        <w:jc w:val="left"/>
        <w:rPr>
          <w:sz w:val="22"/>
        </w:rPr>
      </w:pPr>
      <w:r>
        <w:rPr>
          <w:sz w:val="22"/>
        </w:rPr>
        <w:t>Remove</w:t>
      </w:r>
      <w:r>
        <w:rPr>
          <w:spacing w:val="40"/>
          <w:sz w:val="22"/>
        </w:rPr>
        <w:t> </w:t>
      </w:r>
      <w:r>
        <w:rPr>
          <w:sz w:val="22"/>
        </w:rPr>
        <w:t>and</w:t>
      </w:r>
      <w:r>
        <w:rPr>
          <w:spacing w:val="40"/>
          <w:sz w:val="22"/>
        </w:rPr>
        <w:t> </w:t>
      </w:r>
      <w:r>
        <w:rPr>
          <w:sz w:val="22"/>
        </w:rPr>
        <w:t>re-install</w:t>
      </w:r>
      <w:r>
        <w:rPr>
          <w:spacing w:val="40"/>
          <w:sz w:val="22"/>
        </w:rPr>
        <w:t> </w:t>
      </w:r>
      <w:r>
        <w:rPr>
          <w:sz w:val="22"/>
        </w:rPr>
        <w:t>power</w:t>
      </w:r>
      <w:r>
        <w:rPr>
          <w:spacing w:val="40"/>
          <w:sz w:val="22"/>
        </w:rPr>
        <w:t> </w:t>
      </w:r>
      <w:r>
        <w:rPr>
          <w:sz w:val="22"/>
        </w:rPr>
        <w:t>to</w:t>
      </w:r>
      <w:r>
        <w:rPr>
          <w:spacing w:val="40"/>
          <w:sz w:val="22"/>
        </w:rPr>
        <w:t> </w:t>
      </w:r>
      <w:r>
        <w:rPr>
          <w:sz w:val="22"/>
        </w:rPr>
        <w:t>mechanical</w:t>
      </w:r>
      <w:r>
        <w:rPr>
          <w:spacing w:val="40"/>
          <w:sz w:val="22"/>
        </w:rPr>
        <w:t> </w:t>
      </w:r>
      <w:r>
        <w:rPr>
          <w:sz w:val="22"/>
        </w:rPr>
        <w:t>equipment</w:t>
      </w:r>
      <w:r>
        <w:rPr>
          <w:spacing w:val="40"/>
          <w:sz w:val="22"/>
        </w:rPr>
        <w:t> </w:t>
      </w:r>
      <w:r>
        <w:rPr>
          <w:sz w:val="22"/>
        </w:rPr>
        <w:t>on</w:t>
      </w:r>
      <w:r>
        <w:rPr>
          <w:spacing w:val="40"/>
          <w:sz w:val="22"/>
        </w:rPr>
        <w:t> </w:t>
      </w:r>
      <w:r>
        <w:rPr>
          <w:sz w:val="22"/>
        </w:rPr>
        <w:t>roof</w:t>
      </w:r>
      <w:r>
        <w:rPr>
          <w:spacing w:val="40"/>
          <w:sz w:val="22"/>
        </w:rPr>
        <w:t> </w:t>
      </w:r>
      <w:r>
        <w:rPr>
          <w:sz w:val="22"/>
        </w:rPr>
        <w:t>as</w:t>
      </w:r>
      <w:r>
        <w:rPr>
          <w:spacing w:val="40"/>
          <w:sz w:val="22"/>
        </w:rPr>
        <w:t> </w:t>
      </w:r>
      <w:r>
        <w:rPr>
          <w:sz w:val="22"/>
        </w:rPr>
        <w:t>necessary</w:t>
      </w:r>
      <w:r>
        <w:rPr>
          <w:spacing w:val="40"/>
          <w:sz w:val="22"/>
        </w:rPr>
        <w:t> </w:t>
      </w:r>
      <w:r>
        <w:rPr>
          <w:sz w:val="22"/>
        </w:rPr>
        <w:t>for</w:t>
      </w:r>
      <w:r>
        <w:rPr>
          <w:spacing w:val="40"/>
          <w:sz w:val="22"/>
        </w:rPr>
        <w:t> </w:t>
      </w:r>
      <w:r>
        <w:rPr>
          <w:sz w:val="22"/>
        </w:rPr>
        <w:t>new</w:t>
      </w:r>
      <w:r>
        <w:rPr>
          <w:spacing w:val="40"/>
          <w:sz w:val="22"/>
        </w:rPr>
        <w:t> </w:t>
      </w:r>
      <w:r>
        <w:rPr>
          <w:sz w:val="22"/>
        </w:rPr>
        <w:t>roof installation.</w:t>
      </w:r>
      <w:r>
        <w:rPr>
          <w:spacing w:val="40"/>
          <w:sz w:val="22"/>
        </w:rPr>
        <w:t> </w:t>
      </w:r>
      <w:r>
        <w:rPr>
          <w:sz w:val="22"/>
        </w:rPr>
        <w:t>Roofer to temporarily seal opening as required.</w:t>
      </w:r>
    </w:p>
    <w:p>
      <w:pPr>
        <w:pStyle w:val="ListParagraph"/>
        <w:numPr>
          <w:ilvl w:val="0"/>
          <w:numId w:val="17"/>
        </w:numPr>
        <w:tabs>
          <w:tab w:pos="1438" w:val="left" w:leader="none"/>
        </w:tabs>
        <w:spacing w:line="240" w:lineRule="auto" w:before="1" w:after="0"/>
        <w:ind w:left="1438" w:right="0" w:hanging="358"/>
        <w:jc w:val="left"/>
        <w:rPr>
          <w:sz w:val="22"/>
        </w:rPr>
      </w:pPr>
      <w:r>
        <w:rPr>
          <w:sz w:val="22"/>
        </w:rPr>
        <w:t>Provide</w:t>
      </w:r>
      <w:r>
        <w:rPr>
          <w:spacing w:val="-4"/>
          <w:sz w:val="22"/>
        </w:rPr>
        <w:t> </w:t>
      </w:r>
      <w:r>
        <w:rPr>
          <w:sz w:val="22"/>
        </w:rPr>
        <w:t>connection</w:t>
      </w:r>
      <w:r>
        <w:rPr>
          <w:spacing w:val="-5"/>
          <w:sz w:val="22"/>
        </w:rPr>
        <w:t> </w:t>
      </w:r>
      <w:r>
        <w:rPr>
          <w:sz w:val="22"/>
        </w:rPr>
        <w:t>to</w:t>
      </w:r>
      <w:r>
        <w:rPr>
          <w:spacing w:val="-2"/>
          <w:sz w:val="22"/>
        </w:rPr>
        <w:t> </w:t>
      </w:r>
      <w:r>
        <w:rPr>
          <w:sz w:val="22"/>
        </w:rPr>
        <w:t>fire</w:t>
      </w:r>
      <w:r>
        <w:rPr>
          <w:spacing w:val="-4"/>
          <w:sz w:val="22"/>
        </w:rPr>
        <w:t> </w:t>
      </w:r>
      <w:r>
        <w:rPr>
          <w:spacing w:val="-2"/>
          <w:sz w:val="22"/>
        </w:rPr>
        <w:t>alarm.</w:t>
      </w:r>
    </w:p>
    <w:p>
      <w:pPr>
        <w:pStyle w:val="ListParagraph"/>
        <w:numPr>
          <w:ilvl w:val="0"/>
          <w:numId w:val="17"/>
        </w:numPr>
        <w:tabs>
          <w:tab w:pos="1438" w:val="left" w:leader="none"/>
        </w:tabs>
        <w:spacing w:line="240" w:lineRule="auto" w:before="0" w:after="0"/>
        <w:ind w:left="1438" w:right="0" w:hanging="358"/>
        <w:jc w:val="left"/>
        <w:rPr>
          <w:sz w:val="22"/>
        </w:rPr>
      </w:pPr>
      <w:r>
        <w:rPr>
          <w:sz w:val="22"/>
        </w:rPr>
        <w:t>Provide</w:t>
      </w:r>
      <w:r>
        <w:rPr>
          <w:spacing w:val="-4"/>
          <w:sz w:val="22"/>
        </w:rPr>
        <w:t> </w:t>
      </w:r>
      <w:r>
        <w:rPr>
          <w:sz w:val="22"/>
        </w:rPr>
        <w:t>connection</w:t>
      </w:r>
      <w:r>
        <w:rPr>
          <w:spacing w:val="-4"/>
          <w:sz w:val="22"/>
        </w:rPr>
        <w:t> </w:t>
      </w:r>
      <w:r>
        <w:rPr>
          <w:sz w:val="22"/>
        </w:rPr>
        <w:t>to</w:t>
      </w:r>
      <w:r>
        <w:rPr>
          <w:spacing w:val="-2"/>
          <w:sz w:val="22"/>
        </w:rPr>
        <w:t> </w:t>
      </w:r>
      <w:r>
        <w:rPr>
          <w:sz w:val="22"/>
        </w:rPr>
        <w:t>door</w:t>
      </w:r>
      <w:r>
        <w:rPr>
          <w:spacing w:val="-5"/>
          <w:sz w:val="22"/>
        </w:rPr>
        <w:t> </w:t>
      </w:r>
      <w:r>
        <w:rPr>
          <w:sz w:val="22"/>
        </w:rPr>
        <w:t>control</w:t>
      </w:r>
      <w:r>
        <w:rPr>
          <w:spacing w:val="-3"/>
          <w:sz w:val="22"/>
        </w:rPr>
        <w:t> </w:t>
      </w:r>
      <w:r>
        <w:rPr>
          <w:spacing w:val="-2"/>
          <w:sz w:val="22"/>
        </w:rPr>
        <w:t>system.</w:t>
      </w:r>
    </w:p>
    <w:p>
      <w:pPr>
        <w:pStyle w:val="BodyText"/>
      </w:pPr>
    </w:p>
    <w:p>
      <w:pPr>
        <w:pStyle w:val="BodyText"/>
      </w:pPr>
    </w:p>
    <w:p>
      <w:pPr>
        <w:pStyle w:val="BodyText"/>
      </w:pPr>
    </w:p>
    <w:p>
      <w:pPr>
        <w:pStyle w:val="BodyText"/>
        <w:spacing w:before="268"/>
      </w:pPr>
    </w:p>
    <w:p>
      <w:pPr>
        <w:pStyle w:val="Heading1"/>
      </w:pPr>
      <w:r>
        <w:rPr/>
        <w:t>END</w:t>
      </w:r>
      <w:r>
        <w:rPr>
          <w:spacing w:val="-5"/>
        </w:rPr>
        <w:t> </w:t>
      </w:r>
      <w:r>
        <w:rPr/>
        <w:t>OF</w:t>
      </w:r>
      <w:r>
        <w:rPr>
          <w:spacing w:val="-3"/>
        </w:rPr>
        <w:t> </w:t>
      </w:r>
      <w:r>
        <w:rPr/>
        <w:t>SECTION</w:t>
      </w:r>
      <w:r>
        <w:rPr>
          <w:spacing w:val="-2"/>
        </w:rPr>
        <w:t> </w:t>
      </w:r>
      <w:r>
        <w:rPr/>
        <w:t>00</w:t>
      </w:r>
      <w:r>
        <w:rPr>
          <w:spacing w:val="1"/>
        </w:rPr>
        <w:t> </w:t>
      </w:r>
      <w:r>
        <w:rPr>
          <w:spacing w:val="-4"/>
        </w:rPr>
        <w:t>2400</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74"/>
        <w:rPr>
          <w:b/>
          <w:sz w:val="20"/>
        </w:rPr>
      </w:pPr>
      <w:r>
        <w:rPr>
          <w:b/>
          <w:sz w:val="20"/>
        </w:rPr>
        <mc:AlternateContent>
          <mc:Choice Requires="wps">
            <w:drawing>
              <wp:anchor distT="0" distB="0" distL="0" distR="0" allowOverlap="1" layoutInCell="1" locked="0" behindDoc="1" simplePos="0" relativeHeight="487602176">
                <wp:simplePos x="0" y="0"/>
                <wp:positionH relativeFrom="page">
                  <wp:posOffset>896112</wp:posOffset>
                </wp:positionH>
                <wp:positionV relativeFrom="paragraph">
                  <wp:posOffset>281202</wp:posOffset>
                </wp:positionV>
                <wp:extent cx="5980430" cy="6350"/>
                <wp:effectExtent l="0" t="0" r="0" b="0"/>
                <wp:wrapTopAndBottom/>
                <wp:docPr id="48" name="Graphic 48"/>
                <wp:cNvGraphicFramePr>
                  <a:graphicFrameLocks/>
                </wp:cNvGraphicFramePr>
                <a:graphic>
                  <a:graphicData uri="http://schemas.microsoft.com/office/word/2010/wordprocessingShape">
                    <wps:wsp>
                      <wps:cNvPr id="48" name="Graphic 48"/>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2.141949pt;width:470.879986pt;height:.480011pt;mso-position-horizontal-relative:page;mso-position-vertical-relative:paragraph;z-index:-15714304;mso-wrap-distance-left:0;mso-wrap-distance-right:0" id="docshape46" filled="true" fillcolor="#000000" stroked="false">
                <v:fill type="solid"/>
                <w10:wrap type="topAndBottom"/>
              </v:rect>
            </w:pict>
          </mc:Fallback>
        </mc:AlternateContent>
      </w:r>
    </w:p>
    <w:p>
      <w:pPr>
        <w:tabs>
          <w:tab w:pos="7184" w:val="left" w:leader="none"/>
          <w:tab w:pos="7484" w:val="left" w:leader="none"/>
        </w:tabs>
        <w:spacing w:before="18"/>
        <w:ind w:left="720" w:right="724" w:firstLine="0"/>
        <w:jc w:val="left"/>
        <w:rPr>
          <w:sz w:val="20"/>
        </w:rPr>
      </w:pPr>
      <w:r>
        <w:rPr>
          <w:sz w:val="20"/>
        </w:rPr>
        <w:t>Essexville-Hampton Public Schools</w:t>
        <w:tab/>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00</w:t>
      </w:r>
      <w:r>
        <w:rPr>
          <w:spacing w:val="-4"/>
          <w:sz w:val="20"/>
        </w:rPr>
        <w:t> </w:t>
      </w:r>
      <w:r>
        <w:rPr>
          <w:sz w:val="20"/>
        </w:rPr>
        <w:t>2400</w:t>
      </w:r>
      <w:r>
        <w:rPr>
          <w:spacing w:val="-1"/>
          <w:sz w:val="20"/>
        </w:rPr>
        <w:t> </w:t>
      </w:r>
      <w:r>
        <w:rPr>
          <w:sz w:val="20"/>
        </w:rPr>
        <w:t>-</w:t>
      </w:r>
      <w:r>
        <w:rPr>
          <w:spacing w:val="-4"/>
          <w:sz w:val="20"/>
        </w:rPr>
        <w:t> </w:t>
      </w:r>
      <w:r>
        <w:rPr>
          <w:sz w:val="20"/>
        </w:rPr>
        <w:t>Bid</w:t>
      </w:r>
      <w:r>
        <w:rPr>
          <w:spacing w:val="-3"/>
          <w:sz w:val="20"/>
        </w:rPr>
        <w:t> </w:t>
      </w:r>
      <w:r>
        <w:rPr>
          <w:sz w:val="20"/>
        </w:rPr>
        <w:t>Category</w:t>
      </w:r>
      <w:r>
        <w:rPr>
          <w:spacing w:val="-2"/>
          <w:sz w:val="20"/>
        </w:rPr>
        <w:t> Descriptions</w:t>
      </w:r>
    </w:p>
    <w:p>
      <w:pPr>
        <w:spacing w:after="0"/>
        <w:jc w:val="left"/>
        <w:rPr>
          <w:sz w:val="20"/>
        </w:rPr>
        <w:sectPr>
          <w:pgSz w:w="12240" w:h="15840"/>
          <w:pgMar w:header="0" w:footer="544" w:top="1400" w:bottom="740" w:left="720" w:right="720"/>
        </w:sectPr>
      </w:pPr>
    </w:p>
    <w:p>
      <w:pPr>
        <w:pStyle w:val="Heading1"/>
        <w:spacing w:line="480" w:lineRule="auto" w:before="39"/>
        <w:ind w:left="3614" w:right="3408" w:firstLine="1005"/>
        <w:jc w:val="left"/>
      </w:pPr>
      <w:bookmarkStart w:name="00 3100 - Information Available to Bidde" w:id="8"/>
      <w:bookmarkEnd w:id="8"/>
      <w:r>
        <w:rPr>
          <w:b w:val="0"/>
        </w:rPr>
      </w:r>
      <w:r>
        <w:rPr/>
        <w:t>SECTION 00 3100 INFORMATION</w:t>
      </w:r>
      <w:r>
        <w:rPr>
          <w:spacing w:val="-13"/>
        </w:rPr>
        <w:t> </w:t>
      </w:r>
      <w:r>
        <w:rPr/>
        <w:t>AVAILABLE</w:t>
      </w:r>
      <w:r>
        <w:rPr>
          <w:spacing w:val="-12"/>
        </w:rPr>
        <w:t> </w:t>
      </w:r>
      <w:r>
        <w:rPr/>
        <w:t>TO</w:t>
      </w:r>
      <w:r>
        <w:rPr>
          <w:spacing w:val="-13"/>
        </w:rPr>
        <w:t> </w:t>
      </w:r>
      <w:r>
        <w:rPr/>
        <w:t>BIDDERS</w:t>
      </w:r>
    </w:p>
    <w:p>
      <w:pPr>
        <w:pStyle w:val="Heading3"/>
        <w:numPr>
          <w:ilvl w:val="0"/>
          <w:numId w:val="18"/>
        </w:numPr>
        <w:tabs>
          <w:tab w:pos="1078" w:val="left" w:leader="none"/>
        </w:tabs>
        <w:spacing w:line="240" w:lineRule="auto" w:before="267" w:after="0"/>
        <w:ind w:left="1078" w:right="0" w:hanging="358"/>
        <w:jc w:val="left"/>
      </w:pPr>
      <w:r>
        <w:rPr>
          <w:spacing w:val="-2"/>
        </w:rPr>
        <w:t>GENERAL</w:t>
      </w:r>
    </w:p>
    <w:p>
      <w:pPr>
        <w:pStyle w:val="BodyText"/>
        <w:spacing w:before="1"/>
      </w:pPr>
    </w:p>
    <w:p>
      <w:pPr>
        <w:pStyle w:val="ListParagraph"/>
        <w:numPr>
          <w:ilvl w:val="1"/>
          <w:numId w:val="18"/>
        </w:numPr>
        <w:tabs>
          <w:tab w:pos="1619" w:val="left" w:leader="none"/>
        </w:tabs>
        <w:spacing w:line="240" w:lineRule="auto" w:before="0" w:after="0"/>
        <w:ind w:left="1619" w:right="0" w:hanging="539"/>
        <w:jc w:val="left"/>
        <w:rPr>
          <w:sz w:val="22"/>
        </w:rPr>
      </w:pPr>
      <w:r>
        <w:rPr>
          <w:sz w:val="22"/>
        </w:rPr>
        <w:t>RELATED</w:t>
      </w:r>
      <w:r>
        <w:rPr>
          <w:spacing w:val="-2"/>
          <w:sz w:val="22"/>
        </w:rPr>
        <w:t> DOCUMENTS</w:t>
      </w:r>
    </w:p>
    <w:p>
      <w:pPr>
        <w:pStyle w:val="BodyText"/>
      </w:pPr>
    </w:p>
    <w:p>
      <w:pPr>
        <w:pStyle w:val="ListParagraph"/>
        <w:numPr>
          <w:ilvl w:val="2"/>
          <w:numId w:val="18"/>
        </w:numPr>
        <w:tabs>
          <w:tab w:pos="2340" w:val="left" w:leader="none"/>
        </w:tabs>
        <w:spacing w:line="240" w:lineRule="auto" w:before="0" w:after="0"/>
        <w:ind w:left="2340" w:right="726" w:hanging="720"/>
        <w:jc w:val="both"/>
        <w:rPr>
          <w:sz w:val="22"/>
        </w:rPr>
      </w:pPr>
      <w:r>
        <w:rPr>
          <w:sz w:val="22"/>
        </w:rPr>
        <w:t>Drawings and general provisions of Contract, including General and Supplementary Conditions and other Division 1 Specification Sections, apply to this Section.</w:t>
      </w:r>
    </w:p>
    <w:p>
      <w:pPr>
        <w:pStyle w:val="BodyText"/>
        <w:spacing w:before="1"/>
      </w:pPr>
    </w:p>
    <w:p>
      <w:pPr>
        <w:pStyle w:val="ListParagraph"/>
        <w:numPr>
          <w:ilvl w:val="1"/>
          <w:numId w:val="18"/>
        </w:numPr>
        <w:tabs>
          <w:tab w:pos="1619" w:val="left" w:leader="none"/>
        </w:tabs>
        <w:spacing w:line="240" w:lineRule="auto" w:before="0" w:after="0"/>
        <w:ind w:left="1619" w:right="0" w:hanging="539"/>
        <w:jc w:val="left"/>
        <w:rPr>
          <w:b/>
          <w:sz w:val="22"/>
        </w:rPr>
      </w:pPr>
      <w:r>
        <w:rPr>
          <w:sz w:val="22"/>
        </w:rPr>
        <w:t>SOIL</w:t>
      </w:r>
      <w:r>
        <w:rPr>
          <w:spacing w:val="-2"/>
          <w:sz w:val="22"/>
        </w:rPr>
        <w:t> </w:t>
      </w:r>
      <w:r>
        <w:rPr>
          <w:sz w:val="22"/>
        </w:rPr>
        <w:t>EVALUATION</w:t>
      </w:r>
      <w:r>
        <w:rPr>
          <w:spacing w:val="-5"/>
          <w:sz w:val="22"/>
        </w:rPr>
        <w:t> </w:t>
      </w:r>
      <w:r>
        <w:rPr>
          <w:sz w:val="22"/>
        </w:rPr>
        <w:t>–</w:t>
      </w:r>
      <w:r>
        <w:rPr>
          <w:spacing w:val="2"/>
          <w:sz w:val="22"/>
        </w:rPr>
        <w:t> </w:t>
      </w:r>
      <w:r>
        <w:rPr>
          <w:b/>
          <w:sz w:val="22"/>
        </w:rPr>
        <w:t>Was</w:t>
      </w:r>
      <w:r>
        <w:rPr>
          <w:b/>
          <w:spacing w:val="-3"/>
          <w:sz w:val="22"/>
        </w:rPr>
        <w:t> </w:t>
      </w:r>
      <w:r>
        <w:rPr>
          <w:b/>
          <w:sz w:val="22"/>
        </w:rPr>
        <w:t>NOT</w:t>
      </w:r>
      <w:r>
        <w:rPr>
          <w:b/>
          <w:spacing w:val="1"/>
          <w:sz w:val="22"/>
        </w:rPr>
        <w:t> </w:t>
      </w:r>
      <w:r>
        <w:rPr>
          <w:b/>
          <w:sz w:val="22"/>
        </w:rPr>
        <w:t>performed</w:t>
      </w:r>
      <w:r>
        <w:rPr>
          <w:b/>
          <w:spacing w:val="-4"/>
          <w:sz w:val="22"/>
        </w:rPr>
        <w:t> </w:t>
      </w:r>
      <w:r>
        <w:rPr>
          <w:b/>
          <w:sz w:val="22"/>
        </w:rPr>
        <w:t>on</w:t>
      </w:r>
      <w:r>
        <w:rPr>
          <w:b/>
          <w:spacing w:val="-4"/>
          <w:sz w:val="22"/>
        </w:rPr>
        <w:t> </w:t>
      </w:r>
      <w:r>
        <w:rPr>
          <w:b/>
          <w:sz w:val="22"/>
        </w:rPr>
        <w:t>this</w:t>
      </w:r>
      <w:r>
        <w:rPr>
          <w:b/>
          <w:spacing w:val="1"/>
          <w:sz w:val="22"/>
        </w:rPr>
        <w:t> </w:t>
      </w:r>
      <w:r>
        <w:rPr>
          <w:b/>
          <w:spacing w:val="-2"/>
          <w:sz w:val="22"/>
        </w:rPr>
        <w:t>project.</w:t>
      </w:r>
    </w:p>
    <w:p>
      <w:pPr>
        <w:pStyle w:val="ListParagraph"/>
        <w:numPr>
          <w:ilvl w:val="2"/>
          <w:numId w:val="19"/>
        </w:numPr>
        <w:tabs>
          <w:tab w:pos="2340" w:val="left" w:leader="none"/>
        </w:tabs>
        <w:spacing w:line="240" w:lineRule="auto" w:before="267" w:after="0"/>
        <w:ind w:left="2340" w:right="721" w:hanging="720"/>
        <w:jc w:val="both"/>
        <w:rPr>
          <w:sz w:val="22"/>
        </w:rPr>
      </w:pPr>
      <w:r>
        <w:rPr>
          <w:sz w:val="22"/>
        </w:rPr>
        <w:t>This report identifies properties of below grade conditions and offers recommendations for the design of foundations, prepared primarily for the use of the </w:t>
      </w:r>
      <w:r>
        <w:rPr>
          <w:spacing w:val="-2"/>
          <w:sz w:val="22"/>
        </w:rPr>
        <w:t>designers.</w:t>
      </w:r>
    </w:p>
    <w:p>
      <w:pPr>
        <w:pStyle w:val="BodyText"/>
        <w:spacing w:before="1"/>
      </w:pPr>
    </w:p>
    <w:p>
      <w:pPr>
        <w:pStyle w:val="ListParagraph"/>
        <w:numPr>
          <w:ilvl w:val="2"/>
          <w:numId w:val="19"/>
        </w:numPr>
        <w:tabs>
          <w:tab w:pos="2340" w:val="left" w:leader="none"/>
        </w:tabs>
        <w:spacing w:line="240" w:lineRule="auto" w:before="0" w:after="0"/>
        <w:ind w:left="2340" w:right="723" w:hanging="720"/>
        <w:jc w:val="both"/>
        <w:rPr>
          <w:sz w:val="22"/>
        </w:rPr>
      </w:pPr>
      <w:r>
        <w:rPr>
          <w:sz w:val="22"/>
        </w:rPr>
        <w:t>The recommendations described shall not be construed as a requirement of this Contract, unless specifically referenced in the Contract Documents.</w:t>
      </w:r>
    </w:p>
    <w:p>
      <w:pPr>
        <w:pStyle w:val="BodyText"/>
      </w:pPr>
    </w:p>
    <w:p>
      <w:pPr>
        <w:pStyle w:val="ListParagraph"/>
        <w:numPr>
          <w:ilvl w:val="2"/>
          <w:numId w:val="19"/>
        </w:numPr>
        <w:tabs>
          <w:tab w:pos="2340" w:val="left" w:leader="none"/>
        </w:tabs>
        <w:spacing w:line="240" w:lineRule="auto" w:before="0" w:after="0"/>
        <w:ind w:left="2340" w:right="723" w:hanging="720"/>
        <w:jc w:val="both"/>
        <w:rPr>
          <w:sz w:val="22"/>
        </w:rPr>
      </w:pPr>
      <w:r>
        <w:rPr>
          <w:sz w:val="22"/>
        </w:rPr>
        <w:t>This report, by its nature, cannot reveal all conditions that exist on the site.</w:t>
      </w:r>
      <w:r>
        <w:rPr>
          <w:spacing w:val="40"/>
          <w:sz w:val="22"/>
        </w:rPr>
        <w:t> </w:t>
      </w:r>
      <w:r>
        <w:rPr>
          <w:sz w:val="22"/>
        </w:rPr>
        <w:t>Should subsurface conditions be found to vary substantially from this report, changes in the design and construction of foundations will be made, with resulting additions or deductions to the Contract Sum accruing to the Owner.</w:t>
      </w:r>
    </w:p>
    <w:p>
      <w:pPr>
        <w:pStyle w:val="BodyText"/>
      </w:pPr>
    </w:p>
    <w:p>
      <w:pPr>
        <w:pStyle w:val="BodyText"/>
      </w:pPr>
    </w:p>
    <w:p>
      <w:pPr>
        <w:pStyle w:val="BodyText"/>
      </w:pPr>
    </w:p>
    <w:p>
      <w:pPr>
        <w:pStyle w:val="BodyText"/>
      </w:pPr>
    </w:p>
    <w:p>
      <w:pPr>
        <w:pStyle w:val="BodyText"/>
      </w:pPr>
    </w:p>
    <w:p>
      <w:pPr>
        <w:pStyle w:val="BodyText"/>
      </w:pPr>
    </w:p>
    <w:p>
      <w:pPr>
        <w:pStyle w:val="BodyText"/>
        <w:spacing w:before="1"/>
      </w:pPr>
    </w:p>
    <w:p>
      <w:pPr>
        <w:pStyle w:val="Heading1"/>
      </w:pPr>
      <w:r>
        <w:rPr/>
        <w:t>END</w:t>
      </w:r>
      <w:r>
        <w:rPr>
          <w:spacing w:val="-5"/>
        </w:rPr>
        <w:t> </w:t>
      </w:r>
      <w:r>
        <w:rPr/>
        <w:t>OF</w:t>
      </w:r>
      <w:r>
        <w:rPr>
          <w:spacing w:val="-3"/>
        </w:rPr>
        <w:t> </w:t>
      </w:r>
      <w:r>
        <w:rPr/>
        <w:t>SECTION</w:t>
      </w:r>
      <w:r>
        <w:rPr>
          <w:spacing w:val="-2"/>
        </w:rPr>
        <w:t> </w:t>
      </w:r>
      <w:r>
        <w:rPr/>
        <w:t>00</w:t>
      </w:r>
      <w:r>
        <w:rPr>
          <w:spacing w:val="1"/>
        </w:rPr>
        <w:t> </w:t>
      </w:r>
      <w:r>
        <w:rPr>
          <w:spacing w:val="-4"/>
        </w:rPr>
        <w:t>3100</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26"/>
        <w:rPr>
          <w:b/>
          <w:sz w:val="20"/>
        </w:rPr>
      </w:pPr>
      <w:r>
        <w:rPr>
          <w:b/>
          <w:sz w:val="20"/>
        </w:rPr>
        <mc:AlternateContent>
          <mc:Choice Requires="wps">
            <w:drawing>
              <wp:anchor distT="0" distB="0" distL="0" distR="0" allowOverlap="1" layoutInCell="1" locked="0" behindDoc="1" simplePos="0" relativeHeight="487602688">
                <wp:simplePos x="0" y="0"/>
                <wp:positionH relativeFrom="page">
                  <wp:posOffset>896112</wp:posOffset>
                </wp:positionH>
                <wp:positionV relativeFrom="paragraph">
                  <wp:posOffset>187169</wp:posOffset>
                </wp:positionV>
                <wp:extent cx="5980430" cy="6350"/>
                <wp:effectExtent l="0" t="0" r="0" b="0"/>
                <wp:wrapTopAndBottom/>
                <wp:docPr id="51" name="Graphic 51"/>
                <wp:cNvGraphicFramePr>
                  <a:graphicFrameLocks/>
                </wp:cNvGraphicFramePr>
                <a:graphic>
                  <a:graphicData uri="http://schemas.microsoft.com/office/word/2010/wordprocessingShape">
                    <wps:wsp>
                      <wps:cNvPr id="51" name="Graphic 51"/>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14.737738pt;width:470.879986pt;height:.480011pt;mso-position-horizontal-relative:page;mso-position-vertical-relative:paragraph;z-index:-15713792;mso-wrap-distance-left:0;mso-wrap-distance-right:0" id="docshape49" filled="true" fillcolor="#000000" stroked="false">
                <v:fill type="solid"/>
                <w10:wrap type="topAndBottom"/>
              </v:rect>
            </w:pict>
          </mc:Fallback>
        </mc:AlternateContent>
      </w:r>
    </w:p>
    <w:p>
      <w:pPr>
        <w:tabs>
          <w:tab w:pos="6639" w:val="left" w:leader="none"/>
          <w:tab w:pos="7484" w:val="left" w:leader="none"/>
        </w:tabs>
        <w:spacing w:before="18"/>
        <w:ind w:left="720" w:right="724" w:firstLine="0"/>
        <w:jc w:val="left"/>
        <w:rPr>
          <w:sz w:val="20"/>
        </w:rPr>
      </w:pPr>
      <w:r>
        <w:rPr>
          <w:sz w:val="20"/>
        </w:rPr>
        <w:t>Essexville-Hampton Public Schools</w:t>
        <w:tab/>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00</w:t>
      </w:r>
      <w:r>
        <w:rPr>
          <w:spacing w:val="-4"/>
          <w:sz w:val="20"/>
        </w:rPr>
        <w:t> </w:t>
      </w:r>
      <w:r>
        <w:rPr>
          <w:sz w:val="20"/>
        </w:rPr>
        <w:t>3100</w:t>
      </w:r>
      <w:r>
        <w:rPr>
          <w:spacing w:val="-1"/>
          <w:sz w:val="20"/>
        </w:rPr>
        <w:t> </w:t>
      </w:r>
      <w:r>
        <w:rPr>
          <w:sz w:val="20"/>
        </w:rPr>
        <w:t>-</w:t>
      </w:r>
      <w:r>
        <w:rPr>
          <w:spacing w:val="-5"/>
          <w:sz w:val="20"/>
        </w:rPr>
        <w:t> </w:t>
      </w:r>
      <w:r>
        <w:rPr>
          <w:sz w:val="20"/>
        </w:rPr>
        <w:t>Information</w:t>
      </w:r>
      <w:r>
        <w:rPr>
          <w:spacing w:val="-3"/>
          <w:sz w:val="20"/>
        </w:rPr>
        <w:t> </w:t>
      </w:r>
      <w:r>
        <w:rPr>
          <w:sz w:val="20"/>
        </w:rPr>
        <w:t>Available</w:t>
      </w:r>
      <w:r>
        <w:rPr>
          <w:spacing w:val="-5"/>
          <w:sz w:val="20"/>
        </w:rPr>
        <w:t> </w:t>
      </w:r>
      <w:r>
        <w:rPr>
          <w:sz w:val="20"/>
        </w:rPr>
        <w:t>to</w:t>
      </w:r>
      <w:r>
        <w:rPr>
          <w:spacing w:val="-1"/>
          <w:sz w:val="20"/>
        </w:rPr>
        <w:t> </w:t>
      </w:r>
      <w:r>
        <w:rPr>
          <w:spacing w:val="-2"/>
          <w:sz w:val="20"/>
        </w:rPr>
        <w:t>Bidders</w:t>
      </w:r>
    </w:p>
    <w:p>
      <w:pPr>
        <w:spacing w:after="0"/>
        <w:jc w:val="left"/>
        <w:rPr>
          <w:sz w:val="20"/>
        </w:rPr>
        <w:sectPr>
          <w:footerReference w:type="default" r:id="rId27"/>
          <w:footerReference w:type="even" r:id="rId28"/>
          <w:pgSz w:w="12240" w:h="15840"/>
          <w:pgMar w:header="0" w:footer="544" w:top="1400" w:bottom="740" w:left="720" w:right="720"/>
        </w:sectPr>
      </w:pPr>
    </w:p>
    <w:p>
      <w:pPr>
        <w:pStyle w:val="Heading1"/>
        <w:spacing w:line="480" w:lineRule="auto" w:before="39"/>
        <w:ind w:left="4368" w:right="4365" w:hanging="3"/>
      </w:pPr>
      <w:bookmarkStart w:name="00 3113 - Milestone Schedule" w:id="9"/>
      <w:bookmarkEnd w:id="9"/>
      <w:r>
        <w:rPr>
          <w:b w:val="0"/>
        </w:rPr>
      </w:r>
      <w:r>
        <w:rPr/>
        <w:t>SECTION 00 3113 MILESTONE</w:t>
      </w:r>
      <w:r>
        <w:rPr>
          <w:spacing w:val="-13"/>
        </w:rPr>
        <w:t> </w:t>
      </w:r>
      <w:r>
        <w:rPr/>
        <w:t>SCHEDULE</w:t>
      </w:r>
    </w:p>
    <w:p>
      <w:pPr>
        <w:pStyle w:val="BodyText"/>
        <w:spacing w:before="267"/>
        <w:ind w:left="720" w:right="721"/>
        <w:jc w:val="both"/>
      </w:pPr>
      <w:r>
        <w:rPr/>
        <w:t>All bid categories shall participate in coordinating the construction schedule with both the Construction Manager and other trade contractors to meet the Milestone Dates indicated in the bidding documents. The dates</w:t>
      </w:r>
      <w:r>
        <w:rPr>
          <w:spacing w:val="-1"/>
        </w:rPr>
        <w:t> </w:t>
      </w:r>
      <w:r>
        <w:rPr/>
        <w:t>either listed below or</w:t>
      </w:r>
      <w:r>
        <w:rPr>
          <w:spacing w:val="-3"/>
        </w:rPr>
        <w:t> </w:t>
      </w:r>
      <w:r>
        <w:rPr/>
        <w:t>on</w:t>
      </w:r>
      <w:r>
        <w:rPr>
          <w:spacing w:val="-2"/>
        </w:rPr>
        <w:t> </w:t>
      </w:r>
      <w:r>
        <w:rPr/>
        <w:t>the</w:t>
      </w:r>
      <w:r>
        <w:rPr>
          <w:spacing w:val="-2"/>
        </w:rPr>
        <w:t> </w:t>
      </w:r>
      <w:r>
        <w:rPr/>
        <w:t>attached</w:t>
      </w:r>
      <w:r>
        <w:rPr>
          <w:spacing w:val="-3"/>
        </w:rPr>
        <w:t> </w:t>
      </w:r>
      <w:r>
        <w:rPr/>
        <w:t>schedule are</w:t>
      </w:r>
      <w:r>
        <w:rPr>
          <w:spacing w:val="-2"/>
        </w:rPr>
        <w:t> </w:t>
      </w:r>
      <w:r>
        <w:rPr/>
        <w:t>not</w:t>
      </w:r>
      <w:r>
        <w:rPr>
          <w:spacing w:val="-4"/>
        </w:rPr>
        <w:t> </w:t>
      </w:r>
      <w:r>
        <w:rPr/>
        <w:t>intended</w:t>
      </w:r>
      <w:r>
        <w:rPr>
          <w:spacing w:val="-2"/>
        </w:rPr>
        <w:t> </w:t>
      </w:r>
      <w:r>
        <w:rPr/>
        <w:t>to be</w:t>
      </w:r>
      <w:r>
        <w:rPr>
          <w:spacing w:val="-5"/>
        </w:rPr>
        <w:t> </w:t>
      </w:r>
      <w:r>
        <w:rPr/>
        <w:t>a complete breakdown of the work; rather it is a list of milestone dates that must be met by all trade contractors to ensure the project is completed on time.</w:t>
      </w:r>
      <w:r>
        <w:rPr>
          <w:spacing w:val="40"/>
        </w:rPr>
        <w:t> </w:t>
      </w:r>
      <w:r>
        <w:rPr/>
        <w:t>Trade contractors shall include all costs they feel are necessary to complete the work by these milestone dates and include all overtime and shift work even if not called</w:t>
      </w:r>
      <w:r>
        <w:rPr>
          <w:spacing w:val="40"/>
        </w:rPr>
        <w:t> </w:t>
      </w:r>
      <w:r>
        <w:rPr/>
        <w:t>for in</w:t>
      </w:r>
      <w:r>
        <w:rPr>
          <w:spacing w:val="-4"/>
        </w:rPr>
        <w:t> </w:t>
      </w:r>
      <w:r>
        <w:rPr/>
        <w:t>the</w:t>
      </w:r>
      <w:r>
        <w:rPr>
          <w:spacing w:val="-2"/>
        </w:rPr>
        <w:t> </w:t>
      </w:r>
      <w:r>
        <w:rPr/>
        <w:t>scope description.</w:t>
      </w:r>
      <w:r>
        <w:rPr>
          <w:spacing w:val="40"/>
        </w:rPr>
        <w:t> </w:t>
      </w:r>
      <w:r>
        <w:rPr/>
        <w:t>All</w:t>
      </w:r>
      <w:r>
        <w:rPr>
          <w:spacing w:val="-3"/>
        </w:rPr>
        <w:t> </w:t>
      </w:r>
      <w:r>
        <w:rPr/>
        <w:t>trade</w:t>
      </w:r>
      <w:r>
        <w:rPr>
          <w:spacing w:val="-3"/>
        </w:rPr>
        <w:t> </w:t>
      </w:r>
      <w:r>
        <w:rPr/>
        <w:t>contractors</w:t>
      </w:r>
      <w:r>
        <w:rPr>
          <w:spacing w:val="-1"/>
        </w:rPr>
        <w:t> </w:t>
      </w:r>
      <w:r>
        <w:rPr/>
        <w:t>shall endeavor</w:t>
      </w:r>
      <w:r>
        <w:rPr>
          <w:spacing w:val="-2"/>
        </w:rPr>
        <w:t> </w:t>
      </w:r>
      <w:r>
        <w:rPr/>
        <w:t>to improve</w:t>
      </w:r>
      <w:r>
        <w:rPr>
          <w:spacing w:val="-2"/>
        </w:rPr>
        <w:t> </w:t>
      </w:r>
      <w:r>
        <w:rPr/>
        <w:t>upon</w:t>
      </w:r>
      <w:r>
        <w:rPr>
          <w:spacing w:val="-2"/>
        </w:rPr>
        <w:t> </w:t>
      </w:r>
      <w:r>
        <w:rPr/>
        <w:t>the milestone dates if </w:t>
      </w:r>
      <w:r>
        <w:rPr>
          <w:spacing w:val="-2"/>
        </w:rPr>
        <w:t>possible.</w:t>
      </w:r>
    </w:p>
    <w:p>
      <w:pPr>
        <w:pStyle w:val="BodyText"/>
      </w:pPr>
    </w:p>
    <w:p>
      <w:pPr>
        <w:pStyle w:val="BodyText"/>
        <w:ind w:left="720"/>
        <w:jc w:val="both"/>
      </w:pPr>
      <w:r>
        <w:rPr/>
        <w:t>If</w:t>
      </w:r>
      <w:r>
        <w:rPr>
          <w:spacing w:val="-1"/>
        </w:rPr>
        <w:t> </w:t>
      </w:r>
      <w:r>
        <w:rPr/>
        <w:t>a</w:t>
      </w:r>
      <w:r>
        <w:rPr>
          <w:spacing w:val="3"/>
        </w:rPr>
        <w:t> </w:t>
      </w:r>
      <w:r>
        <w:rPr/>
        <w:t>bidder</w:t>
      </w:r>
      <w:r>
        <w:rPr>
          <w:spacing w:val="1"/>
        </w:rPr>
        <w:t> </w:t>
      </w:r>
      <w:r>
        <w:rPr/>
        <w:t>feels</w:t>
      </w:r>
      <w:r>
        <w:rPr>
          <w:spacing w:val="-1"/>
        </w:rPr>
        <w:t> </w:t>
      </w:r>
      <w:r>
        <w:rPr/>
        <w:t>that</w:t>
      </w:r>
      <w:r>
        <w:rPr>
          <w:spacing w:val="2"/>
        </w:rPr>
        <w:t> </w:t>
      </w:r>
      <w:r>
        <w:rPr/>
        <w:t>the</w:t>
      </w:r>
      <w:r>
        <w:rPr>
          <w:spacing w:val="3"/>
        </w:rPr>
        <w:t> </w:t>
      </w:r>
      <w:r>
        <w:rPr/>
        <w:t>dates</w:t>
      </w:r>
      <w:r>
        <w:rPr>
          <w:spacing w:val="4"/>
        </w:rPr>
        <w:t> </w:t>
      </w:r>
      <w:r>
        <w:rPr/>
        <w:t>given</w:t>
      </w:r>
      <w:r>
        <w:rPr>
          <w:spacing w:val="-1"/>
        </w:rPr>
        <w:t> </w:t>
      </w:r>
      <w:r>
        <w:rPr/>
        <w:t>are</w:t>
      </w:r>
      <w:r>
        <w:rPr>
          <w:spacing w:val="1"/>
        </w:rPr>
        <w:t> </w:t>
      </w:r>
      <w:r>
        <w:rPr/>
        <w:t>unreasonable</w:t>
      </w:r>
      <w:r>
        <w:rPr>
          <w:spacing w:val="1"/>
        </w:rPr>
        <w:t> </w:t>
      </w:r>
      <w:r>
        <w:rPr/>
        <w:t>or</w:t>
      </w:r>
      <w:r>
        <w:rPr>
          <w:spacing w:val="-2"/>
        </w:rPr>
        <w:t> </w:t>
      </w:r>
      <w:r>
        <w:rPr/>
        <w:t>they</w:t>
      </w:r>
      <w:r>
        <w:rPr>
          <w:spacing w:val="4"/>
        </w:rPr>
        <w:t> </w:t>
      </w:r>
      <w:r>
        <w:rPr/>
        <w:t>are</w:t>
      </w:r>
      <w:r>
        <w:rPr>
          <w:spacing w:val="3"/>
        </w:rPr>
        <w:t> </w:t>
      </w:r>
      <w:r>
        <w:rPr/>
        <w:t>impossible to</w:t>
      </w:r>
      <w:r>
        <w:rPr>
          <w:spacing w:val="1"/>
        </w:rPr>
        <w:t> </w:t>
      </w:r>
      <w:r>
        <w:rPr/>
        <w:t>meet,</w:t>
      </w:r>
      <w:r>
        <w:rPr>
          <w:spacing w:val="1"/>
        </w:rPr>
        <w:t> </w:t>
      </w:r>
      <w:r>
        <w:rPr/>
        <w:t>they</w:t>
      </w:r>
      <w:r>
        <w:rPr>
          <w:spacing w:val="3"/>
        </w:rPr>
        <w:t> </w:t>
      </w:r>
      <w:r>
        <w:rPr/>
        <w:t>are</w:t>
      </w:r>
      <w:r>
        <w:rPr>
          <w:spacing w:val="6"/>
        </w:rPr>
        <w:t> </w:t>
      </w:r>
      <w:r>
        <w:rPr/>
        <w:t>to</w:t>
      </w:r>
      <w:r>
        <w:rPr>
          <w:spacing w:val="3"/>
        </w:rPr>
        <w:t> </w:t>
      </w:r>
      <w:r>
        <w:rPr>
          <w:spacing w:val="-2"/>
        </w:rPr>
        <w:t>notify</w:t>
      </w:r>
    </w:p>
    <w:p>
      <w:pPr>
        <w:pStyle w:val="BodyText"/>
        <w:ind w:left="720" w:right="722"/>
        <w:jc w:val="both"/>
      </w:pPr>
      <w:r>
        <w:rPr/>
        <w:t>R.C. Hendrick by email prior to the bid date.</w:t>
      </w:r>
      <w:r>
        <w:rPr>
          <w:spacing w:val="40"/>
        </w:rPr>
        <w:t> </w:t>
      </w:r>
      <w:r>
        <w:rPr/>
        <w:t>R.C. Hendrick will review the request and, if necessary,</w:t>
      </w:r>
      <w:r>
        <w:rPr>
          <w:spacing w:val="40"/>
        </w:rPr>
        <w:t> </w:t>
      </w:r>
      <w:r>
        <w:rPr/>
        <w:t>issue an addendum modifying the Milestone Schedule.</w:t>
      </w:r>
      <w:r>
        <w:rPr>
          <w:spacing w:val="80"/>
        </w:rPr>
        <w:t> </w:t>
      </w:r>
      <w:r>
        <w:rPr/>
        <w:t>If no objections</w:t>
      </w:r>
      <w:r>
        <w:rPr>
          <w:spacing w:val="-1"/>
        </w:rPr>
        <w:t> </w:t>
      </w:r>
      <w:r>
        <w:rPr/>
        <w:t>are heard, it will be understood that the Milestone Schedule can be met by all trade contractors.</w:t>
      </w:r>
    </w:p>
    <w:p>
      <w:pPr>
        <w:pStyle w:val="BodyText"/>
        <w:spacing w:before="1"/>
      </w:pPr>
    </w:p>
    <w:p>
      <w:pPr>
        <w:pStyle w:val="BodyText"/>
        <w:ind w:left="720" w:right="725"/>
        <w:jc w:val="both"/>
      </w:pPr>
      <w:r>
        <w:rPr/>
        <w:t>Meeting the schedule is an</w:t>
      </w:r>
      <w:r>
        <w:rPr>
          <w:spacing w:val="-2"/>
        </w:rPr>
        <w:t> </w:t>
      </w:r>
      <w:r>
        <w:rPr/>
        <w:t>imperative part of the project to all parties, therefore R.C.</w:t>
      </w:r>
      <w:r>
        <w:rPr>
          <w:spacing w:val="-1"/>
        </w:rPr>
        <w:t> </w:t>
      </w:r>
      <w:r>
        <w:rPr/>
        <w:t>Hendrick reserves the right to take or recommend the following action(s) if the milestone dates are in danger of, or not, being met.</w:t>
      </w:r>
    </w:p>
    <w:p>
      <w:pPr>
        <w:pStyle w:val="BodyText"/>
        <w:spacing w:before="1"/>
      </w:pPr>
    </w:p>
    <w:p>
      <w:pPr>
        <w:pStyle w:val="ListParagraph"/>
        <w:numPr>
          <w:ilvl w:val="0"/>
          <w:numId w:val="20"/>
        </w:numPr>
        <w:tabs>
          <w:tab w:pos="1439" w:val="left" w:leader="none"/>
        </w:tabs>
        <w:spacing w:line="267" w:lineRule="exact" w:before="0" w:after="0"/>
        <w:ind w:left="1439" w:right="0" w:hanging="359"/>
        <w:jc w:val="both"/>
        <w:rPr>
          <w:sz w:val="22"/>
        </w:rPr>
      </w:pPr>
      <w:r>
        <w:rPr>
          <w:sz w:val="22"/>
        </w:rPr>
        <w:t>R.C.</w:t>
      </w:r>
      <w:r>
        <w:rPr>
          <w:spacing w:val="-6"/>
          <w:sz w:val="22"/>
        </w:rPr>
        <w:t> </w:t>
      </w:r>
      <w:r>
        <w:rPr>
          <w:sz w:val="22"/>
        </w:rPr>
        <w:t>Hendrick</w:t>
      </w:r>
      <w:r>
        <w:rPr>
          <w:spacing w:val="-3"/>
          <w:sz w:val="22"/>
        </w:rPr>
        <w:t> </w:t>
      </w:r>
      <w:r>
        <w:rPr>
          <w:sz w:val="22"/>
        </w:rPr>
        <w:t>will</w:t>
      </w:r>
      <w:r>
        <w:rPr>
          <w:spacing w:val="-2"/>
          <w:sz w:val="22"/>
        </w:rPr>
        <w:t> </w:t>
      </w:r>
      <w:r>
        <w:rPr>
          <w:sz w:val="22"/>
        </w:rPr>
        <w:t>request</w:t>
      </w:r>
      <w:r>
        <w:rPr>
          <w:spacing w:val="-2"/>
          <w:sz w:val="22"/>
        </w:rPr>
        <w:t> </w:t>
      </w:r>
      <w:r>
        <w:rPr>
          <w:sz w:val="22"/>
        </w:rPr>
        <w:t>a</w:t>
      </w:r>
      <w:r>
        <w:rPr>
          <w:spacing w:val="-3"/>
          <w:sz w:val="22"/>
        </w:rPr>
        <w:t> </w:t>
      </w:r>
      <w:r>
        <w:rPr>
          <w:sz w:val="22"/>
        </w:rPr>
        <w:t>written</w:t>
      </w:r>
      <w:r>
        <w:rPr>
          <w:spacing w:val="-2"/>
          <w:sz w:val="22"/>
        </w:rPr>
        <w:t> </w:t>
      </w:r>
      <w:r>
        <w:rPr>
          <w:sz w:val="22"/>
        </w:rPr>
        <w:t>recovery</w:t>
      </w:r>
      <w:r>
        <w:rPr>
          <w:spacing w:val="-1"/>
          <w:sz w:val="22"/>
        </w:rPr>
        <w:t> </w:t>
      </w:r>
      <w:r>
        <w:rPr>
          <w:sz w:val="22"/>
        </w:rPr>
        <w:t>schedule</w:t>
      </w:r>
      <w:r>
        <w:rPr>
          <w:spacing w:val="-3"/>
          <w:sz w:val="22"/>
        </w:rPr>
        <w:t> </w:t>
      </w:r>
      <w:r>
        <w:rPr>
          <w:sz w:val="22"/>
        </w:rPr>
        <w:t>from</w:t>
      </w:r>
      <w:r>
        <w:rPr>
          <w:spacing w:val="-4"/>
          <w:sz w:val="22"/>
        </w:rPr>
        <w:t> </w:t>
      </w:r>
      <w:r>
        <w:rPr>
          <w:sz w:val="22"/>
        </w:rPr>
        <w:t>the</w:t>
      </w:r>
      <w:r>
        <w:rPr>
          <w:spacing w:val="-3"/>
          <w:sz w:val="22"/>
        </w:rPr>
        <w:t> </w:t>
      </w:r>
      <w:r>
        <w:rPr>
          <w:sz w:val="22"/>
        </w:rPr>
        <w:t>trade</w:t>
      </w:r>
      <w:r>
        <w:rPr>
          <w:spacing w:val="-3"/>
          <w:sz w:val="22"/>
        </w:rPr>
        <w:t> </w:t>
      </w:r>
      <w:r>
        <w:rPr>
          <w:spacing w:val="-2"/>
          <w:sz w:val="22"/>
        </w:rPr>
        <w:t>contractor(s).</w:t>
      </w:r>
    </w:p>
    <w:p>
      <w:pPr>
        <w:pStyle w:val="ListParagraph"/>
        <w:numPr>
          <w:ilvl w:val="0"/>
          <w:numId w:val="20"/>
        </w:numPr>
        <w:tabs>
          <w:tab w:pos="1439" w:val="left" w:leader="none"/>
        </w:tabs>
        <w:spacing w:line="267" w:lineRule="exact" w:before="0" w:after="0"/>
        <w:ind w:left="1439" w:right="0" w:hanging="359"/>
        <w:jc w:val="both"/>
        <w:rPr>
          <w:sz w:val="22"/>
        </w:rPr>
      </w:pPr>
      <w:r>
        <w:rPr>
          <w:sz w:val="22"/>
        </w:rPr>
        <w:t>The</w:t>
      </w:r>
      <w:r>
        <w:rPr>
          <w:spacing w:val="-3"/>
          <w:sz w:val="22"/>
        </w:rPr>
        <w:t> </w:t>
      </w:r>
      <w:r>
        <w:rPr>
          <w:sz w:val="22"/>
        </w:rPr>
        <w:t>trade</w:t>
      </w:r>
      <w:r>
        <w:rPr>
          <w:spacing w:val="-4"/>
          <w:sz w:val="22"/>
        </w:rPr>
        <w:t> </w:t>
      </w:r>
      <w:r>
        <w:rPr>
          <w:sz w:val="22"/>
        </w:rPr>
        <w:t>contractor(s)</w:t>
      </w:r>
      <w:r>
        <w:rPr>
          <w:spacing w:val="-2"/>
          <w:sz w:val="22"/>
        </w:rPr>
        <w:t> </w:t>
      </w:r>
      <w:r>
        <w:rPr>
          <w:sz w:val="22"/>
        </w:rPr>
        <w:t>will</w:t>
      </w:r>
      <w:r>
        <w:rPr>
          <w:spacing w:val="-4"/>
          <w:sz w:val="22"/>
        </w:rPr>
        <w:t> </w:t>
      </w:r>
      <w:r>
        <w:rPr>
          <w:sz w:val="22"/>
        </w:rPr>
        <w:t>be directed</w:t>
      </w:r>
      <w:r>
        <w:rPr>
          <w:spacing w:val="-4"/>
          <w:sz w:val="22"/>
        </w:rPr>
        <w:t> </w:t>
      </w:r>
      <w:r>
        <w:rPr>
          <w:sz w:val="22"/>
        </w:rPr>
        <w:t>to</w:t>
      </w:r>
      <w:r>
        <w:rPr>
          <w:spacing w:val="-2"/>
          <w:sz w:val="22"/>
        </w:rPr>
        <w:t> </w:t>
      </w:r>
      <w:r>
        <w:rPr>
          <w:sz w:val="22"/>
        </w:rPr>
        <w:t>increase</w:t>
      </w:r>
      <w:r>
        <w:rPr>
          <w:spacing w:val="-4"/>
          <w:sz w:val="22"/>
        </w:rPr>
        <w:t> </w:t>
      </w:r>
      <w:r>
        <w:rPr>
          <w:sz w:val="22"/>
        </w:rPr>
        <w:t>crew</w:t>
      </w:r>
      <w:r>
        <w:rPr>
          <w:spacing w:val="1"/>
          <w:sz w:val="22"/>
        </w:rPr>
        <w:t> </w:t>
      </w:r>
      <w:r>
        <w:rPr>
          <w:sz w:val="22"/>
        </w:rPr>
        <w:t>size</w:t>
      </w:r>
      <w:r>
        <w:rPr>
          <w:spacing w:val="-3"/>
          <w:sz w:val="22"/>
        </w:rPr>
        <w:t> </w:t>
      </w:r>
      <w:r>
        <w:rPr>
          <w:sz w:val="22"/>
        </w:rPr>
        <w:t>or</w:t>
      </w:r>
      <w:r>
        <w:rPr>
          <w:spacing w:val="-2"/>
          <w:sz w:val="22"/>
        </w:rPr>
        <w:t> </w:t>
      </w:r>
      <w:r>
        <w:rPr>
          <w:sz w:val="22"/>
        </w:rPr>
        <w:t>add</w:t>
      </w:r>
      <w:r>
        <w:rPr>
          <w:spacing w:val="-5"/>
          <w:sz w:val="22"/>
        </w:rPr>
        <w:t> </w:t>
      </w:r>
      <w:r>
        <w:rPr>
          <w:sz w:val="22"/>
        </w:rPr>
        <w:t>equipment</w:t>
      </w:r>
      <w:r>
        <w:rPr>
          <w:spacing w:val="-3"/>
          <w:sz w:val="22"/>
        </w:rPr>
        <w:t> </w:t>
      </w:r>
      <w:r>
        <w:rPr>
          <w:sz w:val="22"/>
        </w:rPr>
        <w:t>on</w:t>
      </w:r>
      <w:r>
        <w:rPr>
          <w:spacing w:val="-3"/>
          <w:sz w:val="22"/>
        </w:rPr>
        <w:t> </w:t>
      </w:r>
      <w:r>
        <w:rPr>
          <w:spacing w:val="-2"/>
          <w:sz w:val="22"/>
        </w:rPr>
        <w:t>site.</w:t>
      </w:r>
    </w:p>
    <w:p>
      <w:pPr>
        <w:pStyle w:val="ListParagraph"/>
        <w:numPr>
          <w:ilvl w:val="0"/>
          <w:numId w:val="20"/>
        </w:numPr>
        <w:tabs>
          <w:tab w:pos="1439" w:val="left" w:leader="none"/>
        </w:tabs>
        <w:spacing w:line="240" w:lineRule="auto" w:before="1" w:after="0"/>
        <w:ind w:left="1439" w:right="0" w:hanging="359"/>
        <w:jc w:val="both"/>
        <w:rPr>
          <w:sz w:val="22"/>
        </w:rPr>
      </w:pPr>
      <w:r>
        <w:rPr>
          <w:sz w:val="22"/>
        </w:rPr>
        <w:t>The</w:t>
      </w:r>
      <w:r>
        <w:rPr>
          <w:spacing w:val="-3"/>
          <w:sz w:val="22"/>
        </w:rPr>
        <w:t> </w:t>
      </w:r>
      <w:r>
        <w:rPr>
          <w:sz w:val="22"/>
        </w:rPr>
        <w:t>trade</w:t>
      </w:r>
      <w:r>
        <w:rPr>
          <w:spacing w:val="-3"/>
          <w:sz w:val="22"/>
        </w:rPr>
        <w:t> </w:t>
      </w:r>
      <w:r>
        <w:rPr>
          <w:sz w:val="22"/>
        </w:rPr>
        <w:t>contractor(s)</w:t>
      </w:r>
      <w:r>
        <w:rPr>
          <w:spacing w:val="-2"/>
          <w:sz w:val="22"/>
        </w:rPr>
        <w:t> </w:t>
      </w:r>
      <w:r>
        <w:rPr>
          <w:sz w:val="22"/>
        </w:rPr>
        <w:t>will</w:t>
      </w:r>
      <w:r>
        <w:rPr>
          <w:spacing w:val="-3"/>
          <w:sz w:val="22"/>
        </w:rPr>
        <w:t> </w:t>
      </w:r>
      <w:r>
        <w:rPr>
          <w:sz w:val="22"/>
        </w:rPr>
        <w:t>be</w:t>
      </w:r>
      <w:r>
        <w:rPr>
          <w:spacing w:val="-1"/>
          <w:sz w:val="22"/>
        </w:rPr>
        <w:t> </w:t>
      </w:r>
      <w:r>
        <w:rPr>
          <w:sz w:val="22"/>
        </w:rPr>
        <w:t>directed</w:t>
      </w:r>
      <w:r>
        <w:rPr>
          <w:spacing w:val="-3"/>
          <w:sz w:val="22"/>
        </w:rPr>
        <w:t> </w:t>
      </w:r>
      <w:r>
        <w:rPr>
          <w:sz w:val="22"/>
        </w:rPr>
        <w:t>to</w:t>
      </w:r>
      <w:r>
        <w:rPr>
          <w:spacing w:val="-2"/>
          <w:sz w:val="22"/>
        </w:rPr>
        <w:t> </w:t>
      </w:r>
      <w:r>
        <w:rPr>
          <w:sz w:val="22"/>
        </w:rPr>
        <w:t>add</w:t>
      </w:r>
      <w:r>
        <w:rPr>
          <w:spacing w:val="-3"/>
          <w:sz w:val="22"/>
        </w:rPr>
        <w:t> </w:t>
      </w:r>
      <w:r>
        <w:rPr>
          <w:sz w:val="22"/>
        </w:rPr>
        <w:t>a</w:t>
      </w:r>
      <w:r>
        <w:rPr>
          <w:spacing w:val="-4"/>
          <w:sz w:val="22"/>
        </w:rPr>
        <w:t> </w:t>
      </w:r>
      <w:r>
        <w:rPr>
          <w:sz w:val="22"/>
        </w:rPr>
        <w:t>second</w:t>
      </w:r>
      <w:r>
        <w:rPr>
          <w:spacing w:val="-3"/>
          <w:sz w:val="22"/>
        </w:rPr>
        <w:t> </w:t>
      </w:r>
      <w:r>
        <w:rPr>
          <w:sz w:val="22"/>
        </w:rPr>
        <w:t>shift</w:t>
      </w:r>
      <w:r>
        <w:rPr>
          <w:spacing w:val="-2"/>
          <w:sz w:val="22"/>
        </w:rPr>
        <w:t> </w:t>
      </w:r>
      <w:r>
        <w:rPr>
          <w:sz w:val="22"/>
        </w:rPr>
        <w:t>or</w:t>
      </w:r>
      <w:r>
        <w:rPr>
          <w:spacing w:val="-3"/>
          <w:sz w:val="22"/>
        </w:rPr>
        <w:t> </w:t>
      </w:r>
      <w:r>
        <w:rPr>
          <w:sz w:val="22"/>
        </w:rPr>
        <w:t>work</w:t>
      </w:r>
      <w:r>
        <w:rPr>
          <w:spacing w:val="-3"/>
          <w:sz w:val="22"/>
        </w:rPr>
        <w:t> </w:t>
      </w:r>
      <w:r>
        <w:rPr>
          <w:spacing w:val="-2"/>
          <w:sz w:val="22"/>
        </w:rPr>
        <w:t>overtime.</w:t>
      </w:r>
    </w:p>
    <w:p>
      <w:pPr>
        <w:pStyle w:val="ListParagraph"/>
        <w:numPr>
          <w:ilvl w:val="0"/>
          <w:numId w:val="20"/>
        </w:numPr>
        <w:tabs>
          <w:tab w:pos="1440" w:val="left" w:leader="none"/>
        </w:tabs>
        <w:spacing w:line="240" w:lineRule="auto" w:before="0" w:after="0"/>
        <w:ind w:left="1440" w:right="725" w:hanging="360"/>
        <w:jc w:val="both"/>
        <w:rPr>
          <w:sz w:val="22"/>
        </w:rPr>
      </w:pPr>
      <w:r>
        <w:rPr>
          <w:sz w:val="22"/>
        </w:rPr>
        <w:t>If the above measures do not fulfill the requirements of the Milestone Schedule, the trade contractor(s) may be supplemented with additional personnel or equipment by others, or any necessary action required.</w:t>
      </w:r>
    </w:p>
    <w:p>
      <w:pPr>
        <w:pStyle w:val="BodyText"/>
        <w:spacing w:before="1"/>
      </w:pPr>
    </w:p>
    <w:p>
      <w:pPr>
        <w:pStyle w:val="BodyText"/>
        <w:ind w:left="720" w:right="722"/>
        <w:jc w:val="both"/>
      </w:pPr>
      <w:r>
        <w:rPr/>
        <w:t>All costs associated with the above measures will be the responsibility of the trade contractor(s) involved, to the extent that it was delayed by others.</w:t>
      </w:r>
      <w:r>
        <w:rPr>
          <w:spacing w:val="40"/>
        </w:rPr>
        <w:t> </w:t>
      </w:r>
      <w:r>
        <w:rPr/>
        <w:t>If a trade contractor is found to have delayed the work, they will be responsible for any additional costs necessary to get the project back on schedule.</w:t>
      </w:r>
    </w:p>
    <w:p>
      <w:pPr>
        <w:pStyle w:val="BodyText"/>
      </w:pPr>
    </w:p>
    <w:p>
      <w:pPr>
        <w:pStyle w:val="BodyText"/>
      </w:pPr>
    </w:p>
    <w:p>
      <w:pPr>
        <w:pStyle w:val="BodyText"/>
      </w:pPr>
    </w:p>
    <w:p>
      <w:pPr>
        <w:pStyle w:val="BodyText"/>
        <w:spacing w:before="268"/>
      </w:pPr>
    </w:p>
    <w:p>
      <w:pPr>
        <w:pStyle w:val="Heading1"/>
      </w:pPr>
      <w:r>
        <w:rPr/>
        <w:t>END</w:t>
      </w:r>
      <w:r>
        <w:rPr>
          <w:spacing w:val="-5"/>
        </w:rPr>
        <w:t> </w:t>
      </w:r>
      <w:r>
        <w:rPr/>
        <w:t>OF</w:t>
      </w:r>
      <w:r>
        <w:rPr>
          <w:spacing w:val="-3"/>
        </w:rPr>
        <w:t> </w:t>
      </w:r>
      <w:r>
        <w:rPr/>
        <w:t>SECTION</w:t>
      </w:r>
      <w:r>
        <w:rPr>
          <w:spacing w:val="-2"/>
        </w:rPr>
        <w:t> </w:t>
      </w:r>
      <w:r>
        <w:rPr/>
        <w:t>00</w:t>
      </w:r>
      <w:r>
        <w:rPr>
          <w:spacing w:val="1"/>
        </w:rPr>
        <w:t> </w:t>
      </w:r>
      <w:r>
        <w:rPr>
          <w:spacing w:val="-4"/>
        </w:rPr>
        <w:t>3113</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25"/>
        <w:rPr>
          <w:b/>
          <w:sz w:val="20"/>
        </w:rPr>
      </w:pPr>
      <w:r>
        <w:rPr>
          <w:b/>
          <w:sz w:val="20"/>
        </w:rPr>
        <mc:AlternateContent>
          <mc:Choice Requires="wps">
            <w:drawing>
              <wp:anchor distT="0" distB="0" distL="0" distR="0" allowOverlap="1" layoutInCell="1" locked="0" behindDoc="1" simplePos="0" relativeHeight="487603200">
                <wp:simplePos x="0" y="0"/>
                <wp:positionH relativeFrom="page">
                  <wp:posOffset>896112</wp:posOffset>
                </wp:positionH>
                <wp:positionV relativeFrom="paragraph">
                  <wp:posOffset>249914</wp:posOffset>
                </wp:positionV>
                <wp:extent cx="5980430" cy="6350"/>
                <wp:effectExtent l="0" t="0" r="0" b="0"/>
                <wp:wrapTopAndBottom/>
                <wp:docPr id="52" name="Graphic 52"/>
                <wp:cNvGraphicFramePr>
                  <a:graphicFrameLocks/>
                </wp:cNvGraphicFramePr>
                <a:graphic>
                  <a:graphicData uri="http://schemas.microsoft.com/office/word/2010/wordprocessingShape">
                    <wps:wsp>
                      <wps:cNvPr id="52" name="Graphic 52"/>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19.678278pt;width:470.879986pt;height:.480011pt;mso-position-horizontal-relative:page;mso-position-vertical-relative:paragraph;z-index:-15713280;mso-wrap-distance-left:0;mso-wrap-distance-right:0" id="docshape50" filled="true" fillcolor="#000000" stroked="false">
                <v:fill type="solid"/>
                <w10:wrap type="topAndBottom"/>
              </v:rect>
            </w:pict>
          </mc:Fallback>
        </mc:AlternateContent>
      </w:r>
    </w:p>
    <w:p>
      <w:pPr>
        <w:tabs>
          <w:tab w:pos="7484" w:val="left" w:leader="none"/>
        </w:tabs>
        <w:spacing w:before="18"/>
        <w:ind w:left="720" w:right="0" w:firstLine="0"/>
        <w:jc w:val="left"/>
        <w:rPr>
          <w:sz w:val="20"/>
        </w:rPr>
      </w:pPr>
      <w:r>
        <w:rPr>
          <w:sz w:val="20"/>
        </w:rPr>
        <w:t>Essexville-Hampton</w:t>
      </w:r>
      <w:r>
        <w:rPr>
          <w:spacing w:val="-10"/>
          <w:sz w:val="20"/>
        </w:rPr>
        <w:t> </w:t>
      </w:r>
      <w:r>
        <w:rPr>
          <w:sz w:val="20"/>
        </w:rPr>
        <w:t>Public</w:t>
      </w:r>
      <w:r>
        <w:rPr>
          <w:spacing w:val="-9"/>
          <w:sz w:val="20"/>
        </w:rPr>
        <w:t> </w:t>
      </w:r>
      <w:r>
        <w:rPr>
          <w:spacing w:val="-2"/>
          <w:sz w:val="20"/>
        </w:rPr>
        <w:t>Schools</w:t>
      </w:r>
      <w:r>
        <w:rPr>
          <w:sz w:val="20"/>
        </w:rPr>
        <w:tab/>
        <w:t>R.C.</w:t>
      </w:r>
      <w:r>
        <w:rPr>
          <w:spacing w:val="-5"/>
          <w:sz w:val="20"/>
        </w:rPr>
        <w:t> </w:t>
      </w:r>
      <w:r>
        <w:rPr>
          <w:sz w:val="20"/>
        </w:rPr>
        <w:t>Hendrick</w:t>
      </w:r>
      <w:r>
        <w:rPr>
          <w:spacing w:val="-5"/>
          <w:sz w:val="20"/>
        </w:rPr>
        <w:t> </w:t>
      </w:r>
      <w:r>
        <w:rPr>
          <w:sz w:val="20"/>
        </w:rPr>
        <w:t>Project</w:t>
      </w:r>
      <w:r>
        <w:rPr>
          <w:spacing w:val="-5"/>
          <w:sz w:val="20"/>
        </w:rPr>
        <w:t> </w:t>
      </w:r>
      <w:r>
        <w:rPr>
          <w:sz w:val="20"/>
        </w:rPr>
        <w:t>No.</w:t>
      </w:r>
      <w:r>
        <w:rPr>
          <w:spacing w:val="-4"/>
          <w:sz w:val="20"/>
        </w:rPr>
        <w:t> </w:t>
      </w:r>
      <w:r>
        <w:rPr>
          <w:spacing w:val="-2"/>
          <w:sz w:val="20"/>
        </w:rPr>
        <w:t>35425</w:t>
      </w:r>
    </w:p>
    <w:p>
      <w:pPr>
        <w:tabs>
          <w:tab w:pos="7671" w:val="left" w:leader="none"/>
        </w:tabs>
        <w:spacing w:before="1"/>
        <w:ind w:left="720" w:right="0" w:firstLine="0"/>
        <w:jc w:val="left"/>
        <w:rPr>
          <w:sz w:val="20"/>
        </w:rPr>
      </w:pPr>
      <w:r>
        <w:rPr>
          <w:sz w:val="20"/>
        </w:rPr>
        <w:t>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00</w:t>
      </w:r>
      <w:r>
        <w:rPr>
          <w:spacing w:val="-4"/>
          <w:sz w:val="20"/>
        </w:rPr>
        <w:t> </w:t>
      </w:r>
      <w:r>
        <w:rPr>
          <w:sz w:val="20"/>
        </w:rPr>
        <w:t>3113</w:t>
      </w:r>
      <w:r>
        <w:rPr>
          <w:spacing w:val="-2"/>
          <w:sz w:val="20"/>
        </w:rPr>
        <w:t> </w:t>
      </w:r>
      <w:r>
        <w:rPr>
          <w:sz w:val="20"/>
        </w:rPr>
        <w:t>-</w:t>
      </w:r>
      <w:r>
        <w:rPr>
          <w:spacing w:val="-4"/>
          <w:sz w:val="20"/>
        </w:rPr>
        <w:t> </w:t>
      </w:r>
      <w:r>
        <w:rPr>
          <w:sz w:val="20"/>
        </w:rPr>
        <w:t>Milestone</w:t>
      </w:r>
      <w:r>
        <w:rPr>
          <w:spacing w:val="-5"/>
          <w:sz w:val="20"/>
        </w:rPr>
        <w:t> </w:t>
      </w:r>
      <w:r>
        <w:rPr>
          <w:spacing w:val="-2"/>
          <w:sz w:val="20"/>
        </w:rPr>
        <w:t>Schedule</w:t>
      </w:r>
    </w:p>
    <w:p>
      <w:pPr>
        <w:spacing w:after="0"/>
        <w:jc w:val="left"/>
        <w:rPr>
          <w:sz w:val="20"/>
        </w:rPr>
        <w:sectPr>
          <w:pgSz w:w="12240" w:h="15840"/>
          <w:pgMar w:header="0" w:footer="544" w:top="1400" w:bottom="740" w:left="720" w:right="720"/>
        </w:sectPr>
      </w:pPr>
    </w:p>
    <w:p>
      <w:pPr>
        <w:pStyle w:val="Heading1"/>
        <w:spacing w:line="480" w:lineRule="auto" w:before="39"/>
        <w:ind w:left="4425" w:right="4425"/>
      </w:pPr>
      <w:bookmarkStart w:name="00 3146 - Permits" w:id="10"/>
      <w:bookmarkEnd w:id="10"/>
      <w:r>
        <w:rPr>
          <w:b w:val="0"/>
        </w:rPr>
      </w:r>
      <w:r>
        <w:rPr/>
        <w:t>SECTION</w:t>
      </w:r>
      <w:r>
        <w:rPr>
          <w:spacing w:val="-13"/>
        </w:rPr>
        <w:t> </w:t>
      </w:r>
      <w:r>
        <w:rPr/>
        <w:t>00</w:t>
      </w:r>
      <w:r>
        <w:rPr>
          <w:spacing w:val="-12"/>
        </w:rPr>
        <w:t> </w:t>
      </w:r>
      <w:r>
        <w:rPr/>
        <w:t>3146 </w:t>
      </w:r>
      <w:r>
        <w:rPr>
          <w:spacing w:val="-2"/>
        </w:rPr>
        <w:t>PERMITS</w:t>
      </w:r>
    </w:p>
    <w:p>
      <w:pPr>
        <w:pStyle w:val="Heading3"/>
        <w:numPr>
          <w:ilvl w:val="0"/>
          <w:numId w:val="21"/>
        </w:numPr>
        <w:tabs>
          <w:tab w:pos="1078" w:val="left" w:leader="none"/>
        </w:tabs>
        <w:spacing w:line="240" w:lineRule="auto" w:before="267" w:after="0"/>
        <w:ind w:left="1078" w:right="0" w:hanging="358"/>
        <w:jc w:val="left"/>
      </w:pPr>
      <w:r>
        <w:rPr>
          <w:spacing w:val="-2"/>
        </w:rPr>
        <w:t>GENERAL</w:t>
      </w:r>
    </w:p>
    <w:p>
      <w:pPr>
        <w:pStyle w:val="BodyText"/>
        <w:spacing w:before="1"/>
      </w:pPr>
    </w:p>
    <w:p>
      <w:pPr>
        <w:pStyle w:val="ListParagraph"/>
        <w:numPr>
          <w:ilvl w:val="1"/>
          <w:numId w:val="21"/>
        </w:numPr>
        <w:tabs>
          <w:tab w:pos="1619" w:val="left" w:leader="none"/>
        </w:tabs>
        <w:spacing w:line="240" w:lineRule="auto" w:before="0" w:after="0"/>
        <w:ind w:left="1619" w:right="0" w:hanging="539"/>
        <w:jc w:val="left"/>
        <w:rPr>
          <w:sz w:val="22"/>
        </w:rPr>
      </w:pPr>
      <w:r>
        <w:rPr>
          <w:sz w:val="22"/>
        </w:rPr>
        <w:t>RELATED</w:t>
      </w:r>
      <w:r>
        <w:rPr>
          <w:spacing w:val="-2"/>
          <w:sz w:val="22"/>
        </w:rPr>
        <w:t> DOCUMENTS</w:t>
      </w:r>
    </w:p>
    <w:p>
      <w:pPr>
        <w:pStyle w:val="BodyText"/>
      </w:pPr>
    </w:p>
    <w:p>
      <w:pPr>
        <w:pStyle w:val="ListParagraph"/>
        <w:numPr>
          <w:ilvl w:val="2"/>
          <w:numId w:val="21"/>
        </w:numPr>
        <w:tabs>
          <w:tab w:pos="2340" w:val="left" w:leader="none"/>
        </w:tabs>
        <w:spacing w:line="240" w:lineRule="auto" w:before="0" w:after="0"/>
        <w:ind w:left="2340" w:right="726" w:hanging="720"/>
        <w:jc w:val="left"/>
        <w:rPr>
          <w:sz w:val="22"/>
        </w:rPr>
      </w:pPr>
      <w:r>
        <w:rPr>
          <w:sz w:val="22"/>
        </w:rPr>
        <w:t>Drawings</w:t>
      </w:r>
      <w:r>
        <w:rPr>
          <w:spacing w:val="29"/>
          <w:sz w:val="22"/>
        </w:rPr>
        <w:t> </w:t>
      </w:r>
      <w:r>
        <w:rPr>
          <w:sz w:val="22"/>
        </w:rPr>
        <w:t>and</w:t>
      </w:r>
      <w:r>
        <w:rPr>
          <w:spacing w:val="32"/>
          <w:sz w:val="22"/>
        </w:rPr>
        <w:t> </w:t>
      </w:r>
      <w:r>
        <w:rPr>
          <w:sz w:val="22"/>
        </w:rPr>
        <w:t>general</w:t>
      </w:r>
      <w:r>
        <w:rPr>
          <w:spacing w:val="31"/>
          <w:sz w:val="22"/>
        </w:rPr>
        <w:t> </w:t>
      </w:r>
      <w:r>
        <w:rPr>
          <w:sz w:val="22"/>
        </w:rPr>
        <w:t>provisions</w:t>
      </w:r>
      <w:r>
        <w:rPr>
          <w:spacing w:val="26"/>
          <w:sz w:val="22"/>
        </w:rPr>
        <w:t> </w:t>
      </w:r>
      <w:r>
        <w:rPr>
          <w:sz w:val="22"/>
        </w:rPr>
        <w:t>of</w:t>
      </w:r>
      <w:r>
        <w:rPr>
          <w:spacing w:val="30"/>
          <w:sz w:val="22"/>
        </w:rPr>
        <w:t> </w:t>
      </w:r>
      <w:r>
        <w:rPr>
          <w:sz w:val="22"/>
        </w:rPr>
        <w:t>Contract,</w:t>
      </w:r>
      <w:r>
        <w:rPr>
          <w:spacing w:val="29"/>
          <w:sz w:val="22"/>
        </w:rPr>
        <w:t> </w:t>
      </w:r>
      <w:r>
        <w:rPr>
          <w:sz w:val="22"/>
        </w:rPr>
        <w:t>including</w:t>
      </w:r>
      <w:r>
        <w:rPr>
          <w:spacing w:val="31"/>
          <w:sz w:val="22"/>
        </w:rPr>
        <w:t> </w:t>
      </w:r>
      <w:r>
        <w:rPr>
          <w:sz w:val="22"/>
        </w:rPr>
        <w:t>General</w:t>
      </w:r>
      <w:r>
        <w:rPr>
          <w:spacing w:val="29"/>
          <w:sz w:val="22"/>
        </w:rPr>
        <w:t> </w:t>
      </w:r>
      <w:r>
        <w:rPr>
          <w:sz w:val="22"/>
        </w:rPr>
        <w:t>and</w:t>
      </w:r>
      <w:r>
        <w:rPr>
          <w:spacing w:val="30"/>
          <w:sz w:val="22"/>
        </w:rPr>
        <w:t> </w:t>
      </w:r>
      <w:r>
        <w:rPr>
          <w:sz w:val="22"/>
        </w:rPr>
        <w:t>Supplementary Conditions and other Division 1 Specification Sections, apply to this Section.</w:t>
      </w:r>
    </w:p>
    <w:p>
      <w:pPr>
        <w:pStyle w:val="BodyText"/>
        <w:spacing w:before="1"/>
      </w:pPr>
    </w:p>
    <w:p>
      <w:pPr>
        <w:pStyle w:val="Heading3"/>
        <w:numPr>
          <w:ilvl w:val="1"/>
          <w:numId w:val="21"/>
        </w:numPr>
        <w:tabs>
          <w:tab w:pos="1619" w:val="left" w:leader="none"/>
        </w:tabs>
        <w:spacing w:line="240" w:lineRule="auto" w:before="0" w:after="0"/>
        <w:ind w:left="1619" w:right="0" w:hanging="539"/>
        <w:jc w:val="left"/>
      </w:pPr>
      <w:r>
        <w:rPr/>
        <w:t>PERMITS</w:t>
      </w:r>
      <w:r>
        <w:rPr>
          <w:spacing w:val="-3"/>
        </w:rPr>
        <w:t> </w:t>
      </w:r>
      <w:r>
        <w:rPr/>
        <w:t>AND</w:t>
      </w:r>
      <w:r>
        <w:rPr>
          <w:spacing w:val="-3"/>
        </w:rPr>
        <w:t> </w:t>
      </w:r>
      <w:r>
        <w:rPr>
          <w:spacing w:val="-4"/>
        </w:rPr>
        <w:t>FEES</w:t>
      </w:r>
    </w:p>
    <w:p>
      <w:pPr>
        <w:pStyle w:val="ListParagraph"/>
        <w:numPr>
          <w:ilvl w:val="2"/>
          <w:numId w:val="21"/>
        </w:numPr>
        <w:tabs>
          <w:tab w:pos="2340" w:val="left" w:leader="none"/>
        </w:tabs>
        <w:spacing w:line="240" w:lineRule="auto" w:before="267" w:after="0"/>
        <w:ind w:left="2340" w:right="725" w:hanging="720"/>
        <w:jc w:val="left"/>
        <w:rPr>
          <w:sz w:val="22"/>
        </w:rPr>
      </w:pPr>
      <w:r>
        <w:rPr>
          <w:sz w:val="22"/>
        </w:rPr>
        <w:t>The Owner, through the Construction Manager shall pay for and furnish the general</w:t>
      </w:r>
      <w:r>
        <w:rPr>
          <w:spacing w:val="40"/>
          <w:sz w:val="22"/>
        </w:rPr>
        <w:t> </w:t>
      </w:r>
      <w:r>
        <w:rPr>
          <w:sz w:val="22"/>
        </w:rPr>
        <w:t>Building Permit.</w:t>
      </w:r>
    </w:p>
    <w:p>
      <w:pPr>
        <w:pStyle w:val="BodyText"/>
      </w:pPr>
    </w:p>
    <w:p>
      <w:pPr>
        <w:pStyle w:val="ListParagraph"/>
        <w:numPr>
          <w:ilvl w:val="2"/>
          <w:numId w:val="21"/>
        </w:numPr>
        <w:tabs>
          <w:tab w:pos="2340" w:val="left" w:leader="none"/>
        </w:tabs>
        <w:spacing w:line="240" w:lineRule="auto" w:before="1" w:after="0"/>
        <w:ind w:left="2340" w:right="726" w:hanging="720"/>
        <w:jc w:val="left"/>
        <w:rPr>
          <w:sz w:val="22"/>
        </w:rPr>
      </w:pPr>
      <w:r>
        <w:rPr>
          <w:sz w:val="22"/>
        </w:rPr>
        <w:t>Other than the Building Permit, each Trade Contractor is required to secure and pay</w:t>
      </w:r>
      <w:r>
        <w:rPr>
          <w:spacing w:val="40"/>
          <w:sz w:val="22"/>
        </w:rPr>
        <w:t> </w:t>
      </w:r>
      <w:r>
        <w:rPr>
          <w:sz w:val="22"/>
        </w:rPr>
        <w:t>for all permits and fees necessary for your scope of work.</w:t>
      </w:r>
    </w:p>
    <w:p>
      <w:pPr>
        <w:pStyle w:val="BodyText"/>
      </w:pPr>
    </w:p>
    <w:p>
      <w:pPr>
        <w:pStyle w:val="ListParagraph"/>
        <w:numPr>
          <w:ilvl w:val="2"/>
          <w:numId w:val="21"/>
        </w:numPr>
        <w:tabs>
          <w:tab w:pos="2340" w:val="left" w:leader="none"/>
        </w:tabs>
        <w:spacing w:line="240" w:lineRule="auto" w:before="0" w:after="0"/>
        <w:ind w:left="2340" w:right="726" w:hanging="720"/>
        <w:jc w:val="left"/>
        <w:rPr>
          <w:sz w:val="22"/>
        </w:rPr>
      </w:pPr>
      <w:r>
        <w:rPr>
          <w:sz w:val="22"/>
        </w:rPr>
        <w:t>The</w:t>
      </w:r>
      <w:r>
        <w:rPr>
          <w:spacing w:val="40"/>
          <w:sz w:val="22"/>
        </w:rPr>
        <w:t> </w:t>
      </w:r>
      <w:r>
        <w:rPr>
          <w:sz w:val="22"/>
        </w:rPr>
        <w:t>Construction</w:t>
      </w:r>
      <w:r>
        <w:rPr>
          <w:spacing w:val="40"/>
          <w:sz w:val="22"/>
        </w:rPr>
        <w:t> </w:t>
      </w:r>
      <w:r>
        <w:rPr>
          <w:sz w:val="22"/>
        </w:rPr>
        <w:t>Manager</w:t>
      </w:r>
      <w:r>
        <w:rPr>
          <w:spacing w:val="40"/>
          <w:sz w:val="22"/>
        </w:rPr>
        <w:t> </w:t>
      </w:r>
      <w:r>
        <w:rPr>
          <w:sz w:val="22"/>
        </w:rPr>
        <w:t>shall</w:t>
      </w:r>
      <w:r>
        <w:rPr>
          <w:spacing w:val="40"/>
          <w:sz w:val="22"/>
        </w:rPr>
        <w:t> </w:t>
      </w:r>
      <w:r>
        <w:rPr>
          <w:sz w:val="22"/>
        </w:rPr>
        <w:t>schedule</w:t>
      </w:r>
      <w:r>
        <w:rPr>
          <w:spacing w:val="40"/>
          <w:sz w:val="22"/>
        </w:rPr>
        <w:t> </w:t>
      </w:r>
      <w:r>
        <w:rPr>
          <w:sz w:val="22"/>
        </w:rPr>
        <w:t>the</w:t>
      </w:r>
      <w:r>
        <w:rPr>
          <w:spacing w:val="40"/>
          <w:sz w:val="22"/>
        </w:rPr>
        <w:t> </w:t>
      </w:r>
      <w:r>
        <w:rPr>
          <w:sz w:val="22"/>
        </w:rPr>
        <w:t>General</w:t>
      </w:r>
      <w:r>
        <w:rPr>
          <w:spacing w:val="40"/>
          <w:sz w:val="22"/>
        </w:rPr>
        <w:t> </w:t>
      </w:r>
      <w:r>
        <w:rPr>
          <w:sz w:val="22"/>
        </w:rPr>
        <w:t>Building</w:t>
      </w:r>
      <w:r>
        <w:rPr>
          <w:spacing w:val="40"/>
          <w:sz w:val="22"/>
        </w:rPr>
        <w:t> </w:t>
      </w:r>
      <w:r>
        <w:rPr>
          <w:sz w:val="22"/>
        </w:rPr>
        <w:t>Inspection.</w:t>
      </w:r>
      <w:r>
        <w:rPr>
          <w:spacing w:val="40"/>
          <w:sz w:val="22"/>
        </w:rPr>
        <w:t> </w:t>
      </w:r>
      <w:r>
        <w:rPr>
          <w:sz w:val="22"/>
        </w:rPr>
        <w:t>Trade Contractors will be notified verbally or in writing of the date of inspection(s).</w:t>
      </w:r>
    </w:p>
    <w:p>
      <w:pPr>
        <w:pStyle w:val="BodyText"/>
        <w:spacing w:before="1"/>
      </w:pPr>
    </w:p>
    <w:p>
      <w:pPr>
        <w:pStyle w:val="ListParagraph"/>
        <w:numPr>
          <w:ilvl w:val="2"/>
          <w:numId w:val="21"/>
        </w:numPr>
        <w:tabs>
          <w:tab w:pos="2340" w:val="left" w:leader="none"/>
        </w:tabs>
        <w:spacing w:line="240" w:lineRule="auto" w:before="0" w:after="0"/>
        <w:ind w:left="2340" w:right="721" w:hanging="720"/>
        <w:jc w:val="both"/>
        <w:rPr>
          <w:sz w:val="22"/>
        </w:rPr>
      </w:pPr>
      <w:r>
        <w:rPr>
          <w:sz w:val="22"/>
        </w:rPr>
        <w:t>It is the</w:t>
      </w:r>
      <w:r>
        <w:rPr>
          <w:spacing w:val="-1"/>
          <w:sz w:val="22"/>
        </w:rPr>
        <w:t> </w:t>
      </w:r>
      <w:r>
        <w:rPr>
          <w:sz w:val="22"/>
        </w:rPr>
        <w:t>responsibility</w:t>
      </w:r>
      <w:r>
        <w:rPr>
          <w:spacing w:val="-1"/>
          <w:sz w:val="22"/>
        </w:rPr>
        <w:t> </w:t>
      </w:r>
      <w:r>
        <w:rPr>
          <w:sz w:val="22"/>
        </w:rPr>
        <w:t>of</w:t>
      </w:r>
      <w:r>
        <w:rPr>
          <w:spacing w:val="-2"/>
          <w:sz w:val="22"/>
        </w:rPr>
        <w:t> </w:t>
      </w:r>
      <w:r>
        <w:rPr>
          <w:sz w:val="22"/>
        </w:rPr>
        <w:t>each Trade Contractor</w:t>
      </w:r>
      <w:r>
        <w:rPr>
          <w:spacing w:val="-1"/>
          <w:sz w:val="22"/>
        </w:rPr>
        <w:t> </w:t>
      </w:r>
      <w:r>
        <w:rPr>
          <w:sz w:val="22"/>
        </w:rPr>
        <w:t>to schedule appropriate inspections</w:t>
      </w:r>
      <w:r>
        <w:rPr>
          <w:spacing w:val="-1"/>
          <w:sz w:val="22"/>
        </w:rPr>
        <w:t> </w:t>
      </w:r>
      <w:r>
        <w:rPr>
          <w:sz w:val="22"/>
        </w:rPr>
        <w:t>of the work by the authorized inspector of the permit you secured. The Construction Manager is to be notified immediately of any scheduled inspection(s).</w:t>
      </w:r>
    </w:p>
    <w:p>
      <w:pPr>
        <w:pStyle w:val="ListParagraph"/>
        <w:numPr>
          <w:ilvl w:val="2"/>
          <w:numId w:val="21"/>
        </w:numPr>
        <w:tabs>
          <w:tab w:pos="2340" w:val="left" w:leader="none"/>
          <w:tab w:pos="5040" w:val="left" w:leader="none"/>
        </w:tabs>
        <w:spacing w:line="538" w:lineRule="exact" w:before="46" w:after="0"/>
        <w:ind w:left="2340" w:right="4190" w:hanging="720"/>
        <w:jc w:val="left"/>
        <w:rPr>
          <w:sz w:val="22"/>
        </w:rPr>
      </w:pPr>
      <w:r>
        <w:rPr>
          <w:sz w:val="22"/>
        </w:rPr>
        <w:t>This project is</w:t>
      </w:r>
      <w:r>
        <w:rPr>
          <w:spacing w:val="-2"/>
          <w:sz w:val="22"/>
        </w:rPr>
        <w:t> </w:t>
      </w:r>
      <w:r>
        <w:rPr>
          <w:sz w:val="22"/>
        </w:rPr>
        <w:t>under the</w:t>
      </w:r>
      <w:r>
        <w:rPr>
          <w:spacing w:val="-2"/>
          <w:sz w:val="22"/>
        </w:rPr>
        <w:t> </w:t>
      </w:r>
      <w:r>
        <w:rPr>
          <w:sz w:val="22"/>
        </w:rPr>
        <w:t>following jurisdictions: </w:t>
      </w:r>
      <w:r>
        <w:rPr>
          <w:spacing w:val="-2"/>
          <w:sz w:val="22"/>
        </w:rPr>
        <w:t>Building</w:t>
      </w:r>
      <w:r>
        <w:rPr>
          <w:sz w:val="22"/>
        </w:rPr>
        <w:tab/>
        <w:t>State</w:t>
      </w:r>
      <w:r>
        <w:rPr>
          <w:spacing w:val="-13"/>
          <w:sz w:val="22"/>
        </w:rPr>
        <w:t> </w:t>
      </w:r>
      <w:r>
        <w:rPr>
          <w:sz w:val="22"/>
        </w:rPr>
        <w:t>of</w:t>
      </w:r>
      <w:r>
        <w:rPr>
          <w:spacing w:val="-12"/>
          <w:sz w:val="22"/>
        </w:rPr>
        <w:t> </w:t>
      </w:r>
      <w:r>
        <w:rPr>
          <w:sz w:val="22"/>
        </w:rPr>
        <w:t>Michigan</w:t>
      </w:r>
    </w:p>
    <w:p>
      <w:pPr>
        <w:pStyle w:val="BodyText"/>
        <w:tabs>
          <w:tab w:pos="5037" w:val="left" w:leader="none"/>
        </w:tabs>
        <w:spacing w:line="220" w:lineRule="exact"/>
        <w:ind w:left="2340"/>
        <w:jc w:val="both"/>
      </w:pPr>
      <w:r>
        <w:rPr/>
        <w:t>Life </w:t>
      </w:r>
      <w:r>
        <w:rPr>
          <w:spacing w:val="-2"/>
        </w:rPr>
        <w:t>Safety</w:t>
      </w:r>
      <w:r>
        <w:rPr/>
        <w:tab/>
        <w:t>Bureau</w:t>
      </w:r>
      <w:r>
        <w:rPr>
          <w:spacing w:val="-1"/>
        </w:rPr>
        <w:t> </w:t>
      </w:r>
      <w:r>
        <w:rPr/>
        <w:t>of</w:t>
      </w:r>
      <w:r>
        <w:rPr>
          <w:spacing w:val="-2"/>
        </w:rPr>
        <w:t> </w:t>
      </w:r>
      <w:r>
        <w:rPr/>
        <w:t>Fire </w:t>
      </w:r>
      <w:r>
        <w:rPr>
          <w:spacing w:val="-2"/>
        </w:rPr>
        <w:t>Services</w:t>
      </w:r>
    </w:p>
    <w:p>
      <w:pPr>
        <w:pStyle w:val="BodyText"/>
        <w:tabs>
          <w:tab w:pos="5037" w:val="left" w:leader="none"/>
        </w:tabs>
        <w:ind w:left="2340" w:right="4191"/>
        <w:jc w:val="both"/>
      </w:pPr>
      <w:r>
        <w:rPr>
          <w:spacing w:val="-2"/>
        </w:rPr>
        <w:t>Mechanical</w:t>
      </w:r>
      <w:r>
        <w:rPr/>
        <w:tab/>
      </w:r>
      <w:r>
        <w:rPr>
          <w:spacing w:val="-13"/>
        </w:rPr>
        <w:t> </w:t>
      </w:r>
      <w:r>
        <w:rPr>
          <w:spacing w:val="-2"/>
        </w:rPr>
        <w:t>State</w:t>
      </w:r>
      <w:r>
        <w:rPr>
          <w:spacing w:val="-10"/>
        </w:rPr>
        <w:t> </w:t>
      </w:r>
      <w:r>
        <w:rPr>
          <w:spacing w:val="-2"/>
        </w:rPr>
        <w:t>of</w:t>
      </w:r>
      <w:r>
        <w:rPr>
          <w:spacing w:val="-11"/>
        </w:rPr>
        <w:t> </w:t>
      </w:r>
      <w:r>
        <w:rPr>
          <w:spacing w:val="-2"/>
        </w:rPr>
        <w:t>Michigan </w:t>
      </w:r>
      <w:r>
        <w:rPr/>
        <w:t>Plumbing / Site Utilities</w:t>
        <w:tab/>
      </w:r>
      <w:r>
        <w:rPr>
          <w:spacing w:val="-13"/>
        </w:rPr>
        <w:t> </w:t>
      </w:r>
      <w:r>
        <w:rPr>
          <w:spacing w:val="-2"/>
        </w:rPr>
        <w:t>State</w:t>
      </w:r>
      <w:r>
        <w:rPr>
          <w:spacing w:val="-10"/>
        </w:rPr>
        <w:t> </w:t>
      </w:r>
      <w:r>
        <w:rPr>
          <w:spacing w:val="-2"/>
        </w:rPr>
        <w:t>of</w:t>
      </w:r>
      <w:r>
        <w:rPr>
          <w:spacing w:val="-11"/>
        </w:rPr>
        <w:t> </w:t>
      </w:r>
      <w:r>
        <w:rPr>
          <w:spacing w:val="-2"/>
        </w:rPr>
        <w:t>Michigan Electrical</w:t>
      </w:r>
      <w:r>
        <w:rPr/>
        <w:tab/>
        <w:t>State of</w:t>
      </w:r>
      <w:r>
        <w:rPr>
          <w:spacing w:val="-2"/>
        </w:rPr>
        <w:t> Michigan</w:t>
      </w:r>
    </w:p>
    <w:p>
      <w:pPr>
        <w:pStyle w:val="BodyText"/>
        <w:tabs>
          <w:tab w:pos="5039" w:val="left" w:leader="none"/>
        </w:tabs>
        <w:spacing w:line="267" w:lineRule="exact"/>
        <w:ind w:left="2340"/>
        <w:jc w:val="both"/>
      </w:pPr>
      <w:r>
        <w:rPr>
          <w:spacing w:val="-2"/>
        </w:rPr>
        <w:t>Elevator</w:t>
      </w:r>
      <w:r>
        <w:rPr/>
        <w:tab/>
        <w:t>State</w:t>
      </w:r>
      <w:r>
        <w:rPr>
          <w:spacing w:val="-1"/>
        </w:rPr>
        <w:t> </w:t>
      </w:r>
      <w:r>
        <w:rPr/>
        <w:t>of</w:t>
      </w:r>
      <w:r>
        <w:rPr>
          <w:spacing w:val="-3"/>
        </w:rPr>
        <w:t> </w:t>
      </w:r>
      <w:r>
        <w:rPr>
          <w:spacing w:val="-2"/>
        </w:rPr>
        <w:t>Michigan</w:t>
      </w:r>
    </w:p>
    <w:p>
      <w:pPr>
        <w:pStyle w:val="BodyText"/>
        <w:tabs>
          <w:tab w:pos="5038" w:val="left" w:leader="none"/>
        </w:tabs>
        <w:spacing w:before="1"/>
        <w:ind w:left="2340"/>
        <w:jc w:val="both"/>
      </w:pPr>
      <w:r>
        <w:rPr/>
        <w:t>Exterior</w:t>
      </w:r>
      <w:r>
        <w:rPr>
          <w:spacing w:val="-3"/>
        </w:rPr>
        <w:t> </w:t>
      </w:r>
      <w:r>
        <w:rPr/>
        <w:t>Site</w:t>
      </w:r>
      <w:r>
        <w:rPr>
          <w:spacing w:val="-2"/>
        </w:rPr>
        <w:t> Utilities</w:t>
      </w:r>
      <w:r>
        <w:rPr/>
        <w:tab/>
        <w:t>Local</w:t>
      </w:r>
      <w:r>
        <w:rPr>
          <w:spacing w:val="-1"/>
        </w:rPr>
        <w:t> </w:t>
      </w:r>
      <w:r>
        <w:rPr>
          <w:spacing w:val="-2"/>
        </w:rPr>
        <w:t>Authority</w:t>
      </w:r>
    </w:p>
    <w:p>
      <w:pPr>
        <w:pStyle w:val="BodyText"/>
        <w:tabs>
          <w:tab w:pos="5038" w:val="left" w:leader="none"/>
        </w:tabs>
        <w:ind w:left="2340"/>
        <w:jc w:val="both"/>
      </w:pPr>
      <w:r>
        <w:rPr>
          <w:spacing w:val="-2"/>
        </w:rPr>
        <w:t>Demolition</w:t>
      </w:r>
      <w:r>
        <w:rPr/>
        <w:tab/>
        <w:t>State</w:t>
      </w:r>
      <w:r>
        <w:rPr>
          <w:spacing w:val="-1"/>
        </w:rPr>
        <w:t> </w:t>
      </w:r>
      <w:r>
        <w:rPr/>
        <w:t>of</w:t>
      </w:r>
      <w:r>
        <w:rPr>
          <w:spacing w:val="-2"/>
        </w:rPr>
        <w:t> Michigan</w:t>
      </w:r>
    </w:p>
    <w:p>
      <w:pPr>
        <w:pStyle w:val="BodyText"/>
      </w:pPr>
    </w:p>
    <w:p>
      <w:pPr>
        <w:pStyle w:val="BodyText"/>
        <w:ind w:left="2340" w:right="725"/>
        <w:jc w:val="both"/>
      </w:pPr>
      <w:r>
        <w:rPr/>
        <w:t>Permits for anything outside the building must be secured through the City and the </w:t>
      </w:r>
      <w:r>
        <w:rPr>
          <w:spacing w:val="-2"/>
        </w:rPr>
        <w:t>State.</w:t>
      </w:r>
    </w:p>
    <w:p>
      <w:pPr>
        <w:pStyle w:val="BodyText"/>
      </w:pPr>
    </w:p>
    <w:p>
      <w:pPr>
        <w:pStyle w:val="BodyText"/>
      </w:pPr>
    </w:p>
    <w:p>
      <w:pPr>
        <w:pStyle w:val="BodyText"/>
        <w:spacing w:before="268"/>
      </w:pPr>
    </w:p>
    <w:p>
      <w:pPr>
        <w:pStyle w:val="Heading1"/>
      </w:pPr>
      <w:r>
        <w:rPr/>
        <w:t>END</w:t>
      </w:r>
      <w:r>
        <w:rPr>
          <w:spacing w:val="-5"/>
        </w:rPr>
        <w:t> </w:t>
      </w:r>
      <w:r>
        <w:rPr/>
        <w:t>OF</w:t>
      </w:r>
      <w:r>
        <w:rPr>
          <w:spacing w:val="-3"/>
        </w:rPr>
        <w:t> </w:t>
      </w:r>
      <w:r>
        <w:rPr/>
        <w:t>SECTION</w:t>
      </w:r>
      <w:r>
        <w:rPr>
          <w:spacing w:val="-2"/>
        </w:rPr>
        <w:t> </w:t>
      </w:r>
      <w:r>
        <w:rPr/>
        <w:t>00</w:t>
      </w:r>
      <w:r>
        <w:rPr>
          <w:spacing w:val="1"/>
        </w:rPr>
        <w:t> </w:t>
      </w:r>
      <w:r>
        <w:rPr>
          <w:spacing w:val="-4"/>
        </w:rPr>
        <w:t>3146</w:t>
      </w:r>
    </w:p>
    <w:p>
      <w:pPr>
        <w:pStyle w:val="BodyText"/>
        <w:rPr>
          <w:b/>
          <w:sz w:val="20"/>
        </w:rPr>
      </w:pPr>
    </w:p>
    <w:p>
      <w:pPr>
        <w:pStyle w:val="BodyText"/>
        <w:rPr>
          <w:b/>
          <w:sz w:val="20"/>
        </w:rPr>
      </w:pPr>
    </w:p>
    <w:p>
      <w:pPr>
        <w:pStyle w:val="BodyText"/>
        <w:spacing w:before="224"/>
        <w:rPr>
          <w:b/>
          <w:sz w:val="20"/>
        </w:rPr>
      </w:pPr>
      <w:r>
        <w:rPr>
          <w:b/>
          <w:sz w:val="20"/>
        </w:rPr>
        <mc:AlternateContent>
          <mc:Choice Requires="wps">
            <w:drawing>
              <wp:anchor distT="0" distB="0" distL="0" distR="0" allowOverlap="1" layoutInCell="1" locked="0" behindDoc="1" simplePos="0" relativeHeight="487603712">
                <wp:simplePos x="0" y="0"/>
                <wp:positionH relativeFrom="page">
                  <wp:posOffset>896112</wp:posOffset>
                </wp:positionH>
                <wp:positionV relativeFrom="paragraph">
                  <wp:posOffset>312533</wp:posOffset>
                </wp:positionV>
                <wp:extent cx="5980430" cy="6350"/>
                <wp:effectExtent l="0" t="0" r="0" b="0"/>
                <wp:wrapTopAndBottom/>
                <wp:docPr id="53" name="Graphic 53"/>
                <wp:cNvGraphicFramePr>
                  <a:graphicFrameLocks/>
                </wp:cNvGraphicFramePr>
                <a:graphic>
                  <a:graphicData uri="http://schemas.microsoft.com/office/word/2010/wordprocessingShape">
                    <wps:wsp>
                      <wps:cNvPr id="53" name="Graphic 53"/>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4.608957pt;width:470.879986pt;height:.480011pt;mso-position-horizontal-relative:page;mso-position-vertical-relative:paragraph;z-index:-15712768;mso-wrap-distance-left:0;mso-wrap-distance-right:0" id="docshape51" filled="true" fillcolor="#000000" stroked="false">
                <v:fill type="solid"/>
                <w10:wrap type="topAndBottom"/>
              </v:rect>
            </w:pict>
          </mc:Fallback>
        </mc:AlternateContent>
      </w:r>
    </w:p>
    <w:p>
      <w:pPr>
        <w:tabs>
          <w:tab w:pos="7484" w:val="left" w:leader="none"/>
          <w:tab w:pos="8649" w:val="left" w:leader="none"/>
        </w:tabs>
        <w:spacing w:before="18"/>
        <w:ind w:left="720" w:right="724" w:firstLine="0"/>
        <w:jc w:val="left"/>
        <w:rPr>
          <w:sz w:val="20"/>
        </w:rPr>
      </w:pPr>
      <w:r>
        <w:rPr>
          <w:sz w:val="20"/>
        </w:rPr>
        <w:t>Essexville-Hampton Public Schools</w:t>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ab/>
        <w:t>00</w:t>
      </w:r>
      <w:r>
        <w:rPr>
          <w:spacing w:val="-4"/>
          <w:sz w:val="20"/>
        </w:rPr>
        <w:t> </w:t>
      </w:r>
      <w:r>
        <w:rPr>
          <w:sz w:val="20"/>
        </w:rPr>
        <w:t>3146</w:t>
      </w:r>
      <w:r>
        <w:rPr>
          <w:spacing w:val="-1"/>
          <w:sz w:val="20"/>
        </w:rPr>
        <w:t> </w:t>
      </w:r>
      <w:r>
        <w:rPr>
          <w:sz w:val="20"/>
        </w:rPr>
        <w:t>-</w:t>
      </w:r>
      <w:r>
        <w:rPr>
          <w:spacing w:val="-4"/>
          <w:sz w:val="20"/>
        </w:rPr>
        <w:t> </w:t>
      </w:r>
      <w:r>
        <w:rPr>
          <w:spacing w:val="-2"/>
          <w:sz w:val="20"/>
        </w:rPr>
        <w:t>Permits</w:t>
      </w:r>
    </w:p>
    <w:p>
      <w:pPr>
        <w:spacing w:after="0"/>
        <w:jc w:val="left"/>
        <w:rPr>
          <w:sz w:val="20"/>
        </w:rPr>
        <w:sectPr>
          <w:pgSz w:w="12240" w:h="15840"/>
          <w:pgMar w:header="0" w:footer="544" w:top="1400" w:bottom="740" w:left="720" w:right="720"/>
        </w:sectPr>
      </w:pPr>
    </w:p>
    <w:p>
      <w:pPr>
        <w:pStyle w:val="Heading1"/>
        <w:spacing w:line="480" w:lineRule="auto" w:before="33"/>
        <w:ind w:left="4493" w:right="4493"/>
      </w:pPr>
      <w:r>
        <w:rPr/>
        <w:t>SECTION</w:t>
      </w:r>
      <w:r>
        <w:rPr>
          <w:spacing w:val="-13"/>
        </w:rPr>
        <w:t> </w:t>
      </w:r>
      <w:r>
        <w:rPr/>
        <w:t>00</w:t>
      </w:r>
      <w:r>
        <w:rPr>
          <w:spacing w:val="-12"/>
        </w:rPr>
        <w:t> </w:t>
      </w:r>
      <w:r>
        <w:rPr/>
        <w:t>4000 BID FORM</w:t>
      </w:r>
    </w:p>
    <w:p>
      <w:pPr>
        <w:pStyle w:val="BodyText"/>
        <w:spacing w:before="1"/>
        <w:rPr>
          <w:b/>
        </w:rPr>
      </w:pPr>
    </w:p>
    <w:p>
      <w:pPr>
        <w:pStyle w:val="BodyText"/>
        <w:ind w:left="1440" w:right="6288" w:hanging="720"/>
        <w:jc w:val="both"/>
      </w:pPr>
      <w:r>
        <w:rPr/>
        <w:t>TO:</w:t>
      </w:r>
      <w:r>
        <w:rPr>
          <w:spacing w:val="80"/>
        </w:rPr>
        <w:t> </w:t>
      </w:r>
      <w:r>
        <w:rPr/>
        <w:t>Dr.</w:t>
      </w:r>
      <w:r>
        <w:rPr>
          <w:spacing w:val="-2"/>
        </w:rPr>
        <w:t> </w:t>
      </w:r>
      <w:r>
        <w:rPr/>
        <w:t>Davion</w:t>
      </w:r>
      <w:r>
        <w:rPr>
          <w:spacing w:val="-2"/>
        </w:rPr>
        <w:t> </w:t>
      </w:r>
      <w:r>
        <w:rPr/>
        <w:t>Lewis</w:t>
      </w:r>
      <w:r>
        <w:rPr>
          <w:spacing w:val="-2"/>
        </w:rPr>
        <w:t> </w:t>
      </w:r>
      <w:r>
        <w:rPr/>
        <w:t>-</w:t>
      </w:r>
      <w:r>
        <w:rPr>
          <w:spacing w:val="-4"/>
        </w:rPr>
        <w:t> </w:t>
      </w:r>
      <w:r>
        <w:rPr/>
        <w:t>Superintendent Essexville-Hampton</w:t>
      </w:r>
      <w:r>
        <w:rPr>
          <w:spacing w:val="-13"/>
        </w:rPr>
        <w:t> </w:t>
      </w:r>
      <w:r>
        <w:rPr/>
        <w:t>Public</w:t>
      </w:r>
      <w:r>
        <w:rPr>
          <w:spacing w:val="-12"/>
        </w:rPr>
        <w:t> </w:t>
      </w:r>
      <w:r>
        <w:rPr/>
        <w:t>Schools 303 Pine St.</w:t>
      </w:r>
    </w:p>
    <w:p>
      <w:pPr>
        <w:pStyle w:val="BodyText"/>
        <w:spacing w:line="267" w:lineRule="exact"/>
        <w:ind w:left="1440"/>
        <w:jc w:val="both"/>
      </w:pPr>
      <w:r>
        <w:rPr/>
        <w:t>Essexville,</w:t>
      </w:r>
      <w:r>
        <w:rPr>
          <w:spacing w:val="-2"/>
        </w:rPr>
        <w:t> </w:t>
      </w:r>
      <w:r>
        <w:rPr/>
        <w:t>MI</w:t>
      </w:r>
      <w:r>
        <w:rPr>
          <w:spacing w:val="-2"/>
        </w:rPr>
        <w:t> </w:t>
      </w:r>
      <w:r>
        <w:rPr>
          <w:spacing w:val="-4"/>
        </w:rPr>
        <w:t>48732</w:t>
      </w:r>
    </w:p>
    <w:p>
      <w:pPr>
        <w:pStyle w:val="BodyText"/>
      </w:pPr>
    </w:p>
    <w:p>
      <w:pPr>
        <w:pStyle w:val="BodyText"/>
        <w:ind w:left="1440" w:right="6289" w:hanging="721"/>
        <w:jc w:val="both"/>
      </w:pPr>
      <w:r>
        <w:rPr/>
        <w:t>RE:</w:t>
      </w:r>
      <w:r>
        <w:rPr>
          <w:spacing w:val="80"/>
        </w:rPr>
        <w:t> </w:t>
      </w:r>
      <w:r>
        <w:rPr/>
        <w:t>Essexville-Hampton</w:t>
      </w:r>
      <w:r>
        <w:rPr>
          <w:spacing w:val="-3"/>
        </w:rPr>
        <w:t> </w:t>
      </w:r>
      <w:r>
        <w:rPr/>
        <w:t>Public</w:t>
      </w:r>
      <w:r>
        <w:rPr>
          <w:spacing w:val="-5"/>
        </w:rPr>
        <w:t> </w:t>
      </w:r>
      <w:r>
        <w:rPr/>
        <w:t>Schools New Innovation Center Project</w:t>
      </w:r>
    </w:p>
    <w:p>
      <w:pPr>
        <w:pStyle w:val="BodyText"/>
        <w:spacing w:before="1"/>
      </w:pPr>
    </w:p>
    <w:p>
      <w:pPr>
        <w:pStyle w:val="BodyText"/>
        <w:ind w:left="720" w:right="720"/>
        <w:jc w:val="both"/>
      </w:pPr>
      <w:r>
        <w:rPr/>
        <w:t>Having carefully reviewed the bidding documents described in Section 001000 and understanding the scope of work involved in the proposed Bid Category and those that interface with it, we hereby</w:t>
      </w:r>
      <w:r>
        <w:rPr>
          <w:spacing w:val="40"/>
        </w:rPr>
        <w:t> </w:t>
      </w:r>
      <w:r>
        <w:rPr/>
        <w:t>propose to furnish labor, materials, tools, equipment, supervision, insurance and services required for the completion of all work required for the Bid Category indicated in accordance with the Bid Category Description and the Contract Documents prepared by the Architect and Construction Manager.</w:t>
      </w:r>
    </w:p>
    <w:p>
      <w:pPr>
        <w:pStyle w:val="BodyText"/>
        <w:spacing w:before="268"/>
      </w:pPr>
    </w:p>
    <w:p>
      <w:pPr>
        <w:tabs>
          <w:tab w:pos="3773" w:val="left" w:leader="none"/>
          <w:tab w:pos="10023" w:val="left" w:leader="none"/>
        </w:tabs>
        <w:spacing w:before="0"/>
        <w:ind w:left="720" w:right="0" w:firstLine="0"/>
        <w:jc w:val="both"/>
        <w:rPr>
          <w:rFonts w:ascii="Times New Roman"/>
          <w:sz w:val="22"/>
        </w:rPr>
      </w:pPr>
      <w:r>
        <w:rPr>
          <w:b/>
          <w:sz w:val="22"/>
        </w:rPr>
        <w:t>BID CATEGORY #:</w:t>
      </w:r>
      <w:r>
        <w:rPr>
          <w:b/>
          <w:spacing w:val="237"/>
          <w:sz w:val="22"/>
        </w:rPr>
        <w:t> </w:t>
      </w:r>
      <w:r>
        <w:rPr>
          <w:rFonts w:ascii="Times New Roman"/>
          <w:sz w:val="22"/>
          <w:u w:val="single"/>
        </w:rPr>
        <w:tab/>
      </w:r>
      <w:r>
        <w:rPr>
          <w:rFonts w:ascii="Times New Roman"/>
          <w:sz w:val="22"/>
          <w:u w:val="none"/>
        </w:rPr>
        <w:t> </w:t>
      </w:r>
      <w:r>
        <w:rPr>
          <w:b/>
          <w:sz w:val="22"/>
          <w:u w:val="none"/>
        </w:rPr>
        <w:t>DESCRIPTION:</w:t>
      </w:r>
      <w:r>
        <w:rPr>
          <w:b/>
          <w:spacing w:val="82"/>
          <w:sz w:val="22"/>
          <w:u w:val="none"/>
        </w:rPr>
        <w:t> </w:t>
      </w:r>
      <w:r>
        <w:rPr>
          <w:rFonts w:ascii="Times New Roman"/>
          <w:sz w:val="22"/>
          <w:u w:val="single"/>
        </w:rPr>
        <w:tab/>
      </w:r>
    </w:p>
    <w:p>
      <w:pPr>
        <w:pStyle w:val="BodyText"/>
        <w:spacing w:before="25"/>
        <w:rPr>
          <w:rFonts w:ascii="Times New Roman"/>
        </w:rPr>
      </w:pPr>
    </w:p>
    <w:p>
      <w:pPr>
        <w:tabs>
          <w:tab w:pos="2591" w:val="left" w:leader="none"/>
          <w:tab w:pos="10023" w:val="left" w:leader="none"/>
        </w:tabs>
        <w:spacing w:before="1"/>
        <w:ind w:left="720" w:right="0" w:firstLine="0"/>
        <w:jc w:val="left"/>
        <w:rPr>
          <w:rFonts w:ascii="Times New Roman"/>
          <w:sz w:val="22"/>
        </w:rPr>
      </w:pPr>
      <w:r>
        <w:rPr>
          <w:b/>
          <w:sz w:val="22"/>
        </w:rPr>
        <w:t>BIDDERS</w:t>
      </w:r>
      <w:r>
        <w:rPr>
          <w:b/>
          <w:spacing w:val="-3"/>
          <w:sz w:val="22"/>
        </w:rPr>
        <w:t> </w:t>
      </w:r>
      <w:r>
        <w:rPr>
          <w:b/>
          <w:spacing w:val="-2"/>
          <w:sz w:val="22"/>
        </w:rPr>
        <w:t>NAME:</w:t>
      </w:r>
      <w:r>
        <w:rPr>
          <w:b/>
          <w:sz w:val="22"/>
        </w:rPr>
        <w:tab/>
      </w:r>
      <w:r>
        <w:rPr>
          <w:rFonts w:ascii="Times New Roman"/>
          <w:sz w:val="22"/>
          <w:u w:val="single"/>
        </w:rPr>
        <w:tab/>
      </w:r>
    </w:p>
    <w:p>
      <w:pPr>
        <w:pStyle w:val="BodyText"/>
        <w:rPr>
          <w:rFonts w:ascii="Times New Roman"/>
        </w:rPr>
      </w:pPr>
    </w:p>
    <w:p>
      <w:pPr>
        <w:pStyle w:val="BodyText"/>
        <w:spacing w:before="41"/>
        <w:rPr>
          <w:rFonts w:ascii="Times New Roman"/>
        </w:rPr>
      </w:pPr>
    </w:p>
    <w:p>
      <w:pPr>
        <w:spacing w:before="0"/>
        <w:ind w:left="720" w:right="0" w:firstLine="0"/>
        <w:jc w:val="left"/>
        <w:rPr>
          <w:b/>
          <w:sz w:val="22"/>
        </w:rPr>
      </w:pPr>
      <w:r>
        <w:rPr>
          <w:b/>
          <w:sz w:val="22"/>
        </w:rPr>
        <w:t>BASE</w:t>
      </w:r>
      <w:r>
        <w:rPr>
          <w:b/>
          <w:spacing w:val="-2"/>
          <w:sz w:val="22"/>
        </w:rPr>
        <w:t> </w:t>
      </w:r>
      <w:r>
        <w:rPr>
          <w:b/>
          <w:spacing w:val="-4"/>
          <w:sz w:val="22"/>
        </w:rPr>
        <w:t>BID:</w:t>
      </w:r>
    </w:p>
    <w:p>
      <w:pPr>
        <w:pStyle w:val="BodyText"/>
        <w:rPr>
          <w:b/>
        </w:rPr>
      </w:pPr>
    </w:p>
    <w:p>
      <w:pPr>
        <w:pStyle w:val="BodyText"/>
        <w:tabs>
          <w:tab w:pos="2591" w:val="left" w:leader="none"/>
          <w:tab w:pos="10023" w:val="left" w:leader="none"/>
        </w:tabs>
        <w:spacing w:before="1"/>
        <w:ind w:left="720"/>
        <w:rPr>
          <w:rFonts w:ascii="Times New Roman"/>
        </w:rPr>
      </w:pPr>
      <w:r>
        <w:rPr/>
        <w:t>Total</w:t>
      </w:r>
      <w:r>
        <w:rPr>
          <w:spacing w:val="-3"/>
        </w:rPr>
        <w:t> </w:t>
      </w:r>
      <w:r>
        <w:rPr/>
        <w:t>Base</w:t>
      </w:r>
      <w:r>
        <w:rPr>
          <w:spacing w:val="-2"/>
        </w:rPr>
        <w:t> </w:t>
      </w:r>
      <w:r>
        <w:rPr/>
        <w:t>Sum</w:t>
      </w:r>
      <w:r>
        <w:rPr>
          <w:spacing w:val="-2"/>
        </w:rPr>
        <w:t> </w:t>
      </w:r>
      <w:r>
        <w:rPr>
          <w:spacing w:val="-5"/>
        </w:rPr>
        <w:t>of</w:t>
      </w:r>
      <w:r>
        <w:rPr/>
        <w:tab/>
      </w:r>
      <w:r>
        <w:rPr>
          <w:rFonts w:ascii="Times New Roman"/>
          <w:u w:val="single"/>
        </w:rPr>
        <w:tab/>
      </w:r>
    </w:p>
    <w:p>
      <w:pPr>
        <w:pStyle w:val="BodyText"/>
        <w:spacing w:before="25"/>
        <w:rPr>
          <w:rFonts w:ascii="Times New Roman"/>
        </w:rPr>
      </w:pPr>
    </w:p>
    <w:p>
      <w:pPr>
        <w:pStyle w:val="BodyText"/>
        <w:tabs>
          <w:tab w:pos="6423" w:val="left" w:leader="none"/>
          <w:tab w:pos="7511" w:val="left" w:leader="none"/>
          <w:tab w:pos="10023" w:val="left" w:leader="none"/>
        </w:tabs>
        <w:ind w:left="597"/>
        <w:rPr>
          <w:rFonts w:ascii="Times New Roman"/>
        </w:rPr>
      </w:pPr>
      <w:r>
        <w:rPr>
          <w:rFonts w:ascii="Times New Roman"/>
          <w:u w:val="single"/>
        </w:rPr>
        <w:tab/>
      </w:r>
      <w:r>
        <w:rPr>
          <w:rFonts w:ascii="Times New Roman"/>
          <w:u w:val="none"/>
        </w:rPr>
        <w:t> </w:t>
      </w:r>
      <w:r>
        <w:rPr>
          <w:u w:val="none"/>
        </w:rPr>
        <w:t>Dollars $</w:t>
        <w:tab/>
      </w:r>
      <w:r>
        <w:rPr>
          <w:rFonts w:ascii="Times New Roman"/>
          <w:u w:val="single"/>
        </w:rPr>
        <w:tab/>
      </w:r>
    </w:p>
    <w:p>
      <w:pPr>
        <w:pStyle w:val="BodyText"/>
        <w:rPr>
          <w:rFonts w:ascii="Times New Roman"/>
        </w:rPr>
      </w:pPr>
    </w:p>
    <w:p>
      <w:pPr>
        <w:pStyle w:val="BodyText"/>
        <w:spacing w:before="39"/>
        <w:rPr>
          <w:rFonts w:ascii="Times New Roman"/>
        </w:rPr>
      </w:pPr>
    </w:p>
    <w:p>
      <w:pPr>
        <w:pStyle w:val="Heading1"/>
        <w:tabs>
          <w:tab w:pos="7344" w:val="left" w:leader="none"/>
        </w:tabs>
        <w:ind w:left="720" w:right="0"/>
        <w:jc w:val="left"/>
      </w:pPr>
      <w:r>
        <w:rPr/>
        <w:t>(OPTIONAL) COMBINED BID FOR CATEGORIES</w:t>
      </w:r>
      <w:r>
        <w:rPr>
          <w:spacing w:val="69"/>
        </w:rPr>
        <w:t> </w:t>
      </w:r>
      <w:r>
        <w:rPr>
          <w:rFonts w:ascii="Times New Roman"/>
          <w:b w:val="0"/>
          <w:u w:val="single"/>
        </w:rPr>
        <w:tab/>
      </w:r>
      <w:r>
        <w:rPr>
          <w:rFonts w:ascii="Times New Roman"/>
          <w:b w:val="0"/>
          <w:u w:val="none"/>
        </w:rPr>
        <w:t> </w:t>
      </w:r>
      <w:r>
        <w:rPr>
          <w:u w:val="none"/>
        </w:rPr>
        <w:t>:</w:t>
      </w:r>
    </w:p>
    <w:p>
      <w:pPr>
        <w:pStyle w:val="BodyText"/>
        <w:spacing w:before="10"/>
        <w:rPr>
          <w:b/>
        </w:rPr>
      </w:pPr>
    </w:p>
    <w:p>
      <w:pPr>
        <w:pStyle w:val="BodyText"/>
        <w:tabs>
          <w:tab w:pos="10023" w:val="left" w:leader="none"/>
        </w:tabs>
        <w:ind w:left="720"/>
        <w:rPr>
          <w:rFonts w:ascii="Times New Roman"/>
        </w:rPr>
      </w:pPr>
      <w:r>
        <w:rPr/>
        <w:t>Total Combined Sum of</w:t>
      </w:r>
      <w:r>
        <w:rPr>
          <w:spacing w:val="86"/>
        </w:rPr>
        <w:t> </w:t>
      </w:r>
      <w:r>
        <w:rPr>
          <w:rFonts w:ascii="Times New Roman"/>
          <w:u w:val="single"/>
        </w:rPr>
        <w:tab/>
      </w:r>
    </w:p>
    <w:p>
      <w:pPr>
        <w:pStyle w:val="BodyText"/>
        <w:spacing w:before="26"/>
        <w:rPr>
          <w:rFonts w:ascii="Times New Roman"/>
        </w:rPr>
      </w:pPr>
    </w:p>
    <w:p>
      <w:pPr>
        <w:pStyle w:val="BodyText"/>
        <w:tabs>
          <w:tab w:pos="6423" w:val="left" w:leader="none"/>
          <w:tab w:pos="7511" w:val="left" w:leader="none"/>
          <w:tab w:pos="10023" w:val="left" w:leader="none"/>
        </w:tabs>
        <w:ind w:left="597"/>
        <w:rPr>
          <w:rFonts w:ascii="Times New Roman"/>
        </w:rPr>
      </w:pPr>
      <w:r>
        <w:rPr>
          <w:rFonts w:ascii="Times New Roman"/>
          <w:u w:val="single"/>
        </w:rPr>
        <w:tab/>
      </w:r>
      <w:r>
        <w:rPr>
          <w:rFonts w:ascii="Times New Roman"/>
          <w:u w:val="none"/>
        </w:rPr>
        <w:t> </w:t>
      </w:r>
      <w:r>
        <w:rPr>
          <w:u w:val="none"/>
        </w:rPr>
        <w:t>Dollars $</w:t>
        <w:tab/>
      </w:r>
      <w:r>
        <w:rPr>
          <w:rFonts w:ascii="Times New Roman"/>
          <w:u w:val="single"/>
        </w:rPr>
        <w:tab/>
      </w:r>
    </w:p>
    <w:p>
      <w:pPr>
        <w:pStyle w:val="BodyText"/>
        <w:rPr>
          <w:rFonts w:ascii="Times New Roman"/>
        </w:rPr>
      </w:pPr>
    </w:p>
    <w:p>
      <w:pPr>
        <w:pStyle w:val="BodyText"/>
        <w:spacing w:before="41"/>
        <w:rPr>
          <w:rFonts w:ascii="Times New Roman"/>
        </w:rPr>
      </w:pPr>
    </w:p>
    <w:p>
      <w:pPr>
        <w:pStyle w:val="Heading1"/>
        <w:spacing w:before="1"/>
        <w:ind w:left="720" w:right="0"/>
        <w:jc w:val="left"/>
      </w:pPr>
      <w:r>
        <w:rPr>
          <w:spacing w:val="-2"/>
        </w:rPr>
        <w:t>ADDENDA:</w:t>
      </w:r>
    </w:p>
    <w:p>
      <w:pPr>
        <w:pStyle w:val="BodyText"/>
        <w:ind w:left="720"/>
      </w:pPr>
      <w:r>
        <w:rPr/>
        <w:t>And</w:t>
      </w:r>
      <w:r>
        <w:rPr>
          <w:spacing w:val="-8"/>
        </w:rPr>
        <w:t> </w:t>
      </w:r>
      <w:r>
        <w:rPr/>
        <w:t>having</w:t>
      </w:r>
      <w:r>
        <w:rPr>
          <w:spacing w:val="-5"/>
        </w:rPr>
        <w:t> </w:t>
      </w:r>
      <w:r>
        <w:rPr/>
        <w:t>received</w:t>
      </w:r>
      <w:r>
        <w:rPr>
          <w:spacing w:val="-5"/>
        </w:rPr>
        <w:t> </w:t>
      </w:r>
      <w:r>
        <w:rPr/>
        <w:t>and</w:t>
      </w:r>
      <w:r>
        <w:rPr>
          <w:spacing w:val="-5"/>
        </w:rPr>
        <w:t> </w:t>
      </w:r>
      <w:r>
        <w:rPr/>
        <w:t>examined</w:t>
      </w:r>
      <w:r>
        <w:rPr>
          <w:spacing w:val="-3"/>
        </w:rPr>
        <w:t> </w:t>
      </w:r>
      <w:r>
        <w:rPr/>
        <w:t>the</w:t>
      </w:r>
      <w:r>
        <w:rPr>
          <w:spacing w:val="-3"/>
        </w:rPr>
        <w:t> </w:t>
      </w:r>
      <w:r>
        <w:rPr/>
        <w:t>following</w:t>
      </w:r>
      <w:r>
        <w:rPr>
          <w:spacing w:val="-3"/>
        </w:rPr>
        <w:t> </w:t>
      </w:r>
      <w:r>
        <w:rPr/>
        <w:t>Addenda:</w:t>
      </w:r>
      <w:r>
        <w:rPr>
          <w:spacing w:val="-1"/>
        </w:rPr>
        <w:t> </w:t>
      </w:r>
      <w:r>
        <w:rPr/>
        <w:t>(include</w:t>
      </w:r>
      <w:r>
        <w:rPr>
          <w:spacing w:val="-3"/>
        </w:rPr>
        <w:t> </w:t>
      </w:r>
      <w:r>
        <w:rPr/>
        <w:t>date</w:t>
      </w:r>
      <w:r>
        <w:rPr>
          <w:spacing w:val="-3"/>
        </w:rPr>
        <w:t> </w:t>
      </w:r>
      <w:r>
        <w:rPr/>
        <w:t>for</w:t>
      </w:r>
      <w:r>
        <w:rPr>
          <w:spacing w:val="-3"/>
        </w:rPr>
        <w:t> </w:t>
      </w:r>
      <w:r>
        <w:rPr>
          <w:spacing w:val="-2"/>
        </w:rPr>
        <w:t>acknowledgement)</w:t>
      </w:r>
    </w:p>
    <w:p>
      <w:pPr>
        <w:pStyle w:val="BodyText"/>
        <w:spacing w:before="38"/>
        <w:rPr>
          <w:sz w:val="20"/>
        </w:rPr>
      </w:pPr>
    </w:p>
    <w:tbl>
      <w:tblPr>
        <w:tblW w:w="0" w:type="auto"/>
        <w:jc w:val="left"/>
        <w:tblInd w:w="6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309"/>
        <w:gridCol w:w="682"/>
        <w:gridCol w:w="2691"/>
        <w:gridCol w:w="2735"/>
      </w:tblGrid>
      <w:tr>
        <w:trPr>
          <w:trHeight w:val="264" w:hRule="atLeast"/>
        </w:trPr>
        <w:tc>
          <w:tcPr>
            <w:tcW w:w="3309" w:type="dxa"/>
          </w:tcPr>
          <w:p>
            <w:pPr>
              <w:pStyle w:val="TableParagraph"/>
              <w:tabs>
                <w:tab w:pos="3060" w:val="left" w:leader="none"/>
              </w:tabs>
              <w:spacing w:line="245" w:lineRule="exact"/>
              <w:ind w:right="76"/>
              <w:jc w:val="center"/>
              <w:rPr>
                <w:rFonts w:ascii="Calibri"/>
                <w:sz w:val="22"/>
              </w:rPr>
            </w:pPr>
            <w:r>
              <w:rPr>
                <w:rFonts w:ascii="Calibri"/>
                <w:sz w:val="22"/>
              </w:rPr>
              <w:t>Addendum Number</w:t>
            </w:r>
            <w:r>
              <w:rPr>
                <w:rFonts w:ascii="Calibri"/>
                <w:spacing w:val="134"/>
                <w:sz w:val="22"/>
              </w:rPr>
              <w:t> </w:t>
            </w:r>
            <w:r>
              <w:rPr>
                <w:rFonts w:ascii="Times New Roman"/>
                <w:sz w:val="22"/>
                <w:u w:val="single"/>
              </w:rPr>
              <w:tab/>
            </w:r>
            <w:r>
              <w:rPr>
                <w:rFonts w:ascii="Times New Roman"/>
                <w:sz w:val="22"/>
                <w:u w:val="none"/>
              </w:rPr>
              <w:t> </w:t>
            </w:r>
            <w:r>
              <w:rPr>
                <w:rFonts w:ascii="Calibri"/>
                <w:sz w:val="22"/>
                <w:u w:val="none"/>
              </w:rPr>
              <w:t>,</w:t>
            </w:r>
          </w:p>
        </w:tc>
        <w:tc>
          <w:tcPr>
            <w:tcW w:w="682" w:type="dxa"/>
          </w:tcPr>
          <w:p>
            <w:pPr>
              <w:pStyle w:val="TableParagraph"/>
              <w:spacing w:line="245" w:lineRule="exact"/>
              <w:ind w:left="54"/>
              <w:jc w:val="center"/>
              <w:rPr>
                <w:rFonts w:ascii="Calibri"/>
                <w:sz w:val="22"/>
              </w:rPr>
            </w:pPr>
            <w:r>
              <w:rPr>
                <w:rFonts w:ascii="Calibri"/>
                <w:spacing w:val="-2"/>
                <w:sz w:val="22"/>
              </w:rPr>
              <w:t>dated</w:t>
            </w:r>
          </w:p>
        </w:tc>
        <w:tc>
          <w:tcPr>
            <w:tcW w:w="2691" w:type="dxa"/>
          </w:tcPr>
          <w:p>
            <w:pPr>
              <w:pStyle w:val="TableParagraph"/>
              <w:tabs>
                <w:tab w:pos="2403" w:val="left" w:leader="none"/>
              </w:tabs>
              <w:spacing w:line="245" w:lineRule="exact"/>
              <w:ind w:right="34"/>
              <w:jc w:val="center"/>
              <w:rPr>
                <w:rFonts w:ascii="Calibri"/>
                <w:sz w:val="22"/>
              </w:rPr>
            </w:pPr>
            <w:r>
              <w:rPr>
                <w:rFonts w:ascii="Times New Roman"/>
                <w:sz w:val="22"/>
                <w:u w:val="single"/>
              </w:rPr>
              <w:tab/>
            </w:r>
            <w:r>
              <w:rPr>
                <w:rFonts w:ascii="Times New Roman"/>
                <w:sz w:val="22"/>
                <w:u w:val="none"/>
              </w:rPr>
              <w:t> </w:t>
            </w:r>
            <w:r>
              <w:rPr>
                <w:rFonts w:ascii="Calibri"/>
                <w:sz w:val="22"/>
                <w:u w:val="none"/>
              </w:rPr>
              <w:t>,</w:t>
            </w:r>
          </w:p>
        </w:tc>
        <w:tc>
          <w:tcPr>
            <w:tcW w:w="2735" w:type="dxa"/>
          </w:tcPr>
          <w:p>
            <w:pPr>
              <w:pStyle w:val="TableParagraph"/>
              <w:spacing w:line="245" w:lineRule="exact"/>
              <w:ind w:left="107"/>
              <w:rPr>
                <w:rFonts w:ascii="Calibri"/>
                <w:sz w:val="22"/>
              </w:rPr>
            </w:pPr>
            <w:r>
              <w:rPr>
                <w:rFonts w:ascii="Calibri"/>
                <w:spacing w:val="-4"/>
                <w:sz w:val="22"/>
              </w:rPr>
              <w:t>2026</w:t>
            </w:r>
          </w:p>
        </w:tc>
      </w:tr>
      <w:tr>
        <w:trPr>
          <w:trHeight w:val="278" w:hRule="atLeast"/>
        </w:trPr>
        <w:tc>
          <w:tcPr>
            <w:tcW w:w="3309" w:type="dxa"/>
          </w:tcPr>
          <w:p>
            <w:pPr>
              <w:pStyle w:val="TableParagraph"/>
              <w:tabs>
                <w:tab w:pos="3060" w:val="left" w:leader="none"/>
              </w:tabs>
              <w:spacing w:line="258" w:lineRule="exact"/>
              <w:ind w:right="76"/>
              <w:jc w:val="center"/>
              <w:rPr>
                <w:rFonts w:ascii="Calibri"/>
                <w:sz w:val="22"/>
              </w:rPr>
            </w:pPr>
            <w:r>
              <w:rPr>
                <w:rFonts w:ascii="Calibri"/>
                <w:sz w:val="22"/>
              </w:rPr>
              <w:t>Addendum Number</w:t>
            </w:r>
            <w:r>
              <w:rPr>
                <w:rFonts w:ascii="Calibri"/>
                <w:spacing w:val="134"/>
                <w:sz w:val="22"/>
              </w:rPr>
              <w:t> </w:t>
            </w:r>
            <w:r>
              <w:rPr>
                <w:rFonts w:ascii="Times New Roman"/>
                <w:sz w:val="22"/>
                <w:u w:val="single"/>
              </w:rPr>
              <w:tab/>
            </w:r>
            <w:r>
              <w:rPr>
                <w:rFonts w:ascii="Times New Roman"/>
                <w:sz w:val="22"/>
                <w:u w:val="none"/>
              </w:rPr>
              <w:t> </w:t>
            </w:r>
            <w:r>
              <w:rPr>
                <w:rFonts w:ascii="Calibri"/>
                <w:sz w:val="22"/>
                <w:u w:val="none"/>
              </w:rPr>
              <w:t>,</w:t>
            </w:r>
          </w:p>
        </w:tc>
        <w:tc>
          <w:tcPr>
            <w:tcW w:w="682" w:type="dxa"/>
          </w:tcPr>
          <w:p>
            <w:pPr>
              <w:pStyle w:val="TableParagraph"/>
              <w:spacing w:line="258" w:lineRule="exact"/>
              <w:ind w:left="54"/>
              <w:jc w:val="center"/>
              <w:rPr>
                <w:rFonts w:ascii="Calibri"/>
                <w:sz w:val="22"/>
              </w:rPr>
            </w:pPr>
            <w:r>
              <w:rPr>
                <w:rFonts w:ascii="Calibri"/>
                <w:spacing w:val="-2"/>
                <w:sz w:val="22"/>
              </w:rPr>
              <w:t>dated</w:t>
            </w:r>
          </w:p>
        </w:tc>
        <w:tc>
          <w:tcPr>
            <w:tcW w:w="2691" w:type="dxa"/>
          </w:tcPr>
          <w:p>
            <w:pPr>
              <w:pStyle w:val="TableParagraph"/>
              <w:tabs>
                <w:tab w:pos="2403" w:val="left" w:leader="none"/>
              </w:tabs>
              <w:spacing w:line="258" w:lineRule="exact"/>
              <w:ind w:right="34"/>
              <w:jc w:val="center"/>
              <w:rPr>
                <w:rFonts w:ascii="Calibri"/>
                <w:sz w:val="22"/>
              </w:rPr>
            </w:pPr>
            <w:r>
              <w:rPr>
                <w:rFonts w:ascii="Times New Roman"/>
                <w:sz w:val="22"/>
                <w:u w:val="single"/>
              </w:rPr>
              <w:tab/>
            </w:r>
            <w:r>
              <w:rPr>
                <w:rFonts w:ascii="Times New Roman"/>
                <w:sz w:val="22"/>
                <w:u w:val="none"/>
              </w:rPr>
              <w:t> </w:t>
            </w:r>
            <w:r>
              <w:rPr>
                <w:rFonts w:ascii="Calibri"/>
                <w:sz w:val="22"/>
                <w:u w:val="none"/>
              </w:rPr>
              <w:t>,</w:t>
            </w:r>
          </w:p>
        </w:tc>
        <w:tc>
          <w:tcPr>
            <w:tcW w:w="2735" w:type="dxa"/>
          </w:tcPr>
          <w:p>
            <w:pPr>
              <w:pStyle w:val="TableParagraph"/>
              <w:spacing w:line="258" w:lineRule="exact"/>
              <w:ind w:left="107"/>
              <w:rPr>
                <w:rFonts w:ascii="Calibri"/>
                <w:sz w:val="22"/>
              </w:rPr>
            </w:pPr>
            <w:r>
              <w:rPr>
                <w:rFonts w:ascii="Calibri"/>
                <w:spacing w:val="-4"/>
                <w:sz w:val="22"/>
              </w:rPr>
              <w:t>2026</w:t>
            </w:r>
          </w:p>
        </w:tc>
      </w:tr>
      <w:tr>
        <w:trPr>
          <w:trHeight w:val="278" w:hRule="atLeast"/>
        </w:trPr>
        <w:tc>
          <w:tcPr>
            <w:tcW w:w="3309" w:type="dxa"/>
          </w:tcPr>
          <w:p>
            <w:pPr>
              <w:pStyle w:val="TableParagraph"/>
              <w:tabs>
                <w:tab w:pos="3060" w:val="left" w:leader="none"/>
              </w:tabs>
              <w:spacing w:line="258" w:lineRule="exact"/>
              <w:ind w:right="76"/>
              <w:jc w:val="center"/>
              <w:rPr>
                <w:rFonts w:ascii="Calibri"/>
                <w:sz w:val="22"/>
              </w:rPr>
            </w:pPr>
            <w:r>
              <w:rPr>
                <w:rFonts w:ascii="Calibri"/>
                <w:sz w:val="22"/>
              </w:rPr>
              <w:t>Addendum Number</w:t>
            </w:r>
            <w:r>
              <w:rPr>
                <w:rFonts w:ascii="Calibri"/>
                <w:spacing w:val="134"/>
                <w:sz w:val="22"/>
              </w:rPr>
              <w:t> </w:t>
            </w:r>
            <w:r>
              <w:rPr>
                <w:rFonts w:ascii="Times New Roman"/>
                <w:sz w:val="22"/>
                <w:u w:val="single"/>
              </w:rPr>
              <w:tab/>
            </w:r>
            <w:r>
              <w:rPr>
                <w:rFonts w:ascii="Times New Roman"/>
                <w:sz w:val="22"/>
                <w:u w:val="none"/>
              </w:rPr>
              <w:t> </w:t>
            </w:r>
            <w:r>
              <w:rPr>
                <w:rFonts w:ascii="Calibri"/>
                <w:sz w:val="22"/>
                <w:u w:val="none"/>
              </w:rPr>
              <w:t>,</w:t>
            </w:r>
          </w:p>
        </w:tc>
        <w:tc>
          <w:tcPr>
            <w:tcW w:w="682" w:type="dxa"/>
          </w:tcPr>
          <w:p>
            <w:pPr>
              <w:pStyle w:val="TableParagraph"/>
              <w:spacing w:line="258" w:lineRule="exact"/>
              <w:ind w:left="54"/>
              <w:jc w:val="center"/>
              <w:rPr>
                <w:rFonts w:ascii="Calibri"/>
                <w:sz w:val="22"/>
              </w:rPr>
            </w:pPr>
            <w:r>
              <w:rPr>
                <w:rFonts w:ascii="Calibri"/>
                <w:spacing w:val="-2"/>
                <w:sz w:val="22"/>
              </w:rPr>
              <w:t>dated</w:t>
            </w:r>
          </w:p>
        </w:tc>
        <w:tc>
          <w:tcPr>
            <w:tcW w:w="2691" w:type="dxa"/>
          </w:tcPr>
          <w:p>
            <w:pPr>
              <w:pStyle w:val="TableParagraph"/>
              <w:tabs>
                <w:tab w:pos="2403" w:val="left" w:leader="none"/>
              </w:tabs>
              <w:spacing w:line="258" w:lineRule="exact"/>
              <w:ind w:right="34"/>
              <w:jc w:val="center"/>
              <w:rPr>
                <w:rFonts w:ascii="Calibri"/>
                <w:sz w:val="22"/>
              </w:rPr>
            </w:pPr>
            <w:r>
              <w:rPr>
                <w:rFonts w:ascii="Times New Roman"/>
                <w:sz w:val="22"/>
                <w:u w:val="single"/>
              </w:rPr>
              <w:tab/>
            </w:r>
            <w:r>
              <w:rPr>
                <w:rFonts w:ascii="Times New Roman"/>
                <w:sz w:val="22"/>
                <w:u w:val="none"/>
              </w:rPr>
              <w:t> </w:t>
            </w:r>
            <w:r>
              <w:rPr>
                <w:rFonts w:ascii="Calibri"/>
                <w:sz w:val="22"/>
                <w:u w:val="none"/>
              </w:rPr>
              <w:t>,</w:t>
            </w:r>
          </w:p>
        </w:tc>
        <w:tc>
          <w:tcPr>
            <w:tcW w:w="2735" w:type="dxa"/>
          </w:tcPr>
          <w:p>
            <w:pPr>
              <w:pStyle w:val="TableParagraph"/>
              <w:spacing w:line="258" w:lineRule="exact"/>
              <w:ind w:left="107"/>
              <w:rPr>
                <w:rFonts w:ascii="Calibri"/>
                <w:sz w:val="22"/>
              </w:rPr>
            </w:pPr>
            <w:r>
              <w:rPr>
                <w:rFonts w:ascii="Calibri"/>
                <w:spacing w:val="-4"/>
                <w:sz w:val="22"/>
              </w:rPr>
              <w:t>2026</w:t>
            </w:r>
          </w:p>
        </w:tc>
      </w:tr>
      <w:tr>
        <w:trPr>
          <w:trHeight w:val="278" w:hRule="atLeast"/>
        </w:trPr>
        <w:tc>
          <w:tcPr>
            <w:tcW w:w="3309" w:type="dxa"/>
          </w:tcPr>
          <w:p>
            <w:pPr>
              <w:pStyle w:val="TableParagraph"/>
              <w:tabs>
                <w:tab w:pos="3060" w:val="left" w:leader="none"/>
              </w:tabs>
              <w:spacing w:line="258" w:lineRule="exact"/>
              <w:ind w:right="76"/>
              <w:jc w:val="center"/>
              <w:rPr>
                <w:rFonts w:ascii="Calibri"/>
                <w:sz w:val="22"/>
              </w:rPr>
            </w:pPr>
            <w:r>
              <w:rPr>
                <w:rFonts w:ascii="Calibri"/>
                <w:sz w:val="22"/>
              </w:rPr>
              <w:t>Addendum Number</w:t>
            </w:r>
            <w:r>
              <w:rPr>
                <w:rFonts w:ascii="Calibri"/>
                <w:spacing w:val="134"/>
                <w:sz w:val="22"/>
              </w:rPr>
              <w:t> </w:t>
            </w:r>
            <w:r>
              <w:rPr>
                <w:rFonts w:ascii="Times New Roman"/>
                <w:sz w:val="22"/>
                <w:u w:val="single"/>
              </w:rPr>
              <w:tab/>
            </w:r>
            <w:r>
              <w:rPr>
                <w:rFonts w:ascii="Times New Roman"/>
                <w:sz w:val="22"/>
                <w:u w:val="none"/>
              </w:rPr>
              <w:t> </w:t>
            </w:r>
            <w:r>
              <w:rPr>
                <w:rFonts w:ascii="Calibri"/>
                <w:sz w:val="22"/>
                <w:u w:val="none"/>
              </w:rPr>
              <w:t>,</w:t>
            </w:r>
          </w:p>
        </w:tc>
        <w:tc>
          <w:tcPr>
            <w:tcW w:w="682" w:type="dxa"/>
          </w:tcPr>
          <w:p>
            <w:pPr>
              <w:pStyle w:val="TableParagraph"/>
              <w:spacing w:line="258" w:lineRule="exact"/>
              <w:ind w:left="54"/>
              <w:jc w:val="center"/>
              <w:rPr>
                <w:rFonts w:ascii="Calibri"/>
                <w:sz w:val="22"/>
              </w:rPr>
            </w:pPr>
            <w:r>
              <w:rPr>
                <w:rFonts w:ascii="Calibri"/>
                <w:spacing w:val="-2"/>
                <w:sz w:val="22"/>
              </w:rPr>
              <w:t>dated</w:t>
            </w:r>
          </w:p>
        </w:tc>
        <w:tc>
          <w:tcPr>
            <w:tcW w:w="2691" w:type="dxa"/>
          </w:tcPr>
          <w:p>
            <w:pPr>
              <w:pStyle w:val="TableParagraph"/>
              <w:tabs>
                <w:tab w:pos="2403" w:val="left" w:leader="none"/>
              </w:tabs>
              <w:spacing w:line="258" w:lineRule="exact"/>
              <w:ind w:right="34"/>
              <w:jc w:val="center"/>
              <w:rPr>
                <w:rFonts w:ascii="Calibri"/>
                <w:sz w:val="22"/>
              </w:rPr>
            </w:pPr>
            <w:r>
              <w:rPr>
                <w:rFonts w:ascii="Times New Roman"/>
                <w:sz w:val="22"/>
                <w:u w:val="single"/>
              </w:rPr>
              <w:tab/>
            </w:r>
            <w:r>
              <w:rPr>
                <w:rFonts w:ascii="Times New Roman"/>
                <w:sz w:val="22"/>
                <w:u w:val="none"/>
              </w:rPr>
              <w:t> </w:t>
            </w:r>
            <w:r>
              <w:rPr>
                <w:rFonts w:ascii="Calibri"/>
                <w:sz w:val="22"/>
                <w:u w:val="none"/>
              </w:rPr>
              <w:t>,</w:t>
            </w:r>
          </w:p>
        </w:tc>
        <w:tc>
          <w:tcPr>
            <w:tcW w:w="2735" w:type="dxa"/>
          </w:tcPr>
          <w:p>
            <w:pPr>
              <w:pStyle w:val="TableParagraph"/>
              <w:spacing w:line="258" w:lineRule="exact"/>
              <w:ind w:left="107"/>
              <w:rPr>
                <w:rFonts w:ascii="Calibri"/>
                <w:sz w:val="22"/>
              </w:rPr>
            </w:pPr>
            <w:r>
              <w:rPr>
                <w:rFonts w:ascii="Calibri"/>
                <w:spacing w:val="-4"/>
                <w:sz w:val="22"/>
              </w:rPr>
              <w:t>2026</w:t>
            </w:r>
          </w:p>
        </w:tc>
      </w:tr>
      <w:tr>
        <w:trPr>
          <w:trHeight w:val="687" w:hRule="atLeast"/>
        </w:trPr>
        <w:tc>
          <w:tcPr>
            <w:tcW w:w="3309" w:type="dxa"/>
            <w:tcBorders>
              <w:bottom w:val="single" w:sz="4" w:space="0" w:color="000000"/>
            </w:tcBorders>
          </w:tcPr>
          <w:p>
            <w:pPr>
              <w:pStyle w:val="TableParagraph"/>
              <w:tabs>
                <w:tab w:pos="3060" w:val="left" w:leader="none"/>
              </w:tabs>
              <w:ind w:right="76"/>
              <w:jc w:val="center"/>
              <w:rPr>
                <w:rFonts w:ascii="Calibri"/>
                <w:sz w:val="22"/>
              </w:rPr>
            </w:pPr>
            <w:r>
              <w:rPr>
                <w:rFonts w:ascii="Calibri"/>
                <w:sz w:val="22"/>
              </w:rPr>
              <w:t>Addendum Number</w:t>
            </w:r>
            <w:r>
              <w:rPr>
                <w:rFonts w:ascii="Calibri"/>
                <w:spacing w:val="120"/>
                <w:sz w:val="22"/>
              </w:rPr>
              <w:t> </w:t>
            </w:r>
            <w:r>
              <w:rPr>
                <w:rFonts w:ascii="Times New Roman"/>
                <w:sz w:val="22"/>
                <w:u w:val="single"/>
              </w:rPr>
              <w:tab/>
            </w:r>
            <w:r>
              <w:rPr>
                <w:rFonts w:ascii="Times New Roman"/>
                <w:sz w:val="22"/>
                <w:u w:val="none"/>
              </w:rPr>
              <w:t> </w:t>
            </w:r>
            <w:r>
              <w:rPr>
                <w:rFonts w:ascii="Calibri"/>
                <w:sz w:val="22"/>
                <w:u w:val="none"/>
              </w:rPr>
              <w:t>,</w:t>
            </w:r>
          </w:p>
        </w:tc>
        <w:tc>
          <w:tcPr>
            <w:tcW w:w="682" w:type="dxa"/>
            <w:tcBorders>
              <w:bottom w:val="single" w:sz="4" w:space="0" w:color="000000"/>
            </w:tcBorders>
          </w:tcPr>
          <w:p>
            <w:pPr>
              <w:pStyle w:val="TableParagraph"/>
              <w:ind w:left="54"/>
              <w:jc w:val="center"/>
              <w:rPr>
                <w:rFonts w:ascii="Calibri"/>
                <w:sz w:val="22"/>
              </w:rPr>
            </w:pPr>
            <w:r>
              <w:rPr>
                <w:rFonts w:ascii="Calibri"/>
                <w:spacing w:val="-2"/>
                <w:sz w:val="22"/>
              </w:rPr>
              <w:t>dated</w:t>
            </w:r>
          </w:p>
        </w:tc>
        <w:tc>
          <w:tcPr>
            <w:tcW w:w="2691" w:type="dxa"/>
            <w:tcBorders>
              <w:bottom w:val="single" w:sz="4" w:space="0" w:color="000000"/>
            </w:tcBorders>
          </w:tcPr>
          <w:p>
            <w:pPr>
              <w:pStyle w:val="TableParagraph"/>
              <w:tabs>
                <w:tab w:pos="2417" w:val="left" w:leader="none"/>
              </w:tabs>
              <w:ind w:right="48"/>
              <w:jc w:val="center"/>
              <w:rPr>
                <w:rFonts w:ascii="Calibri"/>
                <w:sz w:val="22"/>
              </w:rPr>
            </w:pPr>
            <w:r>
              <w:rPr>
                <w:rFonts w:ascii="Times New Roman"/>
                <w:sz w:val="22"/>
                <w:u w:val="single"/>
              </w:rPr>
              <w:tab/>
            </w:r>
            <w:r>
              <w:rPr>
                <w:rFonts w:ascii="Times New Roman"/>
                <w:sz w:val="22"/>
                <w:u w:val="none"/>
              </w:rPr>
              <w:t> </w:t>
            </w:r>
            <w:r>
              <w:rPr>
                <w:rFonts w:ascii="Calibri"/>
                <w:sz w:val="22"/>
                <w:u w:val="none"/>
              </w:rPr>
              <w:t>,</w:t>
            </w:r>
          </w:p>
        </w:tc>
        <w:tc>
          <w:tcPr>
            <w:tcW w:w="2735" w:type="dxa"/>
            <w:tcBorders>
              <w:bottom w:val="single" w:sz="4" w:space="0" w:color="000000"/>
            </w:tcBorders>
          </w:tcPr>
          <w:p>
            <w:pPr>
              <w:pStyle w:val="TableParagraph"/>
              <w:ind w:left="107"/>
              <w:rPr>
                <w:rFonts w:ascii="Calibri"/>
                <w:sz w:val="22"/>
              </w:rPr>
            </w:pPr>
            <w:r>
              <w:rPr>
                <w:rFonts w:ascii="Calibri"/>
                <w:spacing w:val="-4"/>
                <w:sz w:val="22"/>
              </w:rPr>
              <w:t>2026</w:t>
            </w:r>
          </w:p>
        </w:tc>
      </w:tr>
      <w:tr>
        <w:trPr>
          <w:trHeight w:val="503" w:hRule="atLeast"/>
        </w:trPr>
        <w:tc>
          <w:tcPr>
            <w:tcW w:w="3309" w:type="dxa"/>
            <w:tcBorders>
              <w:top w:val="single" w:sz="4" w:space="0" w:color="000000"/>
            </w:tcBorders>
          </w:tcPr>
          <w:p>
            <w:pPr>
              <w:pStyle w:val="TableParagraph"/>
              <w:spacing w:line="240" w:lineRule="atLeast"/>
              <w:ind w:left="28" w:right="163"/>
              <w:rPr>
                <w:rFonts w:ascii="Calibri"/>
                <w:sz w:val="20"/>
              </w:rPr>
            </w:pPr>
            <w:r>
              <w:rPr>
                <w:rFonts w:ascii="Calibri"/>
                <w:sz w:val="20"/>
              </w:rPr>
              <w:t>Essexville-Hampton</w:t>
            </w:r>
            <w:r>
              <w:rPr>
                <w:rFonts w:ascii="Calibri"/>
                <w:spacing w:val="-12"/>
                <w:sz w:val="20"/>
              </w:rPr>
              <w:t> </w:t>
            </w:r>
            <w:r>
              <w:rPr>
                <w:rFonts w:ascii="Calibri"/>
                <w:sz w:val="20"/>
              </w:rPr>
              <w:t>Public</w:t>
            </w:r>
            <w:r>
              <w:rPr>
                <w:rFonts w:ascii="Calibri"/>
                <w:spacing w:val="-11"/>
                <w:sz w:val="20"/>
              </w:rPr>
              <w:t> </w:t>
            </w:r>
            <w:r>
              <w:rPr>
                <w:rFonts w:ascii="Calibri"/>
                <w:sz w:val="20"/>
              </w:rPr>
              <w:t>Schools New Innovation Center Project</w:t>
            </w:r>
          </w:p>
        </w:tc>
        <w:tc>
          <w:tcPr>
            <w:tcW w:w="682" w:type="dxa"/>
            <w:tcBorders>
              <w:top w:val="single" w:sz="4" w:space="0" w:color="000000"/>
            </w:tcBorders>
          </w:tcPr>
          <w:p>
            <w:pPr>
              <w:pStyle w:val="TableParagraph"/>
              <w:rPr>
                <w:rFonts w:ascii="Times New Roman"/>
                <w:sz w:val="20"/>
              </w:rPr>
            </w:pPr>
          </w:p>
        </w:tc>
        <w:tc>
          <w:tcPr>
            <w:tcW w:w="2691" w:type="dxa"/>
            <w:tcBorders>
              <w:top w:val="single" w:sz="4" w:space="0" w:color="000000"/>
            </w:tcBorders>
          </w:tcPr>
          <w:p>
            <w:pPr>
              <w:pStyle w:val="TableParagraph"/>
              <w:rPr>
                <w:rFonts w:ascii="Times New Roman"/>
                <w:sz w:val="20"/>
              </w:rPr>
            </w:pPr>
          </w:p>
        </w:tc>
        <w:tc>
          <w:tcPr>
            <w:tcW w:w="2735" w:type="dxa"/>
            <w:tcBorders>
              <w:top w:val="single" w:sz="4" w:space="0" w:color="000000"/>
            </w:tcBorders>
          </w:tcPr>
          <w:p>
            <w:pPr>
              <w:pStyle w:val="TableParagraph"/>
              <w:spacing w:before="18"/>
              <w:ind w:right="32"/>
              <w:jc w:val="right"/>
              <w:rPr>
                <w:rFonts w:ascii="Calibri"/>
                <w:sz w:val="20"/>
              </w:rPr>
            </w:pPr>
            <w:r>
              <w:rPr>
                <w:rFonts w:ascii="Calibri"/>
                <w:sz w:val="20"/>
              </w:rPr>
              <w:t>R.C.</w:t>
            </w:r>
            <w:r>
              <w:rPr>
                <w:rFonts w:ascii="Calibri"/>
                <w:spacing w:val="-5"/>
                <w:sz w:val="20"/>
              </w:rPr>
              <w:t> </w:t>
            </w:r>
            <w:r>
              <w:rPr>
                <w:rFonts w:ascii="Calibri"/>
                <w:sz w:val="20"/>
              </w:rPr>
              <w:t>Hendrick</w:t>
            </w:r>
            <w:r>
              <w:rPr>
                <w:rFonts w:ascii="Calibri"/>
                <w:spacing w:val="-5"/>
                <w:sz w:val="20"/>
              </w:rPr>
              <w:t> </w:t>
            </w:r>
            <w:r>
              <w:rPr>
                <w:rFonts w:ascii="Calibri"/>
                <w:sz w:val="20"/>
              </w:rPr>
              <w:t>Project</w:t>
            </w:r>
            <w:r>
              <w:rPr>
                <w:rFonts w:ascii="Calibri"/>
                <w:spacing w:val="-5"/>
                <w:sz w:val="20"/>
              </w:rPr>
              <w:t> </w:t>
            </w:r>
            <w:r>
              <w:rPr>
                <w:rFonts w:ascii="Calibri"/>
                <w:sz w:val="20"/>
              </w:rPr>
              <w:t>No.</w:t>
            </w:r>
            <w:r>
              <w:rPr>
                <w:rFonts w:ascii="Calibri"/>
                <w:spacing w:val="-4"/>
                <w:sz w:val="20"/>
              </w:rPr>
              <w:t> 35425</w:t>
            </w:r>
          </w:p>
          <w:p>
            <w:pPr>
              <w:pStyle w:val="TableParagraph"/>
              <w:spacing w:line="220" w:lineRule="exact" w:before="1"/>
              <w:ind w:right="33"/>
              <w:jc w:val="right"/>
              <w:rPr>
                <w:rFonts w:ascii="Calibri"/>
                <w:sz w:val="20"/>
              </w:rPr>
            </w:pPr>
            <w:r>
              <w:rPr>
                <w:rFonts w:ascii="Calibri"/>
                <w:sz w:val="20"/>
              </w:rPr>
              <w:t>00</w:t>
            </w:r>
            <w:r>
              <w:rPr>
                <w:rFonts w:ascii="Calibri"/>
                <w:spacing w:val="-4"/>
                <w:sz w:val="20"/>
              </w:rPr>
              <w:t> </w:t>
            </w:r>
            <w:r>
              <w:rPr>
                <w:rFonts w:ascii="Calibri"/>
                <w:sz w:val="20"/>
              </w:rPr>
              <w:t>4000 -</w:t>
            </w:r>
            <w:r>
              <w:rPr>
                <w:rFonts w:ascii="Calibri"/>
                <w:spacing w:val="-4"/>
                <w:sz w:val="20"/>
              </w:rPr>
              <w:t> </w:t>
            </w:r>
            <w:r>
              <w:rPr>
                <w:rFonts w:ascii="Calibri"/>
                <w:sz w:val="20"/>
              </w:rPr>
              <w:t>Bid</w:t>
            </w:r>
            <w:r>
              <w:rPr>
                <w:rFonts w:ascii="Calibri"/>
                <w:spacing w:val="-3"/>
                <w:sz w:val="20"/>
              </w:rPr>
              <w:t> </w:t>
            </w:r>
            <w:r>
              <w:rPr>
                <w:rFonts w:ascii="Calibri"/>
                <w:spacing w:val="-4"/>
                <w:sz w:val="20"/>
              </w:rPr>
              <w:t>Form</w:t>
            </w:r>
          </w:p>
        </w:tc>
      </w:tr>
    </w:tbl>
    <w:p>
      <w:pPr>
        <w:pStyle w:val="TableParagraph"/>
        <w:spacing w:after="0" w:line="220" w:lineRule="exact"/>
        <w:jc w:val="right"/>
        <w:rPr>
          <w:rFonts w:ascii="Calibri"/>
          <w:sz w:val="20"/>
        </w:rPr>
        <w:sectPr>
          <w:footerReference w:type="even" r:id="rId29"/>
          <w:footerReference w:type="default" r:id="rId30"/>
          <w:pgSz w:w="12240" w:h="15840"/>
          <w:pgMar w:header="0" w:footer="544" w:top="1320" w:bottom="740" w:left="720" w:right="720"/>
        </w:sectPr>
      </w:pPr>
    </w:p>
    <w:p>
      <w:pPr>
        <w:pStyle w:val="Heading1"/>
        <w:spacing w:before="33"/>
        <w:ind w:left="720" w:right="0"/>
        <w:jc w:val="left"/>
      </w:pPr>
      <w:r>
        <w:rPr>
          <w:spacing w:val="-2"/>
        </w:rPr>
        <w:t>ALTERNATES:</w:t>
      </w:r>
    </w:p>
    <w:p>
      <w:pPr>
        <w:pStyle w:val="BodyText"/>
        <w:ind w:left="720" w:right="723"/>
        <w:jc w:val="both"/>
      </w:pPr>
      <w:r>
        <w:rPr/>
        <w:t>Bidders shall indicate on the Bid Form if</w:t>
      </w:r>
      <w:r>
        <w:rPr>
          <w:spacing w:val="-1"/>
        </w:rPr>
        <w:t> </w:t>
      </w:r>
      <w:r>
        <w:rPr/>
        <w:t>the Alternate</w:t>
      </w:r>
      <w:r>
        <w:rPr>
          <w:spacing w:val="-2"/>
        </w:rPr>
        <w:t> </w:t>
      </w:r>
      <w:r>
        <w:rPr/>
        <w:t>is an ADD or</w:t>
      </w:r>
      <w:r>
        <w:rPr>
          <w:spacing w:val="-2"/>
        </w:rPr>
        <w:t> </w:t>
      </w:r>
      <w:r>
        <w:rPr/>
        <w:t>DEDUCT to the Base Bid and indicate the costs associated.</w:t>
      </w:r>
      <w:r>
        <w:rPr>
          <w:spacing w:val="40"/>
        </w:rPr>
        <w:t> </w:t>
      </w:r>
      <w:r>
        <w:rPr/>
        <w:t>See Specification Section 01 2300 for the full descriptions.</w:t>
      </w:r>
      <w:r>
        <w:rPr>
          <w:spacing w:val="80"/>
        </w:rPr>
        <w:t> </w:t>
      </w:r>
      <w:r>
        <w:rPr/>
        <w:t>If the Alternate does not affect your base bid you must circle NO CHANGE.</w:t>
      </w:r>
    </w:p>
    <w:p>
      <w:pPr>
        <w:pStyle w:val="BodyText"/>
        <w:spacing w:before="267"/>
      </w:pPr>
    </w:p>
    <w:p>
      <w:pPr>
        <w:tabs>
          <w:tab w:pos="3285" w:val="left" w:leader="none"/>
          <w:tab w:pos="4377" w:val="left" w:leader="none"/>
          <w:tab w:pos="7543" w:val="left" w:leader="none"/>
          <w:tab w:pos="8740" w:val="left" w:leader="none"/>
        </w:tabs>
        <w:spacing w:before="0"/>
        <w:ind w:left="597" w:right="0" w:firstLine="0"/>
        <w:jc w:val="left"/>
        <w:rPr>
          <w:sz w:val="22"/>
        </w:rPr>
      </w:pPr>
      <w:r>
        <w:rPr>
          <w:spacing w:val="64"/>
          <w:sz w:val="22"/>
          <w:u w:val="single"/>
        </w:rPr>
        <w:t> </w:t>
      </w:r>
      <w:r>
        <w:rPr>
          <w:sz w:val="22"/>
          <w:u w:val="single"/>
        </w:rPr>
        <w:t>ADD</w:t>
      </w:r>
      <w:r>
        <w:rPr>
          <w:spacing w:val="-2"/>
          <w:sz w:val="22"/>
          <w:u w:val="single"/>
        </w:rPr>
        <w:t> </w:t>
      </w:r>
      <w:r>
        <w:rPr>
          <w:spacing w:val="-10"/>
          <w:sz w:val="22"/>
          <w:u w:val="single"/>
        </w:rPr>
        <w:t>$</w:t>
      </w:r>
      <w:r>
        <w:rPr>
          <w:sz w:val="22"/>
          <w:u w:val="single"/>
        </w:rPr>
        <w:tab/>
      </w:r>
      <w:r>
        <w:rPr>
          <w:sz w:val="22"/>
          <w:u w:val="none"/>
        </w:rPr>
        <w:tab/>
      </w:r>
      <w:r>
        <w:rPr>
          <w:spacing w:val="40"/>
          <w:sz w:val="22"/>
          <w:u w:val="single"/>
        </w:rPr>
        <w:t> </w:t>
      </w:r>
      <w:r>
        <w:rPr>
          <w:sz w:val="22"/>
          <w:u w:val="single"/>
        </w:rPr>
        <w:t>DEDUCT $</w:t>
        <w:tab/>
      </w:r>
      <w:r>
        <w:rPr>
          <w:sz w:val="22"/>
          <w:u w:val="none"/>
        </w:rPr>
        <w:tab/>
        <w:t>NO</w:t>
      </w:r>
      <w:r>
        <w:rPr>
          <w:spacing w:val="-3"/>
          <w:sz w:val="22"/>
          <w:u w:val="none"/>
        </w:rPr>
        <w:t> </w:t>
      </w:r>
      <w:r>
        <w:rPr>
          <w:spacing w:val="-2"/>
          <w:sz w:val="22"/>
          <w:u w:val="none"/>
        </w:rPr>
        <w:t>CHANGE</w:t>
      </w:r>
    </w:p>
    <w:p>
      <w:pPr>
        <w:pStyle w:val="BodyText"/>
      </w:pPr>
    </w:p>
    <w:p>
      <w:pPr>
        <w:pStyle w:val="BodyText"/>
        <w:spacing w:before="10"/>
      </w:pPr>
    </w:p>
    <w:p>
      <w:pPr>
        <w:pStyle w:val="Heading1"/>
        <w:spacing w:before="1"/>
        <w:ind w:left="720" w:right="0"/>
        <w:jc w:val="both"/>
      </w:pPr>
      <w:r>
        <w:rPr/>
        <w:t>UNIT</w:t>
      </w:r>
      <w:r>
        <w:rPr>
          <w:spacing w:val="-2"/>
        </w:rPr>
        <w:t> PRICES:</w:t>
      </w:r>
    </w:p>
    <w:p>
      <w:pPr>
        <w:pStyle w:val="BodyText"/>
        <w:ind w:left="720" w:right="722"/>
        <w:jc w:val="both"/>
      </w:pPr>
      <w:r>
        <w:rPr/>
        <w:t>Unit prices shall include all necessary material plus costs for delivery, installation, insurance, bonds, applicable taxes, overhead and profit.</w:t>
      </w:r>
      <w:r>
        <w:rPr>
          <w:spacing w:val="40"/>
        </w:rPr>
        <w:t> </w:t>
      </w:r>
      <w:r>
        <w:rPr/>
        <w:t>See the drawings and Section 01 2200 for the full description.</w:t>
      </w:r>
    </w:p>
    <w:p>
      <w:pPr>
        <w:pStyle w:val="BodyText"/>
      </w:pPr>
    </w:p>
    <w:p>
      <w:pPr>
        <w:pStyle w:val="BodyText"/>
        <w:spacing w:before="1"/>
      </w:pPr>
    </w:p>
    <w:p>
      <w:pPr>
        <w:pStyle w:val="Heading1"/>
        <w:ind w:left="720" w:right="0"/>
        <w:jc w:val="both"/>
      </w:pPr>
      <w:r>
        <w:rPr/>
        <w:t>VOLUNTARY</w:t>
      </w:r>
      <w:r>
        <w:rPr>
          <w:spacing w:val="-5"/>
        </w:rPr>
        <w:t> </w:t>
      </w:r>
      <w:r>
        <w:rPr/>
        <w:t>ALTERNATES</w:t>
      </w:r>
      <w:r>
        <w:rPr>
          <w:spacing w:val="-7"/>
        </w:rPr>
        <w:t> </w:t>
      </w:r>
      <w:r>
        <w:rPr/>
        <w:t>/</w:t>
      </w:r>
      <w:r>
        <w:rPr>
          <w:spacing w:val="-1"/>
        </w:rPr>
        <w:t> </w:t>
      </w:r>
      <w:r>
        <w:rPr>
          <w:spacing w:val="-2"/>
        </w:rPr>
        <w:t>SUBSTITUTIONS:</w:t>
      </w:r>
    </w:p>
    <w:p>
      <w:pPr>
        <w:pStyle w:val="BodyText"/>
        <w:ind w:left="720" w:right="724"/>
        <w:jc w:val="both"/>
      </w:pPr>
      <w:r>
        <w:rPr/>
        <w:t>Bidder is cautioned to bid on the “Standards” specified.</w:t>
      </w:r>
      <w:r>
        <w:rPr>
          <w:spacing w:val="40"/>
        </w:rPr>
        <w:t> </w:t>
      </w:r>
      <w:r>
        <w:rPr/>
        <w:t>The following substitutions from the “Standards” specified are listed herein for consideration, and if accepted, the contract sum may be adjusted in accordance with the following:</w:t>
      </w:r>
    </w:p>
    <w:p>
      <w:pPr>
        <w:pStyle w:val="BodyText"/>
        <w:spacing w:before="267"/>
      </w:pPr>
    </w:p>
    <w:p>
      <w:pPr>
        <w:pStyle w:val="BodyText"/>
        <w:tabs>
          <w:tab w:pos="6154" w:val="left" w:leader="none"/>
          <w:tab w:pos="10023" w:val="left" w:leader="none"/>
        </w:tabs>
        <w:ind w:left="597"/>
        <w:rPr>
          <w:rFonts w:ascii="Times New Roman"/>
        </w:rPr>
      </w:pPr>
      <w:r>
        <w:rPr>
          <w:rFonts w:ascii="Times New Roman"/>
          <w:u w:val="single"/>
        </w:rPr>
        <w:tab/>
      </w:r>
      <w:r>
        <w:rPr>
          <w:rFonts w:ascii="Times New Roman"/>
          <w:u w:val="none"/>
        </w:rPr>
        <w:t> </w:t>
      </w:r>
      <w:r>
        <w:rPr>
          <w:u w:val="none"/>
        </w:rPr>
        <w:t>Add / Deduct $</w:t>
      </w:r>
      <w:r>
        <w:rPr>
          <w:spacing w:val="100"/>
          <w:u w:val="none"/>
        </w:rPr>
        <w:t> </w:t>
      </w:r>
      <w:r>
        <w:rPr>
          <w:rFonts w:ascii="Times New Roman"/>
          <w:u w:val="single"/>
        </w:rPr>
        <w:tab/>
      </w:r>
    </w:p>
    <w:p>
      <w:pPr>
        <w:pStyle w:val="BodyText"/>
        <w:spacing w:before="26"/>
        <w:rPr>
          <w:rFonts w:ascii="Times New Roman"/>
        </w:rPr>
      </w:pPr>
    </w:p>
    <w:p>
      <w:pPr>
        <w:pStyle w:val="BodyText"/>
        <w:tabs>
          <w:tab w:pos="6154" w:val="left" w:leader="none"/>
          <w:tab w:pos="10023" w:val="left" w:leader="none"/>
        </w:tabs>
        <w:ind w:left="597"/>
        <w:rPr>
          <w:rFonts w:ascii="Times New Roman"/>
        </w:rPr>
      </w:pPr>
      <w:r>
        <w:rPr>
          <w:rFonts w:ascii="Times New Roman"/>
          <w:u w:val="single"/>
        </w:rPr>
        <w:tab/>
      </w:r>
      <w:r>
        <w:rPr>
          <w:rFonts w:ascii="Times New Roman"/>
          <w:u w:val="none"/>
        </w:rPr>
        <w:t> </w:t>
      </w:r>
      <w:r>
        <w:rPr>
          <w:u w:val="none"/>
        </w:rPr>
        <w:t>Add / Deduct $</w:t>
      </w:r>
      <w:r>
        <w:rPr>
          <w:spacing w:val="100"/>
          <w:u w:val="none"/>
        </w:rPr>
        <w:t> </w:t>
      </w:r>
      <w:r>
        <w:rPr>
          <w:rFonts w:ascii="Times New Roman"/>
          <w:u w:val="single"/>
        </w:rPr>
        <w:tab/>
      </w:r>
    </w:p>
    <w:p>
      <w:pPr>
        <w:pStyle w:val="BodyText"/>
        <w:rPr>
          <w:rFonts w:ascii="Times New Roman"/>
        </w:rPr>
      </w:pPr>
    </w:p>
    <w:p>
      <w:pPr>
        <w:pStyle w:val="BodyText"/>
        <w:spacing w:before="41"/>
        <w:rPr>
          <w:rFonts w:ascii="Times New Roman"/>
        </w:rPr>
      </w:pPr>
    </w:p>
    <w:p>
      <w:pPr>
        <w:pStyle w:val="Heading1"/>
        <w:spacing w:before="1"/>
        <w:ind w:left="720" w:right="0"/>
        <w:jc w:val="left"/>
      </w:pPr>
      <w:r>
        <w:rPr/>
        <w:t>EXPERIENCE</w:t>
      </w:r>
      <w:r>
        <w:rPr>
          <w:spacing w:val="-5"/>
        </w:rPr>
        <w:t> </w:t>
      </w:r>
      <w:r>
        <w:rPr/>
        <w:t>MODIFICATION</w:t>
      </w:r>
      <w:r>
        <w:rPr>
          <w:spacing w:val="-2"/>
        </w:rPr>
        <w:t> </w:t>
      </w:r>
      <w:r>
        <w:rPr/>
        <w:t>RATE</w:t>
      </w:r>
      <w:r>
        <w:rPr>
          <w:spacing w:val="-4"/>
        </w:rPr>
        <w:t> </w:t>
      </w:r>
      <w:r>
        <w:rPr>
          <w:spacing w:val="-2"/>
        </w:rPr>
        <w:t>(EMR):</w:t>
      </w:r>
    </w:p>
    <w:p>
      <w:pPr>
        <w:pStyle w:val="BodyText"/>
        <w:tabs>
          <w:tab w:pos="1497" w:val="left" w:leader="none"/>
          <w:tab w:pos="2823" w:val="left" w:leader="none"/>
          <w:tab w:pos="3599" w:val="left" w:leader="none"/>
          <w:tab w:pos="5703" w:val="left" w:leader="none"/>
          <w:tab w:pos="6357" w:val="left" w:leader="none"/>
          <w:tab w:pos="8583" w:val="left" w:leader="none"/>
        </w:tabs>
        <w:spacing w:line="720" w:lineRule="auto"/>
        <w:ind w:left="720" w:right="1838"/>
        <w:rPr>
          <w:rFonts w:ascii="Times New Roman"/>
        </w:rPr>
      </w:pPr>
      <w:r>
        <w:rPr/>
        <w:t>List</w:t>
      </w:r>
      <w:r>
        <w:rPr>
          <w:spacing w:val="-2"/>
        </w:rPr>
        <w:t> </w:t>
      </w:r>
      <w:r>
        <w:rPr/>
        <w:t>the</w:t>
      </w:r>
      <w:r>
        <w:rPr>
          <w:spacing w:val="-2"/>
        </w:rPr>
        <w:t> </w:t>
      </w:r>
      <w:r>
        <w:rPr/>
        <w:t>EMR</w:t>
      </w:r>
      <w:r>
        <w:rPr>
          <w:spacing w:val="-1"/>
        </w:rPr>
        <w:t> </w:t>
      </w:r>
      <w:r>
        <w:rPr/>
        <w:t>for</w:t>
      </w:r>
      <w:r>
        <w:rPr>
          <w:spacing w:val="-4"/>
        </w:rPr>
        <w:t> </w:t>
      </w:r>
      <w:r>
        <w:rPr/>
        <w:t>your</w:t>
      </w:r>
      <w:r>
        <w:rPr>
          <w:spacing w:val="-4"/>
        </w:rPr>
        <w:t> </w:t>
      </w:r>
      <w:r>
        <w:rPr/>
        <w:t>firm</w:t>
      </w:r>
      <w:r>
        <w:rPr>
          <w:spacing w:val="-4"/>
        </w:rPr>
        <w:t> </w:t>
      </w:r>
      <w:r>
        <w:rPr/>
        <w:t>as</w:t>
      </w:r>
      <w:r>
        <w:rPr>
          <w:spacing w:val="-1"/>
        </w:rPr>
        <w:t> </w:t>
      </w:r>
      <w:r>
        <w:rPr/>
        <w:t>described</w:t>
      </w:r>
      <w:r>
        <w:rPr>
          <w:spacing w:val="-2"/>
        </w:rPr>
        <w:t> </w:t>
      </w:r>
      <w:r>
        <w:rPr/>
        <w:t>by</w:t>
      </w:r>
      <w:r>
        <w:rPr>
          <w:spacing w:val="-2"/>
        </w:rPr>
        <w:t> </w:t>
      </w:r>
      <w:r>
        <w:rPr/>
        <w:t>your</w:t>
      </w:r>
      <w:r>
        <w:rPr>
          <w:spacing w:val="-2"/>
        </w:rPr>
        <w:t> </w:t>
      </w:r>
      <w:r>
        <w:rPr/>
        <w:t>insurance</w:t>
      </w:r>
      <w:r>
        <w:rPr>
          <w:spacing w:val="-2"/>
        </w:rPr>
        <w:t> </w:t>
      </w:r>
      <w:r>
        <w:rPr/>
        <w:t>carrier</w:t>
      </w:r>
      <w:r>
        <w:rPr>
          <w:spacing w:val="-2"/>
        </w:rPr>
        <w:t> </w:t>
      </w:r>
      <w:r>
        <w:rPr/>
        <w:t>for</w:t>
      </w:r>
      <w:r>
        <w:rPr>
          <w:spacing w:val="-2"/>
        </w:rPr>
        <w:t> </w:t>
      </w:r>
      <w:r>
        <w:rPr/>
        <w:t>the</w:t>
      </w:r>
      <w:r>
        <w:rPr>
          <w:spacing w:val="-4"/>
        </w:rPr>
        <w:t> </w:t>
      </w:r>
      <w:r>
        <w:rPr/>
        <w:t>past</w:t>
      </w:r>
      <w:r>
        <w:rPr>
          <w:spacing w:val="-5"/>
        </w:rPr>
        <w:t> </w:t>
      </w:r>
      <w:r>
        <w:rPr/>
        <w:t>three</w:t>
      </w:r>
      <w:r>
        <w:rPr>
          <w:spacing w:val="-2"/>
        </w:rPr>
        <w:t> </w:t>
      </w:r>
      <w:r>
        <w:rPr/>
        <w:t>(3)</w:t>
      </w:r>
      <w:r>
        <w:rPr>
          <w:spacing w:val="-4"/>
        </w:rPr>
        <w:t> </w:t>
      </w:r>
      <w:r>
        <w:rPr/>
        <w:t>years. </w:t>
      </w:r>
      <w:r>
        <w:rPr>
          <w:spacing w:val="-4"/>
        </w:rPr>
        <w:t>2025</w:t>
      </w:r>
      <w:r>
        <w:rPr/>
        <w:tab/>
      </w:r>
      <w:r>
        <w:rPr>
          <w:rFonts w:ascii="Times New Roman"/>
          <w:u w:val="single"/>
        </w:rPr>
        <w:tab/>
      </w:r>
      <w:r>
        <w:rPr>
          <w:rFonts w:ascii="Times New Roman"/>
          <w:u w:val="none"/>
        </w:rPr>
        <w:tab/>
      </w:r>
      <w:r>
        <w:rPr>
          <w:u w:val="none"/>
        </w:rPr>
        <w:t>2024</w:t>
      </w:r>
      <w:r>
        <w:rPr>
          <w:spacing w:val="80"/>
          <w:u w:val="none"/>
        </w:rPr>
        <w:t> </w:t>
      </w:r>
      <w:r>
        <w:rPr>
          <w:rFonts w:ascii="Times New Roman"/>
          <w:u w:val="single"/>
        </w:rPr>
        <w:tab/>
      </w:r>
      <w:r>
        <w:rPr>
          <w:rFonts w:ascii="Times New Roman"/>
          <w:u w:val="none"/>
        </w:rPr>
        <w:tab/>
      </w:r>
      <w:r>
        <w:rPr>
          <w:u w:val="none"/>
        </w:rPr>
        <w:t>2023</w:t>
      </w:r>
      <w:r>
        <w:rPr>
          <w:spacing w:val="41"/>
          <w:u w:val="none"/>
        </w:rPr>
        <w:t> </w:t>
      </w:r>
      <w:r>
        <w:rPr>
          <w:rFonts w:ascii="Times New Roman"/>
          <w:u w:val="single"/>
        </w:rPr>
        <w:tab/>
      </w:r>
    </w:p>
    <w:p>
      <w:pPr>
        <w:pStyle w:val="Heading1"/>
        <w:spacing w:before="9"/>
        <w:ind w:left="720" w:right="0"/>
        <w:jc w:val="both"/>
      </w:pPr>
      <w:r>
        <w:rPr/>
        <w:t>TIME</w:t>
      </w:r>
      <w:r>
        <w:rPr>
          <w:spacing w:val="-7"/>
        </w:rPr>
        <w:t> </w:t>
      </w:r>
      <w:r>
        <w:rPr/>
        <w:t>AND</w:t>
      </w:r>
      <w:r>
        <w:rPr>
          <w:spacing w:val="-2"/>
        </w:rPr>
        <w:t> </w:t>
      </w:r>
      <w:r>
        <w:rPr/>
        <w:t>MATERIAL</w:t>
      </w:r>
      <w:r>
        <w:rPr>
          <w:spacing w:val="-2"/>
        </w:rPr>
        <w:t> </w:t>
      </w:r>
      <w:r>
        <w:rPr/>
        <w:t>RATES:</w:t>
      </w:r>
      <w:r>
        <w:rPr>
          <w:spacing w:val="-4"/>
        </w:rPr>
        <w:t> </w:t>
      </w:r>
      <w:r>
        <w:rPr>
          <w:spacing w:val="-2"/>
          <w:u w:val="single"/>
        </w:rPr>
        <w:t>(REQUIRED)</w:t>
      </w:r>
    </w:p>
    <w:p>
      <w:pPr>
        <w:pStyle w:val="BodyText"/>
        <w:ind w:left="720" w:right="722"/>
        <w:jc w:val="both"/>
      </w:pPr>
      <w:r>
        <w:rPr/>
        <w:t>Labor rates listed below include the following:</w:t>
      </w:r>
      <w:r>
        <w:rPr>
          <w:spacing w:val="40"/>
        </w:rPr>
        <w:t> </w:t>
      </w:r>
      <w:r>
        <w:rPr/>
        <w:t>Cost of labor including Michigan Single Business Tax, Social Security and Medicare, Federal and State Unemployment tax, and Fringe Benefits Under</w:t>
      </w:r>
      <w:r>
        <w:rPr>
          <w:spacing w:val="40"/>
        </w:rPr>
        <w:t> </w:t>
      </w:r>
      <w:r>
        <w:rPr/>
        <w:t>Collective</w:t>
      </w:r>
      <w:r>
        <w:rPr>
          <w:spacing w:val="-1"/>
        </w:rPr>
        <w:t> </w:t>
      </w:r>
      <w:r>
        <w:rPr/>
        <w:t>Bargaining</w:t>
      </w:r>
      <w:r>
        <w:rPr>
          <w:spacing w:val="-1"/>
        </w:rPr>
        <w:t> </w:t>
      </w:r>
      <w:r>
        <w:rPr/>
        <w:t>Agreements,</w:t>
      </w:r>
      <w:r>
        <w:rPr>
          <w:spacing w:val="-1"/>
        </w:rPr>
        <w:t> </w:t>
      </w:r>
      <w:r>
        <w:rPr/>
        <w:t>and</w:t>
      </w:r>
      <w:r>
        <w:rPr>
          <w:spacing w:val="-6"/>
        </w:rPr>
        <w:t> </w:t>
      </w:r>
      <w:r>
        <w:rPr/>
        <w:t>Worker’s</w:t>
      </w:r>
      <w:r>
        <w:rPr>
          <w:spacing w:val="-1"/>
        </w:rPr>
        <w:t> </w:t>
      </w:r>
      <w:r>
        <w:rPr/>
        <w:t>Compensation</w:t>
      </w:r>
      <w:r>
        <w:rPr>
          <w:spacing w:val="-3"/>
        </w:rPr>
        <w:t> </w:t>
      </w:r>
      <w:r>
        <w:rPr/>
        <w:t>Insurance.</w:t>
      </w:r>
      <w:r>
        <w:rPr>
          <w:spacing w:val="40"/>
        </w:rPr>
        <w:t> </w:t>
      </w:r>
      <w:r>
        <w:rPr/>
        <w:t>The</w:t>
      </w:r>
      <w:r>
        <w:rPr>
          <w:spacing w:val="-1"/>
        </w:rPr>
        <w:t> </w:t>
      </w:r>
      <w:r>
        <w:rPr/>
        <w:t>rates</w:t>
      </w:r>
      <w:r>
        <w:rPr>
          <w:spacing w:val="-1"/>
        </w:rPr>
        <w:t> </w:t>
      </w:r>
      <w:r>
        <w:rPr/>
        <w:t>listed</w:t>
      </w:r>
      <w:r>
        <w:rPr>
          <w:spacing w:val="-3"/>
        </w:rPr>
        <w:t> </w:t>
      </w:r>
      <w:r>
        <w:rPr/>
        <w:t>below </w:t>
      </w:r>
      <w:r>
        <w:rPr>
          <w:u w:val="single"/>
        </w:rPr>
        <w:t>do</w:t>
      </w:r>
      <w:r>
        <w:rPr>
          <w:spacing w:val="-1"/>
          <w:u w:val="single"/>
        </w:rPr>
        <w:t> </w:t>
      </w:r>
      <w:r>
        <w:rPr>
          <w:u w:val="single"/>
        </w:rPr>
        <w:t>not</w:t>
      </w:r>
      <w:r>
        <w:rPr>
          <w:u w:val="none"/>
        </w:rPr>
        <w:t> include overhead and/or profit.</w:t>
      </w:r>
      <w:r>
        <w:rPr>
          <w:spacing w:val="40"/>
          <w:u w:val="none"/>
        </w:rPr>
        <w:t> </w:t>
      </w:r>
      <w:r>
        <w:rPr>
          <w:u w:val="none"/>
        </w:rPr>
        <w:t>These rates are only for additions and/or deletions to the contract that could not have been anticipated at the time of the bid.</w:t>
      </w:r>
    </w:p>
    <w:p>
      <w:pPr>
        <w:pStyle w:val="BodyText"/>
        <w:rPr>
          <w:sz w:val="20"/>
        </w:rPr>
      </w:pPr>
    </w:p>
    <w:p>
      <w:pPr>
        <w:pStyle w:val="BodyText"/>
        <w:spacing w:before="51"/>
        <w:rPr>
          <w:sz w:val="20"/>
        </w:rPr>
      </w:pPr>
    </w:p>
    <w:tbl>
      <w:tblPr>
        <w:tblW w:w="0" w:type="auto"/>
        <w:jc w:val="left"/>
        <w:tblInd w:w="6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372"/>
        <w:gridCol w:w="1620"/>
        <w:gridCol w:w="1440"/>
        <w:gridCol w:w="1529"/>
        <w:gridCol w:w="1354"/>
      </w:tblGrid>
      <w:tr>
        <w:trPr>
          <w:trHeight w:val="458" w:hRule="atLeast"/>
        </w:trPr>
        <w:tc>
          <w:tcPr>
            <w:tcW w:w="3372" w:type="dxa"/>
          </w:tcPr>
          <w:p>
            <w:pPr>
              <w:pStyle w:val="TableParagraph"/>
              <w:spacing w:before="92"/>
              <w:ind w:left="7"/>
              <w:jc w:val="center"/>
              <w:rPr>
                <w:rFonts w:ascii="Calibri"/>
                <w:sz w:val="22"/>
              </w:rPr>
            </w:pPr>
            <w:r>
              <w:rPr>
                <w:rFonts w:ascii="Calibri"/>
                <w:spacing w:val="-2"/>
                <w:sz w:val="22"/>
              </w:rPr>
              <w:t>Trade</w:t>
            </w:r>
          </w:p>
        </w:tc>
        <w:tc>
          <w:tcPr>
            <w:tcW w:w="1620" w:type="dxa"/>
          </w:tcPr>
          <w:p>
            <w:pPr>
              <w:pStyle w:val="TableParagraph"/>
              <w:spacing w:before="92"/>
              <w:ind w:left="210"/>
              <w:rPr>
                <w:rFonts w:ascii="Calibri"/>
                <w:sz w:val="22"/>
              </w:rPr>
            </w:pPr>
            <w:r>
              <w:rPr>
                <w:rFonts w:ascii="Calibri"/>
                <w:sz w:val="22"/>
              </w:rPr>
              <w:t>Straight</w:t>
            </w:r>
            <w:r>
              <w:rPr>
                <w:rFonts w:ascii="Calibri"/>
                <w:spacing w:val="-4"/>
                <w:sz w:val="22"/>
              </w:rPr>
              <w:t> Time</w:t>
            </w:r>
          </w:p>
        </w:tc>
        <w:tc>
          <w:tcPr>
            <w:tcW w:w="1440" w:type="dxa"/>
          </w:tcPr>
          <w:p>
            <w:pPr>
              <w:pStyle w:val="TableParagraph"/>
              <w:spacing w:before="92"/>
              <w:ind w:left="265"/>
              <w:rPr>
                <w:rFonts w:ascii="Calibri"/>
                <w:sz w:val="22"/>
              </w:rPr>
            </w:pPr>
            <w:r>
              <w:rPr>
                <w:rFonts w:ascii="Calibri"/>
                <w:sz w:val="22"/>
              </w:rPr>
              <w:t>Shift</w:t>
            </w:r>
            <w:r>
              <w:rPr>
                <w:rFonts w:ascii="Calibri"/>
                <w:spacing w:val="-5"/>
                <w:sz w:val="22"/>
              </w:rPr>
              <w:t> </w:t>
            </w:r>
            <w:r>
              <w:rPr>
                <w:rFonts w:ascii="Calibri"/>
                <w:spacing w:val="-4"/>
                <w:sz w:val="22"/>
              </w:rPr>
              <w:t>Time</w:t>
            </w:r>
          </w:p>
        </w:tc>
        <w:tc>
          <w:tcPr>
            <w:tcW w:w="1529" w:type="dxa"/>
          </w:tcPr>
          <w:p>
            <w:pPr>
              <w:pStyle w:val="TableParagraph"/>
              <w:spacing w:before="92"/>
              <w:ind w:left="357"/>
              <w:rPr>
                <w:rFonts w:ascii="Calibri" w:hAnsi="Calibri"/>
                <w:sz w:val="22"/>
              </w:rPr>
            </w:pPr>
            <w:r>
              <w:rPr>
                <w:rFonts w:ascii="Calibri" w:hAnsi="Calibri"/>
                <w:sz w:val="22"/>
              </w:rPr>
              <w:t>1 ½</w:t>
            </w:r>
            <w:r>
              <w:rPr>
                <w:rFonts w:ascii="Calibri" w:hAnsi="Calibri"/>
                <w:spacing w:val="-2"/>
                <w:sz w:val="22"/>
              </w:rPr>
              <w:t> </w:t>
            </w:r>
            <w:r>
              <w:rPr>
                <w:rFonts w:ascii="Calibri" w:hAnsi="Calibri"/>
                <w:spacing w:val="-4"/>
                <w:sz w:val="22"/>
              </w:rPr>
              <w:t>Time</w:t>
            </w:r>
          </w:p>
        </w:tc>
        <w:tc>
          <w:tcPr>
            <w:tcW w:w="1354" w:type="dxa"/>
          </w:tcPr>
          <w:p>
            <w:pPr>
              <w:pStyle w:val="TableParagraph"/>
              <w:spacing w:before="92"/>
              <w:ind w:left="105"/>
              <w:rPr>
                <w:rFonts w:ascii="Calibri"/>
                <w:sz w:val="22"/>
              </w:rPr>
            </w:pPr>
            <w:r>
              <w:rPr>
                <w:rFonts w:ascii="Calibri"/>
                <w:sz w:val="22"/>
              </w:rPr>
              <w:t>Double</w:t>
            </w:r>
            <w:r>
              <w:rPr>
                <w:rFonts w:ascii="Calibri"/>
                <w:spacing w:val="-6"/>
                <w:sz w:val="22"/>
              </w:rPr>
              <w:t> </w:t>
            </w:r>
            <w:r>
              <w:rPr>
                <w:rFonts w:ascii="Calibri"/>
                <w:spacing w:val="-4"/>
                <w:sz w:val="22"/>
              </w:rPr>
              <w:t>Time</w:t>
            </w:r>
          </w:p>
        </w:tc>
      </w:tr>
      <w:tr>
        <w:trPr>
          <w:trHeight w:val="393" w:hRule="atLeast"/>
        </w:trPr>
        <w:tc>
          <w:tcPr>
            <w:tcW w:w="3372" w:type="dxa"/>
          </w:tcPr>
          <w:p>
            <w:pPr>
              <w:pStyle w:val="TableParagraph"/>
              <w:rPr>
                <w:rFonts w:ascii="Times New Roman"/>
                <w:sz w:val="20"/>
              </w:rPr>
            </w:pPr>
          </w:p>
        </w:tc>
        <w:tc>
          <w:tcPr>
            <w:tcW w:w="1620" w:type="dxa"/>
          </w:tcPr>
          <w:p>
            <w:pPr>
              <w:pStyle w:val="TableParagraph"/>
              <w:rPr>
                <w:rFonts w:ascii="Times New Roman"/>
                <w:sz w:val="20"/>
              </w:rPr>
            </w:pPr>
          </w:p>
        </w:tc>
        <w:tc>
          <w:tcPr>
            <w:tcW w:w="1440" w:type="dxa"/>
          </w:tcPr>
          <w:p>
            <w:pPr>
              <w:pStyle w:val="TableParagraph"/>
              <w:rPr>
                <w:rFonts w:ascii="Times New Roman"/>
                <w:sz w:val="20"/>
              </w:rPr>
            </w:pPr>
          </w:p>
        </w:tc>
        <w:tc>
          <w:tcPr>
            <w:tcW w:w="1529" w:type="dxa"/>
          </w:tcPr>
          <w:p>
            <w:pPr>
              <w:pStyle w:val="TableParagraph"/>
              <w:rPr>
                <w:rFonts w:ascii="Times New Roman"/>
                <w:sz w:val="20"/>
              </w:rPr>
            </w:pPr>
          </w:p>
        </w:tc>
        <w:tc>
          <w:tcPr>
            <w:tcW w:w="1354" w:type="dxa"/>
          </w:tcPr>
          <w:p>
            <w:pPr>
              <w:pStyle w:val="TableParagraph"/>
              <w:rPr>
                <w:rFonts w:ascii="Times New Roman"/>
                <w:sz w:val="20"/>
              </w:rPr>
            </w:pPr>
          </w:p>
        </w:tc>
      </w:tr>
      <w:tr>
        <w:trPr>
          <w:trHeight w:val="441" w:hRule="atLeast"/>
        </w:trPr>
        <w:tc>
          <w:tcPr>
            <w:tcW w:w="3372" w:type="dxa"/>
          </w:tcPr>
          <w:p>
            <w:pPr>
              <w:pStyle w:val="TableParagraph"/>
              <w:rPr>
                <w:rFonts w:ascii="Times New Roman"/>
                <w:sz w:val="20"/>
              </w:rPr>
            </w:pPr>
          </w:p>
        </w:tc>
        <w:tc>
          <w:tcPr>
            <w:tcW w:w="1620" w:type="dxa"/>
          </w:tcPr>
          <w:p>
            <w:pPr>
              <w:pStyle w:val="TableParagraph"/>
              <w:rPr>
                <w:rFonts w:ascii="Times New Roman"/>
                <w:sz w:val="20"/>
              </w:rPr>
            </w:pPr>
          </w:p>
        </w:tc>
        <w:tc>
          <w:tcPr>
            <w:tcW w:w="1440" w:type="dxa"/>
          </w:tcPr>
          <w:p>
            <w:pPr>
              <w:pStyle w:val="TableParagraph"/>
              <w:rPr>
                <w:rFonts w:ascii="Times New Roman"/>
                <w:sz w:val="20"/>
              </w:rPr>
            </w:pPr>
          </w:p>
        </w:tc>
        <w:tc>
          <w:tcPr>
            <w:tcW w:w="1529" w:type="dxa"/>
          </w:tcPr>
          <w:p>
            <w:pPr>
              <w:pStyle w:val="TableParagraph"/>
              <w:rPr>
                <w:rFonts w:ascii="Times New Roman"/>
                <w:sz w:val="20"/>
              </w:rPr>
            </w:pPr>
          </w:p>
        </w:tc>
        <w:tc>
          <w:tcPr>
            <w:tcW w:w="1354" w:type="dxa"/>
          </w:tcPr>
          <w:p>
            <w:pPr>
              <w:pStyle w:val="TableParagraph"/>
              <w:rPr>
                <w:rFonts w:ascii="Times New Roman"/>
                <w:sz w:val="20"/>
              </w:rPr>
            </w:pPr>
          </w:p>
        </w:tc>
      </w:tr>
      <w:tr>
        <w:trPr>
          <w:trHeight w:val="441" w:hRule="atLeast"/>
        </w:trPr>
        <w:tc>
          <w:tcPr>
            <w:tcW w:w="3372" w:type="dxa"/>
          </w:tcPr>
          <w:p>
            <w:pPr>
              <w:pStyle w:val="TableParagraph"/>
              <w:rPr>
                <w:rFonts w:ascii="Times New Roman"/>
                <w:sz w:val="20"/>
              </w:rPr>
            </w:pPr>
          </w:p>
        </w:tc>
        <w:tc>
          <w:tcPr>
            <w:tcW w:w="1620" w:type="dxa"/>
          </w:tcPr>
          <w:p>
            <w:pPr>
              <w:pStyle w:val="TableParagraph"/>
              <w:rPr>
                <w:rFonts w:ascii="Times New Roman"/>
                <w:sz w:val="20"/>
              </w:rPr>
            </w:pPr>
          </w:p>
        </w:tc>
        <w:tc>
          <w:tcPr>
            <w:tcW w:w="1440" w:type="dxa"/>
          </w:tcPr>
          <w:p>
            <w:pPr>
              <w:pStyle w:val="TableParagraph"/>
              <w:rPr>
                <w:rFonts w:ascii="Times New Roman"/>
                <w:sz w:val="20"/>
              </w:rPr>
            </w:pPr>
          </w:p>
        </w:tc>
        <w:tc>
          <w:tcPr>
            <w:tcW w:w="1529" w:type="dxa"/>
          </w:tcPr>
          <w:p>
            <w:pPr>
              <w:pStyle w:val="TableParagraph"/>
              <w:rPr>
                <w:rFonts w:ascii="Times New Roman"/>
                <w:sz w:val="20"/>
              </w:rPr>
            </w:pPr>
          </w:p>
        </w:tc>
        <w:tc>
          <w:tcPr>
            <w:tcW w:w="1354" w:type="dxa"/>
          </w:tcPr>
          <w:p>
            <w:pPr>
              <w:pStyle w:val="TableParagraph"/>
              <w:rPr>
                <w:rFonts w:ascii="Times New Roman"/>
                <w:sz w:val="20"/>
              </w:rPr>
            </w:pPr>
          </w:p>
        </w:tc>
      </w:tr>
    </w:tbl>
    <w:p>
      <w:pPr>
        <w:pStyle w:val="BodyText"/>
        <w:rPr>
          <w:sz w:val="20"/>
        </w:rPr>
      </w:pPr>
    </w:p>
    <w:p>
      <w:pPr>
        <w:pStyle w:val="BodyText"/>
        <w:spacing w:before="71"/>
        <w:rPr>
          <w:sz w:val="20"/>
        </w:rPr>
      </w:pPr>
      <w:r>
        <w:rPr>
          <w:sz w:val="20"/>
        </w:rPr>
        <mc:AlternateContent>
          <mc:Choice Requires="wps">
            <w:drawing>
              <wp:anchor distT="0" distB="0" distL="0" distR="0" allowOverlap="1" layoutInCell="1" locked="0" behindDoc="1" simplePos="0" relativeHeight="487604224">
                <wp:simplePos x="0" y="0"/>
                <wp:positionH relativeFrom="page">
                  <wp:posOffset>896112</wp:posOffset>
                </wp:positionH>
                <wp:positionV relativeFrom="paragraph">
                  <wp:posOffset>215429</wp:posOffset>
                </wp:positionV>
                <wp:extent cx="5980430" cy="6350"/>
                <wp:effectExtent l="0" t="0" r="0" b="0"/>
                <wp:wrapTopAndBottom/>
                <wp:docPr id="56" name="Graphic 56"/>
                <wp:cNvGraphicFramePr>
                  <a:graphicFrameLocks/>
                </wp:cNvGraphicFramePr>
                <a:graphic>
                  <a:graphicData uri="http://schemas.microsoft.com/office/word/2010/wordprocessingShape">
                    <wps:wsp>
                      <wps:cNvPr id="56" name="Graphic 56"/>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16.962976pt;width:470.879986pt;height:.480011pt;mso-position-horizontal-relative:page;mso-position-vertical-relative:paragraph;z-index:-15712256;mso-wrap-distance-left:0;mso-wrap-distance-right:0" id="docshape54" filled="true" fillcolor="#000000" stroked="false">
                <v:fill type="solid"/>
                <w10:wrap type="topAndBottom"/>
              </v:rect>
            </w:pict>
          </mc:Fallback>
        </mc:AlternateContent>
      </w:r>
    </w:p>
    <w:p>
      <w:pPr>
        <w:tabs>
          <w:tab w:pos="7484" w:val="left" w:leader="none"/>
          <w:tab w:pos="8540" w:val="left" w:leader="none"/>
        </w:tabs>
        <w:spacing w:before="18"/>
        <w:ind w:left="720" w:right="724" w:firstLine="0"/>
        <w:jc w:val="left"/>
        <w:rPr>
          <w:sz w:val="20"/>
        </w:rPr>
      </w:pPr>
      <w:r>
        <w:rPr>
          <w:sz w:val="20"/>
        </w:rPr>
        <w:t>Essexville-Hampton Public Schools</w:t>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ab/>
        <w:t>00</w:t>
      </w:r>
      <w:r>
        <w:rPr>
          <w:spacing w:val="-4"/>
          <w:sz w:val="20"/>
        </w:rPr>
        <w:t> </w:t>
      </w:r>
      <w:r>
        <w:rPr>
          <w:sz w:val="20"/>
        </w:rPr>
        <w:t>4000 -</w:t>
      </w:r>
      <w:r>
        <w:rPr>
          <w:spacing w:val="-4"/>
          <w:sz w:val="20"/>
        </w:rPr>
        <w:t> </w:t>
      </w:r>
      <w:r>
        <w:rPr>
          <w:sz w:val="20"/>
        </w:rPr>
        <w:t>Bid</w:t>
      </w:r>
      <w:r>
        <w:rPr>
          <w:spacing w:val="-3"/>
          <w:sz w:val="20"/>
        </w:rPr>
        <w:t> </w:t>
      </w:r>
      <w:r>
        <w:rPr>
          <w:spacing w:val="-4"/>
          <w:sz w:val="20"/>
        </w:rPr>
        <w:t>Form</w:t>
      </w:r>
    </w:p>
    <w:p>
      <w:pPr>
        <w:spacing w:after="0"/>
        <w:jc w:val="left"/>
        <w:rPr>
          <w:sz w:val="20"/>
        </w:rPr>
        <w:sectPr>
          <w:pgSz w:w="12240" w:h="15840"/>
          <w:pgMar w:header="0" w:footer="544" w:top="1320" w:bottom="740" w:left="720" w:right="720"/>
        </w:sectPr>
      </w:pPr>
    </w:p>
    <w:p>
      <w:pPr>
        <w:pStyle w:val="Heading1"/>
        <w:spacing w:before="33"/>
        <w:ind w:left="720" w:right="0"/>
        <w:jc w:val="left"/>
      </w:pPr>
      <w:r>
        <w:rPr/>
        <w:t>IRAN</w:t>
      </w:r>
      <w:r>
        <w:rPr>
          <w:spacing w:val="-6"/>
        </w:rPr>
        <w:t> </w:t>
      </w:r>
      <w:r>
        <w:rPr/>
        <w:t>BUSINESS</w:t>
      </w:r>
      <w:r>
        <w:rPr>
          <w:spacing w:val="-3"/>
        </w:rPr>
        <w:t> </w:t>
      </w:r>
      <w:r>
        <w:rPr/>
        <w:t>RELATIONSHIP</w:t>
      </w:r>
      <w:r>
        <w:rPr>
          <w:spacing w:val="-4"/>
        </w:rPr>
        <w:t> </w:t>
      </w:r>
      <w:r>
        <w:rPr>
          <w:spacing w:val="-2"/>
        </w:rPr>
        <w:t>AFFIDAVIT:</w:t>
      </w:r>
    </w:p>
    <w:p>
      <w:pPr>
        <w:pStyle w:val="BodyText"/>
        <w:ind w:left="720" w:right="725"/>
        <w:jc w:val="both"/>
      </w:pPr>
      <w:r>
        <w:rPr/>
        <w:t>Pursuant to the Michigan Iran Economic Sanctions Act, 2012 P.A. 517, by submitting a bid, proposal or response, Respondent certifies, under civil penalty for false certification, that it is fully eligible to do so under law and that it is not an “Iran Linked Business,” as that term is defined in the Act.</w:t>
      </w:r>
    </w:p>
    <w:p>
      <w:pPr>
        <w:pStyle w:val="BodyText"/>
        <w:spacing w:before="241"/>
      </w:pPr>
    </w:p>
    <w:p>
      <w:pPr>
        <w:pStyle w:val="Heading1"/>
        <w:ind w:left="720" w:right="0"/>
        <w:jc w:val="left"/>
      </w:pPr>
      <w:r>
        <w:rPr/>
        <w:t>WORK</w:t>
      </w:r>
      <w:r>
        <w:rPr>
          <w:spacing w:val="-5"/>
        </w:rPr>
        <w:t> </w:t>
      </w:r>
      <w:r>
        <w:rPr>
          <w:spacing w:val="-2"/>
        </w:rPr>
        <w:t>TIME:</w:t>
      </w:r>
    </w:p>
    <w:p>
      <w:pPr>
        <w:pStyle w:val="BodyText"/>
        <w:ind w:left="720"/>
        <w:jc w:val="both"/>
      </w:pPr>
      <w:r>
        <w:rPr/>
        <w:t>The</w:t>
      </w:r>
      <w:r>
        <w:rPr>
          <w:spacing w:val="-1"/>
        </w:rPr>
        <w:t> </w:t>
      </w:r>
      <w:r>
        <w:rPr/>
        <w:t>undersigned</w:t>
      </w:r>
      <w:r>
        <w:rPr>
          <w:spacing w:val="-4"/>
        </w:rPr>
        <w:t> </w:t>
      </w:r>
      <w:r>
        <w:rPr/>
        <w:t>hereby</w:t>
      </w:r>
      <w:r>
        <w:rPr>
          <w:spacing w:val="-1"/>
        </w:rPr>
        <w:t> </w:t>
      </w:r>
      <w:r>
        <w:rPr/>
        <w:t>agrees</w:t>
      </w:r>
      <w:r>
        <w:rPr>
          <w:spacing w:val="-3"/>
        </w:rPr>
        <w:t> </w:t>
      </w:r>
      <w:r>
        <w:rPr/>
        <w:t>to</w:t>
      </w:r>
      <w:r>
        <w:rPr>
          <w:spacing w:val="-3"/>
        </w:rPr>
        <w:t> </w:t>
      </w:r>
      <w:r>
        <w:rPr/>
        <w:t>complete</w:t>
      </w:r>
      <w:r>
        <w:rPr>
          <w:spacing w:val="-4"/>
        </w:rPr>
        <w:t> </w:t>
      </w:r>
      <w:r>
        <w:rPr/>
        <w:t>the</w:t>
      </w:r>
      <w:r>
        <w:rPr>
          <w:spacing w:val="-1"/>
        </w:rPr>
        <w:t> </w:t>
      </w:r>
      <w:r>
        <w:rPr/>
        <w:t>entire</w:t>
      </w:r>
      <w:r>
        <w:rPr>
          <w:spacing w:val="-4"/>
        </w:rPr>
        <w:t> </w:t>
      </w:r>
      <w:r>
        <w:rPr/>
        <w:t>work</w:t>
      </w:r>
      <w:r>
        <w:rPr>
          <w:spacing w:val="-2"/>
        </w:rPr>
        <w:t> </w:t>
      </w:r>
      <w:r>
        <w:rPr/>
        <w:t>per</w:t>
      </w:r>
      <w:r>
        <w:rPr>
          <w:spacing w:val="-6"/>
        </w:rPr>
        <w:t> </w:t>
      </w:r>
      <w:r>
        <w:rPr/>
        <w:t>the</w:t>
      </w:r>
      <w:r>
        <w:rPr>
          <w:spacing w:val="-4"/>
        </w:rPr>
        <w:t> </w:t>
      </w:r>
      <w:r>
        <w:rPr/>
        <w:t>Milestone</w:t>
      </w:r>
      <w:r>
        <w:rPr>
          <w:spacing w:val="-1"/>
        </w:rPr>
        <w:t> </w:t>
      </w:r>
      <w:r>
        <w:rPr>
          <w:spacing w:val="-2"/>
        </w:rPr>
        <w:t>Schedule.</w:t>
      </w:r>
    </w:p>
    <w:p>
      <w:pPr>
        <w:pStyle w:val="BodyText"/>
        <w:spacing w:before="238"/>
      </w:pPr>
    </w:p>
    <w:p>
      <w:pPr>
        <w:pStyle w:val="Heading1"/>
        <w:ind w:left="720" w:right="0"/>
        <w:jc w:val="left"/>
      </w:pPr>
      <w:r>
        <w:rPr>
          <w:spacing w:val="-2"/>
        </w:rPr>
        <w:t>CONTRACT:</w:t>
      </w:r>
    </w:p>
    <w:p>
      <w:pPr>
        <w:pStyle w:val="BodyText"/>
        <w:ind w:left="720" w:right="723"/>
        <w:jc w:val="both"/>
      </w:pPr>
      <w:r>
        <w:rPr/>
        <w:t>The undersigned agrees that the above Base Bid Prices shall hold for 60 days and Alternate Prices for</w:t>
      </w:r>
      <w:r>
        <w:rPr>
          <w:spacing w:val="40"/>
        </w:rPr>
        <w:t> </w:t>
      </w:r>
      <w:r>
        <w:rPr/>
        <w:t>120 days after receipt of proposals, to accept provisions of “Instructions to Bidders.”</w:t>
      </w:r>
    </w:p>
    <w:p>
      <w:pPr>
        <w:pStyle w:val="BodyText"/>
      </w:pPr>
    </w:p>
    <w:p>
      <w:pPr>
        <w:pStyle w:val="BodyText"/>
        <w:spacing w:before="1"/>
      </w:pPr>
    </w:p>
    <w:p>
      <w:pPr>
        <w:pStyle w:val="Heading1"/>
        <w:ind w:left="720" w:right="0"/>
        <w:jc w:val="left"/>
      </w:pPr>
      <w:r>
        <w:rPr/>
        <w:t>SUBMITTED</w:t>
      </w:r>
      <w:r>
        <w:rPr>
          <w:spacing w:val="-5"/>
        </w:rPr>
        <w:t> BY:</w:t>
      </w:r>
    </w:p>
    <w:p>
      <w:pPr>
        <w:pStyle w:val="BodyText"/>
        <w:spacing w:before="1"/>
        <w:rPr>
          <w:b/>
        </w:rPr>
      </w:pPr>
    </w:p>
    <w:p>
      <w:pPr>
        <w:pStyle w:val="BodyText"/>
        <w:tabs>
          <w:tab w:pos="10023" w:val="left" w:leader="none"/>
        </w:tabs>
        <w:ind w:left="720"/>
        <w:jc w:val="both"/>
        <w:rPr>
          <w:rFonts w:ascii="Times New Roman"/>
        </w:rPr>
      </w:pPr>
      <w:r>
        <w:rPr/>
        <w:t>Firm Name:</w:t>
      </w:r>
      <w:r>
        <w:rPr>
          <w:spacing w:val="414"/>
        </w:rPr>
        <w:t> </w:t>
      </w:r>
      <w:r>
        <w:rPr>
          <w:rFonts w:ascii="Times New Roman"/>
          <w:u w:val="single"/>
        </w:rPr>
        <w:tab/>
      </w:r>
    </w:p>
    <w:p>
      <w:pPr>
        <w:pStyle w:val="BodyText"/>
        <w:spacing w:before="25"/>
        <w:rPr>
          <w:rFonts w:ascii="Times New Roman"/>
        </w:rPr>
      </w:pPr>
    </w:p>
    <w:p>
      <w:pPr>
        <w:pStyle w:val="BodyText"/>
        <w:tabs>
          <w:tab w:pos="2231" w:val="left" w:leader="none"/>
          <w:tab w:pos="10023" w:val="left" w:leader="none"/>
        </w:tabs>
        <w:spacing w:before="1"/>
        <w:ind w:left="720"/>
        <w:rPr>
          <w:rFonts w:ascii="Times New Roman"/>
        </w:rPr>
      </w:pPr>
      <w:r>
        <w:rPr>
          <w:spacing w:val="-2"/>
        </w:rPr>
        <w:t>Address:</w:t>
      </w:r>
      <w:r>
        <w:rPr/>
        <w:tab/>
      </w:r>
      <w:r>
        <w:rPr>
          <w:rFonts w:ascii="Times New Roman"/>
          <w:u w:val="single"/>
        </w:rPr>
        <w:tab/>
      </w:r>
    </w:p>
    <w:p>
      <w:pPr>
        <w:pStyle w:val="BodyText"/>
        <w:spacing w:before="25"/>
        <w:rPr>
          <w:rFonts w:ascii="Times New Roman"/>
        </w:rPr>
      </w:pPr>
    </w:p>
    <w:p>
      <w:pPr>
        <w:pStyle w:val="BodyText"/>
        <w:tabs>
          <w:tab w:pos="2231" w:val="left" w:leader="none"/>
          <w:tab w:pos="10023" w:val="left" w:leader="none"/>
        </w:tabs>
        <w:ind w:left="720"/>
        <w:rPr>
          <w:rFonts w:ascii="Times New Roman"/>
        </w:rPr>
      </w:pPr>
      <w:r>
        <w:rPr>
          <w:spacing w:val="-2"/>
        </w:rPr>
        <w:t>City/St/Zip:</w:t>
      </w:r>
      <w:r>
        <w:rPr/>
        <w:tab/>
      </w:r>
      <w:r>
        <w:rPr>
          <w:rFonts w:ascii="Times New Roman"/>
          <w:u w:val="single"/>
        </w:rPr>
        <w:tab/>
      </w:r>
    </w:p>
    <w:p>
      <w:pPr>
        <w:pStyle w:val="BodyText"/>
        <w:spacing w:before="26"/>
        <w:rPr>
          <w:rFonts w:ascii="Times New Roman"/>
        </w:rPr>
      </w:pPr>
    </w:p>
    <w:p>
      <w:pPr>
        <w:pStyle w:val="BodyText"/>
        <w:tabs>
          <w:tab w:pos="10023" w:val="left" w:leader="none"/>
        </w:tabs>
        <w:ind w:left="720"/>
        <w:rPr>
          <w:rFonts w:ascii="Times New Roman"/>
        </w:rPr>
      </w:pPr>
      <w:r>
        <w:rPr/>
        <w:t>Email Address:</w:t>
      </w:r>
      <w:r>
        <w:rPr>
          <w:spacing w:val="146"/>
        </w:rPr>
        <w:t> </w:t>
      </w:r>
      <w:r>
        <w:rPr>
          <w:rFonts w:ascii="Times New Roman"/>
          <w:u w:val="single"/>
        </w:rPr>
        <w:tab/>
      </w:r>
    </w:p>
    <w:p>
      <w:pPr>
        <w:pStyle w:val="BodyText"/>
        <w:spacing w:before="25"/>
        <w:rPr>
          <w:rFonts w:ascii="Times New Roman"/>
        </w:rPr>
      </w:pPr>
    </w:p>
    <w:p>
      <w:pPr>
        <w:pStyle w:val="BodyText"/>
        <w:tabs>
          <w:tab w:pos="2231" w:val="left" w:leader="none"/>
          <w:tab w:pos="5273" w:val="left" w:leader="none"/>
          <w:tab w:pos="5639" w:val="left" w:leader="none"/>
          <w:tab w:pos="6371" w:val="left" w:leader="none"/>
          <w:tab w:pos="10023" w:val="left" w:leader="none"/>
        </w:tabs>
        <w:spacing w:before="1"/>
        <w:ind w:left="720"/>
        <w:rPr>
          <w:rFonts w:ascii="Times New Roman"/>
        </w:rPr>
      </w:pPr>
      <w:r>
        <w:rPr>
          <w:spacing w:val="-2"/>
        </w:rPr>
        <w:t>Signed:</w:t>
      </w:r>
      <w:r>
        <w:rPr/>
        <w:tab/>
      </w:r>
      <w:r>
        <w:rPr>
          <w:rFonts w:ascii="Times New Roman"/>
          <w:u w:val="single"/>
        </w:rPr>
        <w:tab/>
      </w:r>
      <w:r>
        <w:rPr>
          <w:rFonts w:ascii="Times New Roman"/>
          <w:u w:val="none"/>
        </w:rPr>
        <w:tab/>
      </w:r>
      <w:r>
        <w:rPr>
          <w:spacing w:val="-2"/>
          <w:u w:val="none"/>
        </w:rPr>
        <w:t>Title:</w:t>
      </w:r>
      <w:r>
        <w:rPr>
          <w:u w:val="none"/>
        </w:rPr>
        <w:tab/>
      </w:r>
      <w:r>
        <w:rPr>
          <w:rFonts w:ascii="Times New Roman"/>
          <w:u w:val="single"/>
        </w:rPr>
        <w:tab/>
      </w:r>
    </w:p>
    <w:p>
      <w:pPr>
        <w:pStyle w:val="BodyText"/>
        <w:spacing w:before="25"/>
        <w:rPr>
          <w:rFonts w:ascii="Times New Roman"/>
        </w:rPr>
      </w:pPr>
    </w:p>
    <w:p>
      <w:pPr>
        <w:pStyle w:val="BodyText"/>
        <w:tabs>
          <w:tab w:pos="2231" w:val="left" w:leader="none"/>
          <w:tab w:pos="5273" w:val="left" w:leader="none"/>
          <w:tab w:pos="5639" w:val="left" w:leader="none"/>
          <w:tab w:pos="6371" w:val="left" w:leader="none"/>
          <w:tab w:pos="10023" w:val="left" w:leader="none"/>
        </w:tabs>
        <w:ind w:left="720"/>
        <w:rPr>
          <w:rFonts w:ascii="Times New Roman"/>
        </w:rPr>
      </w:pPr>
      <w:r>
        <w:rPr/>
        <w:t>Typed</w:t>
      </w:r>
      <w:r>
        <w:rPr>
          <w:spacing w:val="-3"/>
        </w:rPr>
        <w:t> </w:t>
      </w:r>
      <w:r>
        <w:rPr>
          <w:spacing w:val="-2"/>
        </w:rPr>
        <w:t>Name:</w:t>
      </w:r>
      <w:r>
        <w:rPr/>
        <w:tab/>
      </w:r>
      <w:r>
        <w:rPr>
          <w:rFonts w:ascii="Times New Roman"/>
          <w:u w:val="single"/>
        </w:rPr>
        <w:tab/>
      </w:r>
      <w:r>
        <w:rPr>
          <w:rFonts w:ascii="Times New Roman"/>
          <w:u w:val="none"/>
        </w:rPr>
        <w:tab/>
      </w:r>
      <w:r>
        <w:rPr>
          <w:spacing w:val="-2"/>
          <w:u w:val="none"/>
        </w:rPr>
        <w:t>Date:</w:t>
      </w:r>
      <w:r>
        <w:rPr>
          <w:u w:val="none"/>
        </w:rPr>
        <w:tab/>
      </w:r>
      <w:r>
        <w:rPr>
          <w:rFonts w:ascii="Times New Roman"/>
          <w:u w:val="single"/>
        </w:rPr>
        <w:tab/>
      </w:r>
    </w:p>
    <w:p>
      <w:pPr>
        <w:pStyle w:val="BodyText"/>
        <w:spacing w:before="26"/>
        <w:rPr>
          <w:rFonts w:ascii="Times New Roman"/>
        </w:rPr>
      </w:pPr>
    </w:p>
    <w:p>
      <w:pPr>
        <w:pStyle w:val="BodyText"/>
        <w:tabs>
          <w:tab w:pos="2217" w:val="left" w:leader="none"/>
          <w:tab w:pos="5273" w:val="left" w:leader="none"/>
          <w:tab w:pos="5639" w:val="left" w:leader="none"/>
          <w:tab w:pos="6357" w:val="left" w:leader="none"/>
          <w:tab w:pos="10023" w:val="left" w:leader="none"/>
        </w:tabs>
        <w:ind w:left="720"/>
        <w:rPr>
          <w:rFonts w:ascii="Times New Roman"/>
        </w:rPr>
      </w:pPr>
      <w:r>
        <w:rPr>
          <w:spacing w:val="-2"/>
        </w:rPr>
        <w:t>Phone:</w:t>
      </w:r>
      <w:r>
        <w:rPr/>
        <w:tab/>
      </w:r>
      <w:r>
        <w:rPr>
          <w:rFonts w:ascii="Times New Roman"/>
          <w:u w:val="single"/>
        </w:rPr>
        <w:tab/>
      </w:r>
      <w:r>
        <w:rPr>
          <w:rFonts w:ascii="Times New Roman"/>
          <w:u w:val="none"/>
        </w:rPr>
        <w:tab/>
      </w:r>
      <w:r>
        <w:rPr>
          <w:spacing w:val="-4"/>
          <w:u w:val="none"/>
        </w:rPr>
        <w:t>Fax:</w:t>
      </w:r>
      <w:r>
        <w:rPr>
          <w:u w:val="none"/>
        </w:rPr>
        <w:tab/>
      </w:r>
      <w:r>
        <w:rPr>
          <w:rFonts w:ascii="Times New Roman"/>
          <w:u w:val="single"/>
        </w:rPr>
        <w:tab/>
      </w:r>
    </w:p>
    <w:p>
      <w:pPr>
        <w:pStyle w:val="BodyText"/>
        <w:spacing w:before="25"/>
        <w:rPr>
          <w:rFonts w:ascii="Times New Roman"/>
        </w:rPr>
      </w:pPr>
    </w:p>
    <w:p>
      <w:pPr>
        <w:pStyle w:val="BodyText"/>
        <w:tabs>
          <w:tab w:pos="6357" w:val="left" w:leader="none"/>
          <w:tab w:pos="10023" w:val="left" w:leader="none"/>
        </w:tabs>
        <w:spacing w:before="1"/>
        <w:ind w:left="720"/>
        <w:rPr>
          <w:rFonts w:ascii="Times New Roman"/>
        </w:rPr>
      </w:pPr>
      <w:r>
        <w:rPr/>
        <w:t>If</w:t>
      </w:r>
      <w:r>
        <w:rPr>
          <w:spacing w:val="-4"/>
        </w:rPr>
        <w:t> </w:t>
      </w:r>
      <w:r>
        <w:rPr/>
        <w:t>Bidder</w:t>
      </w:r>
      <w:r>
        <w:rPr>
          <w:spacing w:val="-1"/>
        </w:rPr>
        <w:t> </w:t>
      </w:r>
      <w:r>
        <w:rPr/>
        <w:t>is</w:t>
      </w:r>
      <w:r>
        <w:rPr>
          <w:spacing w:val="-2"/>
        </w:rPr>
        <w:t> </w:t>
      </w:r>
      <w:r>
        <w:rPr/>
        <w:t>a</w:t>
      </w:r>
      <w:r>
        <w:rPr>
          <w:spacing w:val="-3"/>
        </w:rPr>
        <w:t> </w:t>
      </w:r>
      <w:r>
        <w:rPr/>
        <w:t>Corporation,</w:t>
      </w:r>
      <w:r>
        <w:rPr>
          <w:spacing w:val="-2"/>
        </w:rPr>
        <w:t> </w:t>
      </w:r>
      <w:r>
        <w:rPr/>
        <w:t>indicate</w:t>
      </w:r>
      <w:r>
        <w:rPr>
          <w:spacing w:val="-2"/>
        </w:rPr>
        <w:t> </w:t>
      </w:r>
      <w:r>
        <w:rPr/>
        <w:t>State</w:t>
      </w:r>
      <w:r>
        <w:rPr>
          <w:spacing w:val="-3"/>
        </w:rPr>
        <w:t> </w:t>
      </w:r>
      <w:r>
        <w:rPr/>
        <w:t>of</w:t>
      </w:r>
      <w:r>
        <w:rPr>
          <w:spacing w:val="-1"/>
        </w:rPr>
        <w:t> </w:t>
      </w:r>
      <w:r>
        <w:rPr>
          <w:spacing w:val="-2"/>
        </w:rPr>
        <w:t>Incorporation:</w:t>
      </w:r>
      <w:r>
        <w:rPr/>
        <w:tab/>
      </w:r>
      <w:r>
        <w:rPr>
          <w:rFonts w:ascii="Times New Roman"/>
          <w:u w:val="single"/>
        </w:rPr>
        <w:tab/>
      </w:r>
    </w:p>
    <w:p>
      <w:pPr>
        <w:pStyle w:val="BodyText"/>
        <w:spacing w:before="23"/>
        <w:rPr>
          <w:rFonts w:ascii="Times New Roman"/>
        </w:rPr>
      </w:pPr>
    </w:p>
    <w:p>
      <w:pPr>
        <w:pStyle w:val="BodyText"/>
        <w:tabs>
          <w:tab w:pos="5097" w:val="left" w:leader="none"/>
          <w:tab w:pos="10023" w:val="left" w:leader="none"/>
        </w:tabs>
        <w:ind w:left="720"/>
        <w:rPr>
          <w:rFonts w:ascii="Times New Roman"/>
        </w:rPr>
      </w:pPr>
      <w:r>
        <w:rPr/>
        <w:t>If</w:t>
      </w:r>
      <w:r>
        <w:rPr>
          <w:spacing w:val="-3"/>
        </w:rPr>
        <w:t> </w:t>
      </w:r>
      <w:r>
        <w:rPr/>
        <w:t>a</w:t>
      </w:r>
      <w:r>
        <w:rPr>
          <w:spacing w:val="-1"/>
        </w:rPr>
        <w:t> </w:t>
      </w:r>
      <w:r>
        <w:rPr/>
        <w:t>Partnership,</w:t>
      </w:r>
      <w:r>
        <w:rPr>
          <w:spacing w:val="-1"/>
        </w:rPr>
        <w:t> </w:t>
      </w:r>
      <w:r>
        <w:rPr/>
        <w:t>give full</w:t>
      </w:r>
      <w:r>
        <w:rPr>
          <w:spacing w:val="-1"/>
        </w:rPr>
        <w:t> </w:t>
      </w:r>
      <w:r>
        <w:rPr/>
        <w:t>names</w:t>
      </w:r>
      <w:r>
        <w:rPr>
          <w:spacing w:val="-4"/>
        </w:rPr>
        <w:t> </w:t>
      </w:r>
      <w:r>
        <w:rPr/>
        <w:t>of</w:t>
      </w:r>
      <w:r>
        <w:rPr>
          <w:spacing w:val="-5"/>
        </w:rPr>
        <w:t> </w:t>
      </w:r>
      <w:r>
        <w:rPr/>
        <w:t>all </w:t>
      </w:r>
      <w:r>
        <w:rPr>
          <w:spacing w:val="-2"/>
        </w:rPr>
        <w:t>Partners:</w:t>
      </w:r>
      <w:r>
        <w:rPr/>
        <w:tab/>
      </w:r>
      <w:r>
        <w:rPr>
          <w:rFonts w:ascii="Times New Roman"/>
          <w:u w:val="single"/>
        </w:rPr>
        <w:tab/>
      </w:r>
    </w:p>
    <w:p>
      <w:pPr>
        <w:pStyle w:val="BodyText"/>
        <w:rPr>
          <w:rFonts w:ascii="Times New Roman"/>
        </w:rPr>
      </w:pPr>
    </w:p>
    <w:p>
      <w:pPr>
        <w:pStyle w:val="BodyText"/>
        <w:spacing w:before="41"/>
        <w:rPr>
          <w:rFonts w:ascii="Times New Roman"/>
        </w:rPr>
      </w:pPr>
    </w:p>
    <w:p>
      <w:pPr>
        <w:pStyle w:val="BodyText"/>
        <w:ind w:left="424" w:right="425"/>
        <w:jc w:val="center"/>
      </w:pPr>
      <w:r>
        <w:rPr/>
        <w:t>Please</w:t>
      </w:r>
      <w:r>
        <w:rPr>
          <w:spacing w:val="-2"/>
        </w:rPr>
        <w:t> </w:t>
      </w:r>
      <w:r>
        <w:rPr/>
        <w:t>submit</w:t>
      </w:r>
      <w:r>
        <w:rPr>
          <w:spacing w:val="-1"/>
        </w:rPr>
        <w:t> </w:t>
      </w:r>
      <w:r>
        <w:rPr/>
        <w:t>(3)</w:t>
      </w:r>
      <w:r>
        <w:rPr>
          <w:spacing w:val="-1"/>
        </w:rPr>
        <w:t> </w:t>
      </w:r>
      <w:r>
        <w:rPr/>
        <w:t>copies</w:t>
      </w:r>
      <w:r>
        <w:rPr>
          <w:spacing w:val="-4"/>
        </w:rPr>
        <w:t> </w:t>
      </w:r>
      <w:r>
        <w:rPr/>
        <w:t>and</w:t>
      </w:r>
      <w:r>
        <w:rPr>
          <w:spacing w:val="-4"/>
        </w:rPr>
        <w:t> </w:t>
      </w:r>
      <w:r>
        <w:rPr/>
        <w:t>retain</w:t>
      </w:r>
      <w:r>
        <w:rPr>
          <w:spacing w:val="-3"/>
        </w:rPr>
        <w:t> </w:t>
      </w:r>
      <w:r>
        <w:rPr/>
        <w:t>(1) copy</w:t>
      </w:r>
      <w:r>
        <w:rPr>
          <w:spacing w:val="-4"/>
        </w:rPr>
        <w:t> </w:t>
      </w:r>
      <w:r>
        <w:rPr/>
        <w:t>for</w:t>
      </w:r>
      <w:r>
        <w:rPr>
          <w:spacing w:val="-3"/>
        </w:rPr>
        <w:t> </w:t>
      </w:r>
      <w:r>
        <w:rPr/>
        <w:t>your</w:t>
      </w:r>
      <w:r>
        <w:rPr>
          <w:spacing w:val="-1"/>
        </w:rPr>
        <w:t> </w:t>
      </w:r>
      <w:r>
        <w:rPr>
          <w:spacing w:val="-2"/>
        </w:rPr>
        <w:t>records.</w:t>
      </w:r>
    </w:p>
    <w:p>
      <w:pPr>
        <w:pStyle w:val="BodyText"/>
      </w:pPr>
    </w:p>
    <w:p>
      <w:pPr>
        <w:pStyle w:val="BodyText"/>
      </w:pPr>
    </w:p>
    <w:p>
      <w:pPr>
        <w:pStyle w:val="BodyText"/>
      </w:pPr>
    </w:p>
    <w:p>
      <w:pPr>
        <w:pStyle w:val="BodyText"/>
      </w:pPr>
    </w:p>
    <w:p>
      <w:pPr>
        <w:pStyle w:val="BodyText"/>
        <w:spacing w:before="2"/>
      </w:pPr>
    </w:p>
    <w:p>
      <w:pPr>
        <w:pStyle w:val="Heading1"/>
      </w:pPr>
      <w:r>
        <w:rPr/>
        <w:t>END</w:t>
      </w:r>
      <w:r>
        <w:rPr>
          <w:spacing w:val="-5"/>
        </w:rPr>
        <w:t> </w:t>
      </w:r>
      <w:r>
        <w:rPr/>
        <w:t>OF</w:t>
      </w:r>
      <w:r>
        <w:rPr>
          <w:spacing w:val="-3"/>
        </w:rPr>
        <w:t> </w:t>
      </w:r>
      <w:r>
        <w:rPr/>
        <w:t>SECTION</w:t>
      </w:r>
      <w:r>
        <w:rPr>
          <w:spacing w:val="-2"/>
        </w:rPr>
        <w:t> </w:t>
      </w:r>
      <w:r>
        <w:rPr/>
        <w:t>00</w:t>
      </w:r>
      <w:r>
        <w:rPr>
          <w:spacing w:val="1"/>
        </w:rPr>
        <w:t> </w:t>
      </w:r>
      <w:r>
        <w:rPr>
          <w:spacing w:val="-4"/>
        </w:rPr>
        <w:t>4000</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79"/>
        <w:rPr>
          <w:b/>
          <w:sz w:val="20"/>
        </w:rPr>
      </w:pPr>
      <w:r>
        <w:rPr>
          <w:b/>
          <w:sz w:val="20"/>
        </w:rPr>
        <mc:AlternateContent>
          <mc:Choice Requires="wps">
            <w:drawing>
              <wp:anchor distT="0" distB="0" distL="0" distR="0" allowOverlap="1" layoutInCell="1" locked="0" behindDoc="1" simplePos="0" relativeHeight="487604736">
                <wp:simplePos x="0" y="0"/>
                <wp:positionH relativeFrom="page">
                  <wp:posOffset>896112</wp:posOffset>
                </wp:positionH>
                <wp:positionV relativeFrom="paragraph">
                  <wp:posOffset>220672</wp:posOffset>
                </wp:positionV>
                <wp:extent cx="5980430" cy="6350"/>
                <wp:effectExtent l="0" t="0" r="0" b="0"/>
                <wp:wrapTopAndBottom/>
                <wp:docPr id="59" name="Graphic 59"/>
                <wp:cNvGraphicFramePr>
                  <a:graphicFrameLocks/>
                </wp:cNvGraphicFramePr>
                <a:graphic>
                  <a:graphicData uri="http://schemas.microsoft.com/office/word/2010/wordprocessingShape">
                    <wps:wsp>
                      <wps:cNvPr id="59" name="Graphic 59"/>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17.375824pt;width:470.879986pt;height:.480011pt;mso-position-horizontal-relative:page;mso-position-vertical-relative:paragraph;z-index:-15711744;mso-wrap-distance-left:0;mso-wrap-distance-right:0" id="docshape57" filled="true" fillcolor="#000000" stroked="false">
                <v:fill type="solid"/>
                <w10:wrap type="topAndBottom"/>
              </v:rect>
            </w:pict>
          </mc:Fallback>
        </mc:AlternateContent>
      </w:r>
    </w:p>
    <w:p>
      <w:pPr>
        <w:tabs>
          <w:tab w:pos="7484" w:val="left" w:leader="none"/>
          <w:tab w:pos="8540" w:val="left" w:leader="none"/>
        </w:tabs>
        <w:spacing w:before="18"/>
        <w:ind w:left="720" w:right="724" w:firstLine="0"/>
        <w:jc w:val="left"/>
        <w:rPr>
          <w:sz w:val="20"/>
        </w:rPr>
      </w:pPr>
      <w:r>
        <w:rPr>
          <w:sz w:val="20"/>
        </w:rPr>
        <w:t>Essexville-Hampton Public Schools</w:t>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ab/>
        <w:t>00</w:t>
      </w:r>
      <w:r>
        <w:rPr>
          <w:spacing w:val="-4"/>
          <w:sz w:val="20"/>
        </w:rPr>
        <w:t> </w:t>
      </w:r>
      <w:r>
        <w:rPr>
          <w:sz w:val="20"/>
        </w:rPr>
        <w:t>4000 -</w:t>
      </w:r>
      <w:r>
        <w:rPr>
          <w:spacing w:val="-4"/>
          <w:sz w:val="20"/>
        </w:rPr>
        <w:t> </w:t>
      </w:r>
      <w:r>
        <w:rPr>
          <w:sz w:val="20"/>
        </w:rPr>
        <w:t>Bid</w:t>
      </w:r>
      <w:r>
        <w:rPr>
          <w:spacing w:val="-3"/>
          <w:sz w:val="20"/>
        </w:rPr>
        <w:t> </w:t>
      </w:r>
      <w:r>
        <w:rPr>
          <w:spacing w:val="-4"/>
          <w:sz w:val="20"/>
        </w:rPr>
        <w:t>Form</w:t>
      </w:r>
    </w:p>
    <w:p>
      <w:pPr>
        <w:spacing w:after="0"/>
        <w:jc w:val="left"/>
        <w:rPr>
          <w:sz w:val="20"/>
        </w:rPr>
        <w:sectPr>
          <w:footerReference w:type="even" r:id="rId31"/>
          <w:footerReference w:type="default" r:id="rId32"/>
          <w:pgSz w:w="12240" w:h="15840"/>
          <w:pgMar w:header="0" w:footer="544" w:top="1320" w:bottom="740" w:left="720" w:right="720"/>
        </w:sectPr>
      </w:pPr>
    </w:p>
    <w:p>
      <w:pPr>
        <w:pStyle w:val="Heading1"/>
        <w:spacing w:line="480" w:lineRule="auto" w:before="39"/>
        <w:ind w:left="3789" w:right="3780" w:firstLine="830"/>
        <w:jc w:val="left"/>
      </w:pPr>
      <w:r>
        <w:rPr/>
        <w:t>SECTION 00 4100 FAMILIAL</w:t>
      </w:r>
      <w:r>
        <w:rPr>
          <w:spacing w:val="-13"/>
        </w:rPr>
        <w:t> </w:t>
      </w:r>
      <w:r>
        <w:rPr/>
        <w:t>DISCLOSURE</w:t>
      </w:r>
      <w:r>
        <w:rPr>
          <w:spacing w:val="-12"/>
        </w:rPr>
        <w:t> </w:t>
      </w:r>
      <w:r>
        <w:rPr/>
        <w:t>STATEMENT</w:t>
      </w:r>
    </w:p>
    <w:p>
      <w:pPr>
        <w:pStyle w:val="BodyText"/>
        <w:spacing w:before="267"/>
        <w:ind w:left="720" w:right="717"/>
        <w:jc w:val="both"/>
      </w:pPr>
      <w:r>
        <w:rPr/>
        <w:t>All</w:t>
      </w:r>
      <w:r>
        <w:rPr>
          <w:spacing w:val="-9"/>
        </w:rPr>
        <w:t> </w:t>
      </w:r>
      <w:r>
        <w:rPr/>
        <w:t>bidders</w:t>
      </w:r>
      <w:r>
        <w:rPr>
          <w:spacing w:val="-9"/>
        </w:rPr>
        <w:t> </w:t>
      </w:r>
      <w:r>
        <w:rPr/>
        <w:t>must</w:t>
      </w:r>
      <w:r>
        <w:rPr>
          <w:spacing w:val="-8"/>
        </w:rPr>
        <w:t> </w:t>
      </w:r>
      <w:r>
        <w:rPr/>
        <w:t>complete</w:t>
      </w:r>
      <w:r>
        <w:rPr>
          <w:spacing w:val="-6"/>
        </w:rPr>
        <w:t> </w:t>
      </w:r>
      <w:r>
        <w:rPr/>
        <w:t>the</w:t>
      </w:r>
      <w:r>
        <w:rPr>
          <w:spacing w:val="-6"/>
        </w:rPr>
        <w:t> </w:t>
      </w:r>
      <w:r>
        <w:rPr/>
        <w:t>following</w:t>
      </w:r>
      <w:r>
        <w:rPr>
          <w:spacing w:val="-9"/>
        </w:rPr>
        <w:t> </w:t>
      </w:r>
      <w:r>
        <w:rPr/>
        <w:t>familial</w:t>
      </w:r>
      <w:r>
        <w:rPr>
          <w:spacing w:val="-10"/>
        </w:rPr>
        <w:t> </w:t>
      </w:r>
      <w:r>
        <w:rPr/>
        <w:t>disclosure</w:t>
      </w:r>
      <w:r>
        <w:rPr>
          <w:spacing w:val="-9"/>
        </w:rPr>
        <w:t> </w:t>
      </w:r>
      <w:r>
        <w:rPr/>
        <w:t>form</w:t>
      </w:r>
      <w:r>
        <w:rPr>
          <w:spacing w:val="-7"/>
        </w:rPr>
        <w:t> </w:t>
      </w:r>
      <w:r>
        <w:rPr/>
        <w:t>in</w:t>
      </w:r>
      <w:r>
        <w:rPr>
          <w:spacing w:val="-10"/>
        </w:rPr>
        <w:t> </w:t>
      </w:r>
      <w:r>
        <w:rPr/>
        <w:t>compliance</w:t>
      </w:r>
      <w:r>
        <w:rPr>
          <w:spacing w:val="-9"/>
        </w:rPr>
        <w:t> </w:t>
      </w:r>
      <w:r>
        <w:rPr/>
        <w:t>with</w:t>
      </w:r>
      <w:r>
        <w:rPr>
          <w:spacing w:val="-8"/>
        </w:rPr>
        <w:t> </w:t>
      </w:r>
      <w:r>
        <w:rPr/>
        <w:t>MCL</w:t>
      </w:r>
      <w:r>
        <w:rPr>
          <w:spacing w:val="-9"/>
        </w:rPr>
        <w:t> </w:t>
      </w:r>
      <w:r>
        <w:rPr/>
        <w:t>380.1267</w:t>
      </w:r>
      <w:r>
        <w:rPr>
          <w:spacing w:val="-8"/>
        </w:rPr>
        <w:t> </w:t>
      </w:r>
      <w:r>
        <w:rPr/>
        <w:t>(Public Act 232 of 2004) and attach</w:t>
      </w:r>
      <w:r>
        <w:rPr>
          <w:spacing w:val="-4"/>
        </w:rPr>
        <w:t> </w:t>
      </w:r>
      <w:r>
        <w:rPr/>
        <w:t>this information to the bid.</w:t>
      </w:r>
    </w:p>
    <w:p>
      <w:pPr>
        <w:pStyle w:val="BodyText"/>
        <w:spacing w:before="1"/>
      </w:pPr>
    </w:p>
    <w:p>
      <w:pPr>
        <w:pStyle w:val="BodyText"/>
        <w:ind w:left="720" w:right="713"/>
        <w:jc w:val="both"/>
      </w:pPr>
      <w:r>
        <w:rPr/>
        <w:t>By</w:t>
      </w:r>
      <w:r>
        <w:rPr>
          <w:spacing w:val="-13"/>
        </w:rPr>
        <w:t> </w:t>
      </w:r>
      <w:r>
        <w:rPr/>
        <w:t>the</w:t>
      </w:r>
      <w:r>
        <w:rPr>
          <w:spacing w:val="-12"/>
        </w:rPr>
        <w:t> </w:t>
      </w:r>
      <w:r>
        <w:rPr/>
        <w:t>attached</w:t>
      </w:r>
      <w:r>
        <w:rPr>
          <w:spacing w:val="-13"/>
        </w:rPr>
        <w:t> </w:t>
      </w:r>
      <w:r>
        <w:rPr/>
        <w:t>sworn</w:t>
      </w:r>
      <w:r>
        <w:rPr>
          <w:spacing w:val="-12"/>
        </w:rPr>
        <w:t> </w:t>
      </w:r>
      <w:r>
        <w:rPr/>
        <w:t>and</w:t>
      </w:r>
      <w:r>
        <w:rPr>
          <w:spacing w:val="-13"/>
        </w:rPr>
        <w:t> </w:t>
      </w:r>
      <w:r>
        <w:rPr/>
        <w:t>notarized</w:t>
      </w:r>
      <w:r>
        <w:rPr>
          <w:spacing w:val="-12"/>
        </w:rPr>
        <w:t> </w:t>
      </w:r>
      <w:r>
        <w:rPr/>
        <w:t>statement</w:t>
      </w:r>
      <w:r>
        <w:rPr>
          <w:spacing w:val="-13"/>
        </w:rPr>
        <w:t> </w:t>
      </w:r>
      <w:r>
        <w:rPr/>
        <w:t>we</w:t>
      </w:r>
      <w:r>
        <w:rPr>
          <w:spacing w:val="-12"/>
        </w:rPr>
        <w:t> </w:t>
      </w:r>
      <w:r>
        <w:rPr/>
        <w:t>are</w:t>
      </w:r>
      <w:r>
        <w:rPr>
          <w:spacing w:val="-12"/>
        </w:rPr>
        <w:t> </w:t>
      </w:r>
      <w:r>
        <w:rPr/>
        <w:t>disclosing</w:t>
      </w:r>
      <w:r>
        <w:rPr>
          <w:spacing w:val="-13"/>
        </w:rPr>
        <w:t> </w:t>
      </w:r>
      <w:r>
        <w:rPr/>
        <w:t>the</w:t>
      </w:r>
      <w:r>
        <w:rPr>
          <w:spacing w:val="-12"/>
        </w:rPr>
        <w:t> </w:t>
      </w:r>
      <w:r>
        <w:rPr/>
        <w:t>following</w:t>
      </w:r>
      <w:r>
        <w:rPr>
          <w:spacing w:val="-13"/>
        </w:rPr>
        <w:t> </w:t>
      </w:r>
      <w:r>
        <w:rPr/>
        <w:t>familial</w:t>
      </w:r>
      <w:r>
        <w:rPr>
          <w:spacing w:val="-12"/>
        </w:rPr>
        <w:t> </w:t>
      </w:r>
      <w:r>
        <w:rPr/>
        <w:t>relationship(s)</w:t>
      </w:r>
      <w:r>
        <w:rPr>
          <w:spacing w:val="-13"/>
        </w:rPr>
        <w:t> </w:t>
      </w:r>
      <w:r>
        <w:rPr/>
        <w:t>that exists between the owner or any employee of the bidder and any member of the board, intermediate school board, or board of directors or the superintendent of the school district, intermediate superintendent</w:t>
      </w:r>
      <w:r>
        <w:rPr>
          <w:spacing w:val="-13"/>
        </w:rPr>
        <w:t> </w:t>
      </w:r>
      <w:r>
        <w:rPr/>
        <w:t>of</w:t>
      </w:r>
      <w:r>
        <w:rPr>
          <w:spacing w:val="-12"/>
        </w:rPr>
        <w:t> </w:t>
      </w:r>
      <w:r>
        <w:rPr/>
        <w:t>the</w:t>
      </w:r>
      <w:r>
        <w:rPr>
          <w:spacing w:val="-13"/>
        </w:rPr>
        <w:t> </w:t>
      </w:r>
      <w:r>
        <w:rPr/>
        <w:t>intermediate</w:t>
      </w:r>
      <w:r>
        <w:rPr>
          <w:spacing w:val="-12"/>
        </w:rPr>
        <w:t> </w:t>
      </w:r>
      <w:r>
        <w:rPr/>
        <w:t>school</w:t>
      </w:r>
      <w:r>
        <w:rPr>
          <w:spacing w:val="-13"/>
        </w:rPr>
        <w:t> </w:t>
      </w:r>
      <w:r>
        <w:rPr/>
        <w:t>district,</w:t>
      </w:r>
      <w:r>
        <w:rPr>
          <w:spacing w:val="-12"/>
        </w:rPr>
        <w:t> </w:t>
      </w:r>
      <w:r>
        <w:rPr/>
        <w:t>or</w:t>
      </w:r>
      <w:r>
        <w:rPr>
          <w:spacing w:val="-13"/>
        </w:rPr>
        <w:t> </w:t>
      </w:r>
      <w:r>
        <w:rPr/>
        <w:t>chief</w:t>
      </w:r>
      <w:r>
        <w:rPr>
          <w:spacing w:val="-12"/>
        </w:rPr>
        <w:t> </w:t>
      </w:r>
      <w:r>
        <w:rPr/>
        <w:t>executive</w:t>
      </w:r>
      <w:r>
        <w:rPr>
          <w:spacing w:val="-12"/>
        </w:rPr>
        <w:t> </w:t>
      </w:r>
      <w:r>
        <w:rPr/>
        <w:t>officer</w:t>
      </w:r>
      <w:r>
        <w:rPr>
          <w:spacing w:val="-13"/>
        </w:rPr>
        <w:t> </w:t>
      </w:r>
      <w:r>
        <w:rPr/>
        <w:t>of</w:t>
      </w:r>
      <w:r>
        <w:rPr>
          <w:spacing w:val="-12"/>
        </w:rPr>
        <w:t> </w:t>
      </w:r>
      <w:r>
        <w:rPr/>
        <w:t>the</w:t>
      </w:r>
      <w:r>
        <w:rPr>
          <w:spacing w:val="-13"/>
        </w:rPr>
        <w:t> </w:t>
      </w:r>
      <w:r>
        <w:rPr/>
        <w:t>public</w:t>
      </w:r>
      <w:r>
        <w:rPr>
          <w:spacing w:val="-12"/>
        </w:rPr>
        <w:t> </w:t>
      </w:r>
      <w:r>
        <w:rPr/>
        <w:t>school</w:t>
      </w:r>
      <w:r>
        <w:rPr>
          <w:spacing w:val="-13"/>
        </w:rPr>
        <w:t> </w:t>
      </w:r>
      <w:r>
        <w:rPr/>
        <w:t>academy. The</w:t>
      </w:r>
      <w:r>
        <w:rPr>
          <w:spacing w:val="-4"/>
        </w:rPr>
        <w:t> </w:t>
      </w:r>
      <w:r>
        <w:rPr/>
        <w:t>Owner</w:t>
      </w:r>
      <w:r>
        <w:rPr>
          <w:spacing w:val="-5"/>
        </w:rPr>
        <w:t> </w:t>
      </w:r>
      <w:r>
        <w:rPr/>
        <w:t>shall</w:t>
      </w:r>
      <w:r>
        <w:rPr>
          <w:spacing w:val="-7"/>
        </w:rPr>
        <w:t> </w:t>
      </w:r>
      <w:r>
        <w:rPr/>
        <w:t>not</w:t>
      </w:r>
      <w:r>
        <w:rPr>
          <w:spacing w:val="-6"/>
        </w:rPr>
        <w:t> </w:t>
      </w:r>
      <w:r>
        <w:rPr/>
        <w:t>accept</w:t>
      </w:r>
      <w:r>
        <w:rPr>
          <w:spacing w:val="-6"/>
        </w:rPr>
        <w:t> </w:t>
      </w:r>
      <w:r>
        <w:rPr/>
        <w:t>a</w:t>
      </w:r>
      <w:r>
        <w:rPr>
          <w:spacing w:val="-5"/>
        </w:rPr>
        <w:t> </w:t>
      </w:r>
      <w:r>
        <w:rPr/>
        <w:t>bid</w:t>
      </w:r>
      <w:r>
        <w:rPr>
          <w:spacing w:val="-6"/>
        </w:rPr>
        <w:t> </w:t>
      </w:r>
      <w:r>
        <w:rPr/>
        <w:t>that</w:t>
      </w:r>
      <w:r>
        <w:rPr>
          <w:spacing w:val="-4"/>
        </w:rPr>
        <w:t> </w:t>
      </w:r>
      <w:r>
        <w:rPr/>
        <w:t>does</w:t>
      </w:r>
      <w:r>
        <w:rPr>
          <w:spacing w:val="-5"/>
        </w:rPr>
        <w:t> </w:t>
      </w:r>
      <w:r>
        <w:rPr/>
        <w:t>not</w:t>
      </w:r>
      <w:r>
        <w:rPr>
          <w:spacing w:val="-6"/>
        </w:rPr>
        <w:t> </w:t>
      </w:r>
      <w:r>
        <w:rPr/>
        <w:t>include</w:t>
      </w:r>
      <w:r>
        <w:rPr>
          <w:spacing w:val="-4"/>
        </w:rPr>
        <w:t> </w:t>
      </w:r>
      <w:r>
        <w:rPr/>
        <w:t>this</w:t>
      </w:r>
      <w:r>
        <w:rPr>
          <w:spacing w:val="-5"/>
        </w:rPr>
        <w:t> </w:t>
      </w:r>
      <w:r>
        <w:rPr/>
        <w:t>sworn</w:t>
      </w:r>
      <w:r>
        <w:rPr>
          <w:spacing w:val="-6"/>
        </w:rPr>
        <w:t> </w:t>
      </w:r>
      <w:r>
        <w:rPr/>
        <w:t>and</w:t>
      </w:r>
      <w:r>
        <w:rPr>
          <w:spacing w:val="-6"/>
        </w:rPr>
        <w:t> </w:t>
      </w:r>
      <w:r>
        <w:rPr/>
        <w:t>notarized</w:t>
      </w:r>
      <w:r>
        <w:rPr>
          <w:spacing w:val="-6"/>
        </w:rPr>
        <w:t> </w:t>
      </w:r>
      <w:r>
        <w:rPr/>
        <w:t>disclosure</w:t>
      </w:r>
      <w:r>
        <w:rPr>
          <w:spacing w:val="-4"/>
        </w:rPr>
        <w:t> </w:t>
      </w:r>
      <w:r>
        <w:rPr/>
        <w:t>statement.</w:t>
      </w:r>
    </w:p>
    <w:p>
      <w:pPr>
        <w:pStyle w:val="BodyText"/>
        <w:spacing w:before="268"/>
        <w:ind w:left="720"/>
        <w:jc w:val="both"/>
      </w:pPr>
      <w:r>
        <w:rPr>
          <w:spacing w:val="-2"/>
        </w:rPr>
        <w:t>Disclose</w:t>
      </w:r>
      <w:r>
        <w:rPr>
          <w:spacing w:val="-5"/>
        </w:rPr>
        <w:t> </w:t>
      </w:r>
      <w:r>
        <w:rPr>
          <w:spacing w:val="-2"/>
        </w:rPr>
        <w:t>any</w:t>
      </w:r>
      <w:r>
        <w:rPr>
          <w:spacing w:val="-5"/>
        </w:rPr>
        <w:t> </w:t>
      </w:r>
      <w:r>
        <w:rPr>
          <w:spacing w:val="-2"/>
        </w:rPr>
        <w:t>familial</w:t>
      </w:r>
      <w:r>
        <w:rPr>
          <w:spacing w:val="-6"/>
        </w:rPr>
        <w:t> </w:t>
      </w:r>
      <w:r>
        <w:rPr>
          <w:spacing w:val="-2"/>
        </w:rPr>
        <w:t>relationship</w:t>
      </w:r>
      <w:r>
        <w:rPr>
          <w:spacing w:val="-6"/>
        </w:rPr>
        <w:t> </w:t>
      </w:r>
      <w:r>
        <w:rPr>
          <w:spacing w:val="-2"/>
        </w:rPr>
        <w:t>and</w:t>
      </w:r>
      <w:r>
        <w:rPr>
          <w:spacing w:val="-7"/>
        </w:rPr>
        <w:t> </w:t>
      </w:r>
      <w:r>
        <w:rPr>
          <w:spacing w:val="-2"/>
        </w:rPr>
        <w:t>complete</w:t>
      </w:r>
      <w:r>
        <w:rPr>
          <w:spacing w:val="-4"/>
        </w:rPr>
        <w:t> </w:t>
      </w:r>
      <w:r>
        <w:rPr>
          <w:spacing w:val="-2"/>
        </w:rPr>
        <w:t>the</w:t>
      </w:r>
      <w:r>
        <w:rPr>
          <w:spacing w:val="-8"/>
        </w:rPr>
        <w:t> </w:t>
      </w:r>
      <w:r>
        <w:rPr>
          <w:spacing w:val="-2"/>
        </w:rPr>
        <w:t>form</w:t>
      </w:r>
      <w:r>
        <w:rPr>
          <w:spacing w:val="-5"/>
        </w:rPr>
        <w:t> </w:t>
      </w:r>
      <w:r>
        <w:rPr>
          <w:spacing w:val="-2"/>
        </w:rPr>
        <w:t>below</w:t>
      </w:r>
      <w:r>
        <w:rPr>
          <w:spacing w:val="-5"/>
        </w:rPr>
        <w:t> </w:t>
      </w:r>
      <w:r>
        <w:rPr>
          <w:spacing w:val="-2"/>
        </w:rPr>
        <w:t>in</w:t>
      </w:r>
      <w:r>
        <w:rPr>
          <w:spacing w:val="-6"/>
        </w:rPr>
        <w:t> </w:t>
      </w:r>
      <w:r>
        <w:rPr>
          <w:spacing w:val="-2"/>
        </w:rPr>
        <w:t>its</w:t>
      </w:r>
      <w:r>
        <w:rPr>
          <w:spacing w:val="-5"/>
        </w:rPr>
        <w:t> </w:t>
      </w:r>
      <w:r>
        <w:rPr>
          <w:spacing w:val="-2"/>
        </w:rPr>
        <w:t>entirety.</w:t>
      </w:r>
    </w:p>
    <w:p>
      <w:pPr>
        <w:pStyle w:val="BodyText"/>
      </w:pPr>
    </w:p>
    <w:p>
      <w:pPr>
        <w:pStyle w:val="BodyText"/>
        <w:ind w:left="720" w:right="716"/>
        <w:jc w:val="both"/>
      </w:pPr>
      <w:r>
        <w:rPr>
          <w:spacing w:val="-2"/>
        </w:rPr>
        <w:t>The following</w:t>
      </w:r>
      <w:r>
        <w:rPr>
          <w:spacing w:val="-5"/>
        </w:rPr>
        <w:t> </w:t>
      </w:r>
      <w:r>
        <w:rPr>
          <w:spacing w:val="-2"/>
        </w:rPr>
        <w:t>are familial relationships</w:t>
      </w:r>
      <w:r>
        <w:rPr>
          <w:spacing w:val="-3"/>
        </w:rPr>
        <w:t> </w:t>
      </w:r>
      <w:r>
        <w:rPr>
          <w:spacing w:val="-2"/>
        </w:rPr>
        <w:t>as</w:t>
      </w:r>
      <w:r>
        <w:rPr>
          <w:spacing w:val="-3"/>
        </w:rPr>
        <w:t> </w:t>
      </w:r>
      <w:r>
        <w:rPr>
          <w:spacing w:val="-2"/>
        </w:rPr>
        <w:t>described</w:t>
      </w:r>
      <w:r>
        <w:rPr>
          <w:spacing w:val="-4"/>
        </w:rPr>
        <w:t> </w:t>
      </w:r>
      <w:r>
        <w:rPr>
          <w:spacing w:val="-2"/>
        </w:rPr>
        <w:t>above.</w:t>
      </w:r>
      <w:r>
        <w:rPr>
          <w:spacing w:val="-3"/>
        </w:rPr>
        <w:t> </w:t>
      </w:r>
      <w:r>
        <w:rPr>
          <w:spacing w:val="-2"/>
        </w:rPr>
        <w:t>(Provide</w:t>
      </w:r>
      <w:r>
        <w:rPr>
          <w:spacing w:val="-3"/>
        </w:rPr>
        <w:t> </w:t>
      </w:r>
      <w:r>
        <w:rPr>
          <w:spacing w:val="-2"/>
        </w:rPr>
        <w:t>employee</w:t>
      </w:r>
      <w:r>
        <w:rPr>
          <w:spacing w:val="-3"/>
        </w:rPr>
        <w:t> </w:t>
      </w:r>
      <w:r>
        <w:rPr>
          <w:spacing w:val="-2"/>
        </w:rPr>
        <w:t>name, family</w:t>
      </w:r>
      <w:r>
        <w:rPr>
          <w:spacing w:val="-3"/>
        </w:rPr>
        <w:t> </w:t>
      </w:r>
      <w:r>
        <w:rPr>
          <w:spacing w:val="-2"/>
        </w:rPr>
        <w:t>contact</w:t>
      </w:r>
      <w:r>
        <w:rPr>
          <w:spacing w:val="-3"/>
        </w:rPr>
        <w:t> </w:t>
      </w:r>
      <w:r>
        <w:rPr>
          <w:spacing w:val="-2"/>
        </w:rPr>
        <w:t>name, </w:t>
      </w:r>
      <w:r>
        <w:rPr/>
        <w:t>family contact position, and familial relationship or NONE.)</w:t>
      </w:r>
    </w:p>
    <w:p>
      <w:pPr>
        <w:pStyle w:val="BodyText"/>
        <w:rPr>
          <w:sz w:val="20"/>
        </w:rPr>
      </w:pPr>
    </w:p>
    <w:p>
      <w:pPr>
        <w:pStyle w:val="BodyText"/>
        <w:spacing w:before="27"/>
        <w:rPr>
          <w:sz w:val="20"/>
        </w:rPr>
      </w:pPr>
      <w:r>
        <w:rPr>
          <w:sz w:val="20"/>
        </w:rPr>
        <mc:AlternateContent>
          <mc:Choice Requires="wps">
            <w:drawing>
              <wp:anchor distT="0" distB="0" distL="0" distR="0" allowOverlap="1" layoutInCell="1" locked="0" behindDoc="1" simplePos="0" relativeHeight="487605248">
                <wp:simplePos x="0" y="0"/>
                <wp:positionH relativeFrom="page">
                  <wp:posOffset>914400</wp:posOffset>
                </wp:positionH>
                <wp:positionV relativeFrom="paragraph">
                  <wp:posOffset>187441</wp:posOffset>
                </wp:positionV>
                <wp:extent cx="5943600" cy="6350"/>
                <wp:effectExtent l="0" t="0" r="0" b="0"/>
                <wp:wrapTopAndBottom/>
                <wp:docPr id="60" name="Graphic 60"/>
                <wp:cNvGraphicFramePr>
                  <a:graphicFrameLocks/>
                </wp:cNvGraphicFramePr>
                <a:graphic>
                  <a:graphicData uri="http://schemas.microsoft.com/office/word/2010/wordprocessingShape">
                    <wps:wsp>
                      <wps:cNvPr id="60" name="Graphic 60"/>
                      <wps:cNvSpPr/>
                      <wps:spPr>
                        <a:xfrm>
                          <a:off x="0" y="0"/>
                          <a:ext cx="5943600" cy="6350"/>
                        </a:xfrm>
                        <a:custGeom>
                          <a:avLst/>
                          <a:gdLst/>
                          <a:ahLst/>
                          <a:cxnLst/>
                          <a:rect l="l" t="t" r="r" b="b"/>
                          <a:pathLst>
                            <a:path w="5943600" h="6350">
                              <a:moveTo>
                                <a:pt x="5943600" y="6096"/>
                              </a:moveTo>
                              <a:lnTo>
                                <a:pt x="0" y="6096"/>
                              </a:lnTo>
                              <a:lnTo>
                                <a:pt x="0" y="0"/>
                              </a:lnTo>
                              <a:lnTo>
                                <a:pt x="5943600" y="0"/>
                              </a:lnTo>
                              <a:lnTo>
                                <a:pt x="5943600"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14.759209pt;width:468pt;height:.48001pt;mso-position-horizontal-relative:page;mso-position-vertical-relative:paragraph;z-index:-15711232;mso-wrap-distance-left:0;mso-wrap-distance-right:0" id="docshape58" filled="true" fillcolor="#000000" stroked="false">
                <v:fill type="solid"/>
                <w10:wrap type="topAndBottom"/>
              </v:rect>
            </w:pict>
          </mc:Fallback>
        </mc:AlternateContent>
      </w:r>
    </w:p>
    <w:p>
      <w:pPr>
        <w:pStyle w:val="BodyText"/>
        <w:rPr>
          <w:sz w:val="20"/>
        </w:rPr>
      </w:pPr>
    </w:p>
    <w:p>
      <w:pPr>
        <w:pStyle w:val="BodyText"/>
        <w:spacing w:before="25"/>
        <w:rPr>
          <w:sz w:val="20"/>
        </w:rPr>
      </w:pPr>
      <w:r>
        <w:rPr>
          <w:sz w:val="20"/>
        </w:rPr>
        <mc:AlternateContent>
          <mc:Choice Requires="wps">
            <w:drawing>
              <wp:anchor distT="0" distB="0" distL="0" distR="0" allowOverlap="1" layoutInCell="1" locked="0" behindDoc="1" simplePos="0" relativeHeight="487605760">
                <wp:simplePos x="0" y="0"/>
                <wp:positionH relativeFrom="page">
                  <wp:posOffset>914400</wp:posOffset>
                </wp:positionH>
                <wp:positionV relativeFrom="paragraph">
                  <wp:posOffset>186346</wp:posOffset>
                </wp:positionV>
                <wp:extent cx="5943600" cy="6350"/>
                <wp:effectExtent l="0" t="0" r="0" b="0"/>
                <wp:wrapTopAndBottom/>
                <wp:docPr id="61" name="Graphic 61"/>
                <wp:cNvGraphicFramePr>
                  <a:graphicFrameLocks/>
                </wp:cNvGraphicFramePr>
                <a:graphic>
                  <a:graphicData uri="http://schemas.microsoft.com/office/word/2010/wordprocessingShape">
                    <wps:wsp>
                      <wps:cNvPr id="61" name="Graphic 61"/>
                      <wps:cNvSpPr/>
                      <wps:spPr>
                        <a:xfrm>
                          <a:off x="0" y="0"/>
                          <a:ext cx="5943600" cy="6350"/>
                        </a:xfrm>
                        <a:custGeom>
                          <a:avLst/>
                          <a:gdLst/>
                          <a:ahLst/>
                          <a:cxnLst/>
                          <a:rect l="l" t="t" r="r" b="b"/>
                          <a:pathLst>
                            <a:path w="5943600" h="6350">
                              <a:moveTo>
                                <a:pt x="5943600" y="6096"/>
                              </a:moveTo>
                              <a:lnTo>
                                <a:pt x="0" y="6096"/>
                              </a:lnTo>
                              <a:lnTo>
                                <a:pt x="0" y="0"/>
                              </a:lnTo>
                              <a:lnTo>
                                <a:pt x="5943600" y="0"/>
                              </a:lnTo>
                              <a:lnTo>
                                <a:pt x="5943600"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14.672967pt;width:468pt;height:.48001pt;mso-position-horizontal-relative:page;mso-position-vertical-relative:paragraph;z-index:-15710720;mso-wrap-distance-left:0;mso-wrap-distance-right:0" id="docshape59" filled="true" fillcolor="#000000" stroked="false">
                <v:fill type="solid"/>
                <w10:wrap type="topAndBottom"/>
              </v:rect>
            </w:pict>
          </mc:Fallback>
        </mc:AlternateContent>
      </w:r>
    </w:p>
    <w:p>
      <w:pPr>
        <w:pStyle w:val="BodyText"/>
        <w:rPr>
          <w:sz w:val="20"/>
        </w:rPr>
      </w:pPr>
    </w:p>
    <w:p>
      <w:pPr>
        <w:pStyle w:val="BodyText"/>
        <w:spacing w:before="25"/>
        <w:rPr>
          <w:sz w:val="20"/>
        </w:rPr>
      </w:pPr>
      <w:r>
        <w:rPr>
          <w:sz w:val="20"/>
        </w:rPr>
        <mc:AlternateContent>
          <mc:Choice Requires="wps">
            <w:drawing>
              <wp:anchor distT="0" distB="0" distL="0" distR="0" allowOverlap="1" layoutInCell="1" locked="0" behindDoc="1" simplePos="0" relativeHeight="487606272">
                <wp:simplePos x="0" y="0"/>
                <wp:positionH relativeFrom="page">
                  <wp:posOffset>905255</wp:posOffset>
                </wp:positionH>
                <wp:positionV relativeFrom="paragraph">
                  <wp:posOffset>186346</wp:posOffset>
                </wp:positionV>
                <wp:extent cx="5953125" cy="6350"/>
                <wp:effectExtent l="0" t="0" r="0" b="0"/>
                <wp:wrapTopAndBottom/>
                <wp:docPr id="62" name="Graphic 62"/>
                <wp:cNvGraphicFramePr>
                  <a:graphicFrameLocks/>
                </wp:cNvGraphicFramePr>
                <a:graphic>
                  <a:graphicData uri="http://schemas.microsoft.com/office/word/2010/wordprocessingShape">
                    <wps:wsp>
                      <wps:cNvPr id="62" name="Graphic 62"/>
                      <wps:cNvSpPr/>
                      <wps:spPr>
                        <a:xfrm>
                          <a:off x="0" y="0"/>
                          <a:ext cx="5953125" cy="6350"/>
                        </a:xfrm>
                        <a:custGeom>
                          <a:avLst/>
                          <a:gdLst/>
                          <a:ahLst/>
                          <a:cxnLst/>
                          <a:rect l="l" t="t" r="r" b="b"/>
                          <a:pathLst>
                            <a:path w="5953125" h="6350">
                              <a:moveTo>
                                <a:pt x="5952743" y="6096"/>
                              </a:moveTo>
                              <a:lnTo>
                                <a:pt x="0" y="6096"/>
                              </a:lnTo>
                              <a:lnTo>
                                <a:pt x="0" y="0"/>
                              </a:lnTo>
                              <a:lnTo>
                                <a:pt x="5952743" y="0"/>
                              </a:lnTo>
                              <a:lnTo>
                                <a:pt x="5952743"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1.279999pt;margin-top:14.672943pt;width:468.719999pt;height:.480011pt;mso-position-horizontal-relative:page;mso-position-vertical-relative:paragraph;z-index:-15710208;mso-wrap-distance-left:0;mso-wrap-distance-right:0" id="docshape60" filled="true" fillcolor="#000000" stroked="false">
                <v:fill type="solid"/>
                <w10:wrap type="topAndBottom"/>
              </v:rect>
            </w:pict>
          </mc:Fallback>
        </mc:AlternateContent>
      </w:r>
    </w:p>
    <w:p>
      <w:pPr>
        <w:pStyle w:val="BodyText"/>
        <w:spacing w:before="268"/>
      </w:pPr>
    </w:p>
    <w:p>
      <w:pPr>
        <w:pStyle w:val="BodyText"/>
        <w:tabs>
          <w:tab w:pos="2071" w:val="left" w:leader="none"/>
          <w:tab w:pos="5991" w:val="left" w:leader="none"/>
          <w:tab w:pos="10131" w:val="left" w:leader="none"/>
        </w:tabs>
        <w:ind w:left="720"/>
        <w:rPr>
          <w:rFonts w:ascii="Times New Roman"/>
        </w:rPr>
      </w:pPr>
      <w:r>
        <w:rPr>
          <w:spacing w:val="-2"/>
        </w:rPr>
        <w:t>Signature(s):</w:t>
      </w:r>
      <w:r>
        <w:rPr/>
        <w:tab/>
      </w:r>
      <w:r>
        <w:rPr>
          <w:rFonts w:ascii="Times New Roman"/>
          <w:u w:val="single"/>
        </w:rPr>
        <w:tab/>
      </w:r>
      <w:r>
        <w:rPr>
          <w:rFonts w:ascii="Times New Roman"/>
          <w:u w:val="none"/>
        </w:rPr>
        <w:t> </w:t>
      </w:r>
      <w:r>
        <w:rPr>
          <w:u w:val="none"/>
        </w:rPr>
        <w:t>Title:</w:t>
      </w:r>
      <w:r>
        <w:rPr>
          <w:spacing w:val="121"/>
          <w:u w:val="none"/>
        </w:rPr>
        <w:t> </w:t>
      </w:r>
      <w:r>
        <w:rPr>
          <w:rFonts w:ascii="Times New Roman"/>
          <w:u w:val="single"/>
        </w:rPr>
        <w:tab/>
      </w:r>
    </w:p>
    <w:p>
      <w:pPr>
        <w:pStyle w:val="BodyText"/>
        <w:spacing w:before="30"/>
        <w:rPr>
          <w:rFonts w:ascii="Times New Roman"/>
        </w:rPr>
      </w:pPr>
    </w:p>
    <w:p>
      <w:pPr>
        <w:pStyle w:val="BodyText"/>
        <w:tabs>
          <w:tab w:pos="10131" w:val="left" w:leader="none"/>
        </w:tabs>
        <w:spacing w:before="1"/>
        <w:ind w:left="720"/>
        <w:rPr>
          <w:rFonts w:ascii="Times New Roman"/>
        </w:rPr>
      </w:pPr>
      <w:r>
        <w:rPr/>
        <w:t>Name of firm:</w:t>
      </w:r>
      <w:r>
        <w:rPr>
          <w:spacing w:val="64"/>
        </w:rPr>
        <w:t> </w:t>
      </w:r>
      <w:r>
        <w:rPr>
          <w:rFonts w:ascii="Times New Roman"/>
          <w:u w:val="single"/>
        </w:rPr>
        <w:tab/>
      </w:r>
    </w:p>
    <w:p>
      <w:pPr>
        <w:pStyle w:val="BodyText"/>
        <w:rPr>
          <w:rFonts w:ascii="Times New Roman"/>
        </w:rPr>
      </w:pPr>
    </w:p>
    <w:p>
      <w:pPr>
        <w:pStyle w:val="BodyText"/>
        <w:spacing w:before="46"/>
        <w:rPr>
          <w:rFonts w:ascii="Times New Roman"/>
        </w:rPr>
      </w:pPr>
    </w:p>
    <w:p>
      <w:pPr>
        <w:tabs>
          <w:tab w:pos="2876" w:val="left" w:leader="none"/>
        </w:tabs>
        <w:spacing w:before="0"/>
        <w:ind w:left="720" w:right="0" w:firstLine="0"/>
        <w:jc w:val="left"/>
        <w:rPr>
          <w:sz w:val="22"/>
        </w:rPr>
      </w:pPr>
      <w:r>
        <w:rPr>
          <w:sz w:val="22"/>
        </w:rPr>
        <w:t>STATE</w:t>
      </w:r>
      <w:r>
        <w:rPr>
          <w:spacing w:val="-2"/>
          <w:sz w:val="22"/>
        </w:rPr>
        <w:t> </w:t>
      </w:r>
      <w:r>
        <w:rPr>
          <w:sz w:val="22"/>
        </w:rPr>
        <w:t>OF</w:t>
      </w:r>
      <w:r>
        <w:rPr>
          <w:spacing w:val="-3"/>
          <w:sz w:val="22"/>
        </w:rPr>
        <w:t> </w:t>
      </w:r>
      <w:r>
        <w:rPr>
          <w:spacing w:val="-2"/>
          <w:sz w:val="22"/>
        </w:rPr>
        <w:t>MICHIGAN</w:t>
      </w:r>
      <w:r>
        <w:rPr>
          <w:sz w:val="22"/>
        </w:rPr>
        <w:tab/>
      </w:r>
      <w:r>
        <w:rPr>
          <w:spacing w:val="-10"/>
          <w:sz w:val="22"/>
        </w:rPr>
        <w:t>)</w:t>
      </w:r>
    </w:p>
    <w:p>
      <w:pPr>
        <w:spacing w:before="0"/>
        <w:ind w:left="2879" w:right="0" w:firstLine="0"/>
        <w:jc w:val="left"/>
        <w:rPr>
          <w:sz w:val="22"/>
        </w:rPr>
      </w:pPr>
      <w:r>
        <w:rPr>
          <w:sz w:val="22"/>
        </w:rPr>
        <w:t>)</w:t>
      </w:r>
      <w:r>
        <w:rPr>
          <w:spacing w:val="49"/>
          <w:sz w:val="22"/>
        </w:rPr>
        <w:t> </w:t>
      </w:r>
      <w:r>
        <w:rPr>
          <w:spacing w:val="-5"/>
          <w:sz w:val="22"/>
        </w:rPr>
        <w:t>SS</w:t>
      </w:r>
    </w:p>
    <w:p>
      <w:pPr>
        <w:tabs>
          <w:tab w:pos="2877" w:val="left" w:leader="none"/>
        </w:tabs>
        <w:spacing w:before="0"/>
        <w:ind w:left="720" w:right="0" w:firstLine="0"/>
        <w:jc w:val="left"/>
        <w:rPr>
          <w:sz w:val="22"/>
        </w:rPr>
      </w:pPr>
      <w:r>
        <w:rPr>
          <w:sz w:val="22"/>
        </w:rPr>
        <w:t>COUNTY</w:t>
      </w:r>
      <w:r>
        <w:rPr>
          <w:spacing w:val="-4"/>
          <w:sz w:val="22"/>
        </w:rPr>
        <w:t> </w:t>
      </w:r>
      <w:r>
        <w:rPr>
          <w:spacing w:val="-5"/>
          <w:sz w:val="22"/>
        </w:rPr>
        <w:t>OF</w:t>
      </w:r>
      <w:r>
        <w:rPr>
          <w:sz w:val="22"/>
        </w:rPr>
        <w:tab/>
      </w:r>
      <w:r>
        <w:rPr>
          <w:spacing w:val="-10"/>
          <w:sz w:val="22"/>
        </w:rPr>
        <w:t>)</w:t>
      </w:r>
    </w:p>
    <w:p>
      <w:pPr>
        <w:pStyle w:val="BodyText"/>
        <w:tabs>
          <w:tab w:pos="2751" w:val="left" w:leader="none"/>
          <w:tab w:pos="5271" w:val="left" w:leader="none"/>
          <w:tab w:pos="5596" w:val="left" w:leader="none"/>
          <w:tab w:pos="6622" w:val="left" w:leader="none"/>
          <w:tab w:pos="7971" w:val="left" w:leader="none"/>
        </w:tabs>
        <w:spacing w:line="379" w:lineRule="auto" w:before="267"/>
        <w:ind w:left="720" w:right="718" w:firstLine="376"/>
      </w:pPr>
      <w:r>
        <w:rPr/>
        <w:t>On this</w:t>
      </w:r>
      <w:r>
        <w:rPr>
          <w:spacing w:val="107"/>
        </w:rPr>
        <w:t> </w:t>
      </w:r>
      <w:r>
        <w:rPr>
          <w:rFonts w:ascii="Times New Roman"/>
          <w:u w:val="single"/>
        </w:rPr>
        <w:tab/>
      </w:r>
      <w:r>
        <w:rPr>
          <w:rFonts w:ascii="Times New Roman"/>
          <w:u w:val="none"/>
        </w:rPr>
        <w:t> </w:t>
      </w:r>
      <w:r>
        <w:rPr>
          <w:u w:val="none"/>
        </w:rPr>
        <w:t>day of</w:t>
      </w:r>
      <w:r>
        <w:rPr>
          <w:spacing w:val="95"/>
          <w:u w:val="none"/>
        </w:rPr>
        <w:t> </w:t>
      </w:r>
      <w:r>
        <w:rPr>
          <w:rFonts w:ascii="Times New Roman"/>
          <w:u w:val="single"/>
        </w:rPr>
        <w:tab/>
      </w:r>
      <w:r>
        <w:rPr>
          <w:rFonts w:ascii="Times New Roman"/>
          <w:u w:val="none"/>
        </w:rPr>
        <w:t> </w:t>
      </w:r>
      <w:r>
        <w:rPr>
          <w:u w:val="none"/>
        </w:rPr>
        <w:t>,</w:t>
        <w:tab/>
        <w:t>20</w:t>
      </w:r>
      <w:r>
        <w:rPr>
          <w:spacing w:val="69"/>
          <w:u w:val="none"/>
        </w:rPr>
        <w:t> </w:t>
      </w:r>
      <w:r>
        <w:rPr>
          <w:rFonts w:ascii="Times New Roman"/>
          <w:u w:val="single"/>
        </w:rPr>
        <w:tab/>
      </w:r>
      <w:r>
        <w:rPr>
          <w:rFonts w:ascii="Times New Roman"/>
          <w:spacing w:val="40"/>
          <w:u w:val="none"/>
        </w:rPr>
        <w:t> </w:t>
      </w:r>
      <w:r>
        <w:rPr>
          <w:u w:val="none"/>
        </w:rPr>
        <w:t>,</w:t>
      </w:r>
      <w:r>
        <w:rPr>
          <w:spacing w:val="-3"/>
          <w:u w:val="none"/>
        </w:rPr>
        <w:t> </w:t>
      </w:r>
      <w:r>
        <w:rPr>
          <w:u w:val="none"/>
        </w:rPr>
        <w:t>before</w:t>
      </w:r>
      <w:r>
        <w:rPr>
          <w:spacing w:val="-5"/>
          <w:u w:val="none"/>
        </w:rPr>
        <w:t> </w:t>
      </w:r>
      <w:r>
        <w:rPr>
          <w:u w:val="none"/>
        </w:rPr>
        <w:t>me</w:t>
      </w:r>
      <w:r>
        <w:rPr>
          <w:spacing w:val="-5"/>
          <w:u w:val="none"/>
        </w:rPr>
        <w:t> </w:t>
      </w:r>
      <w:r>
        <w:rPr>
          <w:u w:val="none"/>
        </w:rPr>
        <w:t>a</w:t>
      </w:r>
      <w:r>
        <w:rPr>
          <w:spacing w:val="-3"/>
          <w:u w:val="none"/>
        </w:rPr>
        <w:t> </w:t>
      </w:r>
      <w:r>
        <w:rPr>
          <w:u w:val="none"/>
        </w:rPr>
        <w:t>Notary</w:t>
      </w:r>
      <w:r>
        <w:rPr>
          <w:spacing w:val="-5"/>
          <w:u w:val="none"/>
        </w:rPr>
        <w:t> </w:t>
      </w:r>
      <w:r>
        <w:rPr>
          <w:u w:val="none"/>
        </w:rPr>
        <w:t>Public</w:t>
      </w:r>
      <w:r>
        <w:rPr>
          <w:spacing w:val="-6"/>
          <w:u w:val="none"/>
        </w:rPr>
        <w:t> </w:t>
      </w:r>
      <w:r>
        <w:rPr>
          <w:u w:val="none"/>
        </w:rPr>
        <w:t>in</w:t>
      </w:r>
      <w:r>
        <w:rPr>
          <w:spacing w:val="-3"/>
          <w:u w:val="none"/>
        </w:rPr>
        <w:t> </w:t>
      </w:r>
      <w:r>
        <w:rPr>
          <w:u w:val="none"/>
        </w:rPr>
        <w:t>and</w:t>
      </w:r>
      <w:r>
        <w:rPr>
          <w:spacing w:val="-3"/>
          <w:u w:val="none"/>
        </w:rPr>
        <w:t> </w:t>
      </w:r>
      <w:r>
        <w:rPr>
          <w:u w:val="none"/>
        </w:rPr>
        <w:t>for said county, personally appeared</w:t>
      </w:r>
      <w:r>
        <w:rPr>
          <w:spacing w:val="147"/>
          <w:u w:val="none"/>
        </w:rPr>
        <w:t> </w:t>
      </w:r>
      <w:r>
        <w:rPr>
          <w:rFonts w:ascii="Times New Roman"/>
          <w:u w:val="single"/>
        </w:rPr>
        <w:tab/>
        <w:tab/>
        <w:tab/>
        <w:tab/>
      </w:r>
      <w:r>
        <w:rPr>
          <w:rFonts w:ascii="Times New Roman"/>
          <w:spacing w:val="23"/>
          <w:u w:val="none"/>
        </w:rPr>
        <w:t> </w:t>
      </w:r>
      <w:r>
        <w:rPr>
          <w:u w:val="none"/>
        </w:rPr>
        <w:t>,</w:t>
      </w:r>
      <w:r>
        <w:rPr>
          <w:spacing w:val="-5"/>
          <w:u w:val="none"/>
        </w:rPr>
        <w:t> </w:t>
      </w:r>
      <w:r>
        <w:rPr>
          <w:u w:val="none"/>
        </w:rPr>
        <w:t>agent</w:t>
      </w:r>
      <w:r>
        <w:rPr>
          <w:spacing w:val="-6"/>
          <w:u w:val="none"/>
        </w:rPr>
        <w:t> </w:t>
      </w:r>
      <w:r>
        <w:rPr>
          <w:u w:val="none"/>
        </w:rPr>
        <w:t>of</w:t>
      </w:r>
      <w:r>
        <w:rPr>
          <w:spacing w:val="-7"/>
          <w:u w:val="none"/>
        </w:rPr>
        <w:t> </w:t>
      </w:r>
      <w:r>
        <w:rPr>
          <w:u w:val="none"/>
        </w:rPr>
        <w:t>the</w:t>
      </w:r>
      <w:r>
        <w:rPr>
          <w:spacing w:val="-5"/>
          <w:u w:val="none"/>
        </w:rPr>
        <w:t> </w:t>
      </w:r>
      <w:r>
        <w:rPr>
          <w:u w:val="none"/>
        </w:rPr>
        <w:t>said</w:t>
      </w:r>
      <w:r>
        <w:rPr>
          <w:spacing w:val="-7"/>
          <w:u w:val="none"/>
        </w:rPr>
        <w:t> </w:t>
      </w:r>
      <w:r>
        <w:rPr>
          <w:u w:val="none"/>
        </w:rPr>
        <w:t>firm</w:t>
      </w:r>
    </w:p>
    <w:p>
      <w:pPr>
        <w:pStyle w:val="BodyText"/>
        <w:tabs>
          <w:tab w:pos="5091" w:val="left" w:leader="none"/>
        </w:tabs>
        <w:spacing w:line="379" w:lineRule="auto" w:before="3"/>
        <w:ind w:left="720" w:right="724"/>
      </w:pPr>
      <w:r>
        <w:rPr>
          <w:rFonts w:ascii="Times New Roman"/>
          <w:u w:val="single"/>
        </w:rPr>
        <w:tab/>
      </w:r>
      <w:r>
        <w:rPr>
          <w:rFonts w:ascii="Times New Roman"/>
          <w:u w:val="none"/>
        </w:rPr>
        <w:t> </w:t>
      </w:r>
      <w:r>
        <w:rPr>
          <w:u w:val="none"/>
        </w:rPr>
        <w:t>and</w:t>
      </w:r>
      <w:r>
        <w:rPr>
          <w:spacing w:val="-6"/>
          <w:u w:val="none"/>
        </w:rPr>
        <w:t> </w:t>
      </w:r>
      <w:r>
        <w:rPr>
          <w:u w:val="none"/>
        </w:rPr>
        <w:t>who</w:t>
      </w:r>
      <w:r>
        <w:rPr>
          <w:spacing w:val="-4"/>
          <w:u w:val="none"/>
        </w:rPr>
        <w:t> </w:t>
      </w:r>
      <w:r>
        <w:rPr>
          <w:u w:val="none"/>
        </w:rPr>
        <w:t>acknowledged</w:t>
      </w:r>
      <w:r>
        <w:rPr>
          <w:spacing w:val="-6"/>
          <w:u w:val="none"/>
        </w:rPr>
        <w:t> </w:t>
      </w:r>
      <w:r>
        <w:rPr>
          <w:u w:val="none"/>
        </w:rPr>
        <w:t>the</w:t>
      </w:r>
      <w:r>
        <w:rPr>
          <w:spacing w:val="-4"/>
          <w:u w:val="none"/>
        </w:rPr>
        <w:t> </w:t>
      </w:r>
      <w:r>
        <w:rPr>
          <w:u w:val="none"/>
        </w:rPr>
        <w:t>same</w:t>
      </w:r>
      <w:r>
        <w:rPr>
          <w:spacing w:val="-6"/>
          <w:u w:val="none"/>
        </w:rPr>
        <w:t> </w:t>
      </w:r>
      <w:r>
        <w:rPr>
          <w:u w:val="none"/>
        </w:rPr>
        <w:t>to</w:t>
      </w:r>
      <w:r>
        <w:rPr>
          <w:spacing w:val="-4"/>
          <w:u w:val="none"/>
        </w:rPr>
        <w:t> </w:t>
      </w:r>
      <w:r>
        <w:rPr>
          <w:u w:val="none"/>
        </w:rPr>
        <w:t>be</w:t>
      </w:r>
      <w:r>
        <w:rPr>
          <w:spacing w:val="-4"/>
          <w:u w:val="none"/>
        </w:rPr>
        <w:t> </w:t>
      </w:r>
      <w:r>
        <w:rPr>
          <w:u w:val="none"/>
        </w:rPr>
        <w:t>his</w:t>
      </w:r>
      <w:r>
        <w:rPr>
          <w:spacing w:val="-4"/>
          <w:u w:val="none"/>
        </w:rPr>
        <w:t> </w:t>
      </w:r>
      <w:r>
        <w:rPr>
          <w:u w:val="none"/>
        </w:rPr>
        <w:t>free</w:t>
      </w:r>
      <w:r>
        <w:rPr>
          <w:spacing w:val="-4"/>
          <w:u w:val="none"/>
        </w:rPr>
        <w:t> </w:t>
      </w:r>
      <w:r>
        <w:rPr>
          <w:u w:val="none"/>
        </w:rPr>
        <w:t>act</w:t>
      </w:r>
      <w:r>
        <w:rPr>
          <w:spacing w:val="-5"/>
          <w:u w:val="none"/>
        </w:rPr>
        <w:t> </w:t>
      </w:r>
      <w:r>
        <w:rPr>
          <w:u w:val="none"/>
        </w:rPr>
        <w:t>and deed as such agent.</w:t>
      </w:r>
    </w:p>
    <w:p>
      <w:pPr>
        <w:pStyle w:val="BodyText"/>
        <w:rPr>
          <w:sz w:val="20"/>
        </w:rPr>
      </w:pPr>
    </w:p>
    <w:p>
      <w:pPr>
        <w:pStyle w:val="BodyText"/>
        <w:spacing w:before="137"/>
        <w:rPr>
          <w:sz w:val="20"/>
        </w:rPr>
      </w:pPr>
      <w:r>
        <w:rPr>
          <w:sz w:val="20"/>
        </w:rPr>
        <mc:AlternateContent>
          <mc:Choice Requires="wps">
            <w:drawing>
              <wp:anchor distT="0" distB="0" distL="0" distR="0" allowOverlap="1" layoutInCell="1" locked="0" behindDoc="1" simplePos="0" relativeHeight="487606784">
                <wp:simplePos x="0" y="0"/>
                <wp:positionH relativeFrom="page">
                  <wp:posOffset>914400</wp:posOffset>
                </wp:positionH>
                <wp:positionV relativeFrom="paragraph">
                  <wp:posOffset>257892</wp:posOffset>
                </wp:positionV>
                <wp:extent cx="2857500" cy="6350"/>
                <wp:effectExtent l="0" t="0" r="0" b="0"/>
                <wp:wrapTopAndBottom/>
                <wp:docPr id="63" name="Graphic 63"/>
                <wp:cNvGraphicFramePr>
                  <a:graphicFrameLocks/>
                </wp:cNvGraphicFramePr>
                <a:graphic>
                  <a:graphicData uri="http://schemas.microsoft.com/office/word/2010/wordprocessingShape">
                    <wps:wsp>
                      <wps:cNvPr id="63" name="Graphic 63"/>
                      <wps:cNvSpPr/>
                      <wps:spPr>
                        <a:xfrm>
                          <a:off x="0" y="0"/>
                          <a:ext cx="2857500" cy="6350"/>
                        </a:xfrm>
                        <a:custGeom>
                          <a:avLst/>
                          <a:gdLst/>
                          <a:ahLst/>
                          <a:cxnLst/>
                          <a:rect l="l" t="t" r="r" b="b"/>
                          <a:pathLst>
                            <a:path w="2857500" h="6350">
                              <a:moveTo>
                                <a:pt x="2857500" y="6096"/>
                              </a:moveTo>
                              <a:lnTo>
                                <a:pt x="0" y="6096"/>
                              </a:lnTo>
                              <a:lnTo>
                                <a:pt x="0" y="0"/>
                              </a:lnTo>
                              <a:lnTo>
                                <a:pt x="2857500" y="0"/>
                              </a:lnTo>
                              <a:lnTo>
                                <a:pt x="2857500"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20.306519pt;width:225pt;height:.480011pt;mso-position-horizontal-relative:page;mso-position-vertical-relative:paragraph;z-index:-15709696;mso-wrap-distance-left:0;mso-wrap-distance-right:0" id="docshape61" filled="true" fillcolor="#000000" stroked="false">
                <v:fill type="solid"/>
                <w10:wrap type="topAndBottom"/>
              </v:rect>
            </w:pict>
          </mc:Fallback>
        </mc:AlternateContent>
      </w:r>
    </w:p>
    <w:p>
      <w:pPr>
        <w:pStyle w:val="BodyText"/>
        <w:ind w:left="2368"/>
      </w:pPr>
      <w:r>
        <w:rPr/>
        <w:t>Notary</w:t>
      </w:r>
      <w:r>
        <w:rPr>
          <w:spacing w:val="-4"/>
        </w:rPr>
        <w:t> </w:t>
      </w:r>
      <w:r>
        <w:rPr>
          <w:spacing w:val="-2"/>
        </w:rPr>
        <w:t>Public</w:t>
      </w:r>
    </w:p>
    <w:p>
      <w:pPr>
        <w:pStyle w:val="BodyText"/>
        <w:spacing w:before="74"/>
      </w:pPr>
    </w:p>
    <w:p>
      <w:pPr>
        <w:pStyle w:val="Heading1"/>
      </w:pPr>
      <w:r>
        <w:rPr/>
        <w:t>END</w:t>
      </w:r>
      <w:r>
        <w:rPr>
          <w:spacing w:val="-5"/>
        </w:rPr>
        <w:t> </w:t>
      </w:r>
      <w:r>
        <w:rPr/>
        <w:t>OF</w:t>
      </w:r>
      <w:r>
        <w:rPr>
          <w:spacing w:val="-3"/>
        </w:rPr>
        <w:t> </w:t>
      </w:r>
      <w:r>
        <w:rPr/>
        <w:t>SECTION</w:t>
      </w:r>
      <w:r>
        <w:rPr>
          <w:spacing w:val="-2"/>
        </w:rPr>
        <w:t> </w:t>
      </w:r>
      <w:r>
        <w:rPr/>
        <w:t>00</w:t>
      </w:r>
      <w:r>
        <w:rPr>
          <w:spacing w:val="1"/>
        </w:rPr>
        <w:t> </w:t>
      </w:r>
      <w:r>
        <w:rPr>
          <w:spacing w:val="-4"/>
        </w:rPr>
        <w:t>4100</w:t>
      </w:r>
    </w:p>
    <w:p>
      <w:pPr>
        <w:pStyle w:val="BodyText"/>
        <w:spacing w:before="97"/>
        <w:rPr>
          <w:b/>
          <w:sz w:val="20"/>
        </w:rPr>
      </w:pPr>
      <w:r>
        <w:rPr>
          <w:b/>
          <w:sz w:val="20"/>
        </w:rPr>
        <mc:AlternateContent>
          <mc:Choice Requires="wps">
            <w:drawing>
              <wp:anchor distT="0" distB="0" distL="0" distR="0" allowOverlap="1" layoutInCell="1" locked="0" behindDoc="1" simplePos="0" relativeHeight="487607296">
                <wp:simplePos x="0" y="0"/>
                <wp:positionH relativeFrom="page">
                  <wp:posOffset>896112</wp:posOffset>
                </wp:positionH>
                <wp:positionV relativeFrom="paragraph">
                  <wp:posOffset>232369</wp:posOffset>
                </wp:positionV>
                <wp:extent cx="5980430" cy="6350"/>
                <wp:effectExtent l="0" t="0" r="0" b="0"/>
                <wp:wrapTopAndBottom/>
                <wp:docPr id="64" name="Graphic 64"/>
                <wp:cNvGraphicFramePr>
                  <a:graphicFrameLocks/>
                </wp:cNvGraphicFramePr>
                <a:graphic>
                  <a:graphicData uri="http://schemas.microsoft.com/office/word/2010/wordprocessingShape">
                    <wps:wsp>
                      <wps:cNvPr id="64" name="Graphic 64"/>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18.296780pt;width:470.879986pt;height:.480011pt;mso-position-horizontal-relative:page;mso-position-vertical-relative:paragraph;z-index:-15709184;mso-wrap-distance-left:0;mso-wrap-distance-right:0" id="docshape62" filled="true" fillcolor="#000000" stroked="false">
                <v:fill type="solid"/>
                <w10:wrap type="topAndBottom"/>
              </v:rect>
            </w:pict>
          </mc:Fallback>
        </mc:AlternateContent>
      </w:r>
    </w:p>
    <w:p>
      <w:pPr>
        <w:tabs>
          <w:tab w:pos="6865" w:val="left" w:leader="none"/>
          <w:tab w:pos="7484" w:val="left" w:leader="none"/>
        </w:tabs>
        <w:spacing w:before="18"/>
        <w:ind w:left="720" w:right="724" w:firstLine="0"/>
        <w:jc w:val="left"/>
        <w:rPr>
          <w:sz w:val="20"/>
        </w:rPr>
      </w:pPr>
      <w:r>
        <w:rPr>
          <w:sz w:val="20"/>
        </w:rPr>
        <w:t>Essexville-Hampton Public Schools</w:t>
        <w:tab/>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00</w:t>
      </w:r>
      <w:r>
        <w:rPr>
          <w:spacing w:val="-5"/>
          <w:sz w:val="20"/>
        </w:rPr>
        <w:t> </w:t>
      </w:r>
      <w:r>
        <w:rPr>
          <w:sz w:val="20"/>
        </w:rPr>
        <w:t>4100</w:t>
      </w:r>
      <w:r>
        <w:rPr>
          <w:spacing w:val="-2"/>
          <w:sz w:val="20"/>
        </w:rPr>
        <w:t> </w:t>
      </w:r>
      <w:r>
        <w:rPr>
          <w:sz w:val="20"/>
        </w:rPr>
        <w:t>-</w:t>
      </w:r>
      <w:r>
        <w:rPr>
          <w:spacing w:val="-4"/>
          <w:sz w:val="20"/>
        </w:rPr>
        <w:t> </w:t>
      </w:r>
      <w:r>
        <w:rPr>
          <w:sz w:val="20"/>
        </w:rPr>
        <w:t>Familial</w:t>
      </w:r>
      <w:r>
        <w:rPr>
          <w:spacing w:val="-4"/>
          <w:sz w:val="20"/>
        </w:rPr>
        <w:t> </w:t>
      </w:r>
      <w:r>
        <w:rPr>
          <w:sz w:val="20"/>
        </w:rPr>
        <w:t>Disclosure</w:t>
      </w:r>
      <w:r>
        <w:rPr>
          <w:spacing w:val="-6"/>
          <w:sz w:val="20"/>
        </w:rPr>
        <w:t> </w:t>
      </w:r>
      <w:r>
        <w:rPr>
          <w:spacing w:val="-2"/>
          <w:sz w:val="20"/>
        </w:rPr>
        <w:t>Statement</w:t>
      </w:r>
    </w:p>
    <w:p>
      <w:pPr>
        <w:spacing w:after="0"/>
        <w:jc w:val="left"/>
        <w:rPr>
          <w:sz w:val="20"/>
        </w:rPr>
        <w:sectPr>
          <w:pgSz w:w="12240" w:h="15840"/>
          <w:pgMar w:header="0" w:footer="544" w:top="1400" w:bottom="740" w:left="720" w:right="720"/>
        </w:sectPr>
      </w:pPr>
    </w:p>
    <w:p>
      <w:pPr>
        <w:pStyle w:val="Heading1"/>
        <w:spacing w:line="480" w:lineRule="auto" w:before="39"/>
        <w:ind w:left="3909" w:right="3780" w:firstLine="710"/>
        <w:jc w:val="left"/>
      </w:pPr>
      <w:bookmarkStart w:name="00 5000 - Contract_Agreement Form" w:id="11"/>
      <w:bookmarkEnd w:id="11"/>
      <w:r>
        <w:rPr>
          <w:b w:val="0"/>
        </w:rPr>
      </w:r>
      <w:r>
        <w:rPr/>
        <w:t>SECTION 00 5000 CONTRACT</w:t>
      </w:r>
      <w:r>
        <w:rPr>
          <w:spacing w:val="-13"/>
        </w:rPr>
        <w:t> </w:t>
      </w:r>
      <w:r>
        <w:rPr/>
        <w:t>/</w:t>
      </w:r>
      <w:r>
        <w:rPr>
          <w:spacing w:val="-11"/>
        </w:rPr>
        <w:t> </w:t>
      </w:r>
      <w:r>
        <w:rPr/>
        <w:t>AGREEMENT</w:t>
      </w:r>
      <w:r>
        <w:rPr>
          <w:spacing w:val="-12"/>
        </w:rPr>
        <w:t> </w:t>
      </w:r>
      <w:r>
        <w:rPr/>
        <w:t>FORM</w:t>
      </w:r>
    </w:p>
    <w:p>
      <w:pPr>
        <w:pStyle w:val="Heading3"/>
        <w:numPr>
          <w:ilvl w:val="0"/>
          <w:numId w:val="22"/>
        </w:numPr>
        <w:tabs>
          <w:tab w:pos="1078" w:val="left" w:leader="none"/>
        </w:tabs>
        <w:spacing w:line="240" w:lineRule="auto" w:before="267" w:after="0"/>
        <w:ind w:left="1078" w:right="0" w:hanging="358"/>
        <w:jc w:val="left"/>
      </w:pPr>
      <w:r>
        <w:rPr>
          <w:spacing w:val="-2"/>
        </w:rPr>
        <w:t>GENERAL</w:t>
      </w:r>
    </w:p>
    <w:p>
      <w:pPr>
        <w:pStyle w:val="BodyText"/>
        <w:spacing w:before="1"/>
      </w:pPr>
    </w:p>
    <w:p>
      <w:pPr>
        <w:pStyle w:val="ListParagraph"/>
        <w:numPr>
          <w:ilvl w:val="1"/>
          <w:numId w:val="22"/>
        </w:numPr>
        <w:tabs>
          <w:tab w:pos="1619" w:val="left" w:leader="none"/>
        </w:tabs>
        <w:spacing w:line="240" w:lineRule="auto" w:before="0" w:after="0"/>
        <w:ind w:left="1619" w:right="0" w:hanging="539"/>
        <w:jc w:val="left"/>
        <w:rPr>
          <w:sz w:val="22"/>
        </w:rPr>
      </w:pPr>
      <w:r>
        <w:rPr>
          <w:sz w:val="22"/>
        </w:rPr>
        <w:t>RELATED</w:t>
      </w:r>
      <w:r>
        <w:rPr>
          <w:spacing w:val="-2"/>
          <w:sz w:val="22"/>
        </w:rPr>
        <w:t> DOCUMENTS</w:t>
      </w:r>
    </w:p>
    <w:p>
      <w:pPr>
        <w:pStyle w:val="BodyText"/>
      </w:pPr>
    </w:p>
    <w:p>
      <w:pPr>
        <w:pStyle w:val="ListParagraph"/>
        <w:numPr>
          <w:ilvl w:val="2"/>
          <w:numId w:val="22"/>
        </w:numPr>
        <w:tabs>
          <w:tab w:pos="2340" w:val="left" w:leader="none"/>
        </w:tabs>
        <w:spacing w:line="240" w:lineRule="auto" w:before="0" w:after="0"/>
        <w:ind w:left="2340" w:right="726" w:hanging="720"/>
        <w:jc w:val="left"/>
        <w:rPr>
          <w:sz w:val="22"/>
        </w:rPr>
      </w:pPr>
      <w:r>
        <w:rPr>
          <w:sz w:val="22"/>
        </w:rPr>
        <w:t>Drawings</w:t>
      </w:r>
      <w:r>
        <w:rPr>
          <w:spacing w:val="29"/>
          <w:sz w:val="22"/>
        </w:rPr>
        <w:t> </w:t>
      </w:r>
      <w:r>
        <w:rPr>
          <w:sz w:val="22"/>
        </w:rPr>
        <w:t>and</w:t>
      </w:r>
      <w:r>
        <w:rPr>
          <w:spacing w:val="32"/>
          <w:sz w:val="22"/>
        </w:rPr>
        <w:t> </w:t>
      </w:r>
      <w:r>
        <w:rPr>
          <w:sz w:val="22"/>
        </w:rPr>
        <w:t>general</w:t>
      </w:r>
      <w:r>
        <w:rPr>
          <w:spacing w:val="31"/>
          <w:sz w:val="22"/>
        </w:rPr>
        <w:t> </w:t>
      </w:r>
      <w:r>
        <w:rPr>
          <w:sz w:val="22"/>
        </w:rPr>
        <w:t>provisions</w:t>
      </w:r>
      <w:r>
        <w:rPr>
          <w:spacing w:val="26"/>
          <w:sz w:val="22"/>
        </w:rPr>
        <w:t> </w:t>
      </w:r>
      <w:r>
        <w:rPr>
          <w:sz w:val="22"/>
        </w:rPr>
        <w:t>of</w:t>
      </w:r>
      <w:r>
        <w:rPr>
          <w:spacing w:val="30"/>
          <w:sz w:val="22"/>
        </w:rPr>
        <w:t> </w:t>
      </w:r>
      <w:r>
        <w:rPr>
          <w:sz w:val="22"/>
        </w:rPr>
        <w:t>Contract,</w:t>
      </w:r>
      <w:r>
        <w:rPr>
          <w:spacing w:val="29"/>
          <w:sz w:val="22"/>
        </w:rPr>
        <w:t> </w:t>
      </w:r>
      <w:r>
        <w:rPr>
          <w:sz w:val="22"/>
        </w:rPr>
        <w:t>including</w:t>
      </w:r>
      <w:r>
        <w:rPr>
          <w:spacing w:val="31"/>
          <w:sz w:val="22"/>
        </w:rPr>
        <w:t> </w:t>
      </w:r>
      <w:r>
        <w:rPr>
          <w:sz w:val="22"/>
        </w:rPr>
        <w:t>General</w:t>
      </w:r>
      <w:r>
        <w:rPr>
          <w:spacing w:val="29"/>
          <w:sz w:val="22"/>
        </w:rPr>
        <w:t> </w:t>
      </w:r>
      <w:r>
        <w:rPr>
          <w:sz w:val="22"/>
        </w:rPr>
        <w:t>and</w:t>
      </w:r>
      <w:r>
        <w:rPr>
          <w:spacing w:val="30"/>
          <w:sz w:val="22"/>
        </w:rPr>
        <w:t> </w:t>
      </w:r>
      <w:r>
        <w:rPr>
          <w:sz w:val="22"/>
        </w:rPr>
        <w:t>Supplementary Conditions and other Division 1 Specification Sections, apply to this Section.</w:t>
      </w:r>
    </w:p>
    <w:p>
      <w:pPr>
        <w:pStyle w:val="BodyText"/>
        <w:spacing w:before="1"/>
      </w:pPr>
    </w:p>
    <w:p>
      <w:pPr>
        <w:pStyle w:val="Heading3"/>
        <w:numPr>
          <w:ilvl w:val="1"/>
          <w:numId w:val="22"/>
        </w:numPr>
        <w:tabs>
          <w:tab w:pos="1619" w:val="left" w:leader="none"/>
        </w:tabs>
        <w:spacing w:line="240" w:lineRule="auto" w:before="0" w:after="0"/>
        <w:ind w:left="1619" w:right="0" w:hanging="539"/>
        <w:jc w:val="left"/>
      </w:pPr>
      <w:r>
        <w:rPr/>
        <w:t>CONTRACT</w:t>
      </w:r>
      <w:r>
        <w:rPr>
          <w:spacing w:val="-7"/>
        </w:rPr>
        <w:t> </w:t>
      </w:r>
      <w:r>
        <w:rPr/>
        <w:t>/</w:t>
      </w:r>
      <w:r>
        <w:rPr>
          <w:spacing w:val="-2"/>
        </w:rPr>
        <w:t> </w:t>
      </w:r>
      <w:r>
        <w:rPr/>
        <w:t>AGREEMENT</w:t>
      </w:r>
      <w:r>
        <w:rPr>
          <w:spacing w:val="-4"/>
        </w:rPr>
        <w:t> FORM</w:t>
      </w:r>
    </w:p>
    <w:p>
      <w:pPr>
        <w:pStyle w:val="ListParagraph"/>
        <w:numPr>
          <w:ilvl w:val="2"/>
          <w:numId w:val="22"/>
        </w:numPr>
        <w:tabs>
          <w:tab w:pos="2339" w:val="left" w:leader="none"/>
        </w:tabs>
        <w:spacing w:line="240" w:lineRule="auto" w:before="267" w:after="0"/>
        <w:ind w:left="2339" w:right="0" w:hanging="719"/>
        <w:jc w:val="left"/>
        <w:rPr>
          <w:sz w:val="22"/>
        </w:rPr>
      </w:pPr>
      <w:r>
        <w:rPr>
          <w:sz w:val="22"/>
        </w:rPr>
        <w:t>Contracts</w:t>
      </w:r>
      <w:r>
        <w:rPr>
          <w:spacing w:val="-2"/>
          <w:sz w:val="22"/>
        </w:rPr>
        <w:t> </w:t>
      </w:r>
      <w:r>
        <w:rPr>
          <w:sz w:val="22"/>
        </w:rPr>
        <w:t>will</w:t>
      </w:r>
      <w:r>
        <w:rPr>
          <w:spacing w:val="-4"/>
          <w:sz w:val="22"/>
        </w:rPr>
        <w:t> </w:t>
      </w:r>
      <w:r>
        <w:rPr>
          <w:sz w:val="22"/>
        </w:rPr>
        <w:t>be</w:t>
      </w:r>
      <w:r>
        <w:rPr>
          <w:spacing w:val="-2"/>
          <w:sz w:val="22"/>
        </w:rPr>
        <w:t> </w:t>
      </w:r>
      <w:r>
        <w:rPr>
          <w:sz w:val="22"/>
        </w:rPr>
        <w:t>direct</w:t>
      </w:r>
      <w:r>
        <w:rPr>
          <w:spacing w:val="-3"/>
          <w:sz w:val="22"/>
        </w:rPr>
        <w:t> </w:t>
      </w:r>
      <w:r>
        <w:rPr>
          <w:sz w:val="22"/>
        </w:rPr>
        <w:t>between</w:t>
      </w:r>
      <w:r>
        <w:rPr>
          <w:spacing w:val="-5"/>
          <w:sz w:val="22"/>
        </w:rPr>
        <w:t> </w:t>
      </w:r>
      <w:r>
        <w:rPr>
          <w:sz w:val="22"/>
        </w:rPr>
        <w:t>the</w:t>
      </w:r>
      <w:r>
        <w:rPr>
          <w:spacing w:val="-1"/>
          <w:sz w:val="22"/>
        </w:rPr>
        <w:t> </w:t>
      </w:r>
      <w:r>
        <w:rPr>
          <w:sz w:val="22"/>
        </w:rPr>
        <w:t>Owner</w:t>
      </w:r>
      <w:r>
        <w:rPr>
          <w:spacing w:val="-4"/>
          <w:sz w:val="22"/>
        </w:rPr>
        <w:t> </w:t>
      </w:r>
      <w:r>
        <w:rPr>
          <w:sz w:val="22"/>
        </w:rPr>
        <w:t>and</w:t>
      </w:r>
      <w:r>
        <w:rPr>
          <w:spacing w:val="-4"/>
          <w:sz w:val="22"/>
        </w:rPr>
        <w:t> </w:t>
      </w:r>
      <w:r>
        <w:rPr>
          <w:sz w:val="22"/>
        </w:rPr>
        <w:t>the</w:t>
      </w:r>
      <w:r>
        <w:rPr>
          <w:spacing w:val="-3"/>
          <w:sz w:val="22"/>
        </w:rPr>
        <w:t> </w:t>
      </w:r>
      <w:r>
        <w:rPr>
          <w:sz w:val="22"/>
        </w:rPr>
        <w:t>Trade</w:t>
      </w:r>
      <w:r>
        <w:rPr>
          <w:spacing w:val="-1"/>
          <w:sz w:val="22"/>
        </w:rPr>
        <w:t> </w:t>
      </w:r>
      <w:r>
        <w:rPr>
          <w:spacing w:val="-2"/>
          <w:sz w:val="22"/>
        </w:rPr>
        <w:t>Contractor.</w:t>
      </w:r>
    </w:p>
    <w:p>
      <w:pPr>
        <w:pStyle w:val="BodyText"/>
      </w:pPr>
    </w:p>
    <w:p>
      <w:pPr>
        <w:pStyle w:val="ListParagraph"/>
        <w:numPr>
          <w:ilvl w:val="2"/>
          <w:numId w:val="22"/>
        </w:numPr>
        <w:tabs>
          <w:tab w:pos="2340" w:val="left" w:leader="none"/>
        </w:tabs>
        <w:spacing w:line="240" w:lineRule="auto" w:before="0" w:after="0"/>
        <w:ind w:left="2340" w:right="725" w:hanging="720"/>
        <w:jc w:val="left"/>
        <w:rPr>
          <w:sz w:val="22"/>
        </w:rPr>
      </w:pPr>
      <w:r>
        <w:rPr>
          <w:sz w:val="22"/>
        </w:rPr>
        <w:t>The form of agreement will be the Standard Form of Agreement Between Owner and Contractor, Construction Manager as Adviser Edition, AIA Document A132-2009.</w:t>
      </w:r>
    </w:p>
    <w:p>
      <w:pPr>
        <w:pStyle w:val="BodyText"/>
        <w:spacing w:before="1"/>
      </w:pPr>
    </w:p>
    <w:p>
      <w:pPr>
        <w:pStyle w:val="ListParagraph"/>
        <w:numPr>
          <w:ilvl w:val="2"/>
          <w:numId w:val="22"/>
        </w:numPr>
        <w:tabs>
          <w:tab w:pos="2340" w:val="left" w:leader="none"/>
        </w:tabs>
        <w:spacing w:line="240" w:lineRule="auto" w:before="0" w:after="0"/>
        <w:ind w:left="2340" w:right="720" w:hanging="720"/>
        <w:jc w:val="left"/>
        <w:rPr>
          <w:sz w:val="22"/>
        </w:rPr>
      </w:pPr>
      <w:r>
        <w:rPr>
          <w:sz w:val="22"/>
        </w:rPr>
        <w:t>A sample copy of the agreement form can be viewed or downloaded at: </w:t>
      </w:r>
      <w:hyperlink r:id="rId35">
        <w:r>
          <w:rPr>
            <w:color w:val="0000FF"/>
            <w:sz w:val="22"/>
            <w:u w:val="single" w:color="0000FF"/>
          </w:rPr>
          <w:t>www.rchendrick.com</w:t>
        </w:r>
        <w:r>
          <w:rPr>
            <w:sz w:val="22"/>
            <w:u w:val="none"/>
          </w:rPr>
          <w:t>.</w:t>
        </w:r>
      </w:hyperlink>
      <w:r>
        <w:rPr>
          <w:spacing w:val="40"/>
          <w:sz w:val="22"/>
          <w:u w:val="none"/>
        </w:rPr>
        <w:t> </w:t>
      </w:r>
      <w:r>
        <w:rPr>
          <w:sz w:val="22"/>
          <w:u w:val="none"/>
        </w:rPr>
        <w:t>Click on “Plan Room” and then click on the link “Specification </w:t>
      </w:r>
      <w:r>
        <w:rPr>
          <w:spacing w:val="-2"/>
          <w:sz w:val="22"/>
          <w:u w:val="none"/>
        </w:rPr>
        <w:t>Forms.”</w:t>
      </w:r>
    </w:p>
    <w:p>
      <w:pPr>
        <w:pStyle w:val="BodyText"/>
      </w:pPr>
    </w:p>
    <w:p>
      <w:pPr>
        <w:pStyle w:val="BodyText"/>
      </w:pPr>
    </w:p>
    <w:p>
      <w:pPr>
        <w:pStyle w:val="BodyText"/>
      </w:pPr>
    </w:p>
    <w:p>
      <w:pPr>
        <w:pStyle w:val="BodyText"/>
      </w:pPr>
    </w:p>
    <w:p>
      <w:pPr>
        <w:pStyle w:val="BodyText"/>
      </w:pPr>
    </w:p>
    <w:p>
      <w:pPr>
        <w:pStyle w:val="BodyText"/>
      </w:pPr>
    </w:p>
    <w:p>
      <w:pPr>
        <w:pStyle w:val="Heading1"/>
      </w:pPr>
      <w:r>
        <w:rPr/>
        <w:t>END</w:t>
      </w:r>
      <w:r>
        <w:rPr>
          <w:spacing w:val="-5"/>
        </w:rPr>
        <w:t> </w:t>
      </w:r>
      <w:r>
        <w:rPr/>
        <w:t>OF</w:t>
      </w:r>
      <w:r>
        <w:rPr>
          <w:spacing w:val="-3"/>
        </w:rPr>
        <w:t> </w:t>
      </w:r>
      <w:r>
        <w:rPr/>
        <w:t>SECTION</w:t>
      </w:r>
      <w:r>
        <w:rPr>
          <w:spacing w:val="-2"/>
        </w:rPr>
        <w:t> </w:t>
      </w:r>
      <w:r>
        <w:rPr/>
        <w:t>00</w:t>
      </w:r>
      <w:r>
        <w:rPr>
          <w:spacing w:val="1"/>
        </w:rPr>
        <w:t> </w:t>
      </w:r>
      <w:r>
        <w:rPr>
          <w:spacing w:val="-4"/>
        </w:rPr>
        <w:t>5000</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25"/>
        <w:rPr>
          <w:b/>
          <w:sz w:val="20"/>
        </w:rPr>
      </w:pPr>
      <w:r>
        <w:rPr>
          <w:b/>
          <w:sz w:val="20"/>
        </w:rPr>
        <mc:AlternateContent>
          <mc:Choice Requires="wps">
            <w:drawing>
              <wp:anchor distT="0" distB="0" distL="0" distR="0" allowOverlap="1" layoutInCell="1" locked="0" behindDoc="1" simplePos="0" relativeHeight="487607808">
                <wp:simplePos x="0" y="0"/>
                <wp:positionH relativeFrom="page">
                  <wp:posOffset>896112</wp:posOffset>
                </wp:positionH>
                <wp:positionV relativeFrom="paragraph">
                  <wp:posOffset>249816</wp:posOffset>
                </wp:positionV>
                <wp:extent cx="5980430" cy="6350"/>
                <wp:effectExtent l="0" t="0" r="0" b="0"/>
                <wp:wrapTopAndBottom/>
                <wp:docPr id="67" name="Graphic 67"/>
                <wp:cNvGraphicFramePr>
                  <a:graphicFrameLocks/>
                </wp:cNvGraphicFramePr>
                <a:graphic>
                  <a:graphicData uri="http://schemas.microsoft.com/office/word/2010/wordprocessingShape">
                    <wps:wsp>
                      <wps:cNvPr id="67" name="Graphic 67"/>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19.670551pt;width:470.879986pt;height:.480011pt;mso-position-horizontal-relative:page;mso-position-vertical-relative:paragraph;z-index:-15708672;mso-wrap-distance-left:0;mso-wrap-distance-right:0" id="docshape65" filled="true" fillcolor="#000000" stroked="false">
                <v:fill type="solid"/>
                <w10:wrap type="topAndBottom"/>
              </v:rect>
            </w:pict>
          </mc:Fallback>
        </mc:AlternateContent>
      </w:r>
    </w:p>
    <w:p>
      <w:pPr>
        <w:tabs>
          <w:tab w:pos="7021" w:val="left" w:leader="none"/>
          <w:tab w:pos="7484" w:val="left" w:leader="none"/>
        </w:tabs>
        <w:spacing w:before="18"/>
        <w:ind w:left="720" w:right="724" w:firstLine="0"/>
        <w:jc w:val="left"/>
        <w:rPr>
          <w:sz w:val="20"/>
        </w:rPr>
      </w:pPr>
      <w:r>
        <w:rPr>
          <w:sz w:val="20"/>
        </w:rPr>
        <w:t>Essexville-Hampton Public Schools</w:t>
        <w:tab/>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00</w:t>
      </w:r>
      <w:r>
        <w:rPr>
          <w:spacing w:val="-4"/>
          <w:sz w:val="20"/>
        </w:rPr>
        <w:t> </w:t>
      </w:r>
      <w:r>
        <w:rPr>
          <w:sz w:val="20"/>
        </w:rPr>
        <w:t>5000</w:t>
      </w:r>
      <w:r>
        <w:rPr>
          <w:spacing w:val="-1"/>
          <w:sz w:val="20"/>
        </w:rPr>
        <w:t> </w:t>
      </w:r>
      <w:r>
        <w:rPr>
          <w:sz w:val="20"/>
        </w:rPr>
        <w:t>-</w:t>
      </w:r>
      <w:r>
        <w:rPr>
          <w:spacing w:val="-5"/>
          <w:sz w:val="20"/>
        </w:rPr>
        <w:t> </w:t>
      </w:r>
      <w:r>
        <w:rPr>
          <w:sz w:val="20"/>
        </w:rPr>
        <w:t>Contract</w:t>
      </w:r>
      <w:r>
        <w:rPr>
          <w:spacing w:val="-3"/>
          <w:sz w:val="20"/>
        </w:rPr>
        <w:t> </w:t>
      </w:r>
      <w:r>
        <w:rPr>
          <w:sz w:val="20"/>
        </w:rPr>
        <w:t>/</w:t>
      </w:r>
      <w:r>
        <w:rPr>
          <w:spacing w:val="-4"/>
          <w:sz w:val="20"/>
        </w:rPr>
        <w:t> </w:t>
      </w:r>
      <w:r>
        <w:rPr>
          <w:sz w:val="20"/>
        </w:rPr>
        <w:t>Agreement</w:t>
      </w:r>
      <w:r>
        <w:rPr>
          <w:spacing w:val="-1"/>
          <w:sz w:val="20"/>
        </w:rPr>
        <w:t> </w:t>
      </w:r>
      <w:r>
        <w:rPr>
          <w:spacing w:val="-4"/>
          <w:sz w:val="20"/>
        </w:rPr>
        <w:t>Form</w:t>
      </w:r>
    </w:p>
    <w:p>
      <w:pPr>
        <w:spacing w:after="0"/>
        <w:jc w:val="left"/>
        <w:rPr>
          <w:sz w:val="20"/>
        </w:rPr>
        <w:sectPr>
          <w:footerReference w:type="even" r:id="rId33"/>
          <w:footerReference w:type="default" r:id="rId34"/>
          <w:pgSz w:w="12240" w:h="15840"/>
          <w:pgMar w:header="0" w:footer="544" w:top="1400" w:bottom="740" w:left="720" w:right="720"/>
        </w:sectPr>
      </w:pPr>
    </w:p>
    <w:p>
      <w:pPr>
        <w:pStyle w:val="Heading1"/>
        <w:spacing w:line="480" w:lineRule="auto" w:before="39"/>
        <w:ind w:left="4425" w:right="4425"/>
      </w:pPr>
      <w:bookmarkStart w:name="00 6100 - Bonds" w:id="12"/>
      <w:bookmarkEnd w:id="12"/>
      <w:r>
        <w:rPr>
          <w:b w:val="0"/>
        </w:rPr>
      </w:r>
      <w:r>
        <w:rPr/>
        <w:t>SECTION</w:t>
      </w:r>
      <w:r>
        <w:rPr>
          <w:spacing w:val="-13"/>
        </w:rPr>
        <w:t> </w:t>
      </w:r>
      <w:r>
        <w:rPr/>
        <w:t>00</w:t>
      </w:r>
      <w:r>
        <w:rPr>
          <w:spacing w:val="-12"/>
        </w:rPr>
        <w:t> </w:t>
      </w:r>
      <w:r>
        <w:rPr/>
        <w:t>6100 </w:t>
      </w:r>
      <w:r>
        <w:rPr>
          <w:spacing w:val="-2"/>
        </w:rPr>
        <w:t>BONDS</w:t>
      </w:r>
    </w:p>
    <w:p>
      <w:pPr>
        <w:pStyle w:val="Heading3"/>
        <w:numPr>
          <w:ilvl w:val="0"/>
          <w:numId w:val="23"/>
        </w:numPr>
        <w:tabs>
          <w:tab w:pos="1078" w:val="left" w:leader="none"/>
        </w:tabs>
        <w:spacing w:line="240" w:lineRule="auto" w:before="267" w:after="0"/>
        <w:ind w:left="1078" w:right="0" w:hanging="358"/>
        <w:jc w:val="left"/>
      </w:pPr>
      <w:r>
        <w:rPr>
          <w:spacing w:val="-2"/>
        </w:rPr>
        <w:t>GENERAL</w:t>
      </w:r>
    </w:p>
    <w:p>
      <w:pPr>
        <w:pStyle w:val="BodyText"/>
        <w:spacing w:before="1"/>
      </w:pPr>
    </w:p>
    <w:p>
      <w:pPr>
        <w:pStyle w:val="ListParagraph"/>
        <w:numPr>
          <w:ilvl w:val="1"/>
          <w:numId w:val="23"/>
        </w:numPr>
        <w:tabs>
          <w:tab w:pos="1619" w:val="left" w:leader="none"/>
        </w:tabs>
        <w:spacing w:line="240" w:lineRule="auto" w:before="0" w:after="0"/>
        <w:ind w:left="1619" w:right="0" w:hanging="539"/>
        <w:jc w:val="left"/>
        <w:rPr>
          <w:sz w:val="22"/>
        </w:rPr>
      </w:pPr>
      <w:r>
        <w:rPr>
          <w:sz w:val="22"/>
        </w:rPr>
        <w:t>RELATED</w:t>
      </w:r>
      <w:r>
        <w:rPr>
          <w:spacing w:val="-2"/>
          <w:sz w:val="22"/>
        </w:rPr>
        <w:t> DOCUMENTS</w:t>
      </w:r>
    </w:p>
    <w:p>
      <w:pPr>
        <w:pStyle w:val="BodyText"/>
      </w:pPr>
    </w:p>
    <w:p>
      <w:pPr>
        <w:pStyle w:val="ListParagraph"/>
        <w:numPr>
          <w:ilvl w:val="2"/>
          <w:numId w:val="23"/>
        </w:numPr>
        <w:tabs>
          <w:tab w:pos="2340" w:val="left" w:leader="none"/>
        </w:tabs>
        <w:spacing w:line="240" w:lineRule="auto" w:before="0" w:after="0"/>
        <w:ind w:left="2340" w:right="726" w:hanging="720"/>
        <w:jc w:val="both"/>
        <w:rPr>
          <w:sz w:val="22"/>
        </w:rPr>
      </w:pPr>
      <w:r>
        <w:rPr>
          <w:sz w:val="22"/>
        </w:rPr>
        <w:t>Drawings and general provisions of Contract, including General and Supplementary Conditions and other Division 1 Specification Sections, apply to this Section.</w:t>
      </w:r>
    </w:p>
    <w:p>
      <w:pPr>
        <w:pStyle w:val="BodyText"/>
        <w:spacing w:before="1"/>
      </w:pPr>
    </w:p>
    <w:p>
      <w:pPr>
        <w:pStyle w:val="Heading3"/>
        <w:numPr>
          <w:ilvl w:val="1"/>
          <w:numId w:val="23"/>
        </w:numPr>
        <w:tabs>
          <w:tab w:pos="1619" w:val="left" w:leader="none"/>
        </w:tabs>
        <w:spacing w:line="240" w:lineRule="auto" w:before="0" w:after="0"/>
        <w:ind w:left="1619" w:right="0" w:hanging="539"/>
        <w:jc w:val="left"/>
      </w:pPr>
      <w:r>
        <w:rPr/>
        <w:t>BID </w:t>
      </w:r>
      <w:r>
        <w:rPr>
          <w:spacing w:val="-2"/>
        </w:rPr>
        <w:t>BONDS</w:t>
      </w:r>
    </w:p>
    <w:p>
      <w:pPr>
        <w:pStyle w:val="ListParagraph"/>
        <w:numPr>
          <w:ilvl w:val="2"/>
          <w:numId w:val="23"/>
        </w:numPr>
        <w:tabs>
          <w:tab w:pos="2340" w:val="left" w:leader="none"/>
        </w:tabs>
        <w:spacing w:line="240" w:lineRule="auto" w:before="267" w:after="0"/>
        <w:ind w:left="2340" w:right="723" w:hanging="720"/>
        <w:jc w:val="both"/>
        <w:rPr>
          <w:sz w:val="22"/>
        </w:rPr>
      </w:pPr>
      <w:r>
        <w:rPr>
          <w:sz w:val="22"/>
        </w:rPr>
        <w:t>Each bid which exceeds $50,000 must be submitted with an attached certified check, money order, or a bid bond from a surety company approved to do business in the State of Michigan, payable to the Owner in an amount not less than 5% of the base</w:t>
      </w:r>
      <w:r>
        <w:rPr>
          <w:spacing w:val="40"/>
          <w:sz w:val="22"/>
        </w:rPr>
        <w:t> </w:t>
      </w:r>
      <w:r>
        <w:rPr>
          <w:sz w:val="22"/>
        </w:rPr>
        <w:t>bid sum of the work.</w:t>
      </w:r>
    </w:p>
    <w:p>
      <w:pPr>
        <w:pStyle w:val="BodyText"/>
        <w:spacing w:before="1"/>
      </w:pPr>
    </w:p>
    <w:p>
      <w:pPr>
        <w:pStyle w:val="Heading3"/>
        <w:numPr>
          <w:ilvl w:val="1"/>
          <w:numId w:val="23"/>
        </w:numPr>
        <w:tabs>
          <w:tab w:pos="1619" w:val="left" w:leader="none"/>
        </w:tabs>
        <w:spacing w:line="240" w:lineRule="auto" w:before="0" w:after="0"/>
        <w:ind w:left="1619" w:right="0" w:hanging="539"/>
        <w:jc w:val="left"/>
      </w:pPr>
      <w:r>
        <w:rPr/>
        <w:t>PERFORMANCE</w:t>
      </w:r>
      <w:r>
        <w:rPr>
          <w:spacing w:val="-5"/>
        </w:rPr>
        <w:t> </w:t>
      </w:r>
      <w:r>
        <w:rPr/>
        <w:t>AND</w:t>
      </w:r>
      <w:r>
        <w:rPr>
          <w:spacing w:val="-5"/>
        </w:rPr>
        <w:t> </w:t>
      </w:r>
      <w:r>
        <w:rPr/>
        <w:t>PAYMENT</w:t>
      </w:r>
      <w:r>
        <w:rPr>
          <w:spacing w:val="-3"/>
        </w:rPr>
        <w:t> </w:t>
      </w:r>
      <w:r>
        <w:rPr>
          <w:spacing w:val="-4"/>
        </w:rPr>
        <w:t>BONDS</w:t>
      </w:r>
    </w:p>
    <w:p>
      <w:pPr>
        <w:pStyle w:val="BodyText"/>
      </w:pPr>
    </w:p>
    <w:p>
      <w:pPr>
        <w:pStyle w:val="ListParagraph"/>
        <w:numPr>
          <w:ilvl w:val="2"/>
          <w:numId w:val="23"/>
        </w:numPr>
        <w:tabs>
          <w:tab w:pos="2340" w:val="left" w:leader="none"/>
        </w:tabs>
        <w:spacing w:line="240" w:lineRule="auto" w:before="0" w:after="0"/>
        <w:ind w:left="2340" w:right="723" w:hanging="720"/>
        <w:jc w:val="both"/>
        <w:rPr>
          <w:sz w:val="22"/>
        </w:rPr>
      </w:pPr>
      <w:r>
        <w:rPr>
          <w:sz w:val="22"/>
        </w:rPr>
        <w:t>Prior</w:t>
      </w:r>
      <w:r>
        <w:rPr>
          <w:spacing w:val="-5"/>
          <w:sz w:val="22"/>
        </w:rPr>
        <w:t> </w:t>
      </w:r>
      <w:r>
        <w:rPr>
          <w:sz w:val="22"/>
        </w:rPr>
        <w:t>to</w:t>
      </w:r>
      <w:r>
        <w:rPr>
          <w:spacing w:val="-2"/>
          <w:sz w:val="22"/>
        </w:rPr>
        <w:t> </w:t>
      </w:r>
      <w:r>
        <w:rPr>
          <w:sz w:val="22"/>
        </w:rPr>
        <w:t>the</w:t>
      </w:r>
      <w:r>
        <w:rPr>
          <w:spacing w:val="-5"/>
          <w:sz w:val="22"/>
        </w:rPr>
        <w:t> </w:t>
      </w:r>
      <w:r>
        <w:rPr>
          <w:sz w:val="22"/>
        </w:rPr>
        <w:t>execution</w:t>
      </w:r>
      <w:r>
        <w:rPr>
          <w:spacing w:val="-5"/>
          <w:sz w:val="22"/>
        </w:rPr>
        <w:t> </w:t>
      </w:r>
      <w:r>
        <w:rPr>
          <w:sz w:val="22"/>
        </w:rPr>
        <w:t>of</w:t>
      </w:r>
      <w:r>
        <w:rPr>
          <w:spacing w:val="-3"/>
          <w:sz w:val="22"/>
        </w:rPr>
        <w:t> </w:t>
      </w:r>
      <w:r>
        <w:rPr>
          <w:sz w:val="22"/>
        </w:rPr>
        <w:t>the</w:t>
      </w:r>
      <w:r>
        <w:rPr>
          <w:spacing w:val="-3"/>
          <w:sz w:val="22"/>
        </w:rPr>
        <w:t> </w:t>
      </w:r>
      <w:r>
        <w:rPr>
          <w:sz w:val="22"/>
        </w:rPr>
        <w:t>contract,</w:t>
      </w:r>
      <w:r>
        <w:rPr>
          <w:spacing w:val="-3"/>
          <w:sz w:val="22"/>
        </w:rPr>
        <w:t> </w:t>
      </w:r>
      <w:r>
        <w:rPr>
          <w:sz w:val="22"/>
        </w:rPr>
        <w:t>furnish</w:t>
      </w:r>
      <w:r>
        <w:rPr>
          <w:spacing w:val="-3"/>
          <w:sz w:val="22"/>
        </w:rPr>
        <w:t> </w:t>
      </w:r>
      <w:r>
        <w:rPr>
          <w:sz w:val="22"/>
        </w:rPr>
        <w:t>bonds</w:t>
      </w:r>
      <w:r>
        <w:rPr>
          <w:spacing w:val="-3"/>
          <w:sz w:val="22"/>
        </w:rPr>
        <w:t> </w:t>
      </w:r>
      <w:r>
        <w:rPr>
          <w:sz w:val="22"/>
        </w:rPr>
        <w:t>covering</w:t>
      </w:r>
      <w:r>
        <w:rPr>
          <w:spacing w:val="-3"/>
          <w:sz w:val="22"/>
        </w:rPr>
        <w:t> </w:t>
      </w:r>
      <w:r>
        <w:rPr>
          <w:sz w:val="22"/>
        </w:rPr>
        <w:t>the</w:t>
      </w:r>
      <w:r>
        <w:rPr>
          <w:spacing w:val="-2"/>
          <w:sz w:val="22"/>
        </w:rPr>
        <w:t> </w:t>
      </w:r>
      <w:r>
        <w:rPr>
          <w:sz w:val="22"/>
        </w:rPr>
        <w:t>faithful</w:t>
      </w:r>
      <w:r>
        <w:rPr>
          <w:spacing w:val="-3"/>
          <w:sz w:val="22"/>
        </w:rPr>
        <w:t> </w:t>
      </w:r>
      <w:r>
        <w:rPr>
          <w:sz w:val="22"/>
        </w:rPr>
        <w:t>performance of the contract and the payment of all obligations arising there under.</w:t>
      </w:r>
      <w:r>
        <w:rPr>
          <w:spacing w:val="40"/>
          <w:sz w:val="22"/>
        </w:rPr>
        <w:t> </w:t>
      </w:r>
      <w:r>
        <w:rPr>
          <w:sz w:val="22"/>
        </w:rPr>
        <w:t>Include cost of bonds in the base bid.</w:t>
      </w:r>
      <w:r>
        <w:rPr>
          <w:spacing w:val="40"/>
          <w:sz w:val="22"/>
        </w:rPr>
        <w:t> </w:t>
      </w:r>
      <w:r>
        <w:rPr>
          <w:sz w:val="22"/>
        </w:rPr>
        <w:t>The bidder shall require the attorney-in-fact who executes the required bonds on behalf of the surety to affix thereto a certified and current copy of their power of attorney.</w:t>
      </w:r>
    </w:p>
    <w:p>
      <w:pPr>
        <w:pStyle w:val="BodyText"/>
      </w:pPr>
    </w:p>
    <w:p>
      <w:pPr>
        <w:pStyle w:val="BodyText"/>
      </w:pPr>
    </w:p>
    <w:p>
      <w:pPr>
        <w:pStyle w:val="BodyText"/>
      </w:pPr>
    </w:p>
    <w:p>
      <w:pPr>
        <w:pStyle w:val="BodyText"/>
      </w:pPr>
    </w:p>
    <w:p>
      <w:pPr>
        <w:pStyle w:val="BodyText"/>
      </w:pPr>
    </w:p>
    <w:p>
      <w:pPr>
        <w:pStyle w:val="BodyText"/>
        <w:spacing w:before="1"/>
      </w:pPr>
    </w:p>
    <w:p>
      <w:pPr>
        <w:pStyle w:val="Heading1"/>
      </w:pPr>
      <w:r>
        <w:rPr/>
        <w:t>END</w:t>
      </w:r>
      <w:r>
        <w:rPr>
          <w:spacing w:val="-5"/>
        </w:rPr>
        <w:t> </w:t>
      </w:r>
      <w:r>
        <w:rPr/>
        <w:t>OF</w:t>
      </w:r>
      <w:r>
        <w:rPr>
          <w:spacing w:val="-3"/>
        </w:rPr>
        <w:t> </w:t>
      </w:r>
      <w:r>
        <w:rPr/>
        <w:t>SECTION</w:t>
      </w:r>
      <w:r>
        <w:rPr>
          <w:spacing w:val="-2"/>
        </w:rPr>
        <w:t> </w:t>
      </w:r>
      <w:r>
        <w:rPr/>
        <w:t>00</w:t>
      </w:r>
      <w:r>
        <w:rPr>
          <w:spacing w:val="1"/>
        </w:rPr>
        <w:t> </w:t>
      </w:r>
      <w:r>
        <w:rPr>
          <w:spacing w:val="-4"/>
        </w:rPr>
        <w:t>6100</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26"/>
        <w:rPr>
          <w:b/>
          <w:sz w:val="20"/>
        </w:rPr>
      </w:pPr>
      <w:r>
        <w:rPr>
          <w:b/>
          <w:sz w:val="20"/>
        </w:rPr>
        <mc:AlternateContent>
          <mc:Choice Requires="wps">
            <w:drawing>
              <wp:anchor distT="0" distB="0" distL="0" distR="0" allowOverlap="1" layoutInCell="1" locked="0" behindDoc="1" simplePos="0" relativeHeight="487608320">
                <wp:simplePos x="0" y="0"/>
                <wp:positionH relativeFrom="page">
                  <wp:posOffset>896112</wp:posOffset>
                </wp:positionH>
                <wp:positionV relativeFrom="paragraph">
                  <wp:posOffset>187169</wp:posOffset>
                </wp:positionV>
                <wp:extent cx="5980430" cy="6350"/>
                <wp:effectExtent l="0" t="0" r="0" b="0"/>
                <wp:wrapTopAndBottom/>
                <wp:docPr id="68" name="Graphic 68"/>
                <wp:cNvGraphicFramePr>
                  <a:graphicFrameLocks/>
                </wp:cNvGraphicFramePr>
                <a:graphic>
                  <a:graphicData uri="http://schemas.microsoft.com/office/word/2010/wordprocessingShape">
                    <wps:wsp>
                      <wps:cNvPr id="68" name="Graphic 68"/>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14.737738pt;width:470.879986pt;height:.480011pt;mso-position-horizontal-relative:page;mso-position-vertical-relative:paragraph;z-index:-15708160;mso-wrap-distance-left:0;mso-wrap-distance-right:0" id="docshape66" filled="true" fillcolor="#000000" stroked="false">
                <v:fill type="solid"/>
                <w10:wrap type="topAndBottom"/>
              </v:rect>
            </w:pict>
          </mc:Fallback>
        </mc:AlternateContent>
      </w:r>
    </w:p>
    <w:p>
      <w:pPr>
        <w:tabs>
          <w:tab w:pos="7484" w:val="left" w:leader="none"/>
          <w:tab w:pos="8768" w:val="left" w:leader="none"/>
        </w:tabs>
        <w:spacing w:before="18"/>
        <w:ind w:left="720" w:right="723" w:firstLine="0"/>
        <w:jc w:val="left"/>
        <w:rPr>
          <w:sz w:val="20"/>
        </w:rPr>
      </w:pPr>
      <w:r>
        <w:rPr>
          <w:sz w:val="20"/>
        </w:rPr>
        <w:t>Essexville-Hampton Public Schools</w:t>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9"/>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ab/>
        <w:t>00</w:t>
      </w:r>
      <w:r>
        <w:rPr>
          <w:spacing w:val="-4"/>
          <w:sz w:val="20"/>
        </w:rPr>
        <w:t> </w:t>
      </w:r>
      <w:r>
        <w:rPr>
          <w:sz w:val="20"/>
        </w:rPr>
        <w:t>6100 -</w:t>
      </w:r>
      <w:r>
        <w:rPr>
          <w:spacing w:val="-4"/>
          <w:sz w:val="20"/>
        </w:rPr>
        <w:t> </w:t>
      </w:r>
      <w:r>
        <w:rPr>
          <w:spacing w:val="-2"/>
          <w:sz w:val="20"/>
        </w:rPr>
        <w:t>Bonds</w:t>
      </w:r>
    </w:p>
    <w:p>
      <w:pPr>
        <w:spacing w:after="0"/>
        <w:jc w:val="left"/>
        <w:rPr>
          <w:sz w:val="20"/>
        </w:rPr>
        <w:sectPr>
          <w:pgSz w:w="12240" w:h="15840"/>
          <w:pgMar w:header="0" w:footer="544" w:top="1400" w:bottom="740" w:left="720" w:right="720"/>
        </w:sectPr>
      </w:pPr>
    </w:p>
    <w:p>
      <w:pPr>
        <w:pStyle w:val="Heading1"/>
        <w:spacing w:line="480" w:lineRule="auto" w:before="39"/>
        <w:ind w:left="4363" w:right="4363" w:hanging="1"/>
      </w:pPr>
      <w:bookmarkStart w:name="00 7200 - General Conditions" w:id="13"/>
      <w:bookmarkEnd w:id="13"/>
      <w:r>
        <w:rPr>
          <w:b w:val="0"/>
        </w:rPr>
      </w:r>
      <w:r>
        <w:rPr/>
        <w:t>SECTION 00 7200 GENERAL</w:t>
      </w:r>
      <w:r>
        <w:rPr>
          <w:spacing w:val="-13"/>
        </w:rPr>
        <w:t> </w:t>
      </w:r>
      <w:r>
        <w:rPr/>
        <w:t>CONDITIONS</w:t>
      </w:r>
    </w:p>
    <w:p>
      <w:pPr>
        <w:pStyle w:val="Heading3"/>
        <w:numPr>
          <w:ilvl w:val="0"/>
          <w:numId w:val="24"/>
        </w:numPr>
        <w:tabs>
          <w:tab w:pos="1078" w:val="left" w:leader="none"/>
        </w:tabs>
        <w:spacing w:line="240" w:lineRule="auto" w:before="267" w:after="0"/>
        <w:ind w:left="1078" w:right="0" w:hanging="358"/>
        <w:jc w:val="left"/>
      </w:pPr>
      <w:r>
        <w:rPr>
          <w:spacing w:val="-2"/>
        </w:rPr>
        <w:t>GENERAL</w:t>
      </w:r>
    </w:p>
    <w:p>
      <w:pPr>
        <w:pStyle w:val="BodyText"/>
        <w:spacing w:before="1"/>
      </w:pPr>
    </w:p>
    <w:p>
      <w:pPr>
        <w:pStyle w:val="ListParagraph"/>
        <w:numPr>
          <w:ilvl w:val="1"/>
          <w:numId w:val="24"/>
        </w:numPr>
        <w:tabs>
          <w:tab w:pos="1619" w:val="left" w:leader="none"/>
        </w:tabs>
        <w:spacing w:line="240" w:lineRule="auto" w:before="0" w:after="0"/>
        <w:ind w:left="1619" w:right="0" w:hanging="539"/>
        <w:jc w:val="left"/>
        <w:rPr>
          <w:sz w:val="22"/>
        </w:rPr>
      </w:pPr>
      <w:r>
        <w:rPr>
          <w:sz w:val="22"/>
        </w:rPr>
        <w:t>RELATED</w:t>
      </w:r>
      <w:r>
        <w:rPr>
          <w:spacing w:val="-2"/>
          <w:sz w:val="22"/>
        </w:rPr>
        <w:t> DOCUMENTS</w:t>
      </w:r>
    </w:p>
    <w:p>
      <w:pPr>
        <w:pStyle w:val="BodyText"/>
      </w:pPr>
    </w:p>
    <w:p>
      <w:pPr>
        <w:pStyle w:val="ListParagraph"/>
        <w:numPr>
          <w:ilvl w:val="2"/>
          <w:numId w:val="24"/>
        </w:numPr>
        <w:tabs>
          <w:tab w:pos="2340" w:val="left" w:leader="none"/>
        </w:tabs>
        <w:spacing w:line="240" w:lineRule="auto" w:before="0" w:after="0"/>
        <w:ind w:left="2340" w:right="726" w:hanging="720"/>
        <w:jc w:val="both"/>
        <w:rPr>
          <w:sz w:val="22"/>
        </w:rPr>
      </w:pPr>
      <w:r>
        <w:rPr>
          <w:sz w:val="22"/>
        </w:rPr>
        <w:t>Drawings and general provisions of Contract, including General and Supplementary Conditions and other Division 1 Specification Sections, apply to this Section.</w:t>
      </w:r>
    </w:p>
    <w:p>
      <w:pPr>
        <w:pStyle w:val="BodyText"/>
        <w:spacing w:before="1"/>
      </w:pPr>
    </w:p>
    <w:p>
      <w:pPr>
        <w:pStyle w:val="Heading3"/>
        <w:numPr>
          <w:ilvl w:val="1"/>
          <w:numId w:val="24"/>
        </w:numPr>
        <w:tabs>
          <w:tab w:pos="1619" w:val="left" w:leader="none"/>
        </w:tabs>
        <w:spacing w:line="240" w:lineRule="auto" w:before="0" w:after="0"/>
        <w:ind w:left="1619" w:right="0" w:hanging="539"/>
        <w:jc w:val="left"/>
      </w:pPr>
      <w:r>
        <w:rPr/>
        <w:t>GENERAL</w:t>
      </w:r>
      <w:r>
        <w:rPr>
          <w:spacing w:val="-1"/>
        </w:rPr>
        <w:t> </w:t>
      </w:r>
      <w:r>
        <w:rPr>
          <w:spacing w:val="-2"/>
        </w:rPr>
        <w:t>CONDITIONS</w:t>
      </w:r>
    </w:p>
    <w:p>
      <w:pPr>
        <w:pStyle w:val="ListParagraph"/>
        <w:numPr>
          <w:ilvl w:val="2"/>
          <w:numId w:val="24"/>
        </w:numPr>
        <w:tabs>
          <w:tab w:pos="2340" w:val="left" w:leader="none"/>
        </w:tabs>
        <w:spacing w:line="240" w:lineRule="auto" w:before="267" w:after="0"/>
        <w:ind w:left="2340" w:right="724" w:hanging="720"/>
        <w:jc w:val="both"/>
        <w:rPr>
          <w:sz w:val="22"/>
        </w:rPr>
      </w:pPr>
      <w:r>
        <w:rPr>
          <w:sz w:val="22"/>
        </w:rPr>
        <w:t>The General Conditions which shall become a part of the agreement will be the General Conditions</w:t>
      </w:r>
      <w:r>
        <w:rPr>
          <w:spacing w:val="-1"/>
          <w:sz w:val="22"/>
        </w:rPr>
        <w:t> </w:t>
      </w:r>
      <w:r>
        <w:rPr>
          <w:sz w:val="22"/>
        </w:rPr>
        <w:t>of the</w:t>
      </w:r>
      <w:r>
        <w:rPr>
          <w:spacing w:val="-1"/>
          <w:sz w:val="22"/>
        </w:rPr>
        <w:t> </w:t>
      </w:r>
      <w:r>
        <w:rPr>
          <w:sz w:val="22"/>
        </w:rPr>
        <w:t>Contract for</w:t>
      </w:r>
      <w:r>
        <w:rPr>
          <w:spacing w:val="-1"/>
          <w:sz w:val="22"/>
        </w:rPr>
        <w:t> </w:t>
      </w:r>
      <w:r>
        <w:rPr>
          <w:sz w:val="22"/>
        </w:rPr>
        <w:t>Construction,</w:t>
      </w:r>
      <w:r>
        <w:rPr>
          <w:spacing w:val="-1"/>
          <w:sz w:val="22"/>
        </w:rPr>
        <w:t> </w:t>
      </w:r>
      <w:r>
        <w:rPr>
          <w:sz w:val="22"/>
        </w:rPr>
        <w:t>Construction</w:t>
      </w:r>
      <w:r>
        <w:rPr>
          <w:spacing w:val="-1"/>
          <w:sz w:val="22"/>
        </w:rPr>
        <w:t> </w:t>
      </w:r>
      <w:r>
        <w:rPr>
          <w:sz w:val="22"/>
        </w:rPr>
        <w:t>Manager as Adviser Edition, AIA Document A232-2009.</w:t>
      </w:r>
    </w:p>
    <w:p>
      <w:pPr>
        <w:pStyle w:val="BodyText"/>
        <w:spacing w:before="1"/>
      </w:pPr>
    </w:p>
    <w:p>
      <w:pPr>
        <w:pStyle w:val="ListParagraph"/>
        <w:numPr>
          <w:ilvl w:val="2"/>
          <w:numId w:val="24"/>
        </w:numPr>
        <w:tabs>
          <w:tab w:pos="2340" w:val="left" w:leader="none"/>
        </w:tabs>
        <w:spacing w:line="240" w:lineRule="auto" w:before="0" w:after="0"/>
        <w:ind w:left="2340" w:right="720" w:hanging="720"/>
        <w:jc w:val="left"/>
        <w:rPr>
          <w:sz w:val="22"/>
        </w:rPr>
      </w:pPr>
      <w:r>
        <w:rPr>
          <w:sz w:val="22"/>
        </w:rPr>
        <w:t>A sample copy of the General Conditions can be viewed or downloaded at: </w:t>
      </w:r>
      <w:hyperlink r:id="rId35">
        <w:r>
          <w:rPr>
            <w:color w:val="0000FF"/>
            <w:sz w:val="22"/>
            <w:u w:val="single" w:color="0000FF"/>
          </w:rPr>
          <w:t>www.rchendrick.com</w:t>
        </w:r>
        <w:r>
          <w:rPr>
            <w:sz w:val="22"/>
            <w:u w:val="none"/>
          </w:rPr>
          <w:t>.</w:t>
        </w:r>
      </w:hyperlink>
      <w:r>
        <w:rPr>
          <w:spacing w:val="40"/>
          <w:sz w:val="22"/>
          <w:u w:val="none"/>
        </w:rPr>
        <w:t> </w:t>
      </w:r>
      <w:r>
        <w:rPr>
          <w:sz w:val="22"/>
          <w:u w:val="none"/>
        </w:rPr>
        <w:t>Click on “Plan Room” and then click on the link “Specification </w:t>
      </w:r>
      <w:r>
        <w:rPr>
          <w:spacing w:val="-2"/>
          <w:sz w:val="22"/>
          <w:u w:val="none"/>
        </w:rPr>
        <w:t>Forms.”</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Heading1"/>
      </w:pPr>
      <w:r>
        <w:rPr/>
        <w:t>END</w:t>
      </w:r>
      <w:r>
        <w:rPr>
          <w:spacing w:val="-5"/>
        </w:rPr>
        <w:t> </w:t>
      </w:r>
      <w:r>
        <w:rPr/>
        <w:t>OF</w:t>
      </w:r>
      <w:r>
        <w:rPr>
          <w:spacing w:val="-3"/>
        </w:rPr>
        <w:t> </w:t>
      </w:r>
      <w:r>
        <w:rPr/>
        <w:t>SECTION</w:t>
      </w:r>
      <w:r>
        <w:rPr>
          <w:spacing w:val="-2"/>
        </w:rPr>
        <w:t> </w:t>
      </w:r>
      <w:r>
        <w:rPr/>
        <w:t>00</w:t>
      </w:r>
      <w:r>
        <w:rPr>
          <w:spacing w:val="1"/>
        </w:rPr>
        <w:t> </w:t>
      </w:r>
      <w:r>
        <w:rPr>
          <w:spacing w:val="-4"/>
        </w:rPr>
        <w:t>7200</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00"/>
        <w:rPr>
          <w:b/>
          <w:sz w:val="20"/>
        </w:rPr>
      </w:pPr>
      <w:r>
        <w:rPr>
          <w:b/>
          <w:sz w:val="20"/>
        </w:rPr>
        <mc:AlternateContent>
          <mc:Choice Requires="wps">
            <w:drawing>
              <wp:anchor distT="0" distB="0" distL="0" distR="0" allowOverlap="1" layoutInCell="1" locked="0" behindDoc="1" simplePos="0" relativeHeight="487608832">
                <wp:simplePos x="0" y="0"/>
                <wp:positionH relativeFrom="page">
                  <wp:posOffset>896112</wp:posOffset>
                </wp:positionH>
                <wp:positionV relativeFrom="paragraph">
                  <wp:posOffset>234313</wp:posOffset>
                </wp:positionV>
                <wp:extent cx="5980430" cy="6350"/>
                <wp:effectExtent l="0" t="0" r="0" b="0"/>
                <wp:wrapTopAndBottom/>
                <wp:docPr id="69" name="Graphic 69"/>
                <wp:cNvGraphicFramePr>
                  <a:graphicFrameLocks/>
                </wp:cNvGraphicFramePr>
                <a:graphic>
                  <a:graphicData uri="http://schemas.microsoft.com/office/word/2010/wordprocessingShape">
                    <wps:wsp>
                      <wps:cNvPr id="69" name="Graphic 69"/>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18.449848pt;width:470.879986pt;height:.480011pt;mso-position-horizontal-relative:page;mso-position-vertical-relative:paragraph;z-index:-15707648;mso-wrap-distance-left:0;mso-wrap-distance-right:0" id="docshape67" filled="true" fillcolor="#000000" stroked="false">
                <v:fill type="solid"/>
                <w10:wrap type="topAndBottom"/>
              </v:rect>
            </w:pict>
          </mc:Fallback>
        </mc:AlternateContent>
      </w:r>
    </w:p>
    <w:p>
      <w:pPr>
        <w:tabs>
          <w:tab w:pos="7484" w:val="left" w:leader="none"/>
          <w:tab w:pos="7714" w:val="left" w:leader="none"/>
        </w:tabs>
        <w:spacing w:before="18"/>
        <w:ind w:left="720" w:right="724" w:firstLine="0"/>
        <w:jc w:val="left"/>
        <w:rPr>
          <w:sz w:val="20"/>
        </w:rPr>
      </w:pPr>
      <w:r>
        <w:rPr>
          <w:sz w:val="20"/>
        </w:rPr>
        <w:t>Essexville-Hampton Public Schools</w:t>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ab/>
        <w:t>00</w:t>
      </w:r>
      <w:r>
        <w:rPr>
          <w:spacing w:val="-4"/>
          <w:sz w:val="20"/>
        </w:rPr>
        <w:t> </w:t>
      </w:r>
      <w:r>
        <w:rPr>
          <w:sz w:val="20"/>
        </w:rPr>
        <w:t>7200</w:t>
      </w:r>
      <w:r>
        <w:rPr>
          <w:spacing w:val="-1"/>
          <w:sz w:val="20"/>
        </w:rPr>
        <w:t> </w:t>
      </w:r>
      <w:r>
        <w:rPr>
          <w:sz w:val="20"/>
        </w:rPr>
        <w:t>-</w:t>
      </w:r>
      <w:r>
        <w:rPr>
          <w:spacing w:val="-4"/>
          <w:sz w:val="20"/>
        </w:rPr>
        <w:t> </w:t>
      </w:r>
      <w:r>
        <w:rPr>
          <w:sz w:val="20"/>
        </w:rPr>
        <w:t>General</w:t>
      </w:r>
      <w:r>
        <w:rPr>
          <w:spacing w:val="-6"/>
          <w:sz w:val="20"/>
        </w:rPr>
        <w:t> </w:t>
      </w:r>
      <w:r>
        <w:rPr>
          <w:spacing w:val="-2"/>
          <w:sz w:val="20"/>
        </w:rPr>
        <w:t>Conditions</w:t>
      </w:r>
    </w:p>
    <w:p>
      <w:pPr>
        <w:spacing w:after="0"/>
        <w:jc w:val="left"/>
        <w:rPr>
          <w:sz w:val="20"/>
        </w:rPr>
        <w:sectPr>
          <w:pgSz w:w="12240" w:h="15840"/>
          <w:pgMar w:header="0" w:footer="544" w:top="1400" w:bottom="740" w:left="720" w:right="720"/>
        </w:sectPr>
      </w:pPr>
    </w:p>
    <w:p>
      <w:pPr>
        <w:pStyle w:val="Heading1"/>
        <w:spacing w:line="480" w:lineRule="auto" w:before="39"/>
        <w:ind w:left="3984" w:right="3986" w:firstLine="2"/>
      </w:pPr>
      <w:bookmarkStart w:name="00 7300 - Supplementary Conditions" w:id="14"/>
      <w:bookmarkEnd w:id="14"/>
      <w:r>
        <w:rPr>
          <w:b w:val="0"/>
        </w:rPr>
      </w:r>
      <w:r>
        <w:rPr/>
        <w:t>SECTION 00 7300 SUPPLEMENTARY</w:t>
      </w:r>
      <w:r>
        <w:rPr>
          <w:spacing w:val="-13"/>
        </w:rPr>
        <w:t> </w:t>
      </w:r>
      <w:r>
        <w:rPr/>
        <w:t>CONDITIONS</w:t>
      </w:r>
    </w:p>
    <w:p>
      <w:pPr>
        <w:pStyle w:val="Heading3"/>
        <w:spacing w:before="267"/>
        <w:ind w:left="720" w:firstLine="0"/>
      </w:pPr>
      <w:r>
        <w:rPr/>
        <w:t>GENERAL</w:t>
      </w:r>
      <w:r>
        <w:rPr>
          <w:spacing w:val="-1"/>
        </w:rPr>
        <w:t> </w:t>
      </w:r>
      <w:r>
        <w:rPr>
          <w:spacing w:val="-2"/>
        </w:rPr>
        <w:t>CONDITIONS</w:t>
      </w:r>
    </w:p>
    <w:p>
      <w:pPr>
        <w:pStyle w:val="BodyText"/>
        <w:spacing w:before="1"/>
      </w:pPr>
    </w:p>
    <w:p>
      <w:pPr>
        <w:pStyle w:val="ListParagraph"/>
        <w:numPr>
          <w:ilvl w:val="0"/>
          <w:numId w:val="25"/>
        </w:numPr>
        <w:tabs>
          <w:tab w:pos="2160" w:val="left" w:leader="none"/>
        </w:tabs>
        <w:spacing w:line="240" w:lineRule="auto" w:before="0" w:after="0"/>
        <w:ind w:left="2160" w:right="720" w:hanging="720"/>
        <w:jc w:val="both"/>
        <w:rPr>
          <w:sz w:val="22"/>
        </w:rPr>
      </w:pPr>
      <w:r>
        <w:rPr>
          <w:sz w:val="22"/>
        </w:rPr>
        <w:t>The General Conditions of this contract are the American Institute of Architects</w:t>
      </w:r>
      <w:r>
        <w:rPr>
          <w:spacing w:val="40"/>
          <w:sz w:val="22"/>
        </w:rPr>
        <w:t> </w:t>
      </w:r>
      <w:r>
        <w:rPr>
          <w:sz w:val="22"/>
        </w:rPr>
        <w:t>Standard Document A232-2009, titled “General Conditions of the Contract for Construction, Construction</w:t>
      </w:r>
      <w:r>
        <w:rPr>
          <w:spacing w:val="-2"/>
          <w:sz w:val="22"/>
        </w:rPr>
        <w:t> </w:t>
      </w:r>
      <w:r>
        <w:rPr>
          <w:sz w:val="22"/>
        </w:rPr>
        <w:t>Manager as Adviser Edition.”</w:t>
      </w:r>
      <w:r>
        <w:rPr>
          <w:spacing w:val="40"/>
          <w:sz w:val="22"/>
        </w:rPr>
        <w:t> </w:t>
      </w:r>
      <w:r>
        <w:rPr>
          <w:sz w:val="22"/>
        </w:rPr>
        <w:t>This document is</w:t>
      </w:r>
      <w:r>
        <w:rPr>
          <w:spacing w:val="-1"/>
          <w:sz w:val="22"/>
        </w:rPr>
        <w:t> </w:t>
      </w:r>
      <w:r>
        <w:rPr>
          <w:sz w:val="22"/>
        </w:rPr>
        <w:t>hereby made part of the Contract Documents.</w:t>
      </w:r>
    </w:p>
    <w:p>
      <w:pPr>
        <w:pStyle w:val="BodyText"/>
        <w:spacing w:before="1"/>
      </w:pPr>
    </w:p>
    <w:p>
      <w:pPr>
        <w:pStyle w:val="ListParagraph"/>
        <w:numPr>
          <w:ilvl w:val="0"/>
          <w:numId w:val="25"/>
        </w:numPr>
        <w:tabs>
          <w:tab w:pos="2160" w:val="left" w:leader="none"/>
        </w:tabs>
        <w:spacing w:line="240" w:lineRule="auto" w:before="0" w:after="0"/>
        <w:ind w:left="2160" w:right="760" w:hanging="720"/>
        <w:jc w:val="left"/>
        <w:rPr>
          <w:sz w:val="22"/>
        </w:rPr>
      </w:pPr>
      <w:r>
        <w:rPr>
          <w:sz w:val="22"/>
        </w:rPr>
        <w:t>The</w:t>
      </w:r>
      <w:r>
        <w:rPr>
          <w:spacing w:val="-1"/>
          <w:sz w:val="22"/>
        </w:rPr>
        <w:t> </w:t>
      </w:r>
      <w:r>
        <w:rPr>
          <w:sz w:val="22"/>
        </w:rPr>
        <w:t>following</w:t>
      </w:r>
      <w:r>
        <w:rPr>
          <w:spacing w:val="-1"/>
          <w:sz w:val="22"/>
        </w:rPr>
        <w:t> </w:t>
      </w:r>
      <w:r>
        <w:rPr>
          <w:sz w:val="22"/>
        </w:rPr>
        <w:t>supplements</w:t>
      </w:r>
      <w:r>
        <w:rPr>
          <w:spacing w:val="-3"/>
          <w:sz w:val="22"/>
        </w:rPr>
        <w:t> </w:t>
      </w:r>
      <w:r>
        <w:rPr>
          <w:sz w:val="22"/>
        </w:rPr>
        <w:t>modify AIA</w:t>
      </w:r>
      <w:r>
        <w:rPr>
          <w:spacing w:val="-5"/>
          <w:sz w:val="22"/>
        </w:rPr>
        <w:t> </w:t>
      </w:r>
      <w:r>
        <w:rPr>
          <w:sz w:val="22"/>
        </w:rPr>
        <w:t>Document</w:t>
      </w:r>
      <w:r>
        <w:rPr>
          <w:spacing w:val="-1"/>
          <w:sz w:val="22"/>
        </w:rPr>
        <w:t> </w:t>
      </w:r>
      <w:r>
        <w:rPr>
          <w:sz w:val="22"/>
        </w:rPr>
        <w:t>A232-2009,</w:t>
      </w:r>
      <w:r>
        <w:rPr>
          <w:spacing w:val="-1"/>
          <w:sz w:val="22"/>
        </w:rPr>
        <w:t> </w:t>
      </w:r>
      <w:r>
        <w:rPr>
          <w:sz w:val="22"/>
        </w:rPr>
        <w:t>General</w:t>
      </w:r>
      <w:r>
        <w:rPr>
          <w:spacing w:val="-1"/>
          <w:sz w:val="22"/>
        </w:rPr>
        <w:t> </w:t>
      </w:r>
      <w:r>
        <w:rPr>
          <w:sz w:val="22"/>
        </w:rPr>
        <w:t>Conditions</w:t>
      </w:r>
      <w:r>
        <w:rPr>
          <w:spacing w:val="-4"/>
          <w:sz w:val="22"/>
        </w:rPr>
        <w:t> </w:t>
      </w:r>
      <w:r>
        <w:rPr>
          <w:sz w:val="22"/>
        </w:rPr>
        <w:t>of</w:t>
      </w:r>
      <w:r>
        <w:rPr>
          <w:spacing w:val="-4"/>
          <w:sz w:val="22"/>
        </w:rPr>
        <w:t> </w:t>
      </w:r>
      <w:r>
        <w:rPr>
          <w:sz w:val="22"/>
        </w:rPr>
        <w:t>the Contract</w:t>
      </w:r>
      <w:r>
        <w:rPr>
          <w:spacing w:val="-5"/>
          <w:sz w:val="22"/>
        </w:rPr>
        <w:t> </w:t>
      </w:r>
      <w:r>
        <w:rPr>
          <w:sz w:val="22"/>
        </w:rPr>
        <w:t>for</w:t>
      </w:r>
      <w:r>
        <w:rPr>
          <w:spacing w:val="-4"/>
          <w:sz w:val="22"/>
        </w:rPr>
        <w:t> </w:t>
      </w:r>
      <w:r>
        <w:rPr>
          <w:sz w:val="22"/>
        </w:rPr>
        <w:t>Construction,</w:t>
      </w:r>
      <w:r>
        <w:rPr>
          <w:spacing w:val="-6"/>
          <w:sz w:val="22"/>
        </w:rPr>
        <w:t> </w:t>
      </w:r>
      <w:r>
        <w:rPr>
          <w:sz w:val="22"/>
        </w:rPr>
        <w:t>Construction</w:t>
      </w:r>
      <w:r>
        <w:rPr>
          <w:spacing w:val="-6"/>
          <w:sz w:val="22"/>
        </w:rPr>
        <w:t> </w:t>
      </w:r>
      <w:r>
        <w:rPr>
          <w:sz w:val="22"/>
        </w:rPr>
        <w:t>Manager</w:t>
      </w:r>
      <w:r>
        <w:rPr>
          <w:spacing w:val="-4"/>
          <w:sz w:val="22"/>
        </w:rPr>
        <w:t> </w:t>
      </w:r>
      <w:r>
        <w:rPr>
          <w:sz w:val="22"/>
        </w:rPr>
        <w:t>as</w:t>
      </w:r>
      <w:r>
        <w:rPr>
          <w:spacing w:val="-4"/>
          <w:sz w:val="22"/>
        </w:rPr>
        <w:t> </w:t>
      </w:r>
      <w:r>
        <w:rPr>
          <w:sz w:val="22"/>
        </w:rPr>
        <w:t>Adviser</w:t>
      </w:r>
      <w:r>
        <w:rPr>
          <w:spacing w:val="-4"/>
          <w:sz w:val="22"/>
        </w:rPr>
        <w:t> </w:t>
      </w:r>
      <w:r>
        <w:rPr>
          <w:sz w:val="22"/>
        </w:rPr>
        <w:t>Edition.</w:t>
      </w:r>
      <w:r>
        <w:rPr>
          <w:spacing w:val="40"/>
          <w:sz w:val="22"/>
        </w:rPr>
        <w:t> </w:t>
      </w:r>
      <w:r>
        <w:rPr>
          <w:sz w:val="22"/>
        </w:rPr>
        <w:t>Where</w:t>
      </w:r>
      <w:r>
        <w:rPr>
          <w:spacing w:val="-4"/>
          <w:sz w:val="22"/>
        </w:rPr>
        <w:t> </w:t>
      </w:r>
      <w:r>
        <w:rPr>
          <w:sz w:val="22"/>
        </w:rPr>
        <w:t>a</w:t>
      </w:r>
      <w:r>
        <w:rPr>
          <w:spacing w:val="-2"/>
          <w:sz w:val="22"/>
        </w:rPr>
        <w:t> </w:t>
      </w:r>
      <w:r>
        <w:rPr>
          <w:sz w:val="22"/>
        </w:rPr>
        <w:t>portion</w:t>
      </w:r>
      <w:r>
        <w:rPr>
          <w:spacing w:val="-7"/>
          <w:sz w:val="22"/>
        </w:rPr>
        <w:t> </w:t>
      </w:r>
      <w:r>
        <w:rPr>
          <w:sz w:val="22"/>
        </w:rPr>
        <w:t>of the General Conditions is modified or deleted by these Supplementary Conditions, the unaltered portions of the General Conditions shall remain in effect.</w:t>
      </w:r>
    </w:p>
    <w:p>
      <w:pPr>
        <w:pStyle w:val="Heading3"/>
        <w:spacing w:before="268"/>
        <w:ind w:left="720" w:firstLine="0"/>
      </w:pPr>
      <w:r>
        <w:rPr/>
        <w:t>ARTICLE</w:t>
      </w:r>
      <w:r>
        <w:rPr>
          <w:spacing w:val="-2"/>
        </w:rPr>
        <w:t> </w:t>
      </w:r>
      <w:r>
        <w:rPr/>
        <w:t>2 -</w:t>
      </w:r>
      <w:r>
        <w:rPr>
          <w:spacing w:val="-2"/>
        </w:rPr>
        <w:t> OWNER</w:t>
      </w:r>
    </w:p>
    <w:p>
      <w:pPr>
        <w:pStyle w:val="BodyText"/>
      </w:pPr>
    </w:p>
    <w:p>
      <w:pPr>
        <w:pStyle w:val="ListParagraph"/>
        <w:numPr>
          <w:ilvl w:val="0"/>
          <w:numId w:val="26"/>
        </w:numPr>
        <w:tabs>
          <w:tab w:pos="2160" w:val="left" w:leader="none"/>
        </w:tabs>
        <w:spacing w:line="240" w:lineRule="auto" w:before="0" w:after="0"/>
        <w:ind w:left="2160" w:right="0" w:hanging="720"/>
        <w:jc w:val="both"/>
        <w:rPr>
          <w:sz w:val="22"/>
        </w:rPr>
      </w:pPr>
      <w:r>
        <w:rPr>
          <w:sz w:val="22"/>
        </w:rPr>
        <w:t>Delete subparagraph</w:t>
      </w:r>
      <w:r>
        <w:rPr>
          <w:spacing w:val="-5"/>
          <w:sz w:val="22"/>
        </w:rPr>
        <w:t> </w:t>
      </w:r>
      <w:r>
        <w:rPr>
          <w:sz w:val="22"/>
        </w:rPr>
        <w:t>2.2.5</w:t>
      </w:r>
      <w:r>
        <w:rPr>
          <w:spacing w:val="-7"/>
          <w:sz w:val="22"/>
        </w:rPr>
        <w:t> </w:t>
      </w:r>
      <w:r>
        <w:rPr>
          <w:sz w:val="22"/>
        </w:rPr>
        <w:t>and</w:t>
      </w:r>
      <w:r>
        <w:rPr>
          <w:spacing w:val="-4"/>
          <w:sz w:val="22"/>
        </w:rPr>
        <w:t> </w:t>
      </w:r>
      <w:r>
        <w:rPr>
          <w:spacing w:val="-2"/>
          <w:sz w:val="22"/>
        </w:rPr>
        <w:t>substitute:</w:t>
      </w:r>
    </w:p>
    <w:p>
      <w:pPr>
        <w:pStyle w:val="BodyText"/>
        <w:ind w:left="2160" w:right="721"/>
        <w:jc w:val="both"/>
      </w:pPr>
      <w:r>
        <w:rPr>
          <w:b/>
        </w:rPr>
        <w:t>2.2.5 </w:t>
      </w:r>
      <w:r>
        <w:rPr/>
        <w:t>- The Contractor will be furnished, subject to a deposit, all copies of drawings and specifications reasonably necessary for execution of the work as determined by the Construction Manager.</w:t>
      </w:r>
    </w:p>
    <w:p>
      <w:pPr>
        <w:pStyle w:val="Heading3"/>
        <w:spacing w:before="267"/>
        <w:ind w:left="720" w:firstLine="0"/>
      </w:pPr>
      <w:r>
        <w:rPr/>
        <w:t>ARTICLE</w:t>
      </w:r>
      <w:r>
        <w:rPr>
          <w:spacing w:val="-2"/>
        </w:rPr>
        <w:t> </w:t>
      </w:r>
      <w:r>
        <w:rPr/>
        <w:t>3 -</w:t>
      </w:r>
      <w:r>
        <w:rPr>
          <w:spacing w:val="-2"/>
        </w:rPr>
        <w:t> CONTRACTOR</w:t>
      </w:r>
    </w:p>
    <w:p>
      <w:pPr>
        <w:pStyle w:val="BodyText"/>
        <w:spacing w:before="1"/>
      </w:pPr>
    </w:p>
    <w:p>
      <w:pPr>
        <w:pStyle w:val="ListParagraph"/>
        <w:numPr>
          <w:ilvl w:val="0"/>
          <w:numId w:val="27"/>
        </w:numPr>
        <w:tabs>
          <w:tab w:pos="2160" w:val="left" w:leader="none"/>
        </w:tabs>
        <w:spacing w:line="240" w:lineRule="auto" w:before="0" w:after="0"/>
        <w:ind w:left="2160" w:right="0" w:hanging="720"/>
        <w:jc w:val="both"/>
        <w:rPr>
          <w:sz w:val="22"/>
        </w:rPr>
      </w:pPr>
      <w:r>
        <w:rPr>
          <w:sz w:val="22"/>
        </w:rPr>
        <w:t>Add</w:t>
      </w:r>
      <w:r>
        <w:rPr>
          <w:spacing w:val="-4"/>
          <w:sz w:val="22"/>
        </w:rPr>
        <w:t> </w:t>
      </w:r>
      <w:r>
        <w:rPr>
          <w:sz w:val="22"/>
        </w:rPr>
        <w:t>Section</w:t>
      </w:r>
      <w:r>
        <w:rPr>
          <w:spacing w:val="-3"/>
          <w:sz w:val="22"/>
        </w:rPr>
        <w:t> </w:t>
      </w:r>
      <w:r>
        <w:rPr>
          <w:sz w:val="22"/>
        </w:rPr>
        <w:t>3.4.2.1</w:t>
      </w:r>
      <w:r>
        <w:rPr>
          <w:spacing w:val="-4"/>
          <w:sz w:val="22"/>
        </w:rPr>
        <w:t> </w:t>
      </w:r>
      <w:r>
        <w:rPr>
          <w:sz w:val="22"/>
        </w:rPr>
        <w:t>to</w:t>
      </w:r>
      <w:r>
        <w:rPr>
          <w:spacing w:val="-1"/>
          <w:sz w:val="22"/>
        </w:rPr>
        <w:t> </w:t>
      </w:r>
      <w:r>
        <w:rPr>
          <w:sz w:val="22"/>
        </w:rPr>
        <w:t>Section</w:t>
      </w:r>
      <w:r>
        <w:rPr>
          <w:spacing w:val="-1"/>
          <w:sz w:val="22"/>
        </w:rPr>
        <w:t> </w:t>
      </w:r>
      <w:r>
        <w:rPr>
          <w:spacing w:val="-2"/>
          <w:sz w:val="22"/>
        </w:rPr>
        <w:t>3.4.2:</w:t>
      </w:r>
    </w:p>
    <w:p>
      <w:pPr>
        <w:pStyle w:val="ListParagraph"/>
        <w:numPr>
          <w:ilvl w:val="3"/>
          <w:numId w:val="28"/>
        </w:numPr>
        <w:tabs>
          <w:tab w:pos="2862" w:val="left" w:leader="none"/>
        </w:tabs>
        <w:spacing w:line="240" w:lineRule="auto" w:before="0" w:after="0"/>
        <w:ind w:left="2160" w:right="720" w:firstLine="0"/>
        <w:jc w:val="both"/>
        <w:rPr>
          <w:sz w:val="22"/>
        </w:rPr>
      </w:pPr>
      <w:r>
        <w:rPr>
          <w:sz w:val="22"/>
        </w:rPr>
        <w:t>After the Contract has been executed, the Owner, Construction Manager and Architect will consider requests for the substitution of products in place of those specified only under the conditions set forth in the General Requirements (Division 1 of the Specifications).</w:t>
      </w:r>
    </w:p>
    <w:p>
      <w:pPr>
        <w:pStyle w:val="BodyText"/>
        <w:spacing w:before="1"/>
        <w:ind w:left="2160"/>
        <w:jc w:val="both"/>
      </w:pPr>
      <w:r>
        <w:rPr/>
        <w:t>By</w:t>
      </w:r>
      <w:r>
        <w:rPr>
          <w:spacing w:val="-5"/>
        </w:rPr>
        <w:t> </w:t>
      </w:r>
      <w:r>
        <w:rPr/>
        <w:t>making</w:t>
      </w:r>
      <w:r>
        <w:rPr>
          <w:spacing w:val="-2"/>
        </w:rPr>
        <w:t> </w:t>
      </w:r>
      <w:r>
        <w:rPr/>
        <w:t>requests</w:t>
      </w:r>
      <w:r>
        <w:rPr>
          <w:spacing w:val="-3"/>
        </w:rPr>
        <w:t> </w:t>
      </w:r>
      <w:r>
        <w:rPr/>
        <w:t>for</w:t>
      </w:r>
      <w:r>
        <w:rPr>
          <w:spacing w:val="-3"/>
        </w:rPr>
        <w:t> </w:t>
      </w:r>
      <w:r>
        <w:rPr/>
        <w:t>substitutions,</w:t>
      </w:r>
      <w:r>
        <w:rPr>
          <w:spacing w:val="-2"/>
        </w:rPr>
        <w:t> </w:t>
      </w:r>
      <w:r>
        <w:rPr/>
        <w:t>the</w:t>
      </w:r>
      <w:r>
        <w:rPr>
          <w:spacing w:val="-4"/>
        </w:rPr>
        <w:t> </w:t>
      </w:r>
      <w:r>
        <w:rPr>
          <w:spacing w:val="-2"/>
        </w:rPr>
        <w:t>Contractor:</w:t>
      </w:r>
    </w:p>
    <w:p>
      <w:pPr>
        <w:pStyle w:val="ListParagraph"/>
        <w:numPr>
          <w:ilvl w:val="4"/>
          <w:numId w:val="28"/>
        </w:numPr>
        <w:tabs>
          <w:tab w:pos="3240" w:val="left" w:leader="none"/>
        </w:tabs>
        <w:spacing w:line="240" w:lineRule="auto" w:before="0" w:after="0"/>
        <w:ind w:left="3240" w:right="720" w:hanging="360"/>
        <w:jc w:val="both"/>
        <w:rPr>
          <w:sz w:val="22"/>
        </w:rPr>
      </w:pPr>
      <w:r>
        <w:rPr>
          <w:sz w:val="22"/>
        </w:rPr>
        <w:t>represents that it has personally investigated the proposed substitute product and determined that it is equal or superior in all respects to that </w:t>
      </w:r>
      <w:r>
        <w:rPr>
          <w:spacing w:val="-2"/>
          <w:sz w:val="22"/>
        </w:rPr>
        <w:t>specified;</w:t>
      </w:r>
    </w:p>
    <w:p>
      <w:pPr>
        <w:pStyle w:val="ListParagraph"/>
        <w:numPr>
          <w:ilvl w:val="4"/>
          <w:numId w:val="28"/>
        </w:numPr>
        <w:tabs>
          <w:tab w:pos="3240" w:val="left" w:leader="none"/>
        </w:tabs>
        <w:spacing w:line="240" w:lineRule="auto" w:before="0" w:after="0"/>
        <w:ind w:left="3240" w:right="723" w:hanging="360"/>
        <w:jc w:val="both"/>
        <w:rPr>
          <w:sz w:val="22"/>
        </w:rPr>
      </w:pPr>
      <w:r>
        <w:rPr>
          <w:sz w:val="22"/>
        </w:rPr>
        <w:t>represents that it will provide the same warranty for the substitution as it would have provided for the product specified;</w:t>
      </w:r>
    </w:p>
    <w:p>
      <w:pPr>
        <w:pStyle w:val="ListParagraph"/>
        <w:numPr>
          <w:ilvl w:val="4"/>
          <w:numId w:val="28"/>
        </w:numPr>
        <w:tabs>
          <w:tab w:pos="3240" w:val="left" w:leader="none"/>
        </w:tabs>
        <w:spacing w:line="240" w:lineRule="auto" w:before="0" w:after="0"/>
        <w:ind w:left="3240" w:right="720" w:hanging="360"/>
        <w:jc w:val="both"/>
        <w:rPr>
          <w:sz w:val="22"/>
        </w:rPr>
      </w:pPr>
      <w:r>
        <w:rPr>
          <w:sz w:val="22"/>
        </w:rPr>
        <w:t>certifies that the cost data presented is complete and includes all related costs for the substituted product and for Work that must be changed as a result of the substitution, except for the Architect’s redesign costs, and waives all claims for additional costs related to the substitution that subsequently become apparent; and</w:t>
      </w:r>
    </w:p>
    <w:p>
      <w:pPr>
        <w:pStyle w:val="ListParagraph"/>
        <w:numPr>
          <w:ilvl w:val="4"/>
          <w:numId w:val="28"/>
        </w:numPr>
        <w:tabs>
          <w:tab w:pos="3240" w:val="left" w:leader="none"/>
        </w:tabs>
        <w:spacing w:line="240" w:lineRule="auto" w:before="0" w:after="0"/>
        <w:ind w:left="3240" w:right="721" w:hanging="360"/>
        <w:jc w:val="both"/>
        <w:rPr>
          <w:sz w:val="22"/>
        </w:rPr>
      </w:pPr>
      <w:r>
        <w:rPr>
          <w:sz w:val="22"/>
        </w:rPr>
        <w:t>shall coordinate the installation of the accepted substitute, making such changes as may be required for the Work to be complete in all respects.</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20"/>
        </w:rPr>
      </w:pPr>
      <w:r>
        <w:rPr>
          <w:sz w:val="20"/>
        </w:rPr>
        <mc:AlternateContent>
          <mc:Choice Requires="wps">
            <w:drawing>
              <wp:anchor distT="0" distB="0" distL="0" distR="0" allowOverlap="1" layoutInCell="1" locked="0" behindDoc="1" simplePos="0" relativeHeight="487609344">
                <wp:simplePos x="0" y="0"/>
                <wp:positionH relativeFrom="page">
                  <wp:posOffset>896112</wp:posOffset>
                </wp:positionH>
                <wp:positionV relativeFrom="paragraph">
                  <wp:posOffset>172018</wp:posOffset>
                </wp:positionV>
                <wp:extent cx="5980430" cy="6350"/>
                <wp:effectExtent l="0" t="0" r="0" b="0"/>
                <wp:wrapTopAndBottom/>
                <wp:docPr id="72" name="Graphic 72"/>
                <wp:cNvGraphicFramePr>
                  <a:graphicFrameLocks/>
                </wp:cNvGraphicFramePr>
                <a:graphic>
                  <a:graphicData uri="http://schemas.microsoft.com/office/word/2010/wordprocessingShape">
                    <wps:wsp>
                      <wps:cNvPr id="72" name="Graphic 72"/>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13.544769pt;width:470.879986pt;height:.480011pt;mso-position-horizontal-relative:page;mso-position-vertical-relative:paragraph;z-index:-15707136;mso-wrap-distance-left:0;mso-wrap-distance-right:0" id="docshape70" filled="true" fillcolor="#000000" stroked="false">
                <v:fill type="solid"/>
                <w10:wrap type="topAndBottom"/>
              </v:rect>
            </w:pict>
          </mc:Fallback>
        </mc:AlternateContent>
      </w:r>
    </w:p>
    <w:p>
      <w:pPr>
        <w:tabs>
          <w:tab w:pos="7116" w:val="left" w:leader="none"/>
          <w:tab w:pos="7484" w:val="left" w:leader="none"/>
        </w:tabs>
        <w:spacing w:before="18"/>
        <w:ind w:left="720" w:right="724" w:firstLine="0"/>
        <w:jc w:val="left"/>
        <w:rPr>
          <w:sz w:val="20"/>
        </w:rPr>
      </w:pPr>
      <w:r>
        <w:rPr>
          <w:sz w:val="20"/>
        </w:rPr>
        <w:t>Essexville-Hampton Public Schools</w:t>
        <w:tab/>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00</w:t>
      </w:r>
      <w:r>
        <w:rPr>
          <w:spacing w:val="-5"/>
          <w:sz w:val="20"/>
        </w:rPr>
        <w:t> </w:t>
      </w:r>
      <w:r>
        <w:rPr>
          <w:sz w:val="20"/>
        </w:rPr>
        <w:t>7300</w:t>
      </w:r>
      <w:r>
        <w:rPr>
          <w:spacing w:val="-2"/>
          <w:sz w:val="20"/>
        </w:rPr>
        <w:t> </w:t>
      </w:r>
      <w:r>
        <w:rPr>
          <w:sz w:val="20"/>
        </w:rPr>
        <w:t>-</w:t>
      </w:r>
      <w:r>
        <w:rPr>
          <w:spacing w:val="-5"/>
          <w:sz w:val="20"/>
        </w:rPr>
        <w:t> </w:t>
      </w:r>
      <w:r>
        <w:rPr>
          <w:sz w:val="20"/>
        </w:rPr>
        <w:t>Supplementary</w:t>
      </w:r>
      <w:r>
        <w:rPr>
          <w:spacing w:val="-3"/>
          <w:sz w:val="20"/>
        </w:rPr>
        <w:t> </w:t>
      </w:r>
      <w:r>
        <w:rPr>
          <w:spacing w:val="-2"/>
          <w:sz w:val="20"/>
        </w:rPr>
        <w:t>Conditions</w:t>
      </w:r>
    </w:p>
    <w:p>
      <w:pPr>
        <w:spacing w:after="0"/>
        <w:jc w:val="left"/>
        <w:rPr>
          <w:sz w:val="20"/>
        </w:rPr>
        <w:sectPr>
          <w:footerReference w:type="default" r:id="rId36"/>
          <w:footerReference w:type="even" r:id="rId37"/>
          <w:pgSz w:w="12240" w:h="15840"/>
          <w:pgMar w:header="0" w:footer="544" w:top="1400" w:bottom="740" w:left="720" w:right="720"/>
          <w:pgNumType w:start="1"/>
        </w:sectPr>
      </w:pPr>
    </w:p>
    <w:p>
      <w:pPr>
        <w:pStyle w:val="ListParagraph"/>
        <w:numPr>
          <w:ilvl w:val="0"/>
          <w:numId w:val="27"/>
        </w:numPr>
        <w:tabs>
          <w:tab w:pos="2160" w:val="left" w:leader="none"/>
        </w:tabs>
        <w:spacing w:line="240" w:lineRule="auto" w:before="39" w:after="0"/>
        <w:ind w:left="2160" w:right="0" w:hanging="720"/>
        <w:jc w:val="both"/>
        <w:rPr>
          <w:sz w:val="22"/>
        </w:rPr>
      </w:pPr>
      <w:r>
        <w:rPr>
          <w:sz w:val="22"/>
        </w:rPr>
        <w:t>Delete subparagraph</w:t>
      </w:r>
      <w:r>
        <w:rPr>
          <w:spacing w:val="-5"/>
          <w:sz w:val="22"/>
        </w:rPr>
        <w:t> </w:t>
      </w:r>
      <w:r>
        <w:rPr>
          <w:sz w:val="22"/>
        </w:rPr>
        <w:t>3.4.3</w:t>
      </w:r>
      <w:r>
        <w:rPr>
          <w:spacing w:val="-7"/>
          <w:sz w:val="22"/>
        </w:rPr>
        <w:t> </w:t>
      </w:r>
      <w:r>
        <w:rPr>
          <w:sz w:val="22"/>
        </w:rPr>
        <w:t>and</w:t>
      </w:r>
      <w:r>
        <w:rPr>
          <w:spacing w:val="-4"/>
          <w:sz w:val="22"/>
        </w:rPr>
        <w:t> </w:t>
      </w:r>
      <w:r>
        <w:rPr>
          <w:spacing w:val="-2"/>
          <w:sz w:val="22"/>
        </w:rPr>
        <w:t>substitute:</w:t>
      </w:r>
    </w:p>
    <w:p>
      <w:pPr>
        <w:pStyle w:val="BodyText"/>
        <w:ind w:left="2160" w:right="721"/>
        <w:jc w:val="both"/>
      </w:pPr>
      <w:r>
        <w:rPr>
          <w:b/>
        </w:rPr>
        <w:t>3.4.3</w:t>
      </w:r>
      <w:r>
        <w:rPr>
          <w:b/>
          <w:spacing w:val="-1"/>
        </w:rPr>
        <w:t> </w:t>
      </w:r>
      <w:r>
        <w:rPr/>
        <w:t>The</w:t>
      </w:r>
      <w:r>
        <w:rPr>
          <w:spacing w:val="-3"/>
        </w:rPr>
        <w:t> </w:t>
      </w:r>
      <w:r>
        <w:rPr/>
        <w:t>Contractor</w:t>
      </w:r>
      <w:r>
        <w:rPr>
          <w:spacing w:val="-3"/>
        </w:rPr>
        <w:t> </w:t>
      </w:r>
      <w:r>
        <w:rPr/>
        <w:t>shall</w:t>
      </w:r>
      <w:r>
        <w:rPr>
          <w:spacing w:val="-4"/>
        </w:rPr>
        <w:t> </w:t>
      </w:r>
      <w:r>
        <w:rPr/>
        <w:t>at all</w:t>
      </w:r>
      <w:r>
        <w:rPr>
          <w:spacing w:val="-3"/>
        </w:rPr>
        <w:t> </w:t>
      </w:r>
      <w:r>
        <w:rPr/>
        <w:t>times</w:t>
      </w:r>
      <w:r>
        <w:rPr>
          <w:spacing w:val="-3"/>
        </w:rPr>
        <w:t> </w:t>
      </w:r>
      <w:r>
        <w:rPr/>
        <w:t>enforce</w:t>
      </w:r>
      <w:r>
        <w:rPr>
          <w:spacing w:val="-3"/>
        </w:rPr>
        <w:t> </w:t>
      </w:r>
      <w:r>
        <w:rPr/>
        <w:t>strict</w:t>
      </w:r>
      <w:r>
        <w:rPr>
          <w:spacing w:val="-3"/>
        </w:rPr>
        <w:t> </w:t>
      </w:r>
      <w:r>
        <w:rPr/>
        <w:t>discipline</w:t>
      </w:r>
      <w:r>
        <w:rPr>
          <w:spacing w:val="-3"/>
        </w:rPr>
        <w:t> </w:t>
      </w:r>
      <w:r>
        <w:rPr/>
        <w:t>and</w:t>
      </w:r>
      <w:r>
        <w:rPr>
          <w:spacing w:val="-4"/>
        </w:rPr>
        <w:t> </w:t>
      </w:r>
      <w:r>
        <w:rPr/>
        <w:t>good</w:t>
      </w:r>
      <w:r>
        <w:rPr>
          <w:spacing w:val="-5"/>
        </w:rPr>
        <w:t> </w:t>
      </w:r>
      <w:r>
        <w:rPr/>
        <w:t>order</w:t>
      </w:r>
      <w:r>
        <w:rPr>
          <w:spacing w:val="-3"/>
        </w:rPr>
        <w:t> </w:t>
      </w:r>
      <w:r>
        <w:rPr/>
        <w:t>among</w:t>
      </w:r>
      <w:r>
        <w:rPr>
          <w:spacing w:val="-3"/>
        </w:rPr>
        <w:t> </w:t>
      </w:r>
      <w:r>
        <w:rPr/>
        <w:t>the Contractor’s employees and any subcontractor employed by the contractor and shall</w:t>
      </w:r>
      <w:r>
        <w:rPr>
          <w:spacing w:val="40"/>
        </w:rPr>
        <w:t> </w:t>
      </w:r>
      <w:r>
        <w:rPr/>
        <w:t>not employ on the work any unfit person or anyone not skilled in the task assigned to </w:t>
      </w:r>
      <w:r>
        <w:rPr>
          <w:spacing w:val="-2"/>
        </w:rPr>
        <w:t>them.</w:t>
      </w:r>
    </w:p>
    <w:p>
      <w:pPr>
        <w:pStyle w:val="Heading3"/>
        <w:spacing w:before="268"/>
        <w:ind w:left="720" w:firstLine="0"/>
      </w:pPr>
      <w:r>
        <w:rPr/>
        <w:t>ARTICLE</w:t>
      </w:r>
      <w:r>
        <w:rPr>
          <w:spacing w:val="-3"/>
        </w:rPr>
        <w:t> </w:t>
      </w:r>
      <w:r>
        <w:rPr/>
        <w:t>7 -</w:t>
      </w:r>
      <w:r>
        <w:rPr>
          <w:spacing w:val="-2"/>
        </w:rPr>
        <w:t> </w:t>
      </w:r>
      <w:r>
        <w:rPr/>
        <w:t>CHANGES</w:t>
      </w:r>
      <w:r>
        <w:rPr>
          <w:spacing w:val="-3"/>
        </w:rPr>
        <w:t> </w:t>
      </w:r>
      <w:r>
        <w:rPr/>
        <w:t>IN</w:t>
      </w:r>
      <w:r>
        <w:rPr>
          <w:spacing w:val="-2"/>
        </w:rPr>
        <w:t> </w:t>
      </w:r>
      <w:r>
        <w:rPr/>
        <w:t>THE </w:t>
      </w:r>
      <w:r>
        <w:rPr>
          <w:spacing w:val="-4"/>
        </w:rPr>
        <w:t>WORK</w:t>
      </w:r>
    </w:p>
    <w:p>
      <w:pPr>
        <w:pStyle w:val="BodyText"/>
      </w:pPr>
    </w:p>
    <w:p>
      <w:pPr>
        <w:pStyle w:val="ListParagraph"/>
        <w:numPr>
          <w:ilvl w:val="0"/>
          <w:numId w:val="29"/>
        </w:numPr>
        <w:tabs>
          <w:tab w:pos="2160" w:val="left" w:leader="none"/>
        </w:tabs>
        <w:spacing w:line="240" w:lineRule="auto" w:before="0" w:after="0"/>
        <w:ind w:left="2160" w:right="0" w:hanging="720"/>
        <w:jc w:val="both"/>
        <w:rPr>
          <w:sz w:val="22"/>
        </w:rPr>
      </w:pPr>
      <w:r>
        <w:rPr>
          <w:sz w:val="22"/>
        </w:rPr>
        <w:t>Add</w:t>
      </w:r>
      <w:r>
        <w:rPr>
          <w:spacing w:val="-6"/>
          <w:sz w:val="22"/>
        </w:rPr>
        <w:t> </w:t>
      </w:r>
      <w:r>
        <w:rPr>
          <w:sz w:val="22"/>
        </w:rPr>
        <w:t>Subparagraph</w:t>
      </w:r>
      <w:r>
        <w:rPr>
          <w:spacing w:val="-6"/>
          <w:sz w:val="22"/>
        </w:rPr>
        <w:t> </w:t>
      </w:r>
      <w:r>
        <w:rPr>
          <w:spacing w:val="-2"/>
          <w:sz w:val="22"/>
        </w:rPr>
        <w:t>7.1.4</w:t>
      </w:r>
    </w:p>
    <w:p>
      <w:pPr>
        <w:pStyle w:val="BodyText"/>
        <w:ind w:left="2160" w:right="722"/>
        <w:jc w:val="both"/>
      </w:pPr>
      <w:r>
        <w:rPr>
          <w:b/>
        </w:rPr>
        <w:t>7.1.4 </w:t>
      </w:r>
      <w:r>
        <w:rPr/>
        <w:t>The maximum allowable markup on Changes in the Work shall be eleven percent (15%) which includes overhead, profit, estimating expenses, other office expense, bond and insurance costs.”</w:t>
      </w:r>
    </w:p>
    <w:p>
      <w:pPr>
        <w:pStyle w:val="BodyText"/>
        <w:spacing w:before="1"/>
      </w:pPr>
    </w:p>
    <w:p>
      <w:pPr>
        <w:pStyle w:val="ListParagraph"/>
        <w:numPr>
          <w:ilvl w:val="0"/>
          <w:numId w:val="29"/>
        </w:numPr>
        <w:tabs>
          <w:tab w:pos="2160" w:val="left" w:leader="none"/>
        </w:tabs>
        <w:spacing w:line="267" w:lineRule="exact" w:before="0" w:after="0"/>
        <w:ind w:left="2160" w:right="0" w:hanging="720"/>
        <w:jc w:val="both"/>
        <w:rPr>
          <w:sz w:val="22"/>
        </w:rPr>
      </w:pPr>
      <w:r>
        <w:rPr>
          <w:sz w:val="22"/>
        </w:rPr>
        <w:t>RE:</w:t>
      </w:r>
      <w:r>
        <w:rPr>
          <w:spacing w:val="-4"/>
          <w:sz w:val="22"/>
        </w:rPr>
        <w:t> </w:t>
      </w:r>
      <w:r>
        <w:rPr>
          <w:sz w:val="22"/>
        </w:rPr>
        <w:t>Subparagraph</w:t>
      </w:r>
      <w:r>
        <w:rPr>
          <w:spacing w:val="-4"/>
          <w:sz w:val="22"/>
        </w:rPr>
        <w:t> 7.3.7</w:t>
      </w:r>
    </w:p>
    <w:p>
      <w:pPr>
        <w:pStyle w:val="BodyText"/>
        <w:ind w:left="2160"/>
      </w:pPr>
      <w:r>
        <w:rPr/>
        <w:t>Delete the words, “the Agreement,</w:t>
      </w:r>
      <w:r>
        <w:rPr>
          <w:spacing w:val="-3"/>
        </w:rPr>
        <w:t> </w:t>
      </w:r>
      <w:r>
        <w:rPr/>
        <w:t>or if</w:t>
      </w:r>
      <w:r>
        <w:rPr>
          <w:spacing w:val="-1"/>
        </w:rPr>
        <w:t> </w:t>
      </w:r>
      <w:r>
        <w:rPr/>
        <w:t>no such</w:t>
      </w:r>
      <w:r>
        <w:rPr>
          <w:spacing w:val="-2"/>
        </w:rPr>
        <w:t> </w:t>
      </w:r>
      <w:r>
        <w:rPr/>
        <w:t>amount is set forth</w:t>
      </w:r>
      <w:r>
        <w:rPr>
          <w:spacing w:val="-2"/>
        </w:rPr>
        <w:t> </w:t>
      </w:r>
      <w:r>
        <w:rPr/>
        <w:t>in</w:t>
      </w:r>
      <w:r>
        <w:rPr>
          <w:spacing w:val="-2"/>
        </w:rPr>
        <w:t> </w:t>
      </w:r>
      <w:r>
        <w:rPr/>
        <w:t>the Agreement, a reasonable amount.” and insert the words, “Section 7.1.4.”</w:t>
      </w:r>
    </w:p>
    <w:p>
      <w:pPr>
        <w:pStyle w:val="BodyText"/>
      </w:pPr>
    </w:p>
    <w:p>
      <w:pPr>
        <w:pStyle w:val="Heading3"/>
        <w:ind w:left="720" w:firstLine="0"/>
      </w:pPr>
      <w:r>
        <w:rPr/>
        <w:t>ARTICLE</w:t>
      </w:r>
      <w:r>
        <w:rPr>
          <w:spacing w:val="-4"/>
        </w:rPr>
        <w:t> </w:t>
      </w:r>
      <w:r>
        <w:rPr/>
        <w:t>8 -</w:t>
      </w:r>
      <w:r>
        <w:rPr>
          <w:spacing w:val="-2"/>
        </w:rPr>
        <w:t> </w:t>
      </w:r>
      <w:r>
        <w:rPr>
          <w:spacing w:val="-4"/>
        </w:rPr>
        <w:t>TIME</w:t>
      </w:r>
    </w:p>
    <w:p>
      <w:pPr>
        <w:pStyle w:val="BodyText"/>
      </w:pPr>
    </w:p>
    <w:p>
      <w:pPr>
        <w:pStyle w:val="ListParagraph"/>
        <w:numPr>
          <w:ilvl w:val="0"/>
          <w:numId w:val="30"/>
        </w:numPr>
        <w:tabs>
          <w:tab w:pos="2160" w:val="left" w:leader="none"/>
        </w:tabs>
        <w:spacing w:line="240" w:lineRule="auto" w:before="1" w:after="0"/>
        <w:ind w:left="2160" w:right="0" w:hanging="720"/>
        <w:jc w:val="both"/>
        <w:rPr>
          <w:sz w:val="22"/>
        </w:rPr>
      </w:pPr>
      <w:r>
        <w:rPr>
          <w:sz w:val="22"/>
        </w:rPr>
        <w:t>Add</w:t>
      </w:r>
      <w:r>
        <w:rPr>
          <w:spacing w:val="-6"/>
          <w:sz w:val="22"/>
        </w:rPr>
        <w:t> </w:t>
      </w:r>
      <w:r>
        <w:rPr>
          <w:sz w:val="22"/>
        </w:rPr>
        <w:t>subparagraph</w:t>
      </w:r>
      <w:r>
        <w:rPr>
          <w:spacing w:val="-6"/>
          <w:sz w:val="22"/>
        </w:rPr>
        <w:t> </w:t>
      </w:r>
      <w:r>
        <w:rPr>
          <w:spacing w:val="-2"/>
          <w:sz w:val="22"/>
        </w:rPr>
        <w:t>8.3.4</w:t>
      </w:r>
    </w:p>
    <w:p>
      <w:pPr>
        <w:pStyle w:val="BodyText"/>
        <w:ind w:left="2160" w:right="721"/>
        <w:jc w:val="both"/>
      </w:pPr>
      <w:r>
        <w:rPr>
          <w:b/>
        </w:rPr>
        <w:t>8.3.4 </w:t>
      </w:r>
      <w:r>
        <w:rPr/>
        <w:t>Claims for Delay: In the event the contractor is delayed in completing the work by the Owner for any reason, whether intentional or otherwise, and the delay does not preclude the contractor from completing the work within the time period specified in the contract agreement, the contractor shall be entitled to no remedy for such delay.</w:t>
      </w:r>
    </w:p>
    <w:p>
      <w:pPr>
        <w:pStyle w:val="Heading3"/>
        <w:spacing w:before="267"/>
        <w:ind w:left="720" w:firstLine="0"/>
      </w:pPr>
      <w:r>
        <w:rPr/>
        <w:t>ARTICLE</w:t>
      </w:r>
      <w:r>
        <w:rPr>
          <w:spacing w:val="-3"/>
        </w:rPr>
        <w:t> </w:t>
      </w:r>
      <w:r>
        <w:rPr/>
        <w:t>9</w:t>
      </w:r>
      <w:r>
        <w:rPr>
          <w:spacing w:val="-1"/>
        </w:rPr>
        <w:t> </w:t>
      </w:r>
      <w:r>
        <w:rPr/>
        <w:t>-</w:t>
      </w:r>
      <w:r>
        <w:rPr>
          <w:spacing w:val="-3"/>
        </w:rPr>
        <w:t> </w:t>
      </w:r>
      <w:r>
        <w:rPr/>
        <w:t>PAYMENTS</w:t>
      </w:r>
      <w:r>
        <w:rPr>
          <w:spacing w:val="-3"/>
        </w:rPr>
        <w:t> </w:t>
      </w:r>
      <w:r>
        <w:rPr/>
        <w:t>AND </w:t>
      </w:r>
      <w:r>
        <w:rPr>
          <w:spacing w:val="-2"/>
        </w:rPr>
        <w:t>COMPLETION</w:t>
      </w:r>
    </w:p>
    <w:p>
      <w:pPr>
        <w:pStyle w:val="BodyText"/>
      </w:pPr>
    </w:p>
    <w:p>
      <w:pPr>
        <w:pStyle w:val="ListParagraph"/>
        <w:numPr>
          <w:ilvl w:val="0"/>
          <w:numId w:val="31"/>
        </w:numPr>
        <w:tabs>
          <w:tab w:pos="2158" w:val="left" w:leader="none"/>
        </w:tabs>
        <w:spacing w:line="240" w:lineRule="auto" w:before="1" w:after="0"/>
        <w:ind w:left="2158" w:right="0" w:hanging="718"/>
        <w:jc w:val="both"/>
        <w:rPr>
          <w:sz w:val="22"/>
        </w:rPr>
      </w:pPr>
      <w:r>
        <w:rPr>
          <w:sz w:val="22"/>
        </w:rPr>
        <w:t>Add</w:t>
      </w:r>
      <w:r>
        <w:rPr>
          <w:spacing w:val="-5"/>
          <w:sz w:val="22"/>
        </w:rPr>
        <w:t> </w:t>
      </w:r>
      <w:r>
        <w:rPr>
          <w:sz w:val="22"/>
        </w:rPr>
        <w:t>subparagraph</w:t>
      </w:r>
      <w:r>
        <w:rPr>
          <w:spacing w:val="-5"/>
          <w:sz w:val="22"/>
        </w:rPr>
        <w:t> </w:t>
      </w:r>
      <w:r>
        <w:rPr>
          <w:spacing w:val="-2"/>
          <w:sz w:val="22"/>
        </w:rPr>
        <w:t>9.3.1.3</w:t>
      </w:r>
    </w:p>
    <w:p>
      <w:pPr>
        <w:pStyle w:val="BodyText"/>
        <w:ind w:left="2160" w:right="720"/>
        <w:jc w:val="both"/>
      </w:pPr>
      <w:r>
        <w:rPr>
          <w:b/>
        </w:rPr>
        <w:t>9.3.1.3 </w:t>
      </w:r>
      <w:r>
        <w:rPr/>
        <w:t>Up to time the work is substantially complete, the owner will make monthly payments to the contractor, based on the schedule of values of 90% of the value of</w:t>
      </w:r>
      <w:r>
        <w:rPr>
          <w:spacing w:val="40"/>
        </w:rPr>
        <w:t> </w:t>
      </w:r>
      <w:r>
        <w:rPr/>
        <w:t>labor and</w:t>
      </w:r>
      <w:r>
        <w:rPr>
          <w:spacing w:val="-1"/>
        </w:rPr>
        <w:t> </w:t>
      </w:r>
      <w:r>
        <w:rPr/>
        <w:t>materials incorporated in the work and of 90% of all tangible materials stored at the site during that month.</w:t>
      </w:r>
      <w:r>
        <w:rPr>
          <w:spacing w:val="40"/>
        </w:rPr>
        <w:t> </w:t>
      </w:r>
      <w:r>
        <w:rPr/>
        <w:t>The Owner will have retained five percent (5%) of the total contract price for “Closeout Materials” and five (5%) of the total contract price for “Punch List Completion”. The Contractor may request payment of the retained percentages upon completion of that portion of their Work.</w:t>
      </w:r>
    </w:p>
    <w:p>
      <w:pPr>
        <w:pStyle w:val="ListParagraph"/>
        <w:numPr>
          <w:ilvl w:val="0"/>
          <w:numId w:val="31"/>
        </w:numPr>
        <w:tabs>
          <w:tab w:pos="2158" w:val="left" w:leader="none"/>
        </w:tabs>
        <w:spacing w:line="240" w:lineRule="auto" w:before="268" w:after="0"/>
        <w:ind w:left="2158" w:right="0" w:hanging="718"/>
        <w:jc w:val="both"/>
        <w:rPr>
          <w:sz w:val="22"/>
        </w:rPr>
      </w:pPr>
      <w:r>
        <w:rPr>
          <w:sz w:val="22"/>
        </w:rPr>
        <w:t>Add</w:t>
      </w:r>
      <w:r>
        <w:rPr>
          <w:spacing w:val="-5"/>
          <w:sz w:val="22"/>
        </w:rPr>
        <w:t> </w:t>
      </w:r>
      <w:r>
        <w:rPr>
          <w:sz w:val="22"/>
        </w:rPr>
        <w:t>subparagraph</w:t>
      </w:r>
      <w:r>
        <w:rPr>
          <w:spacing w:val="-5"/>
          <w:sz w:val="22"/>
        </w:rPr>
        <w:t> </w:t>
      </w:r>
      <w:r>
        <w:rPr>
          <w:spacing w:val="-2"/>
          <w:sz w:val="22"/>
        </w:rPr>
        <w:t>9.3.1.4</w:t>
      </w:r>
    </w:p>
    <w:p>
      <w:pPr>
        <w:pStyle w:val="BodyText"/>
        <w:ind w:left="2160" w:right="725"/>
        <w:jc w:val="both"/>
      </w:pPr>
      <w:r>
        <w:rPr>
          <w:b/>
        </w:rPr>
        <w:t>9.3.1.4</w:t>
      </w:r>
      <w:r>
        <w:rPr>
          <w:b/>
          <w:spacing w:val="-4"/>
        </w:rPr>
        <w:t> </w:t>
      </w:r>
      <w:r>
        <w:rPr/>
        <w:t>Deliver</w:t>
      </w:r>
      <w:r>
        <w:rPr>
          <w:spacing w:val="-4"/>
        </w:rPr>
        <w:t> </w:t>
      </w:r>
      <w:r>
        <w:rPr/>
        <w:t>estimates</w:t>
      </w:r>
      <w:r>
        <w:rPr>
          <w:spacing w:val="-4"/>
        </w:rPr>
        <w:t> </w:t>
      </w:r>
      <w:r>
        <w:rPr/>
        <w:t>to</w:t>
      </w:r>
      <w:r>
        <w:rPr>
          <w:spacing w:val="-3"/>
        </w:rPr>
        <w:t> </w:t>
      </w:r>
      <w:r>
        <w:rPr/>
        <w:t>the</w:t>
      </w:r>
      <w:r>
        <w:rPr>
          <w:spacing w:val="-5"/>
        </w:rPr>
        <w:t> </w:t>
      </w:r>
      <w:r>
        <w:rPr/>
        <w:t>Construction</w:t>
      </w:r>
      <w:r>
        <w:rPr>
          <w:spacing w:val="-4"/>
        </w:rPr>
        <w:t> </w:t>
      </w:r>
      <w:r>
        <w:rPr/>
        <w:t>Manager</w:t>
      </w:r>
      <w:r>
        <w:rPr>
          <w:spacing w:val="-4"/>
        </w:rPr>
        <w:t> </w:t>
      </w:r>
      <w:r>
        <w:rPr/>
        <w:t>for</w:t>
      </w:r>
      <w:r>
        <w:rPr>
          <w:spacing w:val="-3"/>
        </w:rPr>
        <w:t> </w:t>
      </w:r>
      <w:r>
        <w:rPr/>
        <w:t>approval</w:t>
      </w:r>
      <w:r>
        <w:rPr>
          <w:spacing w:val="-5"/>
        </w:rPr>
        <w:t> </w:t>
      </w:r>
      <w:r>
        <w:rPr/>
        <w:t>as</w:t>
      </w:r>
      <w:r>
        <w:rPr>
          <w:spacing w:val="-4"/>
        </w:rPr>
        <w:t> </w:t>
      </w:r>
      <w:r>
        <w:rPr/>
        <w:t>agreed</w:t>
      </w:r>
      <w:r>
        <w:rPr>
          <w:spacing w:val="-5"/>
        </w:rPr>
        <w:t> </w:t>
      </w:r>
      <w:r>
        <w:rPr/>
        <w:t>upon.</w:t>
      </w:r>
      <w:r>
        <w:rPr>
          <w:spacing w:val="40"/>
        </w:rPr>
        <w:t> </w:t>
      </w:r>
      <w:r>
        <w:rPr/>
        <w:t>The form of application for payment shall be AIA Document G732-2009, notarized by Contractor and supported by AIA Document G703 – Continuation Sheet.</w:t>
      </w:r>
    </w:p>
    <w:p>
      <w:pPr>
        <w:pStyle w:val="BodyText"/>
        <w:spacing w:before="1"/>
      </w:pPr>
    </w:p>
    <w:p>
      <w:pPr>
        <w:pStyle w:val="ListParagraph"/>
        <w:numPr>
          <w:ilvl w:val="0"/>
          <w:numId w:val="31"/>
        </w:numPr>
        <w:tabs>
          <w:tab w:pos="2160" w:val="left" w:leader="none"/>
        </w:tabs>
        <w:spacing w:line="240" w:lineRule="auto" w:before="0" w:after="0"/>
        <w:ind w:left="2160" w:right="0" w:hanging="720"/>
        <w:jc w:val="both"/>
        <w:rPr>
          <w:sz w:val="22"/>
        </w:rPr>
      </w:pPr>
      <w:r>
        <w:rPr>
          <w:sz w:val="22"/>
        </w:rPr>
        <w:t>Add</w:t>
      </w:r>
      <w:r>
        <w:rPr>
          <w:spacing w:val="-4"/>
          <w:sz w:val="22"/>
        </w:rPr>
        <w:t> </w:t>
      </w:r>
      <w:r>
        <w:rPr>
          <w:sz w:val="22"/>
        </w:rPr>
        <w:t>clause</w:t>
      </w:r>
      <w:r>
        <w:rPr>
          <w:spacing w:val="-3"/>
          <w:sz w:val="22"/>
        </w:rPr>
        <w:t> </w:t>
      </w:r>
      <w:r>
        <w:rPr>
          <w:sz w:val="22"/>
        </w:rPr>
        <w:t>.8</w:t>
      </w:r>
      <w:r>
        <w:rPr>
          <w:spacing w:val="-3"/>
          <w:sz w:val="22"/>
        </w:rPr>
        <w:t> </w:t>
      </w:r>
      <w:r>
        <w:rPr>
          <w:sz w:val="22"/>
        </w:rPr>
        <w:t>to</w:t>
      </w:r>
      <w:r>
        <w:rPr>
          <w:spacing w:val="-3"/>
          <w:sz w:val="22"/>
        </w:rPr>
        <w:t> </w:t>
      </w:r>
      <w:r>
        <w:rPr>
          <w:sz w:val="22"/>
        </w:rPr>
        <w:t>subparagraph</w:t>
      </w:r>
      <w:r>
        <w:rPr>
          <w:spacing w:val="-3"/>
          <w:sz w:val="22"/>
        </w:rPr>
        <w:t> </w:t>
      </w:r>
      <w:r>
        <w:rPr>
          <w:spacing w:val="-2"/>
          <w:sz w:val="22"/>
        </w:rPr>
        <w:t>9.5.1</w:t>
      </w:r>
    </w:p>
    <w:p>
      <w:pPr>
        <w:pStyle w:val="BodyText"/>
        <w:ind w:left="2160"/>
      </w:pPr>
      <w:r>
        <w:rPr>
          <w:b/>
        </w:rPr>
        <w:t>.8</w:t>
      </w:r>
      <w:r>
        <w:rPr>
          <w:b/>
          <w:spacing w:val="-6"/>
        </w:rPr>
        <w:t> </w:t>
      </w:r>
      <w:r>
        <w:rPr/>
        <w:t>Unsatisfactory</w:t>
      </w:r>
      <w:r>
        <w:rPr>
          <w:spacing w:val="-3"/>
        </w:rPr>
        <w:t> </w:t>
      </w:r>
      <w:r>
        <w:rPr/>
        <w:t>clean-up</w:t>
      </w:r>
      <w:r>
        <w:rPr>
          <w:spacing w:val="-6"/>
        </w:rPr>
        <w:t> </w:t>
      </w:r>
      <w:r>
        <w:rPr/>
        <w:t>in</w:t>
      </w:r>
      <w:r>
        <w:rPr>
          <w:spacing w:val="-5"/>
        </w:rPr>
        <w:t> </w:t>
      </w:r>
      <w:r>
        <w:rPr/>
        <w:t>accordance</w:t>
      </w:r>
      <w:r>
        <w:rPr>
          <w:spacing w:val="-4"/>
        </w:rPr>
        <w:t> </w:t>
      </w:r>
      <w:r>
        <w:rPr/>
        <w:t>with</w:t>
      </w:r>
      <w:r>
        <w:rPr>
          <w:spacing w:val="-5"/>
        </w:rPr>
        <w:t> </w:t>
      </w:r>
      <w:r>
        <w:rPr/>
        <w:t>subparagraph</w:t>
      </w:r>
      <w:r>
        <w:rPr>
          <w:spacing w:val="-3"/>
        </w:rPr>
        <w:t> </w:t>
      </w:r>
      <w:r>
        <w:rPr>
          <w:spacing w:val="-2"/>
        </w:rPr>
        <w:t>3.15.</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7"/>
        <w:rPr>
          <w:sz w:val="20"/>
        </w:rPr>
      </w:pPr>
      <w:r>
        <w:rPr>
          <w:sz w:val="20"/>
        </w:rPr>
        <mc:AlternateContent>
          <mc:Choice Requires="wps">
            <w:drawing>
              <wp:anchor distT="0" distB="0" distL="0" distR="0" allowOverlap="1" layoutInCell="1" locked="0" behindDoc="1" simplePos="0" relativeHeight="487609856">
                <wp:simplePos x="0" y="0"/>
                <wp:positionH relativeFrom="page">
                  <wp:posOffset>896112</wp:posOffset>
                </wp:positionH>
                <wp:positionV relativeFrom="paragraph">
                  <wp:posOffset>187570</wp:posOffset>
                </wp:positionV>
                <wp:extent cx="5980430" cy="6350"/>
                <wp:effectExtent l="0" t="0" r="0" b="0"/>
                <wp:wrapTopAndBottom/>
                <wp:docPr id="73" name="Graphic 73"/>
                <wp:cNvGraphicFramePr>
                  <a:graphicFrameLocks/>
                </wp:cNvGraphicFramePr>
                <a:graphic>
                  <a:graphicData uri="http://schemas.microsoft.com/office/word/2010/wordprocessingShape">
                    <wps:wsp>
                      <wps:cNvPr id="73" name="Graphic 73"/>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14.769336pt;width:470.879986pt;height:.480011pt;mso-position-horizontal-relative:page;mso-position-vertical-relative:paragraph;z-index:-15706624;mso-wrap-distance-left:0;mso-wrap-distance-right:0" id="docshape71" filled="true" fillcolor="#000000" stroked="false">
                <v:fill type="solid"/>
                <w10:wrap type="topAndBottom"/>
              </v:rect>
            </w:pict>
          </mc:Fallback>
        </mc:AlternateContent>
      </w:r>
    </w:p>
    <w:p>
      <w:pPr>
        <w:tabs>
          <w:tab w:pos="7116" w:val="left" w:leader="none"/>
          <w:tab w:pos="7484" w:val="left" w:leader="none"/>
        </w:tabs>
        <w:spacing w:before="18"/>
        <w:ind w:left="720" w:right="724" w:firstLine="0"/>
        <w:jc w:val="left"/>
        <w:rPr>
          <w:sz w:val="20"/>
        </w:rPr>
      </w:pPr>
      <w:r>
        <w:rPr>
          <w:sz w:val="20"/>
        </w:rPr>
        <w:t>Essexville-Hampton Public Schools</w:t>
        <w:tab/>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00</w:t>
      </w:r>
      <w:r>
        <w:rPr>
          <w:spacing w:val="-5"/>
          <w:sz w:val="20"/>
        </w:rPr>
        <w:t> </w:t>
      </w:r>
      <w:r>
        <w:rPr>
          <w:sz w:val="20"/>
        </w:rPr>
        <w:t>7300</w:t>
      </w:r>
      <w:r>
        <w:rPr>
          <w:spacing w:val="-2"/>
          <w:sz w:val="20"/>
        </w:rPr>
        <w:t> </w:t>
      </w:r>
      <w:r>
        <w:rPr>
          <w:sz w:val="20"/>
        </w:rPr>
        <w:t>-</w:t>
      </w:r>
      <w:r>
        <w:rPr>
          <w:spacing w:val="-5"/>
          <w:sz w:val="20"/>
        </w:rPr>
        <w:t> </w:t>
      </w:r>
      <w:r>
        <w:rPr>
          <w:sz w:val="20"/>
        </w:rPr>
        <w:t>Supplementary</w:t>
      </w:r>
      <w:r>
        <w:rPr>
          <w:spacing w:val="-3"/>
          <w:sz w:val="20"/>
        </w:rPr>
        <w:t> </w:t>
      </w:r>
      <w:r>
        <w:rPr>
          <w:spacing w:val="-2"/>
          <w:sz w:val="20"/>
        </w:rPr>
        <w:t>Conditions</w:t>
      </w:r>
    </w:p>
    <w:p>
      <w:pPr>
        <w:spacing w:after="0"/>
        <w:jc w:val="left"/>
        <w:rPr>
          <w:sz w:val="20"/>
        </w:rPr>
        <w:sectPr>
          <w:pgSz w:w="12240" w:h="15840"/>
          <w:pgMar w:header="0" w:footer="544" w:top="1400" w:bottom="740" w:left="720" w:right="720"/>
        </w:sectPr>
      </w:pPr>
    </w:p>
    <w:p>
      <w:pPr>
        <w:pStyle w:val="Heading3"/>
        <w:spacing w:before="39"/>
        <w:ind w:left="720" w:firstLine="0"/>
      </w:pPr>
      <w:r>
        <w:rPr/>
        <w:t>ARTICLE</w:t>
      </w:r>
      <w:r>
        <w:rPr>
          <w:spacing w:val="-5"/>
        </w:rPr>
        <w:t> </w:t>
      </w:r>
      <w:r>
        <w:rPr/>
        <w:t>11</w:t>
      </w:r>
      <w:r>
        <w:rPr>
          <w:spacing w:val="2"/>
        </w:rPr>
        <w:t> </w:t>
      </w:r>
      <w:r>
        <w:rPr/>
        <w:t>-</w:t>
      </w:r>
      <w:r>
        <w:rPr>
          <w:spacing w:val="-2"/>
        </w:rPr>
        <w:t> INSURANCE</w:t>
      </w:r>
    </w:p>
    <w:p>
      <w:pPr>
        <w:pStyle w:val="BodyText"/>
      </w:pPr>
    </w:p>
    <w:p>
      <w:pPr>
        <w:pStyle w:val="ListParagraph"/>
        <w:numPr>
          <w:ilvl w:val="0"/>
          <w:numId w:val="32"/>
        </w:numPr>
        <w:tabs>
          <w:tab w:pos="2158" w:val="left" w:leader="none"/>
        </w:tabs>
        <w:spacing w:line="240" w:lineRule="auto" w:before="1" w:after="0"/>
        <w:ind w:left="2158" w:right="0" w:hanging="718"/>
        <w:jc w:val="both"/>
        <w:rPr>
          <w:sz w:val="22"/>
        </w:rPr>
      </w:pPr>
      <w:r>
        <w:rPr>
          <w:sz w:val="22"/>
        </w:rPr>
        <w:t>Add</w:t>
      </w:r>
      <w:r>
        <w:rPr>
          <w:spacing w:val="-4"/>
          <w:sz w:val="22"/>
        </w:rPr>
        <w:t> </w:t>
      </w:r>
      <w:r>
        <w:rPr>
          <w:sz w:val="22"/>
        </w:rPr>
        <w:t>the</w:t>
      </w:r>
      <w:r>
        <w:rPr>
          <w:spacing w:val="-2"/>
          <w:sz w:val="22"/>
        </w:rPr>
        <w:t> </w:t>
      </w:r>
      <w:r>
        <w:rPr>
          <w:sz w:val="22"/>
        </w:rPr>
        <w:t>following</w:t>
      </w:r>
      <w:r>
        <w:rPr>
          <w:spacing w:val="-2"/>
          <w:sz w:val="22"/>
        </w:rPr>
        <w:t> </w:t>
      </w:r>
      <w:r>
        <w:rPr>
          <w:sz w:val="22"/>
        </w:rPr>
        <w:t>Sections</w:t>
      </w:r>
      <w:r>
        <w:rPr>
          <w:spacing w:val="-4"/>
          <w:sz w:val="22"/>
        </w:rPr>
        <w:t> </w:t>
      </w:r>
      <w:r>
        <w:rPr>
          <w:sz w:val="22"/>
        </w:rPr>
        <w:t>11.1.2.1</w:t>
      </w:r>
      <w:r>
        <w:rPr>
          <w:spacing w:val="-3"/>
          <w:sz w:val="22"/>
        </w:rPr>
        <w:t> </w:t>
      </w:r>
      <w:r>
        <w:rPr>
          <w:sz w:val="22"/>
        </w:rPr>
        <w:t>through</w:t>
      </w:r>
      <w:r>
        <w:rPr>
          <w:spacing w:val="-5"/>
          <w:sz w:val="22"/>
        </w:rPr>
        <w:t> </w:t>
      </w:r>
      <w:r>
        <w:rPr>
          <w:sz w:val="22"/>
        </w:rPr>
        <w:t>11.1.2.4</w:t>
      </w:r>
      <w:r>
        <w:rPr>
          <w:spacing w:val="-4"/>
          <w:sz w:val="22"/>
        </w:rPr>
        <w:t> </w:t>
      </w:r>
      <w:r>
        <w:rPr>
          <w:sz w:val="22"/>
        </w:rPr>
        <w:t>to</w:t>
      </w:r>
      <w:r>
        <w:rPr>
          <w:spacing w:val="-2"/>
          <w:sz w:val="22"/>
        </w:rPr>
        <w:t> </w:t>
      </w:r>
      <w:r>
        <w:rPr>
          <w:sz w:val="22"/>
        </w:rPr>
        <w:t>Section</w:t>
      </w:r>
      <w:r>
        <w:rPr>
          <w:spacing w:val="-3"/>
          <w:sz w:val="22"/>
        </w:rPr>
        <w:t> </w:t>
      </w:r>
      <w:r>
        <w:rPr>
          <w:spacing w:val="-2"/>
          <w:sz w:val="22"/>
        </w:rPr>
        <w:t>11.1.2:</w:t>
      </w:r>
    </w:p>
    <w:p>
      <w:pPr>
        <w:pStyle w:val="ListParagraph"/>
        <w:numPr>
          <w:ilvl w:val="3"/>
          <w:numId w:val="33"/>
        </w:numPr>
        <w:tabs>
          <w:tab w:pos="2963" w:val="left" w:leader="none"/>
        </w:tabs>
        <w:spacing w:line="240" w:lineRule="auto" w:before="0" w:after="0"/>
        <w:ind w:left="2160" w:right="724" w:firstLine="0"/>
        <w:jc w:val="both"/>
        <w:rPr>
          <w:sz w:val="22"/>
        </w:rPr>
      </w:pPr>
      <w:r>
        <w:rPr>
          <w:sz w:val="22"/>
        </w:rPr>
        <w:t>The limits for Worker’s Compensation and Employers’ Liability insurance shall meet statutory limits</w:t>
      </w:r>
      <w:r>
        <w:rPr>
          <w:spacing w:val="-3"/>
          <w:sz w:val="22"/>
        </w:rPr>
        <w:t> </w:t>
      </w:r>
      <w:r>
        <w:rPr>
          <w:sz w:val="22"/>
        </w:rPr>
        <w:t>mandated by State and Federal laws. If</w:t>
      </w:r>
      <w:r>
        <w:rPr>
          <w:spacing w:val="-1"/>
          <w:sz w:val="22"/>
        </w:rPr>
        <w:t> </w:t>
      </w:r>
      <w:r>
        <w:rPr>
          <w:sz w:val="22"/>
        </w:rPr>
        <w:t>(1) limits</w:t>
      </w:r>
      <w:r>
        <w:rPr>
          <w:spacing w:val="-1"/>
          <w:sz w:val="22"/>
        </w:rPr>
        <w:t> </w:t>
      </w:r>
      <w:r>
        <w:rPr>
          <w:sz w:val="22"/>
        </w:rPr>
        <w:t>in excess</w:t>
      </w:r>
      <w:r>
        <w:rPr>
          <w:spacing w:val="-1"/>
          <w:sz w:val="22"/>
        </w:rPr>
        <w:t> </w:t>
      </w:r>
      <w:r>
        <w:rPr>
          <w:sz w:val="22"/>
        </w:rPr>
        <w:t>of those required by statute are to be provided, (2) the employer is not statutorily bound to obtain such insurance coverage, or (3) additional coverages are required, additional coverages and limits for such insurance shall be as follows:</w:t>
      </w:r>
    </w:p>
    <w:p>
      <w:pPr>
        <w:spacing w:before="267"/>
        <w:ind w:left="356" w:right="673" w:firstLine="0"/>
        <w:jc w:val="center"/>
        <w:rPr>
          <w:sz w:val="22"/>
        </w:rPr>
      </w:pPr>
      <w:r>
        <w:rPr>
          <w:sz w:val="22"/>
          <w:u w:val="single"/>
        </w:rPr>
        <w:t>WORKER’S</w:t>
      </w:r>
      <w:r>
        <w:rPr>
          <w:spacing w:val="-4"/>
          <w:sz w:val="22"/>
          <w:u w:val="single"/>
        </w:rPr>
        <w:t> </w:t>
      </w:r>
      <w:r>
        <w:rPr>
          <w:sz w:val="22"/>
          <w:u w:val="single"/>
        </w:rPr>
        <w:t>COMPENSATION</w:t>
      </w:r>
      <w:r>
        <w:rPr>
          <w:spacing w:val="-5"/>
          <w:sz w:val="22"/>
          <w:u w:val="single"/>
        </w:rPr>
        <w:t> </w:t>
      </w:r>
      <w:r>
        <w:rPr>
          <w:sz w:val="22"/>
          <w:u w:val="single"/>
        </w:rPr>
        <w:t>AND</w:t>
      </w:r>
      <w:r>
        <w:rPr>
          <w:spacing w:val="-3"/>
          <w:sz w:val="22"/>
          <w:u w:val="single"/>
        </w:rPr>
        <w:t> </w:t>
      </w:r>
      <w:r>
        <w:rPr>
          <w:sz w:val="22"/>
          <w:u w:val="single"/>
        </w:rPr>
        <w:t>EMPLOYER’S</w:t>
      </w:r>
      <w:r>
        <w:rPr>
          <w:spacing w:val="-6"/>
          <w:sz w:val="22"/>
          <w:u w:val="single"/>
        </w:rPr>
        <w:t> </w:t>
      </w:r>
      <w:r>
        <w:rPr>
          <w:sz w:val="22"/>
          <w:u w:val="single"/>
        </w:rPr>
        <w:t>LIABILITY</w:t>
      </w:r>
      <w:r>
        <w:rPr>
          <w:spacing w:val="-3"/>
          <w:sz w:val="22"/>
          <w:u w:val="single"/>
        </w:rPr>
        <w:t> </w:t>
      </w:r>
      <w:r>
        <w:rPr>
          <w:spacing w:val="-2"/>
          <w:sz w:val="22"/>
          <w:u w:val="single"/>
        </w:rPr>
        <w:t>INSURANCE:</w:t>
      </w:r>
    </w:p>
    <w:p>
      <w:pPr>
        <w:pStyle w:val="BodyText"/>
        <w:spacing w:before="1"/>
      </w:pPr>
    </w:p>
    <w:p>
      <w:pPr>
        <w:pStyle w:val="BodyText"/>
        <w:tabs>
          <w:tab w:pos="5759" w:val="left" w:leader="none"/>
        </w:tabs>
        <w:ind w:left="2160"/>
      </w:pPr>
      <w:r>
        <w:rPr/>
        <w:t>Worker’s</w:t>
      </w:r>
      <w:r>
        <w:rPr>
          <w:spacing w:val="-4"/>
        </w:rPr>
        <w:t> </w:t>
      </w:r>
      <w:r>
        <w:rPr>
          <w:spacing w:val="-2"/>
        </w:rPr>
        <w:t>Compensation:</w:t>
      </w:r>
      <w:r>
        <w:rPr/>
        <w:tab/>
        <w:t>State</w:t>
      </w:r>
      <w:r>
        <w:rPr>
          <w:spacing w:val="-3"/>
        </w:rPr>
        <w:t> </w:t>
      </w:r>
      <w:r>
        <w:rPr/>
        <w:t>of</w:t>
      </w:r>
      <w:r>
        <w:rPr>
          <w:spacing w:val="-4"/>
        </w:rPr>
        <w:t> </w:t>
      </w:r>
      <w:r>
        <w:rPr/>
        <w:t>Michigan</w:t>
      </w:r>
      <w:r>
        <w:rPr>
          <w:spacing w:val="-3"/>
        </w:rPr>
        <w:t> </w:t>
      </w:r>
      <w:r>
        <w:rPr/>
        <w:t>Statutory</w:t>
      </w:r>
      <w:r>
        <w:rPr>
          <w:spacing w:val="-4"/>
        </w:rPr>
        <w:t> </w:t>
      </w:r>
      <w:r>
        <w:rPr>
          <w:spacing w:val="-2"/>
        </w:rPr>
        <w:t>Limits</w:t>
      </w:r>
    </w:p>
    <w:p>
      <w:pPr>
        <w:pStyle w:val="BodyText"/>
      </w:pPr>
    </w:p>
    <w:p>
      <w:pPr>
        <w:pStyle w:val="BodyText"/>
        <w:tabs>
          <w:tab w:pos="5759" w:val="left" w:leader="none"/>
        </w:tabs>
        <w:spacing w:line="267" w:lineRule="exact"/>
        <w:ind w:left="2160"/>
      </w:pPr>
      <w:r>
        <w:rPr/>
        <w:t>Employer’s</w:t>
      </w:r>
      <w:r>
        <w:rPr>
          <w:spacing w:val="-3"/>
        </w:rPr>
        <w:t> </w:t>
      </w:r>
      <w:r>
        <w:rPr>
          <w:spacing w:val="-2"/>
        </w:rPr>
        <w:t>Liability:</w:t>
      </w:r>
      <w:r>
        <w:rPr/>
        <w:tab/>
        <w:t>$500,000</w:t>
      </w:r>
      <w:r>
        <w:rPr>
          <w:spacing w:val="-3"/>
        </w:rPr>
        <w:t> </w:t>
      </w:r>
      <w:r>
        <w:rPr/>
        <w:t>-</w:t>
      </w:r>
      <w:r>
        <w:rPr>
          <w:spacing w:val="-3"/>
        </w:rPr>
        <w:t> </w:t>
      </w:r>
      <w:r>
        <w:rPr/>
        <w:t>each</w:t>
      </w:r>
      <w:r>
        <w:rPr>
          <w:spacing w:val="-2"/>
        </w:rPr>
        <w:t> accident</w:t>
      </w:r>
    </w:p>
    <w:p>
      <w:pPr>
        <w:pStyle w:val="BodyText"/>
        <w:spacing w:line="267" w:lineRule="exact"/>
        <w:ind w:left="5760"/>
      </w:pPr>
      <w:r>
        <w:rPr/>
        <w:t>$500,000</w:t>
      </w:r>
      <w:r>
        <w:rPr>
          <w:spacing w:val="-2"/>
        </w:rPr>
        <w:t> </w:t>
      </w:r>
      <w:r>
        <w:rPr/>
        <w:t>-</w:t>
      </w:r>
      <w:r>
        <w:rPr>
          <w:spacing w:val="-2"/>
        </w:rPr>
        <w:t> </w:t>
      </w:r>
      <w:r>
        <w:rPr/>
        <w:t>disease</w:t>
      </w:r>
      <w:r>
        <w:rPr>
          <w:spacing w:val="-4"/>
        </w:rPr>
        <w:t> </w:t>
      </w:r>
      <w:r>
        <w:rPr/>
        <w:t>(each</w:t>
      </w:r>
      <w:r>
        <w:rPr>
          <w:spacing w:val="-3"/>
        </w:rPr>
        <w:t> </w:t>
      </w:r>
      <w:r>
        <w:rPr>
          <w:spacing w:val="-2"/>
        </w:rPr>
        <w:t>employee)</w:t>
      </w:r>
    </w:p>
    <w:p>
      <w:pPr>
        <w:pStyle w:val="BodyText"/>
        <w:spacing w:before="1"/>
        <w:ind w:left="5760"/>
      </w:pPr>
      <w:r>
        <w:rPr/>
        <w:t>$500,000</w:t>
      </w:r>
      <w:r>
        <w:rPr>
          <w:spacing w:val="-3"/>
        </w:rPr>
        <w:t> </w:t>
      </w:r>
      <w:r>
        <w:rPr/>
        <w:t>-</w:t>
      </w:r>
      <w:r>
        <w:rPr>
          <w:spacing w:val="-2"/>
        </w:rPr>
        <w:t> </w:t>
      </w:r>
      <w:r>
        <w:rPr/>
        <w:t>disease</w:t>
      </w:r>
      <w:r>
        <w:rPr>
          <w:spacing w:val="-3"/>
        </w:rPr>
        <w:t> </w:t>
      </w:r>
      <w:r>
        <w:rPr/>
        <w:t>(policy</w:t>
      </w:r>
      <w:r>
        <w:rPr>
          <w:spacing w:val="-2"/>
        </w:rPr>
        <w:t> limit)</w:t>
      </w:r>
    </w:p>
    <w:p>
      <w:pPr>
        <w:pStyle w:val="BodyText"/>
      </w:pPr>
    </w:p>
    <w:p>
      <w:pPr>
        <w:pStyle w:val="ListParagraph"/>
        <w:numPr>
          <w:ilvl w:val="3"/>
          <w:numId w:val="33"/>
        </w:numPr>
        <w:tabs>
          <w:tab w:pos="2981" w:val="left" w:leader="none"/>
        </w:tabs>
        <w:spacing w:line="240" w:lineRule="auto" w:before="0" w:after="0"/>
        <w:ind w:left="2160" w:right="721" w:firstLine="0"/>
        <w:jc w:val="both"/>
        <w:rPr>
          <w:sz w:val="22"/>
        </w:rPr>
      </w:pPr>
      <w:r>
        <w:rPr>
          <w:sz w:val="22"/>
        </w:rPr>
        <w:t>The limits for Commercial General Liability insurance including coverage for Premises-Operations, Independent Contractors’ Protective, Products-Completed Operations, Contractual Liability, Personal Injury and Broad Form Property Damage (including coverage for Explosion, Collapse, and Underground Hazards) shall be as </w:t>
      </w:r>
      <w:r>
        <w:rPr>
          <w:spacing w:val="-2"/>
          <w:sz w:val="22"/>
        </w:rPr>
        <w:t>follows:</w:t>
      </w:r>
    </w:p>
    <w:p>
      <w:pPr>
        <w:pStyle w:val="BodyText"/>
        <w:spacing w:before="1"/>
      </w:pPr>
    </w:p>
    <w:p>
      <w:pPr>
        <w:spacing w:before="1"/>
        <w:ind w:left="2160" w:right="0" w:firstLine="0"/>
        <w:jc w:val="left"/>
        <w:rPr>
          <w:sz w:val="22"/>
        </w:rPr>
      </w:pPr>
      <w:r>
        <w:rPr>
          <w:sz w:val="22"/>
          <w:u w:val="single"/>
        </w:rPr>
        <w:t>COMMERCIAL</w:t>
      </w:r>
      <w:r>
        <w:rPr>
          <w:spacing w:val="-3"/>
          <w:sz w:val="22"/>
          <w:u w:val="single"/>
        </w:rPr>
        <w:t> </w:t>
      </w:r>
      <w:r>
        <w:rPr>
          <w:sz w:val="22"/>
          <w:u w:val="single"/>
        </w:rPr>
        <w:t>GENERAL</w:t>
      </w:r>
      <w:r>
        <w:rPr>
          <w:spacing w:val="-5"/>
          <w:sz w:val="22"/>
          <w:u w:val="single"/>
        </w:rPr>
        <w:t> </w:t>
      </w:r>
      <w:r>
        <w:rPr>
          <w:sz w:val="22"/>
          <w:u w:val="single"/>
        </w:rPr>
        <w:t>LIABILITY</w:t>
      </w:r>
      <w:r>
        <w:rPr>
          <w:spacing w:val="-4"/>
          <w:sz w:val="22"/>
          <w:u w:val="single"/>
        </w:rPr>
        <w:t> </w:t>
      </w:r>
      <w:r>
        <w:rPr>
          <w:spacing w:val="-2"/>
          <w:sz w:val="22"/>
          <w:u w:val="single"/>
        </w:rPr>
        <w:t>INSURANCE:</w:t>
      </w:r>
    </w:p>
    <w:p>
      <w:pPr>
        <w:pStyle w:val="BodyText"/>
        <w:tabs>
          <w:tab w:pos="5759" w:val="left" w:leader="none"/>
        </w:tabs>
        <w:spacing w:before="266"/>
        <w:ind w:left="2160"/>
      </w:pPr>
      <w:r>
        <w:rPr/>
        <w:t>Bodily </w:t>
      </w:r>
      <w:r>
        <w:rPr>
          <w:spacing w:val="-2"/>
        </w:rPr>
        <w:t>Injury</w:t>
      </w:r>
      <w:r>
        <w:rPr/>
        <w:tab/>
        <w:t>$1,000,000</w:t>
      </w:r>
      <w:r>
        <w:rPr>
          <w:spacing w:val="-4"/>
        </w:rPr>
        <w:t> </w:t>
      </w:r>
      <w:r>
        <w:rPr/>
        <w:t>-</w:t>
      </w:r>
      <w:r>
        <w:rPr>
          <w:spacing w:val="-2"/>
        </w:rPr>
        <w:t> </w:t>
      </w:r>
      <w:r>
        <w:rPr/>
        <w:t>each</w:t>
      </w:r>
      <w:r>
        <w:rPr>
          <w:spacing w:val="-4"/>
        </w:rPr>
        <w:t> </w:t>
      </w:r>
      <w:r>
        <w:rPr>
          <w:spacing w:val="-2"/>
        </w:rPr>
        <w:t>occurrence</w:t>
      </w:r>
    </w:p>
    <w:p>
      <w:pPr>
        <w:pStyle w:val="BodyText"/>
        <w:ind w:left="2777"/>
        <w:jc w:val="center"/>
      </w:pPr>
      <w:r>
        <w:rPr/>
        <w:t>$2,000,000</w:t>
      </w:r>
      <w:r>
        <w:rPr>
          <w:spacing w:val="-3"/>
        </w:rPr>
        <w:t> </w:t>
      </w:r>
      <w:r>
        <w:rPr/>
        <w:t>-</w:t>
      </w:r>
      <w:r>
        <w:rPr>
          <w:spacing w:val="-2"/>
        </w:rPr>
        <w:t> aggregate</w:t>
      </w:r>
    </w:p>
    <w:p>
      <w:pPr>
        <w:pStyle w:val="BodyText"/>
        <w:spacing w:before="1"/>
      </w:pPr>
    </w:p>
    <w:p>
      <w:pPr>
        <w:pStyle w:val="BodyText"/>
        <w:tabs>
          <w:tab w:pos="5758" w:val="left" w:leader="none"/>
        </w:tabs>
        <w:ind w:left="2160"/>
      </w:pPr>
      <w:r>
        <w:rPr/>
        <w:t>Property</w:t>
      </w:r>
      <w:r>
        <w:rPr>
          <w:spacing w:val="-2"/>
        </w:rPr>
        <w:t> Damage</w:t>
      </w:r>
      <w:r>
        <w:rPr/>
        <w:tab/>
        <w:t>$1,000,000</w:t>
      </w:r>
      <w:r>
        <w:rPr>
          <w:spacing w:val="-4"/>
        </w:rPr>
        <w:t> </w:t>
      </w:r>
      <w:r>
        <w:rPr/>
        <w:t>-</w:t>
      </w:r>
      <w:r>
        <w:rPr>
          <w:spacing w:val="-2"/>
        </w:rPr>
        <w:t> </w:t>
      </w:r>
      <w:r>
        <w:rPr/>
        <w:t>each</w:t>
      </w:r>
      <w:r>
        <w:rPr>
          <w:spacing w:val="-4"/>
        </w:rPr>
        <w:t> </w:t>
      </w:r>
      <w:r>
        <w:rPr>
          <w:spacing w:val="-2"/>
        </w:rPr>
        <w:t>occurrence</w:t>
      </w:r>
    </w:p>
    <w:p>
      <w:pPr>
        <w:pStyle w:val="BodyText"/>
        <w:ind w:left="2777"/>
        <w:jc w:val="center"/>
      </w:pPr>
      <w:r>
        <w:rPr/>
        <w:t>$2,000,000</w:t>
      </w:r>
      <w:r>
        <w:rPr>
          <w:spacing w:val="-3"/>
        </w:rPr>
        <w:t> </w:t>
      </w:r>
      <w:r>
        <w:rPr/>
        <w:t>-</w:t>
      </w:r>
      <w:r>
        <w:rPr>
          <w:spacing w:val="-2"/>
        </w:rPr>
        <w:t> aggregate</w:t>
      </w:r>
    </w:p>
    <w:p>
      <w:pPr>
        <w:pStyle w:val="BodyText"/>
        <w:spacing w:before="1"/>
      </w:pPr>
    </w:p>
    <w:p>
      <w:pPr>
        <w:pStyle w:val="BodyText"/>
        <w:tabs>
          <w:tab w:pos="5756" w:val="left" w:leader="none"/>
        </w:tabs>
        <w:spacing w:line="480" w:lineRule="auto"/>
        <w:ind w:left="2160" w:right="4205"/>
      </w:pPr>
      <w:r>
        <w:rPr/>
        <w:t>Fire Damage (any one fire)</w:t>
        <w:tab/>
      </w:r>
      <w:r>
        <w:rPr>
          <w:spacing w:val="-49"/>
        </w:rPr>
        <w:t> </w:t>
      </w:r>
      <w:r>
        <w:rPr>
          <w:spacing w:val="-2"/>
        </w:rPr>
        <w:t>$100,000 </w:t>
      </w:r>
      <w:r>
        <w:rPr/>
        <w:t>Medical Expense (any one person)</w:t>
        <w:tab/>
      </w:r>
      <w:r>
        <w:rPr>
          <w:spacing w:val="-2"/>
        </w:rPr>
        <w:t>$5,000</w:t>
      </w:r>
    </w:p>
    <w:p>
      <w:pPr>
        <w:pStyle w:val="BodyText"/>
        <w:spacing w:before="267"/>
        <w:ind w:left="2160"/>
      </w:pPr>
      <w:r>
        <w:rPr>
          <w:spacing w:val="-2"/>
        </w:rPr>
        <w:t>Notes:</w:t>
      </w:r>
    </w:p>
    <w:p>
      <w:pPr>
        <w:pStyle w:val="ListParagraph"/>
        <w:numPr>
          <w:ilvl w:val="0"/>
          <w:numId w:val="34"/>
        </w:numPr>
        <w:tabs>
          <w:tab w:pos="2880" w:val="left" w:leader="none"/>
        </w:tabs>
        <w:spacing w:line="240" w:lineRule="auto" w:before="0" w:after="0"/>
        <w:ind w:left="2880" w:right="725" w:hanging="720"/>
        <w:jc w:val="left"/>
        <w:rPr>
          <w:sz w:val="22"/>
        </w:rPr>
      </w:pPr>
      <w:r>
        <w:rPr>
          <w:sz w:val="22"/>
        </w:rPr>
        <w:t>Products-Completed Operations Insurance shall be maintained for a minimum period of one (1) year after final payment.</w:t>
      </w:r>
    </w:p>
    <w:p>
      <w:pPr>
        <w:pStyle w:val="ListParagraph"/>
        <w:numPr>
          <w:ilvl w:val="0"/>
          <w:numId w:val="34"/>
        </w:numPr>
        <w:tabs>
          <w:tab w:pos="2880" w:val="left" w:leader="none"/>
        </w:tabs>
        <w:spacing w:line="240" w:lineRule="auto" w:before="1" w:after="0"/>
        <w:ind w:left="2880" w:right="721" w:hanging="720"/>
        <w:jc w:val="left"/>
        <w:rPr>
          <w:sz w:val="22"/>
        </w:rPr>
      </w:pPr>
      <w:r>
        <w:rPr>
          <w:sz w:val="22"/>
        </w:rPr>
        <w:t>The</w:t>
      </w:r>
      <w:r>
        <w:rPr>
          <w:spacing w:val="36"/>
          <w:sz w:val="22"/>
        </w:rPr>
        <w:t> </w:t>
      </w:r>
      <w:r>
        <w:rPr>
          <w:sz w:val="22"/>
        </w:rPr>
        <w:t>Owner,</w:t>
      </w:r>
      <w:r>
        <w:rPr>
          <w:spacing w:val="37"/>
          <w:sz w:val="22"/>
        </w:rPr>
        <w:t> </w:t>
      </w:r>
      <w:r>
        <w:rPr>
          <w:sz w:val="22"/>
        </w:rPr>
        <w:t>Architect</w:t>
      </w:r>
      <w:r>
        <w:rPr>
          <w:spacing w:val="35"/>
          <w:sz w:val="22"/>
        </w:rPr>
        <w:t> </w:t>
      </w:r>
      <w:r>
        <w:rPr>
          <w:sz w:val="22"/>
        </w:rPr>
        <w:t>and</w:t>
      </w:r>
      <w:r>
        <w:rPr>
          <w:spacing w:val="35"/>
          <w:sz w:val="22"/>
        </w:rPr>
        <w:t> </w:t>
      </w:r>
      <w:r>
        <w:rPr>
          <w:sz w:val="22"/>
        </w:rPr>
        <w:t>Construction</w:t>
      </w:r>
      <w:r>
        <w:rPr>
          <w:spacing w:val="34"/>
          <w:sz w:val="22"/>
        </w:rPr>
        <w:t> </w:t>
      </w:r>
      <w:r>
        <w:rPr>
          <w:sz w:val="22"/>
        </w:rPr>
        <w:t>Manager</w:t>
      </w:r>
      <w:r>
        <w:rPr>
          <w:spacing w:val="34"/>
          <w:sz w:val="22"/>
        </w:rPr>
        <w:t> </w:t>
      </w:r>
      <w:r>
        <w:rPr>
          <w:sz w:val="22"/>
        </w:rPr>
        <w:t>shall</w:t>
      </w:r>
      <w:r>
        <w:rPr>
          <w:spacing w:val="36"/>
          <w:sz w:val="22"/>
        </w:rPr>
        <w:t> </w:t>
      </w:r>
      <w:r>
        <w:rPr>
          <w:sz w:val="22"/>
        </w:rPr>
        <w:t>be</w:t>
      </w:r>
      <w:r>
        <w:rPr>
          <w:spacing w:val="37"/>
          <w:sz w:val="22"/>
        </w:rPr>
        <w:t> </w:t>
      </w:r>
      <w:r>
        <w:rPr>
          <w:sz w:val="22"/>
        </w:rPr>
        <w:t>listed</w:t>
      </w:r>
      <w:r>
        <w:rPr>
          <w:spacing w:val="33"/>
          <w:sz w:val="22"/>
        </w:rPr>
        <w:t> </w:t>
      </w:r>
      <w:r>
        <w:rPr>
          <w:sz w:val="22"/>
        </w:rPr>
        <w:t>as</w:t>
      </w:r>
      <w:r>
        <w:rPr>
          <w:spacing w:val="36"/>
          <w:sz w:val="22"/>
        </w:rPr>
        <w:t> </w:t>
      </w:r>
      <w:r>
        <w:rPr>
          <w:sz w:val="22"/>
        </w:rPr>
        <w:t>additional insured.</w:t>
      </w:r>
      <w:r>
        <w:rPr>
          <w:spacing w:val="40"/>
          <w:sz w:val="22"/>
        </w:rPr>
        <w:t> </w:t>
      </w:r>
      <w:r>
        <w:rPr>
          <w:sz w:val="22"/>
        </w:rPr>
        <w:t>The Owner shall be the certificate holder.</w:t>
      </w:r>
    </w:p>
    <w:p>
      <w:pPr>
        <w:pStyle w:val="BodyText"/>
      </w:pPr>
    </w:p>
    <w:p>
      <w:pPr>
        <w:pStyle w:val="ListParagraph"/>
        <w:numPr>
          <w:ilvl w:val="3"/>
          <w:numId w:val="33"/>
        </w:numPr>
        <w:tabs>
          <w:tab w:pos="3001" w:val="left" w:leader="none"/>
        </w:tabs>
        <w:spacing w:line="240" w:lineRule="auto" w:before="1" w:after="0"/>
        <w:ind w:left="2160" w:right="721" w:firstLine="0"/>
        <w:jc w:val="left"/>
        <w:rPr>
          <w:sz w:val="22"/>
        </w:rPr>
      </w:pPr>
      <w:r>
        <w:rPr>
          <w:sz w:val="22"/>
        </w:rPr>
        <w:t>Automobile</w:t>
      </w:r>
      <w:r>
        <w:rPr>
          <w:spacing w:val="40"/>
          <w:sz w:val="22"/>
        </w:rPr>
        <w:t> </w:t>
      </w:r>
      <w:r>
        <w:rPr>
          <w:sz w:val="22"/>
        </w:rPr>
        <w:t>Liability</w:t>
      </w:r>
      <w:r>
        <w:rPr>
          <w:spacing w:val="40"/>
          <w:sz w:val="22"/>
        </w:rPr>
        <w:t> </w:t>
      </w:r>
      <w:r>
        <w:rPr>
          <w:sz w:val="22"/>
        </w:rPr>
        <w:t>insurance</w:t>
      </w:r>
      <w:r>
        <w:rPr>
          <w:spacing w:val="40"/>
          <w:sz w:val="22"/>
        </w:rPr>
        <w:t> </w:t>
      </w:r>
      <w:r>
        <w:rPr>
          <w:sz w:val="22"/>
        </w:rPr>
        <w:t>(owned,</w:t>
      </w:r>
      <w:r>
        <w:rPr>
          <w:spacing w:val="40"/>
          <w:sz w:val="22"/>
        </w:rPr>
        <w:t> </w:t>
      </w:r>
      <w:r>
        <w:rPr>
          <w:sz w:val="22"/>
        </w:rPr>
        <w:t>non-owned</w:t>
      </w:r>
      <w:r>
        <w:rPr>
          <w:spacing w:val="40"/>
          <w:sz w:val="22"/>
        </w:rPr>
        <w:t> </w:t>
      </w:r>
      <w:r>
        <w:rPr>
          <w:sz w:val="22"/>
        </w:rPr>
        <w:t>and</w:t>
      </w:r>
      <w:r>
        <w:rPr>
          <w:spacing w:val="40"/>
          <w:sz w:val="22"/>
        </w:rPr>
        <w:t> </w:t>
      </w:r>
      <w:r>
        <w:rPr>
          <w:sz w:val="22"/>
        </w:rPr>
        <w:t>hired</w:t>
      </w:r>
      <w:r>
        <w:rPr>
          <w:spacing w:val="40"/>
          <w:sz w:val="22"/>
        </w:rPr>
        <w:t> </w:t>
      </w:r>
      <w:r>
        <w:rPr>
          <w:sz w:val="22"/>
        </w:rPr>
        <w:t>vehicles)</w:t>
      </w:r>
      <w:r>
        <w:rPr>
          <w:spacing w:val="40"/>
          <w:sz w:val="22"/>
        </w:rPr>
        <w:t> </w:t>
      </w:r>
      <w:r>
        <w:rPr>
          <w:sz w:val="22"/>
        </w:rPr>
        <w:t>for bodily injury and property damage:</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0"/>
        </w:rPr>
      </w:pPr>
      <w:r>
        <w:rPr>
          <w:sz w:val="20"/>
        </w:rPr>
        <mc:AlternateContent>
          <mc:Choice Requires="wps">
            <w:drawing>
              <wp:anchor distT="0" distB="0" distL="0" distR="0" allowOverlap="1" layoutInCell="1" locked="0" behindDoc="1" simplePos="0" relativeHeight="487610368">
                <wp:simplePos x="0" y="0"/>
                <wp:positionH relativeFrom="page">
                  <wp:posOffset>896112</wp:posOffset>
                </wp:positionH>
                <wp:positionV relativeFrom="paragraph">
                  <wp:posOffset>171481</wp:posOffset>
                </wp:positionV>
                <wp:extent cx="5980430" cy="6350"/>
                <wp:effectExtent l="0" t="0" r="0" b="0"/>
                <wp:wrapTopAndBottom/>
                <wp:docPr id="76" name="Graphic 76"/>
                <wp:cNvGraphicFramePr>
                  <a:graphicFrameLocks/>
                </wp:cNvGraphicFramePr>
                <a:graphic>
                  <a:graphicData uri="http://schemas.microsoft.com/office/word/2010/wordprocessingShape">
                    <wps:wsp>
                      <wps:cNvPr id="76" name="Graphic 76"/>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13.502497pt;width:470.879986pt;height:.480011pt;mso-position-horizontal-relative:page;mso-position-vertical-relative:paragraph;z-index:-15706112;mso-wrap-distance-left:0;mso-wrap-distance-right:0" id="docshape74" filled="true" fillcolor="#000000" stroked="false">
                <v:fill type="solid"/>
                <w10:wrap type="topAndBottom"/>
              </v:rect>
            </w:pict>
          </mc:Fallback>
        </mc:AlternateContent>
      </w:r>
    </w:p>
    <w:p>
      <w:pPr>
        <w:tabs>
          <w:tab w:pos="7116" w:val="left" w:leader="none"/>
          <w:tab w:pos="7484" w:val="left" w:leader="none"/>
        </w:tabs>
        <w:spacing w:before="18"/>
        <w:ind w:left="720" w:right="724" w:firstLine="0"/>
        <w:jc w:val="left"/>
        <w:rPr>
          <w:sz w:val="20"/>
        </w:rPr>
      </w:pPr>
      <w:r>
        <w:rPr>
          <w:sz w:val="20"/>
        </w:rPr>
        <w:t>Essexville-Hampton Public Schools</w:t>
        <w:tab/>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00</w:t>
      </w:r>
      <w:r>
        <w:rPr>
          <w:spacing w:val="-5"/>
          <w:sz w:val="20"/>
        </w:rPr>
        <w:t> </w:t>
      </w:r>
      <w:r>
        <w:rPr>
          <w:sz w:val="20"/>
        </w:rPr>
        <w:t>7300</w:t>
      </w:r>
      <w:r>
        <w:rPr>
          <w:spacing w:val="-2"/>
          <w:sz w:val="20"/>
        </w:rPr>
        <w:t> </w:t>
      </w:r>
      <w:r>
        <w:rPr>
          <w:sz w:val="20"/>
        </w:rPr>
        <w:t>-</w:t>
      </w:r>
      <w:r>
        <w:rPr>
          <w:spacing w:val="-5"/>
          <w:sz w:val="20"/>
        </w:rPr>
        <w:t> </w:t>
      </w:r>
      <w:r>
        <w:rPr>
          <w:sz w:val="20"/>
        </w:rPr>
        <w:t>Supplementary</w:t>
      </w:r>
      <w:r>
        <w:rPr>
          <w:spacing w:val="-3"/>
          <w:sz w:val="20"/>
        </w:rPr>
        <w:t> </w:t>
      </w:r>
      <w:r>
        <w:rPr>
          <w:spacing w:val="-2"/>
          <w:sz w:val="20"/>
        </w:rPr>
        <w:t>Conditions</w:t>
      </w:r>
    </w:p>
    <w:p>
      <w:pPr>
        <w:spacing w:after="0"/>
        <w:jc w:val="left"/>
        <w:rPr>
          <w:sz w:val="20"/>
        </w:rPr>
        <w:sectPr>
          <w:footerReference w:type="default" r:id="rId38"/>
          <w:footerReference w:type="even" r:id="rId39"/>
          <w:pgSz w:w="12240" w:h="15840"/>
          <w:pgMar w:header="0" w:footer="544" w:top="1400" w:bottom="740" w:left="720" w:right="720"/>
          <w:pgNumType w:start="3"/>
        </w:sectPr>
      </w:pPr>
    </w:p>
    <w:tbl>
      <w:tblPr>
        <w:tblW w:w="0" w:type="auto"/>
        <w:jc w:val="left"/>
        <w:tblInd w:w="2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475"/>
        <w:gridCol w:w="1225"/>
      </w:tblGrid>
      <w:tr>
        <w:trPr>
          <w:trHeight w:val="378" w:hRule="atLeast"/>
        </w:trPr>
        <w:tc>
          <w:tcPr>
            <w:tcW w:w="3475" w:type="dxa"/>
          </w:tcPr>
          <w:p>
            <w:pPr>
              <w:pStyle w:val="TableParagraph"/>
              <w:spacing w:line="224" w:lineRule="exact"/>
              <w:ind w:left="50"/>
              <w:rPr>
                <w:rFonts w:ascii="Calibri"/>
                <w:sz w:val="22"/>
              </w:rPr>
            </w:pPr>
            <w:r>
              <w:rPr>
                <w:rFonts w:ascii="Calibri"/>
                <w:sz w:val="22"/>
                <w:u w:val="single"/>
              </w:rPr>
              <w:t>AUTOMOBILE</w:t>
            </w:r>
            <w:r>
              <w:rPr>
                <w:rFonts w:ascii="Calibri"/>
                <w:spacing w:val="-4"/>
                <w:sz w:val="22"/>
                <w:u w:val="single"/>
              </w:rPr>
              <w:t> </w:t>
            </w:r>
            <w:r>
              <w:rPr>
                <w:rFonts w:ascii="Calibri"/>
                <w:sz w:val="22"/>
                <w:u w:val="single"/>
              </w:rPr>
              <w:t>LIABILITY</w:t>
            </w:r>
            <w:r>
              <w:rPr>
                <w:rFonts w:ascii="Calibri"/>
                <w:spacing w:val="-2"/>
                <w:sz w:val="22"/>
                <w:u w:val="single"/>
              </w:rPr>
              <w:t> INSURANCE:</w:t>
            </w:r>
          </w:p>
        </w:tc>
        <w:tc>
          <w:tcPr>
            <w:tcW w:w="1225" w:type="dxa"/>
          </w:tcPr>
          <w:p>
            <w:pPr>
              <w:pStyle w:val="TableParagraph"/>
              <w:rPr>
                <w:rFonts w:ascii="Times New Roman"/>
                <w:sz w:val="20"/>
              </w:rPr>
            </w:pPr>
          </w:p>
        </w:tc>
      </w:tr>
      <w:tr>
        <w:trPr>
          <w:trHeight w:val="403" w:hRule="atLeast"/>
        </w:trPr>
        <w:tc>
          <w:tcPr>
            <w:tcW w:w="3475" w:type="dxa"/>
          </w:tcPr>
          <w:p>
            <w:pPr>
              <w:pStyle w:val="TableParagraph"/>
              <w:spacing w:before="114"/>
              <w:ind w:left="50"/>
              <w:rPr>
                <w:rFonts w:ascii="Calibri"/>
                <w:sz w:val="22"/>
              </w:rPr>
            </w:pPr>
            <w:r>
              <w:rPr>
                <w:rFonts w:ascii="Calibri"/>
                <w:sz w:val="22"/>
              </w:rPr>
              <w:t>Bodily </w:t>
            </w:r>
            <w:r>
              <w:rPr>
                <w:rFonts w:ascii="Calibri"/>
                <w:spacing w:val="-2"/>
                <w:sz w:val="22"/>
              </w:rPr>
              <w:t>Injury</w:t>
            </w:r>
          </w:p>
        </w:tc>
        <w:tc>
          <w:tcPr>
            <w:tcW w:w="1225" w:type="dxa"/>
          </w:tcPr>
          <w:p>
            <w:pPr>
              <w:pStyle w:val="TableParagraph"/>
              <w:spacing w:before="114"/>
              <w:ind w:right="46"/>
              <w:jc w:val="right"/>
              <w:rPr>
                <w:rFonts w:ascii="Calibri"/>
                <w:sz w:val="22"/>
              </w:rPr>
            </w:pPr>
            <w:r>
              <w:rPr>
                <w:rFonts w:ascii="Calibri"/>
                <w:spacing w:val="-2"/>
                <w:sz w:val="22"/>
              </w:rPr>
              <w:t>$1,000,000</w:t>
            </w:r>
          </w:p>
        </w:tc>
      </w:tr>
      <w:tr>
        <w:trPr>
          <w:trHeight w:val="244" w:hRule="atLeast"/>
        </w:trPr>
        <w:tc>
          <w:tcPr>
            <w:tcW w:w="3475" w:type="dxa"/>
          </w:tcPr>
          <w:p>
            <w:pPr>
              <w:pStyle w:val="TableParagraph"/>
              <w:spacing w:line="225" w:lineRule="exact"/>
              <w:ind w:left="50"/>
              <w:rPr>
                <w:rFonts w:ascii="Calibri"/>
                <w:sz w:val="22"/>
              </w:rPr>
            </w:pPr>
            <w:r>
              <w:rPr>
                <w:rFonts w:ascii="Calibri"/>
                <w:sz w:val="22"/>
              </w:rPr>
              <w:t>Property</w:t>
            </w:r>
            <w:r>
              <w:rPr>
                <w:rFonts w:ascii="Calibri"/>
                <w:spacing w:val="-2"/>
                <w:sz w:val="22"/>
              </w:rPr>
              <w:t> Damage</w:t>
            </w:r>
          </w:p>
        </w:tc>
        <w:tc>
          <w:tcPr>
            <w:tcW w:w="1225" w:type="dxa"/>
          </w:tcPr>
          <w:p>
            <w:pPr>
              <w:pStyle w:val="TableParagraph"/>
              <w:spacing w:line="225" w:lineRule="exact"/>
              <w:ind w:right="47"/>
              <w:jc w:val="right"/>
              <w:rPr>
                <w:rFonts w:ascii="Calibri"/>
                <w:sz w:val="22"/>
              </w:rPr>
            </w:pPr>
            <w:r>
              <w:rPr>
                <w:rFonts w:ascii="Calibri"/>
                <w:spacing w:val="-2"/>
                <w:sz w:val="22"/>
              </w:rPr>
              <w:t>$1,000,000</w:t>
            </w:r>
          </w:p>
        </w:tc>
      </w:tr>
    </w:tbl>
    <w:p>
      <w:pPr>
        <w:pStyle w:val="BodyText"/>
        <w:spacing w:before="27"/>
      </w:pPr>
    </w:p>
    <w:p>
      <w:pPr>
        <w:pStyle w:val="ListParagraph"/>
        <w:numPr>
          <w:ilvl w:val="3"/>
          <w:numId w:val="33"/>
        </w:numPr>
        <w:tabs>
          <w:tab w:pos="2940" w:val="left" w:leader="none"/>
        </w:tabs>
        <w:spacing w:line="480" w:lineRule="auto" w:before="0" w:after="0"/>
        <w:ind w:left="2160" w:right="4477" w:firstLine="0"/>
        <w:jc w:val="left"/>
        <w:rPr>
          <w:sz w:val="22"/>
        </w:rPr>
      </w:pPr>
      <w:r>
        <w:rPr>
          <w:sz w:val="22"/>
        </w:rPr>
        <w:t>Umbrella</w:t>
      </w:r>
      <w:r>
        <w:rPr>
          <w:spacing w:val="-10"/>
          <w:sz w:val="22"/>
        </w:rPr>
        <w:t> </w:t>
      </w:r>
      <w:r>
        <w:rPr>
          <w:sz w:val="22"/>
        </w:rPr>
        <w:t>or</w:t>
      </w:r>
      <w:r>
        <w:rPr>
          <w:spacing w:val="-9"/>
          <w:sz w:val="22"/>
        </w:rPr>
        <w:t> </w:t>
      </w:r>
      <w:r>
        <w:rPr>
          <w:sz w:val="22"/>
        </w:rPr>
        <w:t>Excess</w:t>
      </w:r>
      <w:r>
        <w:rPr>
          <w:spacing w:val="-9"/>
          <w:sz w:val="22"/>
        </w:rPr>
        <w:t> </w:t>
      </w:r>
      <w:r>
        <w:rPr>
          <w:sz w:val="22"/>
        </w:rPr>
        <w:t>Liability</w:t>
      </w:r>
      <w:r>
        <w:rPr>
          <w:spacing w:val="-10"/>
          <w:sz w:val="22"/>
        </w:rPr>
        <w:t> </w:t>
      </w:r>
      <w:r>
        <w:rPr>
          <w:sz w:val="22"/>
        </w:rPr>
        <w:t>Coverage: </w:t>
      </w:r>
      <w:r>
        <w:rPr>
          <w:sz w:val="22"/>
          <w:u w:val="single"/>
        </w:rPr>
        <w:t>UMBRELLA / EXCESS LIABILITY INSURANCE:</w:t>
      </w:r>
    </w:p>
    <w:p>
      <w:pPr>
        <w:pStyle w:val="BodyText"/>
        <w:tabs>
          <w:tab w:pos="3599" w:val="left" w:leader="none"/>
        </w:tabs>
        <w:spacing w:before="1"/>
        <w:ind w:right="239"/>
        <w:jc w:val="center"/>
      </w:pPr>
      <w:r>
        <w:rPr/>
        <w:t>Umbrella/Excess</w:t>
      </w:r>
      <w:r>
        <w:rPr>
          <w:spacing w:val="-6"/>
        </w:rPr>
        <w:t> </w:t>
      </w:r>
      <w:r>
        <w:rPr>
          <w:spacing w:val="-2"/>
        </w:rPr>
        <w:t>Insurance</w:t>
      </w:r>
      <w:r>
        <w:rPr/>
        <w:tab/>
        <w:t>$2,000,000</w:t>
      </w:r>
      <w:r>
        <w:rPr>
          <w:spacing w:val="-4"/>
        </w:rPr>
        <w:t> </w:t>
      </w:r>
      <w:r>
        <w:rPr/>
        <w:t>-</w:t>
      </w:r>
      <w:r>
        <w:rPr>
          <w:spacing w:val="-2"/>
        </w:rPr>
        <w:t> </w:t>
      </w:r>
      <w:r>
        <w:rPr/>
        <w:t>each</w:t>
      </w:r>
      <w:r>
        <w:rPr>
          <w:spacing w:val="-4"/>
        </w:rPr>
        <w:t> </w:t>
      </w:r>
      <w:r>
        <w:rPr>
          <w:spacing w:val="-2"/>
        </w:rPr>
        <w:t>occurrence</w:t>
      </w:r>
    </w:p>
    <w:p>
      <w:pPr>
        <w:pStyle w:val="BodyText"/>
        <w:ind w:left="2778"/>
        <w:jc w:val="center"/>
      </w:pPr>
      <w:r>
        <w:rPr/>
        <w:t>$2,000,000</w:t>
      </w:r>
      <w:r>
        <w:rPr>
          <w:spacing w:val="-3"/>
        </w:rPr>
        <w:t> </w:t>
      </w:r>
      <w:r>
        <w:rPr/>
        <w:t>-</w:t>
      </w:r>
      <w:r>
        <w:rPr>
          <w:spacing w:val="-3"/>
        </w:rPr>
        <w:t> </w:t>
      </w:r>
      <w:r>
        <w:rPr>
          <w:spacing w:val="-2"/>
        </w:rPr>
        <w:t>aggregate</w:t>
      </w:r>
    </w:p>
    <w:p>
      <w:pPr>
        <w:pStyle w:val="BodyText"/>
        <w:spacing w:before="1"/>
      </w:pPr>
    </w:p>
    <w:p>
      <w:pPr>
        <w:pStyle w:val="ListParagraph"/>
        <w:numPr>
          <w:ilvl w:val="0"/>
          <w:numId w:val="32"/>
        </w:numPr>
        <w:tabs>
          <w:tab w:pos="2160" w:val="left" w:leader="none"/>
        </w:tabs>
        <w:spacing w:line="240" w:lineRule="auto" w:before="0" w:after="0"/>
        <w:ind w:left="2160" w:right="0" w:hanging="720"/>
        <w:jc w:val="both"/>
        <w:rPr>
          <w:sz w:val="22"/>
        </w:rPr>
      </w:pPr>
      <w:r>
        <w:rPr>
          <w:sz w:val="22"/>
        </w:rPr>
        <w:t>Add</w:t>
      </w:r>
      <w:r>
        <w:rPr>
          <w:spacing w:val="-6"/>
          <w:sz w:val="22"/>
        </w:rPr>
        <w:t> </w:t>
      </w:r>
      <w:r>
        <w:rPr>
          <w:sz w:val="22"/>
        </w:rPr>
        <w:t>Subparagraph</w:t>
      </w:r>
      <w:r>
        <w:rPr>
          <w:spacing w:val="-6"/>
          <w:sz w:val="22"/>
        </w:rPr>
        <w:t> </w:t>
      </w:r>
      <w:r>
        <w:rPr>
          <w:spacing w:val="-2"/>
          <w:sz w:val="22"/>
        </w:rPr>
        <w:t>11.3.11</w:t>
      </w:r>
    </w:p>
    <w:p>
      <w:pPr>
        <w:pStyle w:val="BodyText"/>
        <w:ind w:left="2160" w:right="718"/>
        <w:jc w:val="both"/>
      </w:pPr>
      <w:r>
        <w:rPr>
          <w:b/>
        </w:rPr>
        <w:t>11.3.11 </w:t>
      </w:r>
      <w:r>
        <w:rPr/>
        <w:t>The provisions of this paragraph 11.3</w:t>
      </w:r>
      <w:r>
        <w:rPr>
          <w:spacing w:val="-2"/>
        </w:rPr>
        <w:t> </w:t>
      </w:r>
      <w:r>
        <w:rPr/>
        <w:t>shall not operate</w:t>
      </w:r>
      <w:r>
        <w:rPr>
          <w:spacing w:val="-1"/>
        </w:rPr>
        <w:t> </w:t>
      </w:r>
      <w:r>
        <w:rPr/>
        <w:t>to relieve</w:t>
      </w:r>
      <w:r>
        <w:rPr>
          <w:spacing w:val="-1"/>
        </w:rPr>
        <w:t> </w:t>
      </w:r>
      <w:r>
        <w:rPr/>
        <w:t>the Contractor of responsibility for loss or damage to the Contractor’s own or rented property or property of Contractor’s employees of whatever kind or nature, including but not</w:t>
      </w:r>
      <w:r>
        <w:rPr>
          <w:spacing w:val="40"/>
        </w:rPr>
        <w:t> </w:t>
      </w:r>
      <w:r>
        <w:rPr/>
        <w:t>limited to: tools, equipment, forms, scaffolding and temporary structures, including</w:t>
      </w:r>
      <w:r>
        <w:rPr>
          <w:spacing w:val="40"/>
        </w:rPr>
        <w:t> </w:t>
      </w:r>
      <w:r>
        <w:rPr/>
        <w:t>their contents.</w:t>
      </w:r>
      <w:r>
        <w:rPr>
          <w:spacing w:val="40"/>
        </w:rPr>
        <w:t> </w:t>
      </w:r>
      <w:r>
        <w:rPr/>
        <w:t>The Owner shall in no event be liable for loss or damage to the aforementioned items or other property of the contractor that is not included in the permanent construction.</w:t>
      </w:r>
    </w:p>
    <w:p>
      <w:pPr>
        <w:pStyle w:val="ListParagraph"/>
        <w:numPr>
          <w:ilvl w:val="0"/>
          <w:numId w:val="32"/>
        </w:numPr>
        <w:tabs>
          <w:tab w:pos="2160" w:val="left" w:leader="none"/>
        </w:tabs>
        <w:spacing w:line="480" w:lineRule="auto" w:before="268" w:after="0"/>
        <w:ind w:left="720" w:right="3998" w:firstLine="720"/>
        <w:jc w:val="both"/>
        <w:rPr>
          <w:sz w:val="22"/>
        </w:rPr>
      </w:pPr>
      <w:r>
        <w:rPr>
          <w:sz w:val="22"/>
        </w:rPr>
        <w:t>Delete</w:t>
      </w:r>
      <w:r>
        <w:rPr>
          <w:spacing w:val="-5"/>
          <w:sz w:val="22"/>
        </w:rPr>
        <w:t> </w:t>
      </w:r>
      <w:r>
        <w:rPr>
          <w:sz w:val="22"/>
        </w:rPr>
        <w:t>Subparagraph</w:t>
      </w:r>
      <w:r>
        <w:rPr>
          <w:spacing w:val="-10"/>
          <w:sz w:val="22"/>
        </w:rPr>
        <w:t> </w:t>
      </w:r>
      <w:r>
        <w:rPr>
          <w:sz w:val="22"/>
        </w:rPr>
        <w:t>11.3.7</w:t>
      </w:r>
      <w:r>
        <w:rPr>
          <w:spacing w:val="-5"/>
          <w:sz w:val="22"/>
        </w:rPr>
        <w:t> </w:t>
      </w:r>
      <w:r>
        <w:rPr>
          <w:sz w:val="22"/>
        </w:rPr>
        <w:t>Waivers</w:t>
      </w:r>
      <w:r>
        <w:rPr>
          <w:spacing w:val="-11"/>
          <w:sz w:val="22"/>
        </w:rPr>
        <w:t> </w:t>
      </w:r>
      <w:r>
        <w:rPr>
          <w:sz w:val="22"/>
        </w:rPr>
        <w:t>of</w:t>
      </w:r>
      <w:r>
        <w:rPr>
          <w:spacing w:val="-11"/>
          <w:sz w:val="22"/>
        </w:rPr>
        <w:t> </w:t>
      </w:r>
      <w:r>
        <w:rPr>
          <w:sz w:val="22"/>
        </w:rPr>
        <w:t>Subrogation ARTICLE 13 - MISCELLANEOUS PROVISIONS</w:t>
      </w:r>
    </w:p>
    <w:p>
      <w:pPr>
        <w:pStyle w:val="ListParagraph"/>
        <w:numPr>
          <w:ilvl w:val="0"/>
          <w:numId w:val="35"/>
        </w:numPr>
        <w:tabs>
          <w:tab w:pos="2158" w:val="left" w:leader="none"/>
        </w:tabs>
        <w:spacing w:line="267" w:lineRule="exact" w:before="0" w:after="0"/>
        <w:ind w:left="2158" w:right="0" w:hanging="718"/>
        <w:jc w:val="both"/>
        <w:rPr>
          <w:sz w:val="22"/>
        </w:rPr>
      </w:pPr>
      <w:r>
        <w:rPr>
          <w:sz w:val="22"/>
        </w:rPr>
        <w:t>Delete</w:t>
      </w:r>
      <w:r>
        <w:rPr>
          <w:spacing w:val="-4"/>
          <w:sz w:val="22"/>
        </w:rPr>
        <w:t> </w:t>
      </w:r>
      <w:r>
        <w:rPr>
          <w:sz w:val="22"/>
        </w:rPr>
        <w:t>subparagraph</w:t>
      </w:r>
      <w:r>
        <w:rPr>
          <w:spacing w:val="-4"/>
          <w:sz w:val="22"/>
        </w:rPr>
        <w:t> </w:t>
      </w:r>
      <w:r>
        <w:rPr>
          <w:sz w:val="22"/>
        </w:rPr>
        <w:t>13.6</w:t>
      </w:r>
      <w:r>
        <w:rPr>
          <w:spacing w:val="-1"/>
          <w:sz w:val="22"/>
        </w:rPr>
        <w:t> </w:t>
      </w:r>
      <w:r>
        <w:rPr>
          <w:sz w:val="22"/>
        </w:rPr>
        <w:t>-</w:t>
      </w:r>
      <w:r>
        <w:rPr>
          <w:spacing w:val="-5"/>
          <w:sz w:val="22"/>
        </w:rPr>
        <w:t> </w:t>
      </w:r>
      <w:r>
        <w:rPr>
          <w:sz w:val="22"/>
        </w:rPr>
        <w:t>Interest</w:t>
      </w:r>
      <w:r>
        <w:rPr>
          <w:spacing w:val="-2"/>
          <w:sz w:val="22"/>
        </w:rPr>
        <w:t> </w:t>
      </w:r>
      <w:r>
        <w:rPr>
          <w:sz w:val="22"/>
        </w:rPr>
        <w:t>in</w:t>
      </w:r>
      <w:r>
        <w:rPr>
          <w:spacing w:val="-3"/>
          <w:sz w:val="22"/>
        </w:rPr>
        <w:t> </w:t>
      </w:r>
      <w:r>
        <w:rPr>
          <w:sz w:val="22"/>
        </w:rPr>
        <w:t>its</w:t>
      </w:r>
      <w:r>
        <w:rPr>
          <w:spacing w:val="-4"/>
          <w:sz w:val="22"/>
        </w:rPr>
        <w:t> </w:t>
      </w:r>
      <w:r>
        <w:rPr>
          <w:spacing w:val="-2"/>
          <w:sz w:val="22"/>
        </w:rPr>
        <w:t>entirety.</w:t>
      </w:r>
    </w:p>
    <w:p>
      <w:pPr>
        <w:pStyle w:val="BodyText"/>
      </w:pPr>
    </w:p>
    <w:p>
      <w:pPr>
        <w:pStyle w:val="BodyText"/>
      </w:pPr>
    </w:p>
    <w:p>
      <w:pPr>
        <w:pStyle w:val="BodyText"/>
      </w:pPr>
    </w:p>
    <w:p>
      <w:pPr>
        <w:pStyle w:val="BodyText"/>
      </w:pPr>
    </w:p>
    <w:p>
      <w:pPr>
        <w:pStyle w:val="BodyText"/>
      </w:pPr>
    </w:p>
    <w:p>
      <w:pPr>
        <w:pStyle w:val="BodyText"/>
        <w:spacing w:before="2"/>
      </w:pPr>
    </w:p>
    <w:p>
      <w:pPr>
        <w:pStyle w:val="Heading1"/>
      </w:pPr>
      <w:r>
        <w:rPr/>
        <w:t>END</w:t>
      </w:r>
      <w:r>
        <w:rPr>
          <w:spacing w:val="-5"/>
        </w:rPr>
        <w:t> </w:t>
      </w:r>
      <w:r>
        <w:rPr/>
        <w:t>OF</w:t>
      </w:r>
      <w:r>
        <w:rPr>
          <w:spacing w:val="-3"/>
        </w:rPr>
        <w:t> </w:t>
      </w:r>
      <w:r>
        <w:rPr/>
        <w:t>SECTION</w:t>
      </w:r>
      <w:r>
        <w:rPr>
          <w:spacing w:val="-2"/>
        </w:rPr>
        <w:t> </w:t>
      </w:r>
      <w:r>
        <w:rPr/>
        <w:t>00</w:t>
      </w:r>
      <w:r>
        <w:rPr>
          <w:spacing w:val="1"/>
        </w:rPr>
        <w:t> </w:t>
      </w:r>
      <w:r>
        <w:rPr>
          <w:spacing w:val="-4"/>
        </w:rPr>
        <w:t>7300</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26"/>
        <w:rPr>
          <w:b/>
          <w:sz w:val="20"/>
        </w:rPr>
      </w:pPr>
      <w:r>
        <w:rPr>
          <w:b/>
          <w:sz w:val="20"/>
        </w:rPr>
        <mc:AlternateContent>
          <mc:Choice Requires="wps">
            <w:drawing>
              <wp:anchor distT="0" distB="0" distL="0" distR="0" allowOverlap="1" layoutInCell="1" locked="0" behindDoc="1" simplePos="0" relativeHeight="487610880">
                <wp:simplePos x="0" y="0"/>
                <wp:positionH relativeFrom="page">
                  <wp:posOffset>896112</wp:posOffset>
                </wp:positionH>
                <wp:positionV relativeFrom="paragraph">
                  <wp:posOffset>187222</wp:posOffset>
                </wp:positionV>
                <wp:extent cx="5980430" cy="6350"/>
                <wp:effectExtent l="0" t="0" r="0" b="0"/>
                <wp:wrapTopAndBottom/>
                <wp:docPr id="77" name="Graphic 77"/>
                <wp:cNvGraphicFramePr>
                  <a:graphicFrameLocks/>
                </wp:cNvGraphicFramePr>
                <a:graphic>
                  <a:graphicData uri="http://schemas.microsoft.com/office/word/2010/wordprocessingShape">
                    <wps:wsp>
                      <wps:cNvPr id="77" name="Graphic 77"/>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14.741895pt;width:470.879986pt;height:.480011pt;mso-position-horizontal-relative:page;mso-position-vertical-relative:paragraph;z-index:-15705600;mso-wrap-distance-left:0;mso-wrap-distance-right:0" id="docshape75" filled="true" fillcolor="#000000" stroked="false">
                <v:fill type="solid"/>
                <w10:wrap type="topAndBottom"/>
              </v:rect>
            </w:pict>
          </mc:Fallback>
        </mc:AlternateContent>
      </w:r>
    </w:p>
    <w:p>
      <w:pPr>
        <w:tabs>
          <w:tab w:pos="7116" w:val="left" w:leader="none"/>
          <w:tab w:pos="7484" w:val="left" w:leader="none"/>
        </w:tabs>
        <w:spacing w:before="18"/>
        <w:ind w:left="720" w:right="724" w:firstLine="0"/>
        <w:jc w:val="left"/>
        <w:rPr>
          <w:sz w:val="20"/>
        </w:rPr>
      </w:pPr>
      <w:r>
        <w:rPr>
          <w:sz w:val="20"/>
        </w:rPr>
        <w:t>Essexville-Hampton Public Schools</w:t>
        <w:tab/>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00</w:t>
      </w:r>
      <w:r>
        <w:rPr>
          <w:spacing w:val="-5"/>
          <w:sz w:val="20"/>
        </w:rPr>
        <w:t> </w:t>
      </w:r>
      <w:r>
        <w:rPr>
          <w:sz w:val="20"/>
        </w:rPr>
        <w:t>7300</w:t>
      </w:r>
      <w:r>
        <w:rPr>
          <w:spacing w:val="-2"/>
          <w:sz w:val="20"/>
        </w:rPr>
        <w:t> </w:t>
      </w:r>
      <w:r>
        <w:rPr>
          <w:sz w:val="20"/>
        </w:rPr>
        <w:t>-</w:t>
      </w:r>
      <w:r>
        <w:rPr>
          <w:spacing w:val="-5"/>
          <w:sz w:val="20"/>
        </w:rPr>
        <w:t> </w:t>
      </w:r>
      <w:r>
        <w:rPr>
          <w:sz w:val="20"/>
        </w:rPr>
        <w:t>Supplementary</w:t>
      </w:r>
      <w:r>
        <w:rPr>
          <w:spacing w:val="-3"/>
          <w:sz w:val="20"/>
        </w:rPr>
        <w:t> </w:t>
      </w:r>
      <w:r>
        <w:rPr>
          <w:spacing w:val="-2"/>
          <w:sz w:val="20"/>
        </w:rPr>
        <w:t>Conditions</w:t>
      </w:r>
    </w:p>
    <w:p>
      <w:pPr>
        <w:spacing w:after="0"/>
        <w:jc w:val="left"/>
        <w:rPr>
          <w:sz w:val="20"/>
        </w:rPr>
        <w:sectPr>
          <w:pgSz w:w="12240" w:h="15840"/>
          <w:pgMar w:header="0" w:footer="544" w:top="1460" w:bottom="740" w:left="720" w:right="720"/>
        </w:sectPr>
      </w:pPr>
    </w:p>
    <w:p>
      <w:pPr>
        <w:pStyle w:val="Heading1"/>
        <w:spacing w:line="480" w:lineRule="auto" w:before="39"/>
        <w:ind w:left="4099" w:right="4099"/>
      </w:pPr>
      <w:bookmarkStart w:name="00 7316 - Insurance Requirements" w:id="15"/>
      <w:bookmarkEnd w:id="15"/>
      <w:r>
        <w:rPr>
          <w:b w:val="0"/>
        </w:rPr>
      </w:r>
      <w:r>
        <w:rPr/>
        <w:t>SECTION 00 7316 INSURANCE</w:t>
      </w:r>
      <w:r>
        <w:rPr>
          <w:spacing w:val="-13"/>
        </w:rPr>
        <w:t> </w:t>
      </w:r>
      <w:r>
        <w:rPr/>
        <w:t>REQUIREMENTS</w:t>
      </w:r>
    </w:p>
    <w:p>
      <w:pPr>
        <w:pStyle w:val="Heading3"/>
        <w:numPr>
          <w:ilvl w:val="0"/>
          <w:numId w:val="36"/>
        </w:numPr>
        <w:tabs>
          <w:tab w:pos="1078" w:val="left" w:leader="none"/>
        </w:tabs>
        <w:spacing w:line="240" w:lineRule="auto" w:before="267" w:after="0"/>
        <w:ind w:left="1078" w:right="0" w:hanging="358"/>
        <w:jc w:val="left"/>
      </w:pPr>
      <w:r>
        <w:rPr>
          <w:spacing w:val="-2"/>
        </w:rPr>
        <w:t>GENERAL</w:t>
      </w:r>
    </w:p>
    <w:p>
      <w:pPr>
        <w:pStyle w:val="BodyText"/>
        <w:spacing w:before="1"/>
      </w:pPr>
    </w:p>
    <w:p>
      <w:pPr>
        <w:pStyle w:val="ListParagraph"/>
        <w:numPr>
          <w:ilvl w:val="1"/>
          <w:numId w:val="36"/>
        </w:numPr>
        <w:tabs>
          <w:tab w:pos="1619" w:val="left" w:leader="none"/>
        </w:tabs>
        <w:spacing w:line="240" w:lineRule="auto" w:before="0" w:after="0"/>
        <w:ind w:left="1619" w:right="0" w:hanging="539"/>
        <w:jc w:val="left"/>
        <w:rPr>
          <w:sz w:val="22"/>
        </w:rPr>
      </w:pPr>
      <w:r>
        <w:rPr>
          <w:sz w:val="22"/>
        </w:rPr>
        <w:t>RELATED</w:t>
      </w:r>
      <w:r>
        <w:rPr>
          <w:spacing w:val="-2"/>
          <w:sz w:val="22"/>
        </w:rPr>
        <w:t> DOCUMENTS</w:t>
      </w:r>
    </w:p>
    <w:p>
      <w:pPr>
        <w:pStyle w:val="BodyText"/>
      </w:pPr>
    </w:p>
    <w:p>
      <w:pPr>
        <w:pStyle w:val="ListParagraph"/>
        <w:numPr>
          <w:ilvl w:val="2"/>
          <w:numId w:val="36"/>
        </w:numPr>
        <w:tabs>
          <w:tab w:pos="2340" w:val="left" w:leader="none"/>
        </w:tabs>
        <w:spacing w:line="240" w:lineRule="auto" w:before="0" w:after="0"/>
        <w:ind w:left="2340" w:right="726" w:hanging="720"/>
        <w:jc w:val="both"/>
        <w:rPr>
          <w:sz w:val="22"/>
        </w:rPr>
      </w:pPr>
      <w:r>
        <w:rPr>
          <w:sz w:val="22"/>
        </w:rPr>
        <w:t>Drawings and general provisions of Contract, including General and Supplementary Conditions and other Division 1 Specification Sections, apply to this Section.</w:t>
      </w:r>
    </w:p>
    <w:p>
      <w:pPr>
        <w:pStyle w:val="BodyText"/>
        <w:spacing w:before="1"/>
      </w:pPr>
    </w:p>
    <w:p>
      <w:pPr>
        <w:pStyle w:val="Heading3"/>
        <w:numPr>
          <w:ilvl w:val="1"/>
          <w:numId w:val="36"/>
        </w:numPr>
        <w:tabs>
          <w:tab w:pos="1619" w:val="left" w:leader="none"/>
        </w:tabs>
        <w:spacing w:line="240" w:lineRule="auto" w:before="0" w:after="0"/>
        <w:ind w:left="1619" w:right="0" w:hanging="539"/>
        <w:jc w:val="left"/>
      </w:pPr>
      <w:r>
        <w:rPr/>
        <w:t>INSURANCE</w:t>
      </w:r>
      <w:r>
        <w:rPr>
          <w:spacing w:val="-4"/>
        </w:rPr>
        <w:t> </w:t>
      </w:r>
      <w:r>
        <w:rPr>
          <w:spacing w:val="-2"/>
        </w:rPr>
        <w:t>REQUIREMENTS</w:t>
      </w:r>
    </w:p>
    <w:p>
      <w:pPr>
        <w:pStyle w:val="ListParagraph"/>
        <w:numPr>
          <w:ilvl w:val="2"/>
          <w:numId w:val="36"/>
        </w:numPr>
        <w:tabs>
          <w:tab w:pos="2340" w:val="left" w:leader="none"/>
        </w:tabs>
        <w:spacing w:line="240" w:lineRule="auto" w:before="267" w:after="0"/>
        <w:ind w:left="2340" w:right="724" w:hanging="720"/>
        <w:jc w:val="both"/>
        <w:rPr>
          <w:sz w:val="22"/>
        </w:rPr>
      </w:pPr>
      <w:r>
        <w:rPr>
          <w:sz w:val="22"/>
        </w:rPr>
        <w:t>Each contractor shall provide, to the Owner, through the Construction Manager, a certificate</w:t>
      </w:r>
      <w:r>
        <w:rPr>
          <w:spacing w:val="-2"/>
          <w:sz w:val="22"/>
        </w:rPr>
        <w:t> </w:t>
      </w:r>
      <w:r>
        <w:rPr>
          <w:sz w:val="22"/>
        </w:rPr>
        <w:t>of</w:t>
      </w:r>
      <w:r>
        <w:rPr>
          <w:spacing w:val="-3"/>
          <w:sz w:val="22"/>
        </w:rPr>
        <w:t> </w:t>
      </w:r>
      <w:r>
        <w:rPr>
          <w:sz w:val="22"/>
        </w:rPr>
        <w:t>insurance</w:t>
      </w:r>
      <w:r>
        <w:rPr>
          <w:spacing w:val="-3"/>
          <w:sz w:val="22"/>
        </w:rPr>
        <w:t> </w:t>
      </w:r>
      <w:r>
        <w:rPr>
          <w:sz w:val="22"/>
        </w:rPr>
        <w:t>indicating</w:t>
      </w:r>
      <w:r>
        <w:rPr>
          <w:spacing w:val="-5"/>
          <w:sz w:val="22"/>
        </w:rPr>
        <w:t> </w:t>
      </w:r>
      <w:r>
        <w:rPr>
          <w:sz w:val="22"/>
        </w:rPr>
        <w:t>that</w:t>
      </w:r>
      <w:r>
        <w:rPr>
          <w:spacing w:val="-3"/>
          <w:sz w:val="22"/>
        </w:rPr>
        <w:t> </w:t>
      </w:r>
      <w:r>
        <w:rPr>
          <w:sz w:val="22"/>
        </w:rPr>
        <w:t>all</w:t>
      </w:r>
      <w:r>
        <w:rPr>
          <w:spacing w:val="-3"/>
          <w:sz w:val="22"/>
        </w:rPr>
        <w:t> </w:t>
      </w:r>
      <w:r>
        <w:rPr>
          <w:sz w:val="22"/>
        </w:rPr>
        <w:t>required</w:t>
      </w:r>
      <w:r>
        <w:rPr>
          <w:spacing w:val="-3"/>
          <w:sz w:val="22"/>
        </w:rPr>
        <w:t> </w:t>
      </w:r>
      <w:r>
        <w:rPr>
          <w:sz w:val="22"/>
        </w:rPr>
        <w:t>insurance</w:t>
      </w:r>
      <w:r>
        <w:rPr>
          <w:spacing w:val="-3"/>
          <w:sz w:val="22"/>
        </w:rPr>
        <w:t> </w:t>
      </w:r>
      <w:r>
        <w:rPr>
          <w:sz w:val="22"/>
        </w:rPr>
        <w:t>coverage</w:t>
      </w:r>
      <w:r>
        <w:rPr>
          <w:spacing w:val="-3"/>
          <w:sz w:val="22"/>
        </w:rPr>
        <w:t> </w:t>
      </w:r>
      <w:r>
        <w:rPr>
          <w:sz w:val="22"/>
        </w:rPr>
        <w:t>is</w:t>
      </w:r>
      <w:r>
        <w:rPr>
          <w:spacing w:val="-3"/>
          <w:sz w:val="22"/>
        </w:rPr>
        <w:t> </w:t>
      </w:r>
      <w:r>
        <w:rPr>
          <w:sz w:val="22"/>
        </w:rPr>
        <w:t>in</w:t>
      </w:r>
      <w:r>
        <w:rPr>
          <w:spacing w:val="-5"/>
          <w:sz w:val="22"/>
        </w:rPr>
        <w:t> </w:t>
      </w:r>
      <w:r>
        <w:rPr>
          <w:sz w:val="22"/>
        </w:rPr>
        <w:t>effect.</w:t>
      </w:r>
      <w:r>
        <w:rPr>
          <w:spacing w:val="40"/>
          <w:sz w:val="22"/>
        </w:rPr>
        <w:t> </w:t>
      </w:r>
      <w:r>
        <w:rPr>
          <w:sz w:val="22"/>
        </w:rPr>
        <w:t>This certificate shall be provided before any Work begins.</w:t>
      </w:r>
    </w:p>
    <w:p>
      <w:pPr>
        <w:pStyle w:val="BodyText"/>
        <w:spacing w:before="1"/>
      </w:pPr>
    </w:p>
    <w:p>
      <w:pPr>
        <w:pStyle w:val="ListParagraph"/>
        <w:numPr>
          <w:ilvl w:val="2"/>
          <w:numId w:val="36"/>
        </w:numPr>
        <w:tabs>
          <w:tab w:pos="2340" w:val="left" w:leader="none"/>
        </w:tabs>
        <w:spacing w:line="240" w:lineRule="auto" w:before="0" w:after="0"/>
        <w:ind w:left="2340" w:right="723" w:hanging="720"/>
        <w:jc w:val="both"/>
        <w:rPr>
          <w:sz w:val="22"/>
        </w:rPr>
      </w:pPr>
      <w:r>
        <w:rPr>
          <w:sz w:val="22"/>
        </w:rPr>
        <w:t>Limits of required insurance are listed in the Supplementary Conditions, Section 00 7300 – Article 11.</w:t>
      </w:r>
      <w:r>
        <w:rPr>
          <w:spacing w:val="40"/>
          <w:sz w:val="22"/>
        </w:rPr>
        <w:t> </w:t>
      </w:r>
      <w:r>
        <w:rPr>
          <w:sz w:val="22"/>
        </w:rPr>
        <w:t>Contractors are to provide at least the limits stated in that section.</w:t>
      </w:r>
    </w:p>
    <w:p>
      <w:pPr>
        <w:pStyle w:val="BodyText"/>
      </w:pPr>
    </w:p>
    <w:p>
      <w:pPr>
        <w:pStyle w:val="ListParagraph"/>
        <w:numPr>
          <w:ilvl w:val="2"/>
          <w:numId w:val="36"/>
        </w:numPr>
        <w:tabs>
          <w:tab w:pos="2340" w:val="left" w:leader="none"/>
        </w:tabs>
        <w:spacing w:line="240" w:lineRule="auto" w:before="0" w:after="0"/>
        <w:ind w:left="2340" w:right="723" w:hanging="720"/>
        <w:jc w:val="both"/>
        <w:rPr>
          <w:sz w:val="22"/>
        </w:rPr>
      </w:pPr>
      <w:r>
        <w:rPr>
          <w:sz w:val="22"/>
        </w:rPr>
        <w:t>The Owner, Architect, and Construction Manager shall be listed as “additional</w:t>
      </w:r>
      <w:r>
        <w:rPr>
          <w:spacing w:val="40"/>
          <w:sz w:val="22"/>
        </w:rPr>
        <w:t> </w:t>
      </w:r>
      <w:r>
        <w:rPr>
          <w:sz w:val="22"/>
        </w:rPr>
        <w:t>insured” on the insurance certificate.</w:t>
      </w:r>
    </w:p>
    <w:p>
      <w:pPr>
        <w:pStyle w:val="ListParagraph"/>
        <w:numPr>
          <w:ilvl w:val="2"/>
          <w:numId w:val="36"/>
        </w:numPr>
        <w:tabs>
          <w:tab w:pos="2339" w:val="left" w:leader="none"/>
        </w:tabs>
        <w:spacing w:line="240" w:lineRule="auto" w:before="267" w:after="0"/>
        <w:ind w:left="2339" w:right="0" w:hanging="719"/>
        <w:jc w:val="left"/>
        <w:rPr>
          <w:sz w:val="22"/>
        </w:rPr>
      </w:pPr>
      <w:r>
        <w:rPr>
          <w:sz w:val="22"/>
        </w:rPr>
        <w:t>A</w:t>
      </w:r>
      <w:r>
        <w:rPr>
          <w:spacing w:val="-4"/>
          <w:sz w:val="22"/>
        </w:rPr>
        <w:t> </w:t>
      </w:r>
      <w:r>
        <w:rPr>
          <w:sz w:val="22"/>
        </w:rPr>
        <w:t>sample</w:t>
      </w:r>
      <w:r>
        <w:rPr>
          <w:spacing w:val="-4"/>
          <w:sz w:val="22"/>
        </w:rPr>
        <w:t> </w:t>
      </w:r>
      <w:r>
        <w:rPr>
          <w:sz w:val="22"/>
        </w:rPr>
        <w:t>Acord</w:t>
      </w:r>
      <w:r>
        <w:rPr>
          <w:spacing w:val="-4"/>
          <w:sz w:val="22"/>
        </w:rPr>
        <w:t> </w:t>
      </w:r>
      <w:r>
        <w:rPr>
          <w:sz w:val="22"/>
        </w:rPr>
        <w:t>Insurance</w:t>
      </w:r>
      <w:r>
        <w:rPr>
          <w:spacing w:val="-3"/>
          <w:sz w:val="22"/>
        </w:rPr>
        <w:t> </w:t>
      </w:r>
      <w:r>
        <w:rPr>
          <w:sz w:val="22"/>
        </w:rPr>
        <w:t>Certificate</w:t>
      </w:r>
      <w:r>
        <w:rPr>
          <w:spacing w:val="-4"/>
          <w:sz w:val="22"/>
        </w:rPr>
        <w:t> </w:t>
      </w:r>
      <w:r>
        <w:rPr>
          <w:sz w:val="22"/>
        </w:rPr>
        <w:t>with</w:t>
      </w:r>
      <w:r>
        <w:rPr>
          <w:spacing w:val="-4"/>
          <w:sz w:val="22"/>
        </w:rPr>
        <w:t> </w:t>
      </w:r>
      <w:r>
        <w:rPr>
          <w:sz w:val="22"/>
        </w:rPr>
        <w:t>instructions</w:t>
      </w:r>
      <w:r>
        <w:rPr>
          <w:spacing w:val="-1"/>
          <w:sz w:val="22"/>
        </w:rPr>
        <w:t> </w:t>
      </w:r>
      <w:r>
        <w:rPr>
          <w:sz w:val="22"/>
        </w:rPr>
        <w:t>is</w:t>
      </w:r>
      <w:r>
        <w:rPr>
          <w:spacing w:val="-2"/>
          <w:sz w:val="22"/>
        </w:rPr>
        <w:t> </w:t>
      </w:r>
      <w:r>
        <w:rPr>
          <w:sz w:val="22"/>
        </w:rPr>
        <w:t>attached</w:t>
      </w:r>
      <w:r>
        <w:rPr>
          <w:spacing w:val="-2"/>
          <w:sz w:val="22"/>
        </w:rPr>
        <w:t> </w:t>
      </w:r>
      <w:r>
        <w:rPr>
          <w:sz w:val="22"/>
        </w:rPr>
        <w:t>for</w:t>
      </w:r>
      <w:r>
        <w:rPr>
          <w:spacing w:val="-4"/>
          <w:sz w:val="22"/>
        </w:rPr>
        <w:t> </w:t>
      </w:r>
      <w:r>
        <w:rPr>
          <w:sz w:val="22"/>
        </w:rPr>
        <w:t>your</w:t>
      </w:r>
      <w:r>
        <w:rPr>
          <w:spacing w:val="-1"/>
          <w:sz w:val="22"/>
        </w:rPr>
        <w:t> </w:t>
      </w:r>
      <w:r>
        <w:rPr>
          <w:spacing w:val="-4"/>
          <w:sz w:val="22"/>
        </w:rPr>
        <w:t>use.</w:t>
      </w:r>
    </w:p>
    <w:p>
      <w:pPr>
        <w:pStyle w:val="BodyText"/>
        <w:spacing w:before="1"/>
      </w:pPr>
    </w:p>
    <w:p>
      <w:pPr>
        <w:pStyle w:val="Heading3"/>
        <w:numPr>
          <w:ilvl w:val="1"/>
          <w:numId w:val="36"/>
        </w:numPr>
        <w:tabs>
          <w:tab w:pos="1619" w:val="left" w:leader="none"/>
        </w:tabs>
        <w:spacing w:line="240" w:lineRule="auto" w:before="0" w:after="0"/>
        <w:ind w:left="1619" w:right="0" w:hanging="539"/>
        <w:jc w:val="left"/>
      </w:pPr>
      <w:r>
        <w:rPr/>
        <w:t>INSURANCE</w:t>
      </w:r>
      <w:r>
        <w:rPr>
          <w:spacing w:val="-4"/>
        </w:rPr>
        <w:t> </w:t>
      </w:r>
      <w:r>
        <w:rPr/>
        <w:t>FOR</w:t>
      </w:r>
      <w:r>
        <w:rPr>
          <w:spacing w:val="-3"/>
        </w:rPr>
        <w:t> </w:t>
      </w:r>
      <w:r>
        <w:rPr/>
        <w:t>STORED</w:t>
      </w:r>
      <w:r>
        <w:rPr>
          <w:spacing w:val="-4"/>
        </w:rPr>
        <w:t> </w:t>
      </w:r>
      <w:r>
        <w:rPr>
          <w:spacing w:val="-2"/>
        </w:rPr>
        <w:t>MATERIAL</w:t>
      </w:r>
    </w:p>
    <w:p>
      <w:pPr>
        <w:pStyle w:val="BodyText"/>
      </w:pPr>
    </w:p>
    <w:p>
      <w:pPr>
        <w:pStyle w:val="ListParagraph"/>
        <w:numPr>
          <w:ilvl w:val="2"/>
          <w:numId w:val="36"/>
        </w:numPr>
        <w:tabs>
          <w:tab w:pos="2340" w:val="left" w:leader="none"/>
        </w:tabs>
        <w:spacing w:line="240" w:lineRule="auto" w:before="0" w:after="0"/>
        <w:ind w:left="2340" w:right="722" w:hanging="720"/>
        <w:jc w:val="both"/>
        <w:rPr>
          <w:sz w:val="22"/>
        </w:rPr>
      </w:pPr>
      <w:r>
        <w:rPr>
          <w:sz w:val="22"/>
        </w:rPr>
        <w:t>If a Contractor wishes to be paid for stored material that is not presently on the jobsite, they will be required to furnish photographic evidence of the material as well as an insurance certificate for the material.</w:t>
      </w:r>
    </w:p>
    <w:p>
      <w:pPr>
        <w:pStyle w:val="BodyText"/>
        <w:spacing w:before="1"/>
      </w:pPr>
    </w:p>
    <w:p>
      <w:pPr>
        <w:pStyle w:val="Heading3"/>
        <w:numPr>
          <w:ilvl w:val="1"/>
          <w:numId w:val="36"/>
        </w:numPr>
        <w:tabs>
          <w:tab w:pos="1619" w:val="left" w:leader="none"/>
        </w:tabs>
        <w:spacing w:line="240" w:lineRule="auto" w:before="0" w:after="0"/>
        <w:ind w:left="1619" w:right="0" w:hanging="539"/>
        <w:jc w:val="left"/>
      </w:pPr>
      <w:r>
        <w:rPr/>
        <w:t>BUILDER’S</w:t>
      </w:r>
      <w:r>
        <w:rPr>
          <w:spacing w:val="-2"/>
        </w:rPr>
        <w:t> </w:t>
      </w:r>
      <w:r>
        <w:rPr/>
        <w:t>RISK</w:t>
      </w:r>
      <w:r>
        <w:rPr>
          <w:spacing w:val="-3"/>
        </w:rPr>
        <w:t> </w:t>
      </w:r>
      <w:r>
        <w:rPr>
          <w:spacing w:val="-2"/>
        </w:rPr>
        <w:t>INSURANCE</w:t>
      </w:r>
    </w:p>
    <w:p>
      <w:pPr>
        <w:pStyle w:val="ListParagraph"/>
        <w:numPr>
          <w:ilvl w:val="2"/>
          <w:numId w:val="36"/>
        </w:numPr>
        <w:tabs>
          <w:tab w:pos="2340" w:val="left" w:leader="none"/>
        </w:tabs>
        <w:spacing w:line="240" w:lineRule="auto" w:before="267" w:after="0"/>
        <w:ind w:left="2340" w:right="723" w:hanging="720"/>
        <w:jc w:val="both"/>
        <w:rPr>
          <w:sz w:val="22"/>
        </w:rPr>
      </w:pPr>
      <w:r>
        <w:rPr>
          <w:sz w:val="22"/>
        </w:rPr>
        <w:t>Per the General Conditions, the Owner shall secure and pay for Builder’s Risk Insurance for the Project.</w:t>
      </w:r>
    </w:p>
    <w:p>
      <w:pPr>
        <w:pStyle w:val="BodyText"/>
      </w:pPr>
    </w:p>
    <w:p>
      <w:pPr>
        <w:pStyle w:val="BodyText"/>
      </w:pPr>
    </w:p>
    <w:p>
      <w:pPr>
        <w:pStyle w:val="BodyText"/>
      </w:pPr>
    </w:p>
    <w:p>
      <w:pPr>
        <w:pStyle w:val="BodyText"/>
        <w:spacing w:before="1"/>
      </w:pPr>
    </w:p>
    <w:p>
      <w:pPr>
        <w:pStyle w:val="Heading1"/>
      </w:pPr>
      <w:r>
        <w:rPr/>
        <w:t>END</w:t>
      </w:r>
      <w:r>
        <w:rPr>
          <w:spacing w:val="-5"/>
        </w:rPr>
        <w:t> </w:t>
      </w:r>
      <w:r>
        <w:rPr/>
        <w:t>OF</w:t>
      </w:r>
      <w:r>
        <w:rPr>
          <w:spacing w:val="-3"/>
        </w:rPr>
        <w:t> </w:t>
      </w:r>
      <w:r>
        <w:rPr/>
        <w:t>SECTION</w:t>
      </w:r>
      <w:r>
        <w:rPr>
          <w:spacing w:val="-2"/>
        </w:rPr>
        <w:t> </w:t>
      </w:r>
      <w:r>
        <w:rPr/>
        <w:t>00</w:t>
      </w:r>
      <w:r>
        <w:rPr>
          <w:spacing w:val="1"/>
        </w:rPr>
        <w:t> </w:t>
      </w:r>
      <w:r>
        <w:rPr>
          <w:spacing w:val="-4"/>
        </w:rPr>
        <w:t>7316</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76"/>
        <w:rPr>
          <w:b/>
          <w:sz w:val="20"/>
        </w:rPr>
      </w:pPr>
      <w:r>
        <w:rPr>
          <w:b/>
          <w:sz w:val="20"/>
        </w:rPr>
        <mc:AlternateContent>
          <mc:Choice Requires="wps">
            <w:drawing>
              <wp:anchor distT="0" distB="0" distL="0" distR="0" allowOverlap="1" layoutInCell="1" locked="0" behindDoc="1" simplePos="0" relativeHeight="487611392">
                <wp:simplePos x="0" y="0"/>
                <wp:positionH relativeFrom="page">
                  <wp:posOffset>896112</wp:posOffset>
                </wp:positionH>
                <wp:positionV relativeFrom="paragraph">
                  <wp:posOffset>218879</wp:posOffset>
                </wp:positionV>
                <wp:extent cx="5980430" cy="6350"/>
                <wp:effectExtent l="0" t="0" r="0" b="0"/>
                <wp:wrapTopAndBottom/>
                <wp:docPr id="80" name="Graphic 80"/>
                <wp:cNvGraphicFramePr>
                  <a:graphicFrameLocks/>
                </wp:cNvGraphicFramePr>
                <a:graphic>
                  <a:graphicData uri="http://schemas.microsoft.com/office/word/2010/wordprocessingShape">
                    <wps:wsp>
                      <wps:cNvPr id="80" name="Graphic 80"/>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17.234613pt;width:470.879986pt;height:.480011pt;mso-position-horizontal-relative:page;mso-position-vertical-relative:paragraph;z-index:-15705088;mso-wrap-distance-left:0;mso-wrap-distance-right:0" id="docshape78" filled="true" fillcolor="#000000" stroked="false">
                <v:fill type="solid"/>
                <w10:wrap type="topAndBottom"/>
              </v:rect>
            </w:pict>
          </mc:Fallback>
        </mc:AlternateContent>
      </w:r>
    </w:p>
    <w:p>
      <w:pPr>
        <w:tabs>
          <w:tab w:pos="7484" w:val="left" w:leader="none"/>
        </w:tabs>
        <w:spacing w:before="18"/>
        <w:ind w:left="720" w:right="0" w:firstLine="0"/>
        <w:jc w:val="left"/>
        <w:rPr>
          <w:sz w:val="20"/>
        </w:rPr>
      </w:pPr>
      <w:r>
        <w:rPr>
          <w:sz w:val="20"/>
        </w:rPr>
        <w:t>Essexville-Hampton</w:t>
      </w:r>
      <w:r>
        <w:rPr>
          <w:spacing w:val="-10"/>
          <w:sz w:val="20"/>
        </w:rPr>
        <w:t> </w:t>
      </w:r>
      <w:r>
        <w:rPr>
          <w:sz w:val="20"/>
        </w:rPr>
        <w:t>Public</w:t>
      </w:r>
      <w:r>
        <w:rPr>
          <w:spacing w:val="-9"/>
          <w:sz w:val="20"/>
        </w:rPr>
        <w:t> </w:t>
      </w:r>
      <w:r>
        <w:rPr>
          <w:spacing w:val="-2"/>
          <w:sz w:val="20"/>
        </w:rPr>
        <w:t>Schools</w:t>
      </w:r>
      <w:r>
        <w:rPr>
          <w:sz w:val="20"/>
        </w:rPr>
        <w:tab/>
        <w:t>R.C.</w:t>
      </w:r>
      <w:r>
        <w:rPr>
          <w:spacing w:val="-5"/>
          <w:sz w:val="20"/>
        </w:rPr>
        <w:t> </w:t>
      </w:r>
      <w:r>
        <w:rPr>
          <w:sz w:val="20"/>
        </w:rPr>
        <w:t>Hendrick</w:t>
      </w:r>
      <w:r>
        <w:rPr>
          <w:spacing w:val="-5"/>
          <w:sz w:val="20"/>
        </w:rPr>
        <w:t> </w:t>
      </w:r>
      <w:r>
        <w:rPr>
          <w:sz w:val="20"/>
        </w:rPr>
        <w:t>Project</w:t>
      </w:r>
      <w:r>
        <w:rPr>
          <w:spacing w:val="-5"/>
          <w:sz w:val="20"/>
        </w:rPr>
        <w:t> </w:t>
      </w:r>
      <w:r>
        <w:rPr>
          <w:sz w:val="20"/>
        </w:rPr>
        <w:t>No.</w:t>
      </w:r>
      <w:r>
        <w:rPr>
          <w:spacing w:val="-4"/>
          <w:sz w:val="20"/>
        </w:rPr>
        <w:t> </w:t>
      </w:r>
      <w:r>
        <w:rPr>
          <w:spacing w:val="-2"/>
          <w:sz w:val="20"/>
        </w:rPr>
        <w:t>35425</w:t>
      </w:r>
    </w:p>
    <w:p>
      <w:pPr>
        <w:tabs>
          <w:tab w:pos="7289" w:val="left" w:leader="none"/>
        </w:tabs>
        <w:spacing w:before="1"/>
        <w:ind w:left="720" w:right="0" w:firstLine="0"/>
        <w:jc w:val="left"/>
        <w:rPr>
          <w:sz w:val="20"/>
        </w:rPr>
      </w:pPr>
      <w:r>
        <w:rPr>
          <w:sz w:val="20"/>
        </w:rPr>
        <w:t>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00</w:t>
      </w:r>
      <w:r>
        <w:rPr>
          <w:spacing w:val="-4"/>
          <w:sz w:val="20"/>
        </w:rPr>
        <w:t> </w:t>
      </w:r>
      <w:r>
        <w:rPr>
          <w:sz w:val="20"/>
        </w:rPr>
        <w:t>7316</w:t>
      </w:r>
      <w:r>
        <w:rPr>
          <w:spacing w:val="-1"/>
          <w:sz w:val="20"/>
        </w:rPr>
        <w:t> </w:t>
      </w:r>
      <w:r>
        <w:rPr>
          <w:sz w:val="20"/>
        </w:rPr>
        <w:t>-</w:t>
      </w:r>
      <w:r>
        <w:rPr>
          <w:spacing w:val="-4"/>
          <w:sz w:val="20"/>
        </w:rPr>
        <w:t> </w:t>
      </w:r>
      <w:r>
        <w:rPr>
          <w:sz w:val="20"/>
        </w:rPr>
        <w:t>Insurance</w:t>
      </w:r>
      <w:r>
        <w:rPr>
          <w:spacing w:val="-3"/>
          <w:sz w:val="20"/>
        </w:rPr>
        <w:t> </w:t>
      </w:r>
      <w:r>
        <w:rPr>
          <w:spacing w:val="-2"/>
          <w:sz w:val="20"/>
        </w:rPr>
        <w:t>Requirements</w:t>
      </w:r>
    </w:p>
    <w:p>
      <w:pPr>
        <w:spacing w:after="0"/>
        <w:jc w:val="left"/>
        <w:rPr>
          <w:sz w:val="20"/>
        </w:rPr>
        <w:sectPr>
          <w:footerReference w:type="default" r:id="rId40"/>
          <w:footerReference w:type="even" r:id="rId41"/>
          <w:pgSz w:w="12240" w:h="15840"/>
          <w:pgMar w:header="0" w:footer="544" w:top="1400" w:bottom="740" w:left="720" w:right="720"/>
        </w:sectPr>
      </w:pPr>
    </w:p>
    <w:p>
      <w:pPr>
        <w:pStyle w:val="BodyText"/>
        <w:spacing w:before="64"/>
        <w:rPr>
          <w:sz w:val="9"/>
        </w:rPr>
      </w:pPr>
    </w:p>
    <w:p>
      <w:pPr>
        <w:spacing w:before="0"/>
        <w:ind w:left="0" w:right="973" w:firstLine="0"/>
        <w:jc w:val="right"/>
        <w:rPr>
          <w:rFonts w:ascii="Arial"/>
          <w:sz w:val="9"/>
        </w:rPr>
      </w:pPr>
      <w:r>
        <w:rPr>
          <w:rFonts w:ascii="Arial"/>
          <w:sz w:val="9"/>
        </w:rPr>
        <mc:AlternateContent>
          <mc:Choice Requires="wps">
            <w:drawing>
              <wp:anchor distT="0" distB="0" distL="0" distR="0" allowOverlap="1" layoutInCell="1" locked="0" behindDoc="0" simplePos="0" relativeHeight="15753728">
                <wp:simplePos x="0" y="0"/>
                <wp:positionH relativeFrom="page">
                  <wp:posOffset>867049</wp:posOffset>
                </wp:positionH>
                <wp:positionV relativeFrom="paragraph">
                  <wp:posOffset>-39229</wp:posOffset>
                </wp:positionV>
                <wp:extent cx="6044565" cy="2385695"/>
                <wp:effectExtent l="0" t="0" r="0" b="0"/>
                <wp:wrapNone/>
                <wp:docPr id="81" name="Textbox 81"/>
                <wp:cNvGraphicFramePr>
                  <a:graphicFrameLocks/>
                </wp:cNvGraphicFramePr>
                <a:graphic>
                  <a:graphicData uri="http://schemas.microsoft.com/office/word/2010/wordprocessingShape">
                    <wps:wsp>
                      <wps:cNvPr id="81" name="Textbox 81"/>
                      <wps:cNvSpPr txBox="1"/>
                      <wps:spPr>
                        <a:xfrm>
                          <a:off x="0" y="0"/>
                          <a:ext cx="6044565" cy="2385695"/>
                        </a:xfrm>
                        <a:prstGeom prst="rect">
                          <a:avLst/>
                        </a:prstGeom>
                      </wps:spPr>
                      <wps:txbx>
                        <w:txbxContent>
                          <w:tbl>
                            <w:tblPr>
                              <w:tblW w:w="0" w:type="auto"/>
                              <w:jc w:val="left"/>
                              <w:tblInd w:w="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298"/>
                              <w:gridCol w:w="1409"/>
                              <w:gridCol w:w="3135"/>
                              <w:gridCol w:w="356"/>
                              <w:gridCol w:w="346"/>
                              <w:gridCol w:w="832"/>
                            </w:tblGrid>
                            <w:tr>
                              <w:trPr>
                                <w:trHeight w:val="150" w:hRule="atLeast"/>
                              </w:trPr>
                              <w:tc>
                                <w:tcPr>
                                  <w:tcW w:w="7842" w:type="dxa"/>
                                  <w:gridSpan w:val="3"/>
                                  <w:vMerge w:val="restart"/>
                                  <w:tcBorders>
                                    <w:top w:val="nil"/>
                                    <w:left w:val="nil"/>
                                    <w:right w:val="nil"/>
                                  </w:tcBorders>
                                </w:tcPr>
                                <w:p>
                                  <w:pPr>
                                    <w:pStyle w:val="TableParagraph"/>
                                    <w:tabs>
                                      <w:tab w:pos="1772" w:val="left" w:leader="none"/>
                                    </w:tabs>
                                    <w:spacing w:before="11"/>
                                    <w:ind w:left="207"/>
                                    <w:rPr>
                                      <w:b/>
                                      <w:sz w:val="28"/>
                                    </w:rPr>
                                  </w:pPr>
                                  <w:r>
                                    <w:rPr>
                                      <w:b/>
                                      <w:i/>
                                      <w:color w:val="212121"/>
                                      <w:spacing w:val="-2"/>
                                      <w:position w:val="3"/>
                                      <w:sz w:val="26"/>
                                    </w:rPr>
                                    <w:t>ACORD,.,</w:t>
                                  </w:r>
                                  <w:r>
                                    <w:rPr>
                                      <w:b/>
                                      <w:i/>
                                      <w:color w:val="212121"/>
                                      <w:position w:val="3"/>
                                      <w:sz w:val="26"/>
                                    </w:rPr>
                                    <w:tab/>
                                  </w:r>
                                  <w:r>
                                    <w:rPr>
                                      <w:b/>
                                      <w:color w:val="212121"/>
                                      <w:sz w:val="28"/>
                                    </w:rPr>
                                    <w:t>CERTIFICATE</w:t>
                                  </w:r>
                                  <w:r>
                                    <w:rPr>
                                      <w:b/>
                                      <w:color w:val="212121"/>
                                      <w:spacing w:val="70"/>
                                      <w:sz w:val="28"/>
                                    </w:rPr>
                                    <w:t> </w:t>
                                  </w:r>
                                  <w:r>
                                    <w:rPr>
                                      <w:b/>
                                      <w:color w:val="212121"/>
                                      <w:sz w:val="28"/>
                                    </w:rPr>
                                    <w:t>OF</w:t>
                                  </w:r>
                                  <w:r>
                                    <w:rPr>
                                      <w:b/>
                                      <w:color w:val="212121"/>
                                      <w:spacing w:val="35"/>
                                      <w:sz w:val="28"/>
                                    </w:rPr>
                                    <w:t> </w:t>
                                  </w:r>
                                  <w:r>
                                    <w:rPr>
                                      <w:b/>
                                      <w:color w:val="212121"/>
                                      <w:sz w:val="28"/>
                                    </w:rPr>
                                    <w:t>LIABILITY</w:t>
                                  </w:r>
                                  <w:r>
                                    <w:rPr>
                                      <w:b/>
                                      <w:color w:val="212121"/>
                                      <w:spacing w:val="61"/>
                                      <w:sz w:val="28"/>
                                    </w:rPr>
                                    <w:t> </w:t>
                                  </w:r>
                                  <w:r>
                                    <w:rPr>
                                      <w:b/>
                                      <w:color w:val="212121"/>
                                      <w:spacing w:val="-2"/>
                                      <w:sz w:val="28"/>
                                    </w:rPr>
                                    <w:t>INSURANCE</w:t>
                                  </w:r>
                                </w:p>
                              </w:tc>
                              <w:tc>
                                <w:tcPr>
                                  <w:tcW w:w="1534" w:type="dxa"/>
                                  <w:gridSpan w:val="3"/>
                                  <w:tcBorders>
                                    <w:top w:val="single" w:sz="6" w:space="0" w:color="000000"/>
                                    <w:left w:val="nil"/>
                                    <w:bottom w:val="single" w:sz="6" w:space="0" w:color="000000"/>
                                  </w:tcBorders>
                                </w:tcPr>
                                <w:p>
                                  <w:pPr>
                                    <w:pStyle w:val="TableParagraph"/>
                                    <w:rPr>
                                      <w:rFonts w:ascii="Times New Roman"/>
                                      <w:sz w:val="8"/>
                                    </w:rPr>
                                  </w:pPr>
                                </w:p>
                              </w:tc>
                            </w:tr>
                            <w:tr>
                              <w:trPr>
                                <w:trHeight w:val="195" w:hRule="atLeast"/>
                              </w:trPr>
                              <w:tc>
                                <w:tcPr>
                                  <w:tcW w:w="7842" w:type="dxa"/>
                                  <w:gridSpan w:val="3"/>
                                  <w:vMerge/>
                                  <w:tcBorders>
                                    <w:top w:val="nil"/>
                                    <w:left w:val="nil"/>
                                    <w:right w:val="nil"/>
                                  </w:tcBorders>
                                </w:tcPr>
                                <w:p>
                                  <w:pPr>
                                    <w:rPr>
                                      <w:sz w:val="2"/>
                                      <w:szCs w:val="2"/>
                                    </w:rPr>
                                  </w:pPr>
                                </w:p>
                              </w:tc>
                              <w:tc>
                                <w:tcPr>
                                  <w:tcW w:w="1534" w:type="dxa"/>
                                  <w:gridSpan w:val="3"/>
                                  <w:tcBorders>
                                    <w:top w:val="single" w:sz="6" w:space="0" w:color="000000"/>
                                    <w:left w:val="nil"/>
                                  </w:tcBorders>
                                </w:tcPr>
                                <w:p>
                                  <w:pPr>
                                    <w:pStyle w:val="TableParagraph"/>
                                    <w:spacing w:line="176" w:lineRule="exact"/>
                                    <w:ind w:left="15"/>
                                    <w:rPr>
                                      <w:sz w:val="19"/>
                                    </w:rPr>
                                  </w:pPr>
                                  <w:r>
                                    <w:rPr>
                                      <w:color w:val="212121"/>
                                      <w:spacing w:val="-2"/>
                                      <w:position w:val="-2"/>
                                      <w:sz w:val="47"/>
                                    </w:rPr>
                                    <w:t>I</w:t>
                                  </w:r>
                                  <w:r>
                                    <w:rPr>
                                      <w:color w:val="212121"/>
                                      <w:spacing w:val="-31"/>
                                      <w:position w:val="-2"/>
                                      <w:sz w:val="47"/>
                                    </w:rPr>
                                    <w:t> </w:t>
                                  </w:r>
                                  <w:r>
                                    <w:rPr>
                                      <w:color w:val="EF050E"/>
                                      <w:spacing w:val="-2"/>
                                      <w:sz w:val="19"/>
                                    </w:rPr>
                                    <w:t>I</w:t>
                                  </w:r>
                                  <w:r>
                                    <w:rPr>
                                      <w:color w:val="CD111C"/>
                                      <w:spacing w:val="-2"/>
                                      <w:sz w:val="19"/>
                                    </w:rPr>
                                    <w:t>Date</w:t>
                                  </w:r>
                                  <w:r>
                                    <w:rPr>
                                      <w:color w:val="CD111C"/>
                                      <w:spacing w:val="-10"/>
                                      <w:sz w:val="19"/>
                                    </w:rPr>
                                    <w:t> </w:t>
                                  </w:r>
                                  <w:r>
                                    <w:rPr>
                                      <w:color w:val="CD111C"/>
                                      <w:spacing w:val="-2"/>
                                      <w:sz w:val="19"/>
                                    </w:rPr>
                                    <w:t>l</w:t>
                                  </w:r>
                                  <w:r>
                                    <w:rPr>
                                      <w:color w:val="A1262F"/>
                                      <w:spacing w:val="-2"/>
                                      <w:sz w:val="19"/>
                                    </w:rPr>
                                    <w:t>s</w:t>
                                  </w:r>
                                  <w:r>
                                    <w:rPr>
                                      <w:color w:val="BA1F2A"/>
                                      <w:spacing w:val="-2"/>
                                      <w:sz w:val="19"/>
                                    </w:rPr>
                                    <w:t>sued</w:t>
                                  </w:r>
                                  <w:r>
                                    <w:rPr>
                                      <w:color w:val="EF050E"/>
                                      <w:spacing w:val="-2"/>
                                      <w:sz w:val="19"/>
                                    </w:rPr>
                                    <w:t>l</w:t>
                                  </w:r>
                                </w:p>
                              </w:tc>
                            </w:tr>
                            <w:tr>
                              <w:trPr>
                                <w:trHeight w:val="666" w:hRule="atLeast"/>
                              </w:trPr>
                              <w:tc>
                                <w:tcPr>
                                  <w:tcW w:w="9376" w:type="dxa"/>
                                  <w:gridSpan w:val="6"/>
                                </w:tcPr>
                                <w:p>
                                  <w:pPr>
                                    <w:pStyle w:val="TableParagraph"/>
                                    <w:spacing w:line="252" w:lineRule="auto" w:before="17"/>
                                    <w:ind w:left="165" w:right="158" w:firstLine="1"/>
                                    <w:rPr>
                                      <w:b/>
                                      <w:sz w:val="13"/>
                                    </w:rPr>
                                  </w:pPr>
                                  <w:r>
                                    <w:rPr>
                                      <w:b/>
                                      <w:color w:val="212121"/>
                                      <w:sz w:val="13"/>
                                    </w:rPr>
                                    <w:t>THIS CERTIFICATE IS</w:t>
                                  </w:r>
                                  <w:r>
                                    <w:rPr>
                                      <w:b/>
                                      <w:color w:val="212121"/>
                                      <w:spacing w:val="-9"/>
                                      <w:sz w:val="13"/>
                                    </w:rPr>
                                    <w:t> </w:t>
                                  </w:r>
                                  <w:r>
                                    <w:rPr>
                                      <w:b/>
                                      <w:color w:val="212121"/>
                                      <w:sz w:val="13"/>
                                    </w:rPr>
                                    <w:t>ISSUED AS</w:t>
                                  </w:r>
                                  <w:r>
                                    <w:rPr>
                                      <w:b/>
                                      <w:color w:val="212121"/>
                                      <w:spacing w:val="-8"/>
                                      <w:sz w:val="13"/>
                                    </w:rPr>
                                    <w:t> </w:t>
                                  </w:r>
                                  <w:r>
                                    <w:rPr>
                                      <w:b/>
                                      <w:color w:val="212121"/>
                                      <w:sz w:val="13"/>
                                    </w:rPr>
                                    <w:t>A</w:t>
                                  </w:r>
                                  <w:r>
                                    <w:rPr>
                                      <w:b/>
                                      <w:color w:val="212121"/>
                                      <w:spacing w:val="-8"/>
                                      <w:sz w:val="13"/>
                                    </w:rPr>
                                    <w:t> </w:t>
                                  </w:r>
                                  <w:r>
                                    <w:rPr>
                                      <w:b/>
                                      <w:color w:val="212121"/>
                                      <w:sz w:val="13"/>
                                    </w:rPr>
                                    <w:t>MATTER OF</w:t>
                                  </w:r>
                                  <w:r>
                                    <w:rPr>
                                      <w:b/>
                                      <w:color w:val="212121"/>
                                      <w:spacing w:val="-7"/>
                                      <w:sz w:val="13"/>
                                    </w:rPr>
                                    <w:t> </w:t>
                                  </w:r>
                                  <w:r>
                                    <w:rPr>
                                      <w:b/>
                                      <w:color w:val="212121"/>
                                      <w:sz w:val="13"/>
                                    </w:rPr>
                                    <w:t>INFORMATION</w:t>
                                  </w:r>
                                  <w:r>
                                    <w:rPr>
                                      <w:b/>
                                      <w:color w:val="212121"/>
                                      <w:spacing w:val="10"/>
                                      <w:sz w:val="13"/>
                                    </w:rPr>
                                    <w:t> </w:t>
                                  </w:r>
                                  <w:r>
                                    <w:rPr>
                                      <w:b/>
                                      <w:color w:val="212121"/>
                                      <w:sz w:val="13"/>
                                    </w:rPr>
                                    <w:t>ONLY</w:t>
                                  </w:r>
                                  <w:r>
                                    <w:rPr>
                                      <w:b/>
                                      <w:color w:val="212121"/>
                                      <w:spacing w:val="-2"/>
                                      <w:sz w:val="13"/>
                                    </w:rPr>
                                    <w:t> </w:t>
                                  </w:r>
                                  <w:r>
                                    <w:rPr>
                                      <w:b/>
                                      <w:color w:val="212121"/>
                                      <w:sz w:val="13"/>
                                    </w:rPr>
                                    <w:t>AND CONFERS NO</w:t>
                                  </w:r>
                                  <w:r>
                                    <w:rPr>
                                      <w:b/>
                                      <w:color w:val="212121"/>
                                      <w:spacing w:val="-7"/>
                                      <w:sz w:val="13"/>
                                    </w:rPr>
                                    <w:t> </w:t>
                                  </w:r>
                                  <w:r>
                                    <w:rPr>
                                      <w:b/>
                                      <w:color w:val="212121"/>
                                      <w:sz w:val="13"/>
                                    </w:rPr>
                                    <w:t>RIGHTS UPON THE</w:t>
                                  </w:r>
                                  <w:r>
                                    <w:rPr>
                                      <w:b/>
                                      <w:color w:val="212121"/>
                                      <w:spacing w:val="-7"/>
                                      <w:sz w:val="13"/>
                                    </w:rPr>
                                    <w:t> </w:t>
                                  </w:r>
                                  <w:r>
                                    <w:rPr>
                                      <w:b/>
                                      <w:color w:val="212121"/>
                                      <w:sz w:val="13"/>
                                    </w:rPr>
                                    <w:t>CERTIFICATE HOLDER. THIS</w:t>
                                  </w:r>
                                  <w:r>
                                    <w:rPr>
                                      <w:b/>
                                      <w:color w:val="212121"/>
                                      <w:spacing w:val="40"/>
                                      <w:sz w:val="13"/>
                                    </w:rPr>
                                    <w:t> </w:t>
                                  </w:r>
                                  <w:r>
                                    <w:rPr>
                                      <w:b/>
                                      <w:color w:val="212121"/>
                                      <w:sz w:val="13"/>
                                    </w:rPr>
                                    <w:t>CERTIFICATE DOES</w:t>
                                  </w:r>
                                  <w:r>
                                    <w:rPr>
                                      <w:b/>
                                      <w:color w:val="212121"/>
                                      <w:spacing w:val="-2"/>
                                      <w:sz w:val="13"/>
                                    </w:rPr>
                                    <w:t> </w:t>
                                  </w:r>
                                  <w:r>
                                    <w:rPr>
                                      <w:b/>
                                      <w:color w:val="212121"/>
                                      <w:sz w:val="13"/>
                                    </w:rPr>
                                    <w:t>NOT AFFIRMATIVELY</w:t>
                                  </w:r>
                                  <w:r>
                                    <w:rPr>
                                      <w:b/>
                                      <w:color w:val="212121"/>
                                      <w:spacing w:val="19"/>
                                      <w:sz w:val="13"/>
                                    </w:rPr>
                                    <w:t> </w:t>
                                  </w:r>
                                  <w:r>
                                    <w:rPr>
                                      <w:b/>
                                      <w:color w:val="212121"/>
                                      <w:sz w:val="13"/>
                                    </w:rPr>
                                    <w:t>OR NEGATIVELY AMEND, EXTEND OR ALTER </w:t>
                                  </w:r>
                                  <w:r>
                                    <w:rPr>
                                      <w:color w:val="212121"/>
                                      <w:sz w:val="12"/>
                                    </w:rPr>
                                    <w:t>THE </w:t>
                                  </w:r>
                                  <w:r>
                                    <w:rPr>
                                      <w:b/>
                                      <w:color w:val="212121"/>
                                      <w:sz w:val="13"/>
                                    </w:rPr>
                                    <w:t>COVERAGE AFFORDED BY </w:t>
                                  </w:r>
                                  <w:r>
                                    <w:rPr>
                                      <w:color w:val="212121"/>
                                      <w:sz w:val="12"/>
                                    </w:rPr>
                                    <w:t>THE </w:t>
                                  </w:r>
                                  <w:r>
                                    <w:rPr>
                                      <w:b/>
                                      <w:color w:val="212121"/>
                                      <w:sz w:val="13"/>
                                    </w:rPr>
                                    <w:t>POLICIES</w:t>
                                  </w:r>
                                  <w:r>
                                    <w:rPr>
                                      <w:b/>
                                      <w:color w:val="212121"/>
                                      <w:spacing w:val="40"/>
                                      <w:sz w:val="13"/>
                                    </w:rPr>
                                    <w:t> </w:t>
                                  </w:r>
                                  <w:r>
                                    <w:rPr>
                                      <w:b/>
                                      <w:color w:val="212121"/>
                                      <w:sz w:val="13"/>
                                    </w:rPr>
                                    <w:t>BELOW. THIS</w:t>
                                  </w:r>
                                  <w:r>
                                    <w:rPr>
                                      <w:b/>
                                      <w:color w:val="212121"/>
                                      <w:spacing w:val="-1"/>
                                      <w:sz w:val="13"/>
                                    </w:rPr>
                                    <w:t> </w:t>
                                  </w:r>
                                  <w:r>
                                    <w:rPr>
                                      <w:b/>
                                      <w:color w:val="212121"/>
                                      <w:sz w:val="13"/>
                                    </w:rPr>
                                    <w:t>CERTIFICATE OF INSURANCE DOES NOT</w:t>
                                  </w:r>
                                  <w:r>
                                    <w:rPr>
                                      <w:b/>
                                      <w:color w:val="212121"/>
                                      <w:spacing w:val="-4"/>
                                      <w:sz w:val="13"/>
                                    </w:rPr>
                                    <w:t> </w:t>
                                  </w:r>
                                  <w:r>
                                    <w:rPr>
                                      <w:b/>
                                      <w:color w:val="212121"/>
                                      <w:sz w:val="13"/>
                                    </w:rPr>
                                    <w:t>CONSTITUTE A</w:t>
                                  </w:r>
                                  <w:r>
                                    <w:rPr>
                                      <w:b/>
                                      <w:color w:val="212121"/>
                                      <w:spacing w:val="-4"/>
                                      <w:sz w:val="13"/>
                                    </w:rPr>
                                    <w:t> </w:t>
                                  </w:r>
                                  <w:r>
                                    <w:rPr>
                                      <w:b/>
                                      <w:color w:val="212121"/>
                                      <w:sz w:val="13"/>
                                    </w:rPr>
                                    <w:t>CONTRACT BETWEEN THE</w:t>
                                  </w:r>
                                  <w:r>
                                    <w:rPr>
                                      <w:b/>
                                      <w:color w:val="212121"/>
                                      <w:spacing w:val="-3"/>
                                      <w:sz w:val="13"/>
                                    </w:rPr>
                                    <w:t> </w:t>
                                  </w:r>
                                  <w:r>
                                    <w:rPr>
                                      <w:b/>
                                      <w:color w:val="212121"/>
                                      <w:sz w:val="13"/>
                                    </w:rPr>
                                    <w:t>ISSUING INSURER(S),</w:t>
                                  </w:r>
                                  <w:r>
                                    <w:rPr>
                                      <w:b/>
                                      <w:color w:val="212121"/>
                                      <w:spacing w:val="15"/>
                                      <w:sz w:val="13"/>
                                    </w:rPr>
                                    <w:t> </w:t>
                                  </w:r>
                                  <w:r>
                                    <w:rPr>
                                      <w:b/>
                                      <w:color w:val="212121"/>
                                      <w:sz w:val="13"/>
                                    </w:rPr>
                                    <w:t>AUTHORIZED</w:t>
                                  </w:r>
                                  <w:r>
                                    <w:rPr>
                                      <w:b/>
                                      <w:color w:val="212121"/>
                                      <w:spacing w:val="40"/>
                                      <w:sz w:val="13"/>
                                    </w:rPr>
                                    <w:t> </w:t>
                                  </w:r>
                                  <w:r>
                                    <w:rPr>
                                      <w:b/>
                                      <w:color w:val="212121"/>
                                      <w:sz w:val="13"/>
                                    </w:rPr>
                                    <w:t>REPRESENTATIVE OR PRODUCER, AND THE CERTIFICATE HOLDER.</w:t>
                                  </w:r>
                                </w:p>
                              </w:tc>
                            </w:tr>
                            <w:tr>
                              <w:trPr>
                                <w:trHeight w:val="450" w:hRule="atLeast"/>
                              </w:trPr>
                              <w:tc>
                                <w:tcPr>
                                  <w:tcW w:w="9376" w:type="dxa"/>
                                  <w:gridSpan w:val="6"/>
                                </w:tcPr>
                                <w:p>
                                  <w:pPr>
                                    <w:pStyle w:val="TableParagraph"/>
                                    <w:spacing w:line="137" w:lineRule="exact"/>
                                    <w:ind w:left="166"/>
                                    <w:rPr>
                                      <w:b/>
                                      <w:sz w:val="13"/>
                                    </w:rPr>
                                  </w:pPr>
                                  <w:r>
                                    <w:rPr>
                                      <w:b/>
                                      <w:color w:val="212121"/>
                                      <w:sz w:val="13"/>
                                    </w:rPr>
                                    <w:t>IMPORTANT:</w:t>
                                  </w:r>
                                  <w:r>
                                    <w:rPr>
                                      <w:b/>
                                      <w:color w:val="212121"/>
                                      <w:spacing w:val="3"/>
                                      <w:sz w:val="13"/>
                                    </w:rPr>
                                    <w:t> </w:t>
                                  </w:r>
                                  <w:r>
                                    <w:rPr>
                                      <w:b/>
                                      <w:color w:val="212121"/>
                                      <w:sz w:val="13"/>
                                    </w:rPr>
                                    <w:t>If</w:t>
                                  </w:r>
                                  <w:r>
                                    <w:rPr>
                                      <w:b/>
                                      <w:color w:val="212121"/>
                                      <w:spacing w:val="-4"/>
                                      <w:sz w:val="13"/>
                                    </w:rPr>
                                    <w:t> </w:t>
                                  </w:r>
                                  <w:r>
                                    <w:rPr>
                                      <w:b/>
                                      <w:color w:val="212121"/>
                                      <w:sz w:val="13"/>
                                    </w:rPr>
                                    <w:t>the</w:t>
                                  </w:r>
                                  <w:r>
                                    <w:rPr>
                                      <w:b/>
                                      <w:color w:val="212121"/>
                                      <w:spacing w:val="-9"/>
                                      <w:sz w:val="13"/>
                                    </w:rPr>
                                    <w:t> </w:t>
                                  </w:r>
                                  <w:r>
                                    <w:rPr>
                                      <w:b/>
                                      <w:color w:val="212121"/>
                                      <w:sz w:val="13"/>
                                    </w:rPr>
                                    <w:t>certificate</w:t>
                                  </w:r>
                                  <w:r>
                                    <w:rPr>
                                      <w:b/>
                                      <w:color w:val="212121"/>
                                      <w:spacing w:val="-2"/>
                                      <w:sz w:val="13"/>
                                    </w:rPr>
                                    <w:t> </w:t>
                                  </w:r>
                                  <w:r>
                                    <w:rPr>
                                      <w:b/>
                                      <w:color w:val="212121"/>
                                      <w:sz w:val="13"/>
                                    </w:rPr>
                                    <w:t>holder</w:t>
                                  </w:r>
                                  <w:r>
                                    <w:rPr>
                                      <w:b/>
                                      <w:color w:val="212121"/>
                                      <w:spacing w:val="-2"/>
                                      <w:sz w:val="13"/>
                                    </w:rPr>
                                    <w:t> </w:t>
                                  </w:r>
                                  <w:r>
                                    <w:rPr>
                                      <w:b/>
                                      <w:color w:val="212121"/>
                                      <w:sz w:val="13"/>
                                    </w:rPr>
                                    <w:t>is</w:t>
                                  </w:r>
                                  <w:r>
                                    <w:rPr>
                                      <w:b/>
                                      <w:color w:val="212121"/>
                                      <w:spacing w:val="-8"/>
                                      <w:sz w:val="13"/>
                                    </w:rPr>
                                    <w:t> </w:t>
                                  </w:r>
                                  <w:r>
                                    <w:rPr>
                                      <w:b/>
                                      <w:color w:val="212121"/>
                                      <w:sz w:val="13"/>
                                    </w:rPr>
                                    <w:t>an</w:t>
                                  </w:r>
                                  <w:r>
                                    <w:rPr>
                                      <w:b/>
                                      <w:color w:val="212121"/>
                                      <w:spacing w:val="-4"/>
                                      <w:sz w:val="13"/>
                                    </w:rPr>
                                    <w:t> </w:t>
                                  </w:r>
                                  <w:r>
                                    <w:rPr>
                                      <w:b/>
                                      <w:color w:val="212121"/>
                                      <w:sz w:val="13"/>
                                    </w:rPr>
                                    <w:t>ADDITIONAL</w:t>
                                  </w:r>
                                  <w:r>
                                    <w:rPr>
                                      <w:b/>
                                      <w:color w:val="212121"/>
                                      <w:spacing w:val="2"/>
                                      <w:sz w:val="13"/>
                                    </w:rPr>
                                    <w:t> </w:t>
                                  </w:r>
                                  <w:r>
                                    <w:rPr>
                                      <w:b/>
                                      <w:color w:val="212121"/>
                                      <w:sz w:val="13"/>
                                    </w:rPr>
                                    <w:t>INSURED,</w:t>
                                  </w:r>
                                  <w:r>
                                    <w:rPr>
                                      <w:b/>
                                      <w:color w:val="212121"/>
                                      <w:spacing w:val="2"/>
                                      <w:sz w:val="13"/>
                                    </w:rPr>
                                    <w:t> </w:t>
                                  </w:r>
                                  <w:r>
                                    <w:rPr>
                                      <w:b/>
                                      <w:color w:val="212121"/>
                                      <w:sz w:val="13"/>
                                    </w:rPr>
                                    <w:t>the</w:t>
                                  </w:r>
                                  <w:r>
                                    <w:rPr>
                                      <w:b/>
                                      <w:color w:val="212121"/>
                                      <w:spacing w:val="-8"/>
                                      <w:sz w:val="13"/>
                                    </w:rPr>
                                    <w:t> </w:t>
                                  </w:r>
                                  <w:r>
                                    <w:rPr>
                                      <w:b/>
                                      <w:color w:val="212121"/>
                                      <w:sz w:val="13"/>
                                    </w:rPr>
                                    <w:t>policy(ies)</w:t>
                                  </w:r>
                                  <w:r>
                                    <w:rPr>
                                      <w:b/>
                                      <w:color w:val="212121"/>
                                      <w:spacing w:val="3"/>
                                      <w:sz w:val="13"/>
                                    </w:rPr>
                                    <w:t> </w:t>
                                  </w:r>
                                  <w:r>
                                    <w:rPr>
                                      <w:b/>
                                      <w:color w:val="212121"/>
                                      <w:sz w:val="13"/>
                                    </w:rPr>
                                    <w:t>must</w:t>
                                  </w:r>
                                  <w:r>
                                    <w:rPr>
                                      <w:b/>
                                      <w:color w:val="212121"/>
                                      <w:spacing w:val="-2"/>
                                      <w:sz w:val="13"/>
                                    </w:rPr>
                                    <w:t> </w:t>
                                  </w:r>
                                  <w:r>
                                    <w:rPr>
                                      <w:b/>
                                      <w:color w:val="212121"/>
                                      <w:sz w:val="13"/>
                                    </w:rPr>
                                    <w:t>be</w:t>
                                  </w:r>
                                  <w:r>
                                    <w:rPr>
                                      <w:b/>
                                      <w:color w:val="212121"/>
                                      <w:spacing w:val="-5"/>
                                      <w:sz w:val="13"/>
                                    </w:rPr>
                                    <w:t> </w:t>
                                  </w:r>
                                  <w:r>
                                    <w:rPr>
                                      <w:b/>
                                      <w:color w:val="212121"/>
                                      <w:sz w:val="13"/>
                                    </w:rPr>
                                    <w:t>endorsed.</w:t>
                                  </w:r>
                                  <w:r>
                                    <w:rPr>
                                      <w:b/>
                                      <w:color w:val="212121"/>
                                      <w:spacing w:val="2"/>
                                      <w:sz w:val="13"/>
                                    </w:rPr>
                                    <w:t> </w:t>
                                  </w:r>
                                  <w:r>
                                    <w:rPr>
                                      <w:b/>
                                      <w:color w:val="212121"/>
                                      <w:sz w:val="13"/>
                                    </w:rPr>
                                    <w:t>If</w:t>
                                  </w:r>
                                  <w:r>
                                    <w:rPr>
                                      <w:b/>
                                      <w:color w:val="212121"/>
                                      <w:spacing w:val="-8"/>
                                      <w:sz w:val="13"/>
                                    </w:rPr>
                                    <w:t> </w:t>
                                  </w:r>
                                  <w:r>
                                    <w:rPr>
                                      <w:b/>
                                      <w:color w:val="212121"/>
                                      <w:sz w:val="13"/>
                                    </w:rPr>
                                    <w:t>SUBROGATION</w:t>
                                  </w:r>
                                  <w:r>
                                    <w:rPr>
                                      <w:b/>
                                      <w:color w:val="212121"/>
                                      <w:spacing w:val="1"/>
                                      <w:sz w:val="13"/>
                                    </w:rPr>
                                    <w:t> </w:t>
                                  </w:r>
                                  <w:r>
                                    <w:rPr>
                                      <w:b/>
                                      <w:color w:val="212121"/>
                                      <w:sz w:val="13"/>
                                    </w:rPr>
                                    <w:t>IS</w:t>
                                  </w:r>
                                  <w:r>
                                    <w:rPr>
                                      <w:b/>
                                      <w:color w:val="212121"/>
                                      <w:spacing w:val="-7"/>
                                      <w:sz w:val="13"/>
                                    </w:rPr>
                                    <w:t> </w:t>
                                  </w:r>
                                  <w:r>
                                    <w:rPr>
                                      <w:b/>
                                      <w:color w:val="212121"/>
                                      <w:sz w:val="13"/>
                                    </w:rPr>
                                    <w:t>WAIVED,</w:t>
                                  </w:r>
                                  <w:r>
                                    <w:rPr>
                                      <w:b/>
                                      <w:color w:val="212121"/>
                                      <w:spacing w:val="5"/>
                                      <w:sz w:val="13"/>
                                    </w:rPr>
                                    <w:t> </w:t>
                                  </w:r>
                                  <w:r>
                                    <w:rPr>
                                      <w:b/>
                                      <w:color w:val="212121"/>
                                      <w:sz w:val="13"/>
                                    </w:rPr>
                                    <w:t>subject</w:t>
                                  </w:r>
                                  <w:r>
                                    <w:rPr>
                                      <w:b/>
                                      <w:color w:val="212121"/>
                                      <w:spacing w:val="-2"/>
                                      <w:sz w:val="13"/>
                                    </w:rPr>
                                    <w:t> </w:t>
                                  </w:r>
                                  <w:r>
                                    <w:rPr>
                                      <w:b/>
                                      <w:color w:val="212121"/>
                                      <w:spacing w:val="-5"/>
                                      <w:sz w:val="13"/>
                                    </w:rPr>
                                    <w:t>to</w:t>
                                  </w:r>
                                </w:p>
                                <w:p>
                                  <w:pPr>
                                    <w:pStyle w:val="TableParagraph"/>
                                    <w:spacing w:line="160" w:lineRule="atLeast"/>
                                    <w:ind w:left="164" w:right="158" w:firstLine="3"/>
                                    <w:rPr>
                                      <w:b/>
                                      <w:sz w:val="13"/>
                                    </w:rPr>
                                  </w:pPr>
                                  <w:r>
                                    <w:rPr>
                                      <w:b/>
                                      <w:color w:val="212121"/>
                                      <w:sz w:val="13"/>
                                    </w:rPr>
                                    <w:t>the terms and</w:t>
                                  </w:r>
                                  <w:r>
                                    <w:rPr>
                                      <w:b/>
                                      <w:color w:val="212121"/>
                                      <w:spacing w:val="-4"/>
                                      <w:sz w:val="13"/>
                                    </w:rPr>
                                    <w:t> </w:t>
                                  </w:r>
                                  <w:r>
                                    <w:rPr>
                                      <w:b/>
                                      <w:color w:val="212121"/>
                                      <w:sz w:val="13"/>
                                    </w:rPr>
                                    <w:t>conditions of</w:t>
                                  </w:r>
                                  <w:r>
                                    <w:rPr>
                                      <w:b/>
                                      <w:color w:val="212121"/>
                                      <w:spacing w:val="-1"/>
                                      <w:sz w:val="13"/>
                                    </w:rPr>
                                    <w:t> </w:t>
                                  </w:r>
                                  <w:r>
                                    <w:rPr>
                                      <w:b/>
                                      <w:color w:val="212121"/>
                                      <w:sz w:val="13"/>
                                    </w:rPr>
                                    <w:t>the</w:t>
                                  </w:r>
                                  <w:r>
                                    <w:rPr>
                                      <w:b/>
                                      <w:color w:val="212121"/>
                                      <w:spacing w:val="-1"/>
                                      <w:sz w:val="13"/>
                                    </w:rPr>
                                    <w:t> </w:t>
                                  </w:r>
                                  <w:r>
                                    <w:rPr>
                                      <w:b/>
                                      <w:color w:val="212121"/>
                                      <w:sz w:val="13"/>
                                    </w:rPr>
                                    <w:t>policy,</w:t>
                                  </w:r>
                                  <w:r>
                                    <w:rPr>
                                      <w:b/>
                                      <w:color w:val="212121"/>
                                      <w:spacing w:val="-4"/>
                                      <w:sz w:val="13"/>
                                    </w:rPr>
                                    <w:t> </w:t>
                                  </w:r>
                                  <w:r>
                                    <w:rPr>
                                      <w:b/>
                                      <w:color w:val="212121"/>
                                      <w:sz w:val="13"/>
                                    </w:rPr>
                                    <w:t>certain policies may</w:t>
                                  </w:r>
                                  <w:r>
                                    <w:rPr>
                                      <w:b/>
                                      <w:color w:val="212121"/>
                                      <w:spacing w:val="-2"/>
                                      <w:sz w:val="13"/>
                                    </w:rPr>
                                    <w:t> </w:t>
                                  </w:r>
                                  <w:r>
                                    <w:rPr>
                                      <w:b/>
                                      <w:color w:val="212121"/>
                                      <w:sz w:val="13"/>
                                    </w:rPr>
                                    <w:t>require an</w:t>
                                  </w:r>
                                  <w:r>
                                    <w:rPr>
                                      <w:b/>
                                      <w:color w:val="212121"/>
                                      <w:spacing w:val="-7"/>
                                      <w:sz w:val="13"/>
                                    </w:rPr>
                                    <w:t> </w:t>
                                  </w:r>
                                  <w:r>
                                    <w:rPr>
                                      <w:b/>
                                      <w:color w:val="212121"/>
                                      <w:sz w:val="13"/>
                                    </w:rPr>
                                    <w:t>endorsement. A statement on</w:t>
                                  </w:r>
                                  <w:r>
                                    <w:rPr>
                                      <w:b/>
                                      <w:color w:val="212121"/>
                                      <w:spacing w:val="-8"/>
                                      <w:sz w:val="13"/>
                                    </w:rPr>
                                    <w:t> </w:t>
                                  </w:r>
                                  <w:r>
                                    <w:rPr>
                                      <w:b/>
                                      <w:color w:val="212121"/>
                                      <w:sz w:val="13"/>
                                    </w:rPr>
                                    <w:t>this</w:t>
                                  </w:r>
                                  <w:r>
                                    <w:rPr>
                                      <w:b/>
                                      <w:color w:val="212121"/>
                                      <w:spacing w:val="-2"/>
                                      <w:sz w:val="13"/>
                                    </w:rPr>
                                    <w:t> </w:t>
                                  </w:r>
                                  <w:r>
                                    <w:rPr>
                                      <w:b/>
                                      <w:color w:val="212121"/>
                                      <w:sz w:val="13"/>
                                    </w:rPr>
                                    <w:t>certificate does</w:t>
                                  </w:r>
                                  <w:r>
                                    <w:rPr>
                                      <w:b/>
                                      <w:color w:val="212121"/>
                                      <w:spacing w:val="-5"/>
                                      <w:sz w:val="13"/>
                                    </w:rPr>
                                    <w:t> </w:t>
                                  </w:r>
                                  <w:r>
                                    <w:rPr>
                                      <w:b/>
                                      <w:color w:val="212121"/>
                                      <w:sz w:val="13"/>
                                    </w:rPr>
                                    <w:t>not</w:t>
                                  </w:r>
                                  <w:r>
                                    <w:rPr>
                                      <w:b/>
                                      <w:color w:val="212121"/>
                                      <w:spacing w:val="-4"/>
                                      <w:sz w:val="13"/>
                                    </w:rPr>
                                    <w:t> </w:t>
                                  </w:r>
                                  <w:r>
                                    <w:rPr>
                                      <w:b/>
                                      <w:color w:val="212121"/>
                                      <w:sz w:val="13"/>
                                    </w:rPr>
                                    <w:t>confer</w:t>
                                  </w:r>
                                  <w:r>
                                    <w:rPr>
                                      <w:b/>
                                      <w:color w:val="212121"/>
                                      <w:spacing w:val="-1"/>
                                      <w:sz w:val="13"/>
                                    </w:rPr>
                                    <w:t> </w:t>
                                  </w:r>
                                  <w:r>
                                    <w:rPr>
                                      <w:b/>
                                      <w:color w:val="212121"/>
                                      <w:sz w:val="13"/>
                                    </w:rPr>
                                    <w:t>rights to</w:t>
                                  </w:r>
                                  <w:r>
                                    <w:rPr>
                                      <w:b/>
                                      <w:color w:val="212121"/>
                                      <w:spacing w:val="-4"/>
                                      <w:sz w:val="13"/>
                                    </w:rPr>
                                    <w:t> </w:t>
                                  </w:r>
                                  <w:r>
                                    <w:rPr>
                                      <w:b/>
                                      <w:color w:val="212121"/>
                                      <w:sz w:val="13"/>
                                    </w:rPr>
                                    <w:t>the</w:t>
                                  </w:r>
                                  <w:r>
                                    <w:rPr>
                                      <w:b/>
                                      <w:color w:val="212121"/>
                                      <w:spacing w:val="40"/>
                                      <w:sz w:val="13"/>
                                    </w:rPr>
                                    <w:t> </w:t>
                                  </w:r>
                                  <w:r>
                                    <w:rPr>
                                      <w:b/>
                                      <w:color w:val="212121"/>
                                      <w:sz w:val="13"/>
                                    </w:rPr>
                                    <w:t>certificate holder in lieu of such endorsement(s).</w:t>
                                  </w:r>
                                </w:p>
                              </w:tc>
                            </w:tr>
                            <w:tr>
                              <w:trPr>
                                <w:trHeight w:val="164" w:hRule="atLeast"/>
                              </w:trPr>
                              <w:tc>
                                <w:tcPr>
                                  <w:tcW w:w="3298" w:type="dxa"/>
                                  <w:tcBorders>
                                    <w:right w:val="nil"/>
                                  </w:tcBorders>
                                </w:tcPr>
                                <w:p>
                                  <w:pPr>
                                    <w:pStyle w:val="TableParagraph"/>
                                    <w:spacing w:before="28"/>
                                    <w:ind w:left="47"/>
                                    <w:rPr>
                                      <w:sz w:val="9"/>
                                    </w:rPr>
                                  </w:pPr>
                                  <w:r>
                                    <w:rPr>
                                      <w:color w:val="212121"/>
                                      <w:spacing w:val="-2"/>
                                      <w:w w:val="110"/>
                                      <w:sz w:val="9"/>
                                    </w:rPr>
                                    <w:t>PRODUCER</w:t>
                                  </w:r>
                                </w:p>
                              </w:tc>
                              <w:tc>
                                <w:tcPr>
                                  <w:tcW w:w="1409" w:type="dxa"/>
                                  <w:vMerge w:val="restart"/>
                                  <w:tcBorders>
                                    <w:left w:val="nil"/>
                                    <w:bottom w:val="single" w:sz="2" w:space="0" w:color="000000"/>
                                    <w:right w:val="single" w:sz="6" w:space="0" w:color="000000"/>
                                  </w:tcBorders>
                                </w:tcPr>
                                <w:p>
                                  <w:pPr>
                                    <w:pStyle w:val="TableParagraph"/>
                                    <w:spacing w:before="295"/>
                                    <w:ind w:left="117"/>
                                    <w:rPr>
                                      <w:sz w:val="42"/>
                                    </w:rPr>
                                  </w:pPr>
                                  <w:r>
                                    <w:rPr>
                                      <w:color w:val="EF050E"/>
                                      <w:spacing w:val="-10"/>
                                      <w:w w:val="80"/>
                                      <w:sz w:val="42"/>
                                    </w:rPr>
                                    <w:t>I</w:t>
                                  </w:r>
                                </w:p>
                              </w:tc>
                              <w:tc>
                                <w:tcPr>
                                  <w:tcW w:w="4669" w:type="dxa"/>
                                  <w:gridSpan w:val="4"/>
                                  <w:tcBorders>
                                    <w:left w:val="single" w:sz="6" w:space="0" w:color="000000"/>
                                    <w:bottom w:val="single" w:sz="2" w:space="0" w:color="000000"/>
                                  </w:tcBorders>
                                </w:tcPr>
                                <w:p>
                                  <w:pPr>
                                    <w:pStyle w:val="TableParagraph"/>
                                    <w:spacing w:line="85" w:lineRule="exact"/>
                                    <w:ind w:left="61"/>
                                    <w:rPr>
                                      <w:sz w:val="11"/>
                                    </w:rPr>
                                  </w:pPr>
                                  <w:r>
                                    <w:rPr>
                                      <w:color w:val="212121"/>
                                      <w:spacing w:val="-2"/>
                                      <w:sz w:val="11"/>
                                    </w:rPr>
                                    <w:t>CONTACT</w:t>
                                  </w:r>
                                </w:p>
                                <w:p>
                                  <w:pPr>
                                    <w:pStyle w:val="TableParagraph"/>
                                    <w:spacing w:line="60" w:lineRule="exact"/>
                                    <w:ind w:left="63"/>
                                    <w:rPr>
                                      <w:sz w:val="11"/>
                                    </w:rPr>
                                  </w:pPr>
                                  <w:r>
                                    <w:rPr>
                                      <w:color w:val="212121"/>
                                      <w:spacing w:val="-2"/>
                                      <w:sz w:val="11"/>
                                    </w:rPr>
                                    <w:t>NAME:</w:t>
                                  </w:r>
                                </w:p>
                              </w:tc>
                            </w:tr>
                            <w:tr>
                              <w:trPr>
                                <w:trHeight w:val="189" w:hRule="atLeast"/>
                              </w:trPr>
                              <w:tc>
                                <w:tcPr>
                                  <w:tcW w:w="3298" w:type="dxa"/>
                                  <w:vMerge w:val="restart"/>
                                  <w:tcBorders>
                                    <w:bottom w:val="single" w:sz="2" w:space="0" w:color="000000"/>
                                    <w:right w:val="nil"/>
                                  </w:tcBorders>
                                </w:tcPr>
                                <w:p>
                                  <w:pPr>
                                    <w:pStyle w:val="TableParagraph"/>
                                    <w:spacing w:line="142" w:lineRule="exact"/>
                                    <w:ind w:right="522"/>
                                    <w:jc w:val="center"/>
                                    <w:rPr>
                                      <w:sz w:val="19"/>
                                    </w:rPr>
                                  </w:pPr>
                                  <w:r>
                                    <w:rPr>
                                      <w:color w:val="CD111C"/>
                                      <w:sz w:val="19"/>
                                    </w:rPr>
                                    <w:t>The</w:t>
                                  </w:r>
                                  <w:r>
                                    <w:rPr>
                                      <w:color w:val="CD111C"/>
                                      <w:spacing w:val="1"/>
                                      <w:sz w:val="19"/>
                                    </w:rPr>
                                    <w:t> </w:t>
                                  </w:r>
                                  <w:r>
                                    <w:rPr>
                                      <w:color w:val="CD111C"/>
                                      <w:sz w:val="19"/>
                                    </w:rPr>
                                    <w:t>name</w:t>
                                  </w:r>
                                  <w:r>
                                    <w:rPr>
                                      <w:color w:val="CD111C"/>
                                      <w:spacing w:val="7"/>
                                      <w:sz w:val="19"/>
                                    </w:rPr>
                                    <w:t> </w:t>
                                  </w:r>
                                  <w:r>
                                    <w:rPr>
                                      <w:color w:val="BA1F2A"/>
                                      <w:sz w:val="19"/>
                                    </w:rPr>
                                    <w:t>and</w:t>
                                  </w:r>
                                  <w:r>
                                    <w:rPr>
                                      <w:color w:val="BA1F2A"/>
                                      <w:spacing w:val="4"/>
                                      <w:sz w:val="19"/>
                                    </w:rPr>
                                    <w:t> </w:t>
                                  </w:r>
                                  <w:r>
                                    <w:rPr>
                                      <w:color w:val="CD111C"/>
                                      <w:sz w:val="19"/>
                                    </w:rPr>
                                    <w:t>address</w:t>
                                  </w:r>
                                  <w:r>
                                    <w:rPr>
                                      <w:color w:val="CD111C"/>
                                      <w:spacing w:val="9"/>
                                      <w:sz w:val="19"/>
                                    </w:rPr>
                                    <w:t> </w:t>
                                  </w:r>
                                  <w:r>
                                    <w:rPr>
                                      <w:color w:val="CD111C"/>
                                      <w:sz w:val="19"/>
                                    </w:rPr>
                                    <w:t>of</w:t>
                                  </w:r>
                                  <w:r>
                                    <w:rPr>
                                      <w:color w:val="CD111C"/>
                                      <w:spacing w:val="-1"/>
                                      <w:sz w:val="19"/>
                                    </w:rPr>
                                    <w:t> </w:t>
                                  </w:r>
                                  <w:r>
                                    <w:rPr>
                                      <w:color w:val="BA1F2A"/>
                                      <w:spacing w:val="-5"/>
                                      <w:sz w:val="19"/>
                                    </w:rPr>
                                    <w:t>the</w:t>
                                  </w:r>
                                </w:p>
                                <w:p>
                                  <w:pPr>
                                    <w:pStyle w:val="TableParagraph"/>
                                    <w:spacing w:line="330" w:lineRule="exact"/>
                                    <w:ind w:left="5" w:right="522"/>
                                    <w:jc w:val="center"/>
                                    <w:rPr>
                                      <w:sz w:val="19"/>
                                    </w:rPr>
                                  </w:pPr>
                                  <w:r>
                                    <w:rPr>
                                      <w:color w:val="EF050E"/>
                                      <w:position w:val="-11"/>
                                      <w:sz w:val="42"/>
                                    </w:rPr>
                                    <w:t>I</w:t>
                                  </w:r>
                                  <w:r>
                                    <w:rPr>
                                      <w:color w:val="CD111C"/>
                                      <w:sz w:val="19"/>
                                    </w:rPr>
                                    <w:t>Insurance</w:t>
                                  </w:r>
                                  <w:r>
                                    <w:rPr>
                                      <w:color w:val="CD111C"/>
                                      <w:spacing w:val="7"/>
                                      <w:sz w:val="19"/>
                                    </w:rPr>
                                    <w:t> </w:t>
                                  </w:r>
                                  <w:r>
                                    <w:rPr>
                                      <w:color w:val="CD111C"/>
                                      <w:sz w:val="19"/>
                                    </w:rPr>
                                    <w:t>Company</w:t>
                                  </w:r>
                                  <w:r>
                                    <w:rPr>
                                      <w:color w:val="CD111C"/>
                                      <w:spacing w:val="6"/>
                                      <w:sz w:val="19"/>
                                    </w:rPr>
                                    <w:t> </w:t>
                                  </w:r>
                                  <w:r>
                                    <w:rPr>
                                      <w:color w:val="CD111C"/>
                                      <w:sz w:val="19"/>
                                    </w:rPr>
                                    <w:t>goes</w:t>
                                  </w:r>
                                  <w:r>
                                    <w:rPr>
                                      <w:color w:val="CD111C"/>
                                      <w:spacing w:val="1"/>
                                      <w:sz w:val="19"/>
                                    </w:rPr>
                                    <w:t> </w:t>
                                  </w:r>
                                  <w:r>
                                    <w:rPr>
                                      <w:color w:val="CD111C"/>
                                      <w:spacing w:val="-4"/>
                                      <w:sz w:val="19"/>
                                    </w:rPr>
                                    <w:t>here</w:t>
                                  </w:r>
                                </w:p>
                              </w:tc>
                              <w:tc>
                                <w:tcPr>
                                  <w:tcW w:w="1409" w:type="dxa"/>
                                  <w:vMerge/>
                                  <w:tcBorders>
                                    <w:top w:val="nil"/>
                                    <w:left w:val="nil"/>
                                    <w:bottom w:val="single" w:sz="2" w:space="0" w:color="000000"/>
                                    <w:right w:val="single" w:sz="6" w:space="0" w:color="000000"/>
                                  </w:tcBorders>
                                </w:tcPr>
                                <w:p>
                                  <w:pPr>
                                    <w:rPr>
                                      <w:sz w:val="2"/>
                                      <w:szCs w:val="2"/>
                                    </w:rPr>
                                  </w:pPr>
                                </w:p>
                              </w:tc>
                              <w:tc>
                                <w:tcPr>
                                  <w:tcW w:w="4669" w:type="dxa"/>
                                  <w:gridSpan w:val="4"/>
                                  <w:tcBorders>
                                    <w:top w:val="single" w:sz="2" w:space="0" w:color="000000"/>
                                    <w:left w:val="single" w:sz="2" w:space="0" w:color="000000"/>
                                    <w:bottom w:val="single" w:sz="2" w:space="0" w:color="000000"/>
                                  </w:tcBorders>
                                </w:tcPr>
                                <w:p>
                                  <w:pPr>
                                    <w:pStyle w:val="TableParagraph"/>
                                    <w:tabs>
                                      <w:tab w:pos="2889" w:val="left" w:leader="none"/>
                                    </w:tabs>
                                    <w:spacing w:line="140" w:lineRule="exact"/>
                                    <w:ind w:left="69"/>
                                    <w:rPr>
                                      <w:sz w:val="11"/>
                                      <w:szCs w:val="11"/>
                                    </w:rPr>
                                  </w:pPr>
                                  <w:r>
                                    <w:rPr>
                                      <w:color w:val="212121"/>
                                      <w:spacing w:val="-2"/>
                                      <w:position w:val="8"/>
                                      <w:sz w:val="9"/>
                                      <w:szCs w:val="9"/>
                                    </w:rPr>
                                    <w:t>PHONE</w:t>
                                  </w:r>
                                  <w:r>
                                    <w:rPr>
                                      <w:color w:val="212121"/>
                                      <w:position w:val="8"/>
                                      <w:sz w:val="9"/>
                                      <w:szCs w:val="9"/>
                                    </w:rPr>
                                    <w:tab/>
                                  </w:r>
                                  <w:r>
                                    <w:rPr>
                                      <w:color w:val="212121"/>
                                      <w:w w:val="55"/>
                                      <w:sz w:val="20"/>
                                      <w:szCs w:val="20"/>
                                    </w:rPr>
                                    <w:t>I</w:t>
                                  </w:r>
                                  <w:r>
                                    <w:rPr>
                                      <w:color w:val="212121"/>
                                      <w:spacing w:val="-1"/>
                                      <w:w w:val="55"/>
                                      <w:sz w:val="20"/>
                                      <w:szCs w:val="20"/>
                                    </w:rPr>
                                    <w:t> </w:t>
                                  </w:r>
                                  <w:r>
                                    <w:rPr>
                                      <w:rFonts w:ascii="Times New Roman" w:hAnsi="Times New Roman" w:cs="Times New Roman" w:eastAsia="Times New Roman"/>
                                      <w:color w:val="212121"/>
                                      <w:w w:val="55"/>
                                      <w:sz w:val="18"/>
                                      <w:szCs w:val="18"/>
                                    </w:rPr>
                                    <w:t>f,C�,</w:t>
                                  </w:r>
                                  <w:r>
                                    <w:rPr>
                                      <w:rFonts w:ascii="Times New Roman" w:hAnsi="Times New Roman" w:cs="Times New Roman" w:eastAsia="Times New Roman"/>
                                      <w:color w:val="212121"/>
                                      <w:spacing w:val="-5"/>
                                      <w:sz w:val="18"/>
                                      <w:szCs w:val="18"/>
                                    </w:rPr>
                                    <w:t> </w:t>
                                  </w:r>
                                  <w:r>
                                    <w:rPr>
                                      <w:color w:val="212121"/>
                                      <w:spacing w:val="-4"/>
                                      <w:w w:val="55"/>
                                      <w:sz w:val="11"/>
                                      <w:szCs w:val="11"/>
                                    </w:rPr>
                                    <w:t>No\:</w:t>
                                  </w:r>
                                </w:p>
                                <w:p>
                                  <w:pPr>
                                    <w:pStyle w:val="TableParagraph"/>
                                    <w:spacing w:line="29" w:lineRule="exact"/>
                                    <w:ind w:left="63"/>
                                    <w:rPr>
                                      <w:sz w:val="9"/>
                                    </w:rPr>
                                  </w:pPr>
                                  <w:r>
                                    <w:rPr>
                                      <w:color w:val="212121"/>
                                      <w:spacing w:val="-2"/>
                                      <w:w w:val="125"/>
                                      <w:sz w:val="9"/>
                                    </w:rPr>
                                    <w:t>IAIC,</w:t>
                                  </w:r>
                                  <w:r>
                                    <w:rPr>
                                      <w:color w:val="212121"/>
                                      <w:spacing w:val="-13"/>
                                      <w:w w:val="125"/>
                                      <w:sz w:val="9"/>
                                    </w:rPr>
                                    <w:t> </w:t>
                                  </w:r>
                                  <w:r>
                                    <w:rPr>
                                      <w:color w:val="212121"/>
                                      <w:spacing w:val="-2"/>
                                      <w:w w:val="125"/>
                                      <w:sz w:val="9"/>
                                    </w:rPr>
                                    <w:t>No</w:t>
                                  </w:r>
                                  <w:r>
                                    <w:rPr>
                                      <w:color w:val="212121"/>
                                      <w:spacing w:val="12"/>
                                      <w:w w:val="125"/>
                                      <w:sz w:val="9"/>
                                    </w:rPr>
                                    <w:t> </w:t>
                                  </w:r>
                                  <w:r>
                                    <w:rPr>
                                      <w:color w:val="212121"/>
                                      <w:spacing w:val="-4"/>
                                      <w:w w:val="125"/>
                                      <w:sz w:val="9"/>
                                    </w:rPr>
                                    <w:t>Extl:</w:t>
                                  </w:r>
                                </w:p>
                              </w:tc>
                            </w:tr>
                            <w:tr>
                              <w:trPr>
                                <w:trHeight w:val="187" w:hRule="atLeast"/>
                              </w:trPr>
                              <w:tc>
                                <w:tcPr>
                                  <w:tcW w:w="3298" w:type="dxa"/>
                                  <w:vMerge/>
                                  <w:tcBorders>
                                    <w:top w:val="nil"/>
                                    <w:bottom w:val="single" w:sz="2" w:space="0" w:color="000000"/>
                                    <w:right w:val="nil"/>
                                  </w:tcBorders>
                                </w:tcPr>
                                <w:p>
                                  <w:pPr>
                                    <w:rPr>
                                      <w:sz w:val="2"/>
                                      <w:szCs w:val="2"/>
                                    </w:rPr>
                                  </w:pPr>
                                </w:p>
                              </w:tc>
                              <w:tc>
                                <w:tcPr>
                                  <w:tcW w:w="1409" w:type="dxa"/>
                                  <w:vMerge/>
                                  <w:tcBorders>
                                    <w:top w:val="nil"/>
                                    <w:left w:val="nil"/>
                                    <w:bottom w:val="single" w:sz="2" w:space="0" w:color="000000"/>
                                    <w:right w:val="single" w:sz="6" w:space="0" w:color="000000"/>
                                  </w:tcBorders>
                                </w:tcPr>
                                <w:p>
                                  <w:pPr>
                                    <w:rPr>
                                      <w:sz w:val="2"/>
                                      <w:szCs w:val="2"/>
                                    </w:rPr>
                                  </w:pPr>
                                </w:p>
                              </w:tc>
                              <w:tc>
                                <w:tcPr>
                                  <w:tcW w:w="4669" w:type="dxa"/>
                                  <w:gridSpan w:val="4"/>
                                  <w:tcBorders>
                                    <w:top w:val="single" w:sz="2" w:space="0" w:color="000000"/>
                                    <w:left w:val="single" w:sz="2" w:space="0" w:color="000000"/>
                                    <w:bottom w:val="single" w:sz="2" w:space="0" w:color="000000"/>
                                  </w:tcBorders>
                                </w:tcPr>
                                <w:p>
                                  <w:pPr>
                                    <w:pStyle w:val="TableParagraph"/>
                                    <w:spacing w:line="97" w:lineRule="exact"/>
                                    <w:ind w:left="67"/>
                                    <w:rPr>
                                      <w:sz w:val="11"/>
                                    </w:rPr>
                                  </w:pPr>
                                  <w:r>
                                    <w:rPr>
                                      <w:color w:val="212121"/>
                                      <w:w w:val="90"/>
                                      <w:sz w:val="11"/>
                                    </w:rPr>
                                    <w:t>E-</w:t>
                                  </w:r>
                                  <w:r>
                                    <w:rPr>
                                      <w:color w:val="212121"/>
                                      <w:spacing w:val="-4"/>
                                      <w:sz w:val="11"/>
                                    </w:rPr>
                                    <w:t>MAIL</w:t>
                                  </w:r>
                                </w:p>
                                <w:p>
                                  <w:pPr>
                                    <w:pStyle w:val="TableParagraph"/>
                                    <w:spacing w:line="71" w:lineRule="exact"/>
                                    <w:ind w:left="71"/>
                                    <w:rPr>
                                      <w:sz w:val="9"/>
                                    </w:rPr>
                                  </w:pPr>
                                  <w:r>
                                    <w:rPr>
                                      <w:color w:val="212121"/>
                                      <w:spacing w:val="-2"/>
                                      <w:w w:val="110"/>
                                      <w:sz w:val="9"/>
                                    </w:rPr>
                                    <w:t>ADDRESS:</w:t>
                                  </w:r>
                                </w:p>
                              </w:tc>
                            </w:tr>
                            <w:tr>
                              <w:trPr>
                                <w:trHeight w:val="105" w:hRule="atLeast"/>
                              </w:trPr>
                              <w:tc>
                                <w:tcPr>
                                  <w:tcW w:w="3298" w:type="dxa"/>
                                  <w:vMerge/>
                                  <w:tcBorders>
                                    <w:top w:val="nil"/>
                                    <w:bottom w:val="single" w:sz="2" w:space="0" w:color="000000"/>
                                    <w:right w:val="nil"/>
                                  </w:tcBorders>
                                </w:tcPr>
                                <w:p>
                                  <w:pPr>
                                    <w:rPr>
                                      <w:sz w:val="2"/>
                                      <w:szCs w:val="2"/>
                                    </w:rPr>
                                  </w:pPr>
                                </w:p>
                              </w:tc>
                              <w:tc>
                                <w:tcPr>
                                  <w:tcW w:w="1409" w:type="dxa"/>
                                  <w:vMerge/>
                                  <w:tcBorders>
                                    <w:top w:val="nil"/>
                                    <w:left w:val="nil"/>
                                    <w:bottom w:val="single" w:sz="2" w:space="0" w:color="000000"/>
                                    <w:right w:val="single" w:sz="6" w:space="0" w:color="000000"/>
                                  </w:tcBorders>
                                </w:tcPr>
                                <w:p>
                                  <w:pPr>
                                    <w:rPr>
                                      <w:sz w:val="2"/>
                                      <w:szCs w:val="2"/>
                                    </w:rPr>
                                  </w:pPr>
                                </w:p>
                              </w:tc>
                              <w:tc>
                                <w:tcPr>
                                  <w:tcW w:w="4669" w:type="dxa"/>
                                  <w:gridSpan w:val="4"/>
                                  <w:tcBorders>
                                    <w:top w:val="single" w:sz="2" w:space="0" w:color="000000"/>
                                    <w:left w:val="single" w:sz="2" w:space="0" w:color="000000"/>
                                    <w:bottom w:val="single" w:sz="2" w:space="0" w:color="000000"/>
                                  </w:tcBorders>
                                </w:tcPr>
                                <w:p>
                                  <w:pPr>
                                    <w:pStyle w:val="TableParagraph"/>
                                    <w:spacing w:line="86" w:lineRule="exact"/>
                                    <w:ind w:left="69"/>
                                    <w:rPr>
                                      <w:sz w:val="9"/>
                                    </w:rPr>
                                  </w:pPr>
                                  <w:r>
                                    <w:rPr>
                                      <w:color w:val="212121"/>
                                      <w:spacing w:val="-2"/>
                                      <w:w w:val="105"/>
                                      <w:sz w:val="9"/>
                                    </w:rPr>
                                    <w:t>PRODUCER</w:t>
                                  </w:r>
                                </w:p>
                              </w:tc>
                            </w:tr>
                            <w:tr>
                              <w:trPr>
                                <w:trHeight w:val="124" w:hRule="atLeast"/>
                              </w:trPr>
                              <w:tc>
                                <w:tcPr>
                                  <w:tcW w:w="3298" w:type="dxa"/>
                                  <w:vMerge w:val="restart"/>
                                  <w:tcBorders>
                                    <w:top w:val="single" w:sz="2" w:space="0" w:color="000000"/>
                                    <w:bottom w:val="single" w:sz="2" w:space="0" w:color="000000"/>
                                    <w:right w:val="nil"/>
                                  </w:tcBorders>
                                </w:tcPr>
                                <w:p>
                                  <w:pPr>
                                    <w:pStyle w:val="TableParagraph"/>
                                    <w:rPr>
                                      <w:rFonts w:ascii="Times New Roman"/>
                                      <w:sz w:val="12"/>
                                    </w:rPr>
                                  </w:pPr>
                                </w:p>
                              </w:tc>
                              <w:tc>
                                <w:tcPr>
                                  <w:tcW w:w="1409" w:type="dxa"/>
                                  <w:vMerge/>
                                  <w:tcBorders>
                                    <w:top w:val="nil"/>
                                    <w:left w:val="nil"/>
                                    <w:bottom w:val="single" w:sz="2" w:space="0" w:color="000000"/>
                                    <w:right w:val="single" w:sz="6" w:space="0" w:color="000000"/>
                                  </w:tcBorders>
                                </w:tcPr>
                                <w:p>
                                  <w:pPr>
                                    <w:rPr>
                                      <w:sz w:val="2"/>
                                      <w:szCs w:val="2"/>
                                    </w:rPr>
                                  </w:pPr>
                                </w:p>
                              </w:tc>
                              <w:tc>
                                <w:tcPr>
                                  <w:tcW w:w="4669" w:type="dxa"/>
                                  <w:gridSpan w:val="4"/>
                                  <w:tcBorders>
                                    <w:top w:val="single" w:sz="2" w:space="0" w:color="000000"/>
                                    <w:left w:val="single" w:sz="2" w:space="0" w:color="000000"/>
                                    <w:bottom w:val="nil"/>
                                  </w:tcBorders>
                                </w:tcPr>
                                <w:p>
                                  <w:pPr>
                                    <w:pStyle w:val="TableParagraph"/>
                                    <w:spacing w:line="98" w:lineRule="exact"/>
                                    <w:ind w:left="66"/>
                                    <w:rPr>
                                      <w:sz w:val="11"/>
                                    </w:rPr>
                                  </w:pPr>
                                  <w:r>
                                    <w:rPr>
                                      <w:color w:val="212121"/>
                                      <w:spacing w:val="-2"/>
                                      <w:w w:val="90"/>
                                      <w:sz w:val="11"/>
                                    </w:rPr>
                                    <w:t>CUSTOMER</w:t>
                                  </w:r>
                                  <w:r>
                                    <w:rPr>
                                      <w:color w:val="212121"/>
                                      <w:spacing w:val="2"/>
                                      <w:sz w:val="11"/>
                                    </w:rPr>
                                    <w:t> </w:t>
                                  </w:r>
                                  <w:r>
                                    <w:rPr>
                                      <w:color w:val="212121"/>
                                      <w:spacing w:val="-4"/>
                                      <w:w w:val="95"/>
                                      <w:sz w:val="11"/>
                                    </w:rPr>
                                    <w:t>ID#:</w:t>
                                  </w:r>
                                </w:p>
                              </w:tc>
                            </w:tr>
                            <w:tr>
                              <w:trPr>
                                <w:trHeight w:val="143" w:hRule="atLeast"/>
                              </w:trPr>
                              <w:tc>
                                <w:tcPr>
                                  <w:tcW w:w="3298" w:type="dxa"/>
                                  <w:vMerge/>
                                  <w:tcBorders>
                                    <w:top w:val="nil"/>
                                    <w:bottom w:val="single" w:sz="2" w:space="0" w:color="000000"/>
                                    <w:right w:val="nil"/>
                                  </w:tcBorders>
                                </w:tcPr>
                                <w:p>
                                  <w:pPr>
                                    <w:rPr>
                                      <w:sz w:val="2"/>
                                      <w:szCs w:val="2"/>
                                    </w:rPr>
                                  </w:pPr>
                                </w:p>
                              </w:tc>
                              <w:tc>
                                <w:tcPr>
                                  <w:tcW w:w="1409" w:type="dxa"/>
                                  <w:vMerge/>
                                  <w:tcBorders>
                                    <w:top w:val="nil"/>
                                    <w:left w:val="nil"/>
                                    <w:bottom w:val="single" w:sz="2" w:space="0" w:color="000000"/>
                                    <w:right w:val="single" w:sz="6" w:space="0" w:color="000000"/>
                                  </w:tcBorders>
                                </w:tcPr>
                                <w:p>
                                  <w:pPr>
                                    <w:rPr>
                                      <w:sz w:val="2"/>
                                      <w:szCs w:val="2"/>
                                    </w:rPr>
                                  </w:pPr>
                                </w:p>
                              </w:tc>
                              <w:tc>
                                <w:tcPr>
                                  <w:tcW w:w="3837" w:type="dxa"/>
                                  <w:gridSpan w:val="3"/>
                                  <w:tcBorders>
                                    <w:top w:val="nil"/>
                                    <w:left w:val="single" w:sz="2" w:space="0" w:color="000000"/>
                                    <w:bottom w:val="single" w:sz="2" w:space="0" w:color="000000"/>
                                    <w:right w:val="single" w:sz="2" w:space="0" w:color="000000"/>
                                  </w:tcBorders>
                                </w:tcPr>
                                <w:p>
                                  <w:pPr>
                                    <w:pStyle w:val="TableParagraph"/>
                                    <w:spacing w:line="91" w:lineRule="exact" w:before="33"/>
                                    <w:ind w:left="1361"/>
                                    <w:rPr>
                                      <w:sz w:val="9"/>
                                    </w:rPr>
                                  </w:pPr>
                                  <w:r>
                                    <w:rPr>
                                      <w:color w:val="212121"/>
                                      <w:spacing w:val="-2"/>
                                      <w:w w:val="110"/>
                                      <w:sz w:val="9"/>
                                    </w:rPr>
                                    <w:t>INSURER(S)</w:t>
                                  </w:r>
                                  <w:r>
                                    <w:rPr>
                                      <w:color w:val="212121"/>
                                      <w:spacing w:val="8"/>
                                      <w:w w:val="110"/>
                                      <w:sz w:val="9"/>
                                    </w:rPr>
                                    <w:t> </w:t>
                                  </w:r>
                                  <w:r>
                                    <w:rPr>
                                      <w:color w:val="212121"/>
                                      <w:spacing w:val="-2"/>
                                      <w:w w:val="110"/>
                                      <w:sz w:val="9"/>
                                    </w:rPr>
                                    <w:t>AFFORDING</w:t>
                                  </w:r>
                                  <w:r>
                                    <w:rPr>
                                      <w:color w:val="212121"/>
                                      <w:spacing w:val="6"/>
                                      <w:w w:val="110"/>
                                      <w:sz w:val="9"/>
                                    </w:rPr>
                                    <w:t> </w:t>
                                  </w:r>
                                  <w:r>
                                    <w:rPr>
                                      <w:color w:val="212121"/>
                                      <w:spacing w:val="-2"/>
                                      <w:w w:val="110"/>
                                      <w:sz w:val="9"/>
                                    </w:rPr>
                                    <w:t>COVERAGE</w:t>
                                  </w:r>
                                </w:p>
                              </w:tc>
                              <w:tc>
                                <w:tcPr>
                                  <w:tcW w:w="832" w:type="dxa"/>
                                  <w:tcBorders>
                                    <w:top w:val="nil"/>
                                    <w:left w:val="single" w:sz="2" w:space="0" w:color="000000"/>
                                    <w:bottom w:val="single" w:sz="2" w:space="0" w:color="000000"/>
                                  </w:tcBorders>
                                </w:tcPr>
                                <w:p>
                                  <w:pPr>
                                    <w:pStyle w:val="TableParagraph"/>
                                    <w:spacing w:line="91" w:lineRule="exact" w:before="33"/>
                                    <w:ind w:left="68"/>
                                    <w:rPr>
                                      <w:sz w:val="9"/>
                                    </w:rPr>
                                  </w:pPr>
                                  <w:r>
                                    <w:rPr>
                                      <w:color w:val="212121"/>
                                      <w:spacing w:val="-4"/>
                                      <w:w w:val="120"/>
                                      <w:sz w:val="9"/>
                                    </w:rPr>
                                    <w:t>NAIC#</w:t>
                                  </w:r>
                                </w:p>
                              </w:tc>
                            </w:tr>
                            <w:tr>
                              <w:trPr>
                                <w:trHeight w:val="174" w:hRule="atLeast"/>
                              </w:trPr>
                              <w:tc>
                                <w:tcPr>
                                  <w:tcW w:w="3298" w:type="dxa"/>
                                  <w:tcBorders>
                                    <w:top w:val="single" w:sz="2" w:space="0" w:color="000000"/>
                                    <w:bottom w:val="single" w:sz="6" w:space="0" w:color="000000"/>
                                    <w:right w:val="nil"/>
                                  </w:tcBorders>
                                </w:tcPr>
                                <w:p>
                                  <w:pPr>
                                    <w:pStyle w:val="TableParagraph"/>
                                    <w:spacing w:before="47"/>
                                    <w:ind w:left="46"/>
                                    <w:rPr>
                                      <w:sz w:val="9"/>
                                    </w:rPr>
                                  </w:pPr>
                                  <w:r>
                                    <w:rPr>
                                      <w:color w:val="212121"/>
                                      <w:spacing w:val="-2"/>
                                      <w:w w:val="110"/>
                                      <w:sz w:val="9"/>
                                    </w:rPr>
                                    <w:t>INSURED</w:t>
                                  </w:r>
                                </w:p>
                              </w:tc>
                              <w:tc>
                                <w:tcPr>
                                  <w:tcW w:w="1409" w:type="dxa"/>
                                  <w:vMerge w:val="restart"/>
                                  <w:tcBorders>
                                    <w:top w:val="single" w:sz="2" w:space="0" w:color="000000"/>
                                    <w:left w:val="nil"/>
                                    <w:right w:val="single" w:sz="2" w:space="0" w:color="000000"/>
                                  </w:tcBorders>
                                </w:tcPr>
                                <w:p>
                                  <w:pPr>
                                    <w:pStyle w:val="TableParagraph"/>
                                    <w:spacing w:before="343"/>
                                    <w:ind w:left="21"/>
                                    <w:rPr>
                                      <w:sz w:val="40"/>
                                    </w:rPr>
                                  </w:pPr>
                                  <w:r>
                                    <w:rPr>
                                      <w:color w:val="EF050E"/>
                                      <w:spacing w:val="-10"/>
                                      <w:w w:val="20"/>
                                      <w:sz w:val="40"/>
                                    </w:rPr>
                                    <w:t>I</w:t>
                                  </w:r>
                                </w:p>
                              </w:tc>
                              <w:tc>
                                <w:tcPr>
                                  <w:tcW w:w="3491" w:type="dxa"/>
                                  <w:gridSpan w:val="2"/>
                                  <w:vMerge w:val="restart"/>
                                  <w:tcBorders>
                                    <w:top w:val="single" w:sz="2" w:space="0" w:color="000000"/>
                                    <w:left w:val="single" w:sz="2" w:space="0" w:color="000000"/>
                                    <w:bottom w:val="single" w:sz="6" w:space="0" w:color="000000"/>
                                    <w:right w:val="nil"/>
                                  </w:tcBorders>
                                </w:tcPr>
                                <w:p>
                                  <w:pPr>
                                    <w:pStyle w:val="TableParagraph"/>
                                    <w:spacing w:before="59"/>
                                    <w:ind w:left="69"/>
                                    <w:rPr>
                                      <w:sz w:val="19"/>
                                    </w:rPr>
                                  </w:pPr>
                                  <w:r>
                                    <w:rPr>
                                      <w:color w:val="212121"/>
                                      <w:sz w:val="11"/>
                                    </w:rPr>
                                    <w:t>iNsuRERA,</w:t>
                                  </w:r>
                                  <w:r>
                                    <w:rPr>
                                      <w:color w:val="212121"/>
                                      <w:spacing w:val="67"/>
                                      <w:sz w:val="11"/>
                                    </w:rPr>
                                    <w:t> </w:t>
                                  </w:r>
                                  <w:r>
                                    <w:rPr>
                                      <w:color w:val="EF050E"/>
                                      <w:position w:val="6"/>
                                      <w:sz w:val="11"/>
                                    </w:rPr>
                                    <w:t>1</w:t>
                                  </w:r>
                                  <w:r>
                                    <w:rPr>
                                      <w:color w:val="BA1F2A"/>
                                      <w:sz w:val="19"/>
                                    </w:rPr>
                                    <w:t>The</w:t>
                                  </w:r>
                                  <w:r>
                                    <w:rPr>
                                      <w:color w:val="BA1F2A"/>
                                      <w:spacing w:val="6"/>
                                      <w:sz w:val="19"/>
                                    </w:rPr>
                                    <w:t> </w:t>
                                  </w:r>
                                  <w:r>
                                    <w:rPr>
                                      <w:color w:val="CD111C"/>
                                      <w:sz w:val="19"/>
                                    </w:rPr>
                                    <w:t>name(s)</w:t>
                                  </w:r>
                                  <w:r>
                                    <w:rPr>
                                      <w:color w:val="CD111C"/>
                                      <w:spacing w:val="26"/>
                                      <w:sz w:val="19"/>
                                    </w:rPr>
                                    <w:t> </w:t>
                                  </w:r>
                                  <w:r>
                                    <w:rPr>
                                      <w:color w:val="CD111C"/>
                                      <w:sz w:val="19"/>
                                    </w:rPr>
                                    <w:t>of</w:t>
                                  </w:r>
                                  <w:r>
                                    <w:rPr>
                                      <w:color w:val="CD111C"/>
                                      <w:spacing w:val="8"/>
                                      <w:sz w:val="19"/>
                                    </w:rPr>
                                    <w:t> </w:t>
                                  </w:r>
                                  <w:r>
                                    <w:rPr>
                                      <w:color w:val="CD111C"/>
                                      <w:sz w:val="19"/>
                                    </w:rPr>
                                    <w:t>the</w:t>
                                  </w:r>
                                  <w:r>
                                    <w:rPr>
                                      <w:color w:val="CD111C"/>
                                      <w:spacing w:val="10"/>
                                      <w:sz w:val="19"/>
                                    </w:rPr>
                                    <w:t> </w:t>
                                  </w:r>
                                  <w:r>
                                    <w:rPr>
                                      <w:color w:val="EF050E"/>
                                      <w:spacing w:val="-2"/>
                                      <w:sz w:val="19"/>
                                    </w:rPr>
                                    <w:t>i</w:t>
                                  </w:r>
                                  <w:r>
                                    <w:rPr>
                                      <w:color w:val="CD111C"/>
                                      <w:spacing w:val="-2"/>
                                      <w:sz w:val="19"/>
                                    </w:rPr>
                                    <w:t>nsurance</w:t>
                                  </w:r>
                                </w:p>
                                <w:p>
                                  <w:pPr>
                                    <w:pStyle w:val="TableParagraph"/>
                                    <w:spacing w:before="61"/>
                                    <w:ind w:left="59"/>
                                    <w:rPr>
                                      <w:sz w:val="19"/>
                                      <w:szCs w:val="19"/>
                                    </w:rPr>
                                  </w:pPr>
                                  <w:r>
                                    <w:rPr>
                                      <w:color w:val="212121"/>
                                      <w:sz w:val="19"/>
                                      <w:szCs w:val="19"/>
                                    </w:rPr>
                                    <w:t>:::�:::;:</w:t>
                                  </w:r>
                                  <w:r>
                                    <w:rPr>
                                      <w:color w:val="212121"/>
                                      <w:spacing w:val="63"/>
                                      <w:sz w:val="19"/>
                                      <w:szCs w:val="19"/>
                                    </w:rPr>
                                    <w:t> </w:t>
                                  </w:r>
                                  <w:r>
                                    <w:rPr>
                                      <w:color w:val="EF050E"/>
                                      <w:sz w:val="19"/>
                                      <w:szCs w:val="19"/>
                                    </w:rPr>
                                    <w:t>l</w:t>
                                  </w:r>
                                  <w:r>
                                    <w:rPr>
                                      <w:color w:val="CD111C"/>
                                      <w:sz w:val="19"/>
                                      <w:szCs w:val="19"/>
                                    </w:rPr>
                                    <w:t>companies</w:t>
                                  </w:r>
                                  <w:r>
                                    <w:rPr>
                                      <w:color w:val="CD111C"/>
                                      <w:spacing w:val="23"/>
                                      <w:sz w:val="19"/>
                                      <w:szCs w:val="19"/>
                                    </w:rPr>
                                    <w:t> </w:t>
                                  </w:r>
                                  <w:r>
                                    <w:rPr>
                                      <w:color w:val="CD111C"/>
                                      <w:sz w:val="19"/>
                                      <w:szCs w:val="19"/>
                                    </w:rPr>
                                    <w:t>providing</w:t>
                                  </w:r>
                                  <w:r>
                                    <w:rPr>
                                      <w:color w:val="CD111C"/>
                                      <w:spacing w:val="32"/>
                                      <w:sz w:val="19"/>
                                      <w:szCs w:val="19"/>
                                    </w:rPr>
                                    <w:t> </w:t>
                                  </w:r>
                                  <w:r>
                                    <w:rPr>
                                      <w:color w:val="BA1F2A"/>
                                      <w:spacing w:val="-2"/>
                                      <w:sz w:val="19"/>
                                      <w:szCs w:val="19"/>
                                    </w:rPr>
                                    <w:t>coverage</w:t>
                                  </w:r>
                                </w:p>
                              </w:tc>
                              <w:tc>
                                <w:tcPr>
                                  <w:tcW w:w="346" w:type="dxa"/>
                                  <w:tcBorders>
                                    <w:top w:val="single" w:sz="2" w:space="0" w:color="000000"/>
                                    <w:left w:val="nil"/>
                                    <w:bottom w:val="single" w:sz="2" w:space="0" w:color="000000"/>
                                    <w:right w:val="single" w:sz="2" w:space="0" w:color="000000"/>
                                  </w:tcBorders>
                                </w:tcPr>
                                <w:p>
                                  <w:pPr>
                                    <w:pStyle w:val="TableParagraph"/>
                                    <w:spacing w:line="78" w:lineRule="exact" w:before="77"/>
                                    <w:ind w:left="77"/>
                                    <w:rPr>
                                      <w:sz w:val="11"/>
                                    </w:rPr>
                                  </w:pPr>
                                  <w:r>
                                    <w:rPr>
                                      <w:color w:val="EF050E"/>
                                      <w:spacing w:val="-10"/>
                                      <w:sz w:val="11"/>
                                    </w:rPr>
                                    <w:t>I</w:t>
                                  </w:r>
                                </w:p>
                              </w:tc>
                              <w:tc>
                                <w:tcPr>
                                  <w:tcW w:w="832" w:type="dxa"/>
                                  <w:tcBorders>
                                    <w:top w:val="single" w:sz="2" w:space="0" w:color="000000"/>
                                    <w:left w:val="single" w:sz="2" w:space="0" w:color="000000"/>
                                    <w:bottom w:val="single" w:sz="2" w:space="0" w:color="000000"/>
                                  </w:tcBorders>
                                </w:tcPr>
                                <w:p>
                                  <w:pPr>
                                    <w:pStyle w:val="TableParagraph"/>
                                    <w:rPr>
                                      <w:rFonts w:ascii="Times New Roman"/>
                                      <w:sz w:val="10"/>
                                    </w:rPr>
                                  </w:pPr>
                                </w:p>
                              </w:tc>
                            </w:tr>
                            <w:tr>
                              <w:trPr>
                                <w:trHeight w:val="181" w:hRule="atLeast"/>
                              </w:trPr>
                              <w:tc>
                                <w:tcPr>
                                  <w:tcW w:w="3298" w:type="dxa"/>
                                  <w:vMerge w:val="restart"/>
                                  <w:tcBorders>
                                    <w:top w:val="single" w:sz="6" w:space="0" w:color="000000"/>
                                    <w:bottom w:val="single" w:sz="2" w:space="0" w:color="000000"/>
                                    <w:right w:val="nil"/>
                                  </w:tcBorders>
                                </w:tcPr>
                                <w:p>
                                  <w:pPr>
                                    <w:pStyle w:val="TableParagraph"/>
                                    <w:spacing w:line="184" w:lineRule="exact"/>
                                    <w:ind w:left="79"/>
                                    <w:rPr>
                                      <w:sz w:val="19"/>
                                    </w:rPr>
                                  </w:pPr>
                                  <w:r>
                                    <w:rPr>
                                      <w:color w:val="CD111C"/>
                                      <w:sz w:val="19"/>
                                    </w:rPr>
                                    <w:t>The</w:t>
                                  </w:r>
                                  <w:r>
                                    <w:rPr>
                                      <w:color w:val="CD111C"/>
                                      <w:spacing w:val="4"/>
                                      <w:sz w:val="19"/>
                                    </w:rPr>
                                    <w:t> </w:t>
                                  </w:r>
                                  <w:r>
                                    <w:rPr>
                                      <w:color w:val="CD111C"/>
                                      <w:sz w:val="19"/>
                                    </w:rPr>
                                    <w:t>name</w:t>
                                  </w:r>
                                  <w:r>
                                    <w:rPr>
                                      <w:color w:val="CD111C"/>
                                      <w:spacing w:val="12"/>
                                      <w:sz w:val="19"/>
                                    </w:rPr>
                                    <w:t> </w:t>
                                  </w:r>
                                  <w:r>
                                    <w:rPr>
                                      <w:color w:val="BA1F2A"/>
                                      <w:sz w:val="19"/>
                                    </w:rPr>
                                    <w:t>and</w:t>
                                  </w:r>
                                  <w:r>
                                    <w:rPr>
                                      <w:color w:val="BA1F2A"/>
                                      <w:spacing w:val="10"/>
                                      <w:sz w:val="19"/>
                                    </w:rPr>
                                    <w:t> </w:t>
                                  </w:r>
                                  <w:r>
                                    <w:rPr>
                                      <w:color w:val="BA1F2A"/>
                                      <w:sz w:val="19"/>
                                    </w:rPr>
                                    <w:t>address</w:t>
                                  </w:r>
                                  <w:r>
                                    <w:rPr>
                                      <w:color w:val="BA1F2A"/>
                                      <w:spacing w:val="21"/>
                                      <w:sz w:val="19"/>
                                    </w:rPr>
                                    <w:t> </w:t>
                                  </w:r>
                                  <w:r>
                                    <w:rPr>
                                      <w:color w:val="BA1F2A"/>
                                      <w:sz w:val="19"/>
                                    </w:rPr>
                                    <w:t>of</w:t>
                                  </w:r>
                                  <w:r>
                                    <w:rPr>
                                      <w:color w:val="BA1F2A"/>
                                      <w:spacing w:val="3"/>
                                      <w:sz w:val="19"/>
                                    </w:rPr>
                                    <w:t> </w:t>
                                  </w:r>
                                  <w:r>
                                    <w:rPr>
                                      <w:color w:val="CD111C"/>
                                      <w:sz w:val="19"/>
                                    </w:rPr>
                                    <w:t>the</w:t>
                                  </w:r>
                                  <w:r>
                                    <w:rPr>
                                      <w:color w:val="CD111C"/>
                                      <w:spacing w:val="13"/>
                                      <w:sz w:val="19"/>
                                    </w:rPr>
                                    <w:t> </w:t>
                                  </w:r>
                                  <w:r>
                                    <w:rPr>
                                      <w:color w:val="CD111C"/>
                                      <w:spacing w:val="-4"/>
                                      <w:sz w:val="19"/>
                                    </w:rPr>
                                    <w:t>Prime</w:t>
                                  </w:r>
                                </w:p>
                                <w:p>
                                  <w:pPr>
                                    <w:pStyle w:val="TableParagraph"/>
                                    <w:spacing w:before="22"/>
                                    <w:ind w:left="78"/>
                                    <w:rPr>
                                      <w:sz w:val="19"/>
                                    </w:rPr>
                                  </w:pPr>
                                  <w:r>
                                    <w:rPr>
                                      <w:color w:val="CD111C"/>
                                      <w:sz w:val="19"/>
                                    </w:rPr>
                                    <w:t>Contractor</w:t>
                                  </w:r>
                                  <w:r>
                                    <w:rPr>
                                      <w:color w:val="CD111C"/>
                                      <w:spacing w:val="23"/>
                                      <w:sz w:val="19"/>
                                    </w:rPr>
                                    <w:t> </w:t>
                                  </w:r>
                                  <w:r>
                                    <w:rPr>
                                      <w:color w:val="CD111C"/>
                                      <w:sz w:val="19"/>
                                    </w:rPr>
                                    <w:t>goes</w:t>
                                  </w:r>
                                  <w:r>
                                    <w:rPr>
                                      <w:color w:val="CD111C"/>
                                      <w:spacing w:val="13"/>
                                      <w:sz w:val="19"/>
                                    </w:rPr>
                                    <w:t> </w:t>
                                  </w:r>
                                  <w:r>
                                    <w:rPr>
                                      <w:color w:val="CD111C"/>
                                      <w:spacing w:val="-4"/>
                                      <w:sz w:val="19"/>
                                    </w:rPr>
                                    <w:t>here</w:t>
                                  </w:r>
                                </w:p>
                              </w:tc>
                              <w:tc>
                                <w:tcPr>
                                  <w:tcW w:w="1409" w:type="dxa"/>
                                  <w:vMerge/>
                                  <w:tcBorders>
                                    <w:top w:val="nil"/>
                                    <w:left w:val="nil"/>
                                    <w:right w:val="single" w:sz="2" w:space="0" w:color="000000"/>
                                  </w:tcBorders>
                                </w:tcPr>
                                <w:p>
                                  <w:pPr>
                                    <w:rPr>
                                      <w:sz w:val="2"/>
                                      <w:szCs w:val="2"/>
                                    </w:rPr>
                                  </w:pPr>
                                </w:p>
                              </w:tc>
                              <w:tc>
                                <w:tcPr>
                                  <w:tcW w:w="3491" w:type="dxa"/>
                                  <w:gridSpan w:val="2"/>
                                  <w:vMerge/>
                                  <w:tcBorders>
                                    <w:top w:val="nil"/>
                                    <w:left w:val="single" w:sz="2" w:space="0" w:color="000000"/>
                                    <w:bottom w:val="single" w:sz="6" w:space="0" w:color="000000"/>
                                    <w:right w:val="nil"/>
                                  </w:tcBorders>
                                </w:tcPr>
                                <w:p>
                                  <w:pPr>
                                    <w:rPr>
                                      <w:sz w:val="2"/>
                                      <w:szCs w:val="2"/>
                                    </w:rPr>
                                  </w:pPr>
                                </w:p>
                              </w:tc>
                              <w:tc>
                                <w:tcPr>
                                  <w:tcW w:w="346" w:type="dxa"/>
                                  <w:tcBorders>
                                    <w:top w:val="single" w:sz="2" w:space="0" w:color="000000"/>
                                    <w:left w:val="nil"/>
                                    <w:bottom w:val="single" w:sz="2" w:space="0" w:color="000000"/>
                                    <w:right w:val="single" w:sz="2" w:space="0" w:color="000000"/>
                                  </w:tcBorders>
                                </w:tcPr>
                                <w:p>
                                  <w:pPr>
                                    <w:pStyle w:val="TableParagraph"/>
                                    <w:spacing w:line="161" w:lineRule="exact"/>
                                    <w:ind w:left="65"/>
                                    <w:rPr>
                                      <w:sz w:val="24"/>
                                    </w:rPr>
                                  </w:pPr>
                                  <w:r>
                                    <w:rPr>
                                      <w:color w:val="EF050E"/>
                                      <w:spacing w:val="-10"/>
                                      <w:w w:val="105"/>
                                      <w:sz w:val="24"/>
                                    </w:rPr>
                                    <w:t>I</w:t>
                                  </w:r>
                                </w:p>
                              </w:tc>
                              <w:tc>
                                <w:tcPr>
                                  <w:tcW w:w="832" w:type="dxa"/>
                                  <w:tcBorders>
                                    <w:top w:val="single" w:sz="2" w:space="0" w:color="000000"/>
                                    <w:left w:val="single" w:sz="2" w:space="0" w:color="000000"/>
                                    <w:bottom w:val="single" w:sz="2" w:space="0" w:color="000000"/>
                                  </w:tcBorders>
                                </w:tcPr>
                                <w:p>
                                  <w:pPr>
                                    <w:pStyle w:val="TableParagraph"/>
                                    <w:rPr>
                                      <w:rFonts w:ascii="Times New Roman"/>
                                      <w:sz w:val="12"/>
                                    </w:rPr>
                                  </w:pPr>
                                </w:p>
                              </w:tc>
                            </w:tr>
                            <w:tr>
                              <w:trPr>
                                <w:trHeight w:val="229" w:hRule="atLeast"/>
                              </w:trPr>
                              <w:tc>
                                <w:tcPr>
                                  <w:tcW w:w="3298" w:type="dxa"/>
                                  <w:vMerge/>
                                  <w:tcBorders>
                                    <w:top w:val="nil"/>
                                    <w:bottom w:val="single" w:sz="2" w:space="0" w:color="000000"/>
                                    <w:right w:val="nil"/>
                                  </w:tcBorders>
                                </w:tcPr>
                                <w:p>
                                  <w:pPr>
                                    <w:rPr>
                                      <w:sz w:val="2"/>
                                      <w:szCs w:val="2"/>
                                    </w:rPr>
                                  </w:pPr>
                                </w:p>
                              </w:tc>
                              <w:tc>
                                <w:tcPr>
                                  <w:tcW w:w="1409" w:type="dxa"/>
                                  <w:vMerge/>
                                  <w:tcBorders>
                                    <w:top w:val="nil"/>
                                    <w:left w:val="nil"/>
                                    <w:right w:val="single" w:sz="2" w:space="0" w:color="000000"/>
                                  </w:tcBorders>
                                </w:tcPr>
                                <w:p>
                                  <w:pPr>
                                    <w:rPr>
                                      <w:sz w:val="2"/>
                                      <w:szCs w:val="2"/>
                                    </w:rPr>
                                  </w:pPr>
                                </w:p>
                              </w:tc>
                              <w:tc>
                                <w:tcPr>
                                  <w:tcW w:w="3491" w:type="dxa"/>
                                  <w:gridSpan w:val="2"/>
                                  <w:vMerge/>
                                  <w:tcBorders>
                                    <w:top w:val="nil"/>
                                    <w:left w:val="single" w:sz="2" w:space="0" w:color="000000"/>
                                    <w:bottom w:val="single" w:sz="6" w:space="0" w:color="000000"/>
                                    <w:right w:val="nil"/>
                                  </w:tcBorders>
                                </w:tcPr>
                                <w:p>
                                  <w:pPr>
                                    <w:rPr>
                                      <w:sz w:val="2"/>
                                      <w:szCs w:val="2"/>
                                    </w:rPr>
                                  </w:pPr>
                                </w:p>
                              </w:tc>
                              <w:tc>
                                <w:tcPr>
                                  <w:tcW w:w="346" w:type="dxa"/>
                                  <w:tcBorders>
                                    <w:top w:val="single" w:sz="2" w:space="0" w:color="000000"/>
                                    <w:left w:val="nil"/>
                                    <w:bottom w:val="single" w:sz="2" w:space="0" w:color="000000"/>
                                    <w:right w:val="single" w:sz="2" w:space="0" w:color="000000"/>
                                  </w:tcBorders>
                                </w:tcPr>
                                <w:p>
                                  <w:pPr>
                                    <w:pStyle w:val="TableParagraph"/>
                                    <w:spacing w:line="208" w:lineRule="exact"/>
                                    <w:ind w:left="70"/>
                                    <w:rPr>
                                      <w:sz w:val="19"/>
                                    </w:rPr>
                                  </w:pPr>
                                  <w:r>
                                    <w:rPr>
                                      <w:color w:val="EF050E"/>
                                      <w:spacing w:val="-10"/>
                                      <w:w w:val="105"/>
                                      <w:sz w:val="19"/>
                                    </w:rPr>
                                    <w:t>I</w:t>
                                  </w:r>
                                </w:p>
                              </w:tc>
                              <w:tc>
                                <w:tcPr>
                                  <w:tcW w:w="832" w:type="dxa"/>
                                  <w:tcBorders>
                                    <w:top w:val="single" w:sz="2" w:space="0" w:color="000000"/>
                                    <w:left w:val="single" w:sz="2" w:space="0" w:color="000000"/>
                                    <w:bottom w:val="single" w:sz="2" w:space="0" w:color="000000"/>
                                  </w:tcBorders>
                                </w:tcPr>
                                <w:p>
                                  <w:pPr>
                                    <w:pStyle w:val="TableParagraph"/>
                                    <w:rPr>
                                      <w:rFonts w:ascii="Times New Roman"/>
                                      <w:sz w:val="12"/>
                                    </w:rPr>
                                  </w:pPr>
                                </w:p>
                              </w:tc>
                            </w:tr>
                            <w:tr>
                              <w:trPr>
                                <w:trHeight w:val="133" w:hRule="atLeast"/>
                              </w:trPr>
                              <w:tc>
                                <w:tcPr>
                                  <w:tcW w:w="3298" w:type="dxa"/>
                                  <w:vMerge/>
                                  <w:tcBorders>
                                    <w:top w:val="nil"/>
                                    <w:bottom w:val="single" w:sz="2" w:space="0" w:color="000000"/>
                                    <w:right w:val="nil"/>
                                  </w:tcBorders>
                                </w:tcPr>
                                <w:p>
                                  <w:pPr>
                                    <w:rPr>
                                      <w:sz w:val="2"/>
                                      <w:szCs w:val="2"/>
                                    </w:rPr>
                                  </w:pPr>
                                </w:p>
                              </w:tc>
                              <w:tc>
                                <w:tcPr>
                                  <w:tcW w:w="1409" w:type="dxa"/>
                                  <w:vMerge/>
                                  <w:tcBorders>
                                    <w:top w:val="nil"/>
                                    <w:left w:val="nil"/>
                                    <w:right w:val="single" w:sz="2" w:space="0" w:color="000000"/>
                                  </w:tcBorders>
                                </w:tcPr>
                                <w:p>
                                  <w:pPr>
                                    <w:rPr>
                                      <w:sz w:val="2"/>
                                      <w:szCs w:val="2"/>
                                    </w:rPr>
                                  </w:pPr>
                                </w:p>
                              </w:tc>
                              <w:tc>
                                <w:tcPr>
                                  <w:tcW w:w="3837" w:type="dxa"/>
                                  <w:gridSpan w:val="3"/>
                                  <w:tcBorders>
                                    <w:top w:val="single" w:sz="6" w:space="0" w:color="000000"/>
                                    <w:left w:val="single" w:sz="2" w:space="0" w:color="000000"/>
                                    <w:bottom w:val="single" w:sz="2" w:space="0" w:color="000000"/>
                                    <w:right w:val="single" w:sz="2" w:space="0" w:color="000000"/>
                                  </w:tcBorders>
                                </w:tcPr>
                                <w:p>
                                  <w:pPr>
                                    <w:pStyle w:val="TableParagraph"/>
                                    <w:spacing w:before="1"/>
                                    <w:ind w:left="68"/>
                                    <w:rPr>
                                      <w:sz w:val="9"/>
                                    </w:rPr>
                                  </w:pPr>
                                  <w:r>
                                    <w:rPr>
                                      <w:color w:val="212121"/>
                                      <w:spacing w:val="-2"/>
                                      <w:w w:val="110"/>
                                      <w:sz w:val="9"/>
                                    </w:rPr>
                                    <w:t>INSURER</w:t>
                                  </w:r>
                                  <w:r>
                                    <w:rPr>
                                      <w:color w:val="212121"/>
                                      <w:spacing w:val="6"/>
                                      <w:w w:val="110"/>
                                      <w:sz w:val="9"/>
                                    </w:rPr>
                                    <w:t> </w:t>
                                  </w:r>
                                  <w:r>
                                    <w:rPr>
                                      <w:color w:val="212121"/>
                                      <w:spacing w:val="-5"/>
                                      <w:w w:val="110"/>
                                      <w:sz w:val="9"/>
                                    </w:rPr>
                                    <w:t>D:</w:t>
                                  </w:r>
                                </w:p>
                              </w:tc>
                              <w:tc>
                                <w:tcPr>
                                  <w:tcW w:w="832" w:type="dxa"/>
                                  <w:tcBorders>
                                    <w:top w:val="single" w:sz="2" w:space="0" w:color="000000"/>
                                    <w:left w:val="single" w:sz="2" w:space="0" w:color="000000"/>
                                    <w:bottom w:val="single" w:sz="2" w:space="0" w:color="000000"/>
                                  </w:tcBorders>
                                </w:tcPr>
                                <w:p>
                                  <w:pPr>
                                    <w:pStyle w:val="TableParagraph"/>
                                    <w:rPr>
                                      <w:rFonts w:ascii="Times New Roman"/>
                                      <w:sz w:val="8"/>
                                    </w:rPr>
                                  </w:pPr>
                                </w:p>
                              </w:tc>
                            </w:tr>
                            <w:tr>
                              <w:trPr>
                                <w:trHeight w:val="123" w:hRule="atLeast"/>
                              </w:trPr>
                              <w:tc>
                                <w:tcPr>
                                  <w:tcW w:w="3298" w:type="dxa"/>
                                  <w:vMerge w:val="restart"/>
                                  <w:tcBorders>
                                    <w:top w:val="single" w:sz="2" w:space="0" w:color="000000"/>
                                    <w:right w:val="nil"/>
                                  </w:tcBorders>
                                </w:tcPr>
                                <w:p>
                                  <w:pPr>
                                    <w:pStyle w:val="TableParagraph"/>
                                    <w:rPr>
                                      <w:rFonts w:ascii="Times New Roman"/>
                                      <w:sz w:val="12"/>
                                    </w:rPr>
                                  </w:pPr>
                                </w:p>
                              </w:tc>
                              <w:tc>
                                <w:tcPr>
                                  <w:tcW w:w="1409" w:type="dxa"/>
                                  <w:vMerge/>
                                  <w:tcBorders>
                                    <w:top w:val="nil"/>
                                    <w:left w:val="nil"/>
                                    <w:right w:val="single" w:sz="2" w:space="0" w:color="000000"/>
                                  </w:tcBorders>
                                </w:tcPr>
                                <w:p>
                                  <w:pPr>
                                    <w:rPr>
                                      <w:sz w:val="2"/>
                                      <w:szCs w:val="2"/>
                                    </w:rPr>
                                  </w:pPr>
                                </w:p>
                              </w:tc>
                              <w:tc>
                                <w:tcPr>
                                  <w:tcW w:w="3837" w:type="dxa"/>
                                  <w:gridSpan w:val="3"/>
                                  <w:tcBorders>
                                    <w:top w:val="single" w:sz="2" w:space="0" w:color="000000"/>
                                    <w:left w:val="single" w:sz="2" w:space="0" w:color="000000"/>
                                    <w:bottom w:val="single" w:sz="2" w:space="0" w:color="000000"/>
                                    <w:right w:val="single" w:sz="2" w:space="0" w:color="000000"/>
                                  </w:tcBorders>
                                </w:tcPr>
                                <w:p>
                                  <w:pPr>
                                    <w:pStyle w:val="TableParagraph"/>
                                    <w:spacing w:line="83" w:lineRule="exact" w:before="21"/>
                                    <w:ind w:left="66"/>
                                    <w:rPr>
                                      <w:sz w:val="11"/>
                                    </w:rPr>
                                  </w:pPr>
                                  <w:r>
                                    <w:rPr>
                                      <w:color w:val="212121"/>
                                      <w:spacing w:val="-2"/>
                                      <w:w w:val="90"/>
                                      <w:sz w:val="11"/>
                                    </w:rPr>
                                    <w:t>INSURER</w:t>
                                  </w:r>
                                  <w:r>
                                    <w:rPr>
                                      <w:color w:val="212121"/>
                                      <w:spacing w:val="3"/>
                                      <w:sz w:val="11"/>
                                    </w:rPr>
                                    <w:t> </w:t>
                                  </w:r>
                                  <w:r>
                                    <w:rPr>
                                      <w:color w:val="212121"/>
                                      <w:spacing w:val="-5"/>
                                      <w:sz w:val="11"/>
                                    </w:rPr>
                                    <w:t>E:</w:t>
                                  </w:r>
                                </w:p>
                              </w:tc>
                              <w:tc>
                                <w:tcPr>
                                  <w:tcW w:w="832" w:type="dxa"/>
                                  <w:tcBorders>
                                    <w:top w:val="single" w:sz="2" w:space="0" w:color="000000"/>
                                    <w:left w:val="single" w:sz="2" w:space="0" w:color="000000"/>
                                    <w:bottom w:val="single" w:sz="2" w:space="0" w:color="000000"/>
                                  </w:tcBorders>
                                </w:tcPr>
                                <w:p>
                                  <w:pPr>
                                    <w:pStyle w:val="TableParagraph"/>
                                    <w:rPr>
                                      <w:rFonts w:ascii="Times New Roman"/>
                                      <w:sz w:val="6"/>
                                    </w:rPr>
                                  </w:pPr>
                                </w:p>
                              </w:tc>
                            </w:tr>
                            <w:tr>
                              <w:trPr>
                                <w:trHeight w:val="167" w:hRule="atLeast"/>
                              </w:trPr>
                              <w:tc>
                                <w:tcPr>
                                  <w:tcW w:w="3298" w:type="dxa"/>
                                  <w:vMerge/>
                                  <w:tcBorders>
                                    <w:top w:val="nil"/>
                                    <w:right w:val="nil"/>
                                  </w:tcBorders>
                                </w:tcPr>
                                <w:p>
                                  <w:pPr>
                                    <w:rPr>
                                      <w:sz w:val="2"/>
                                      <w:szCs w:val="2"/>
                                    </w:rPr>
                                  </w:pPr>
                                </w:p>
                              </w:tc>
                              <w:tc>
                                <w:tcPr>
                                  <w:tcW w:w="1409" w:type="dxa"/>
                                  <w:vMerge/>
                                  <w:tcBorders>
                                    <w:top w:val="nil"/>
                                    <w:left w:val="nil"/>
                                    <w:right w:val="single" w:sz="2" w:space="0" w:color="000000"/>
                                  </w:tcBorders>
                                </w:tcPr>
                                <w:p>
                                  <w:pPr>
                                    <w:rPr>
                                      <w:sz w:val="2"/>
                                      <w:szCs w:val="2"/>
                                    </w:rPr>
                                  </w:pPr>
                                </w:p>
                              </w:tc>
                              <w:tc>
                                <w:tcPr>
                                  <w:tcW w:w="3837" w:type="dxa"/>
                                  <w:gridSpan w:val="3"/>
                                  <w:tcBorders>
                                    <w:top w:val="single" w:sz="2" w:space="0" w:color="000000"/>
                                    <w:left w:val="single" w:sz="2" w:space="0" w:color="000000"/>
                                    <w:right w:val="single" w:sz="2" w:space="0" w:color="000000"/>
                                  </w:tcBorders>
                                </w:tcPr>
                                <w:p>
                                  <w:pPr>
                                    <w:pStyle w:val="TableParagraph"/>
                                    <w:spacing w:line="73" w:lineRule="exact" w:before="73"/>
                                    <w:ind w:left="68"/>
                                    <w:rPr>
                                      <w:sz w:val="9"/>
                                    </w:rPr>
                                  </w:pPr>
                                  <w:r>
                                    <w:rPr>
                                      <w:color w:val="212121"/>
                                      <w:w w:val="105"/>
                                      <w:sz w:val="9"/>
                                    </w:rPr>
                                    <w:t>INSURER</w:t>
                                  </w:r>
                                  <w:r>
                                    <w:rPr>
                                      <w:color w:val="212121"/>
                                      <w:spacing w:val="6"/>
                                      <w:w w:val="105"/>
                                      <w:sz w:val="9"/>
                                    </w:rPr>
                                    <w:t> </w:t>
                                  </w:r>
                                  <w:r>
                                    <w:rPr>
                                      <w:color w:val="212121"/>
                                      <w:w w:val="105"/>
                                      <w:sz w:val="9"/>
                                    </w:rPr>
                                    <w:t>F</w:t>
                                  </w:r>
                                  <w:r>
                                    <w:rPr>
                                      <w:color w:val="212121"/>
                                      <w:spacing w:val="11"/>
                                      <w:w w:val="105"/>
                                      <w:sz w:val="9"/>
                                    </w:rPr>
                                    <w:t> </w:t>
                                  </w:r>
                                  <w:r>
                                    <w:rPr>
                                      <w:color w:val="212121"/>
                                      <w:spacing w:val="-10"/>
                                      <w:w w:val="105"/>
                                      <w:sz w:val="9"/>
                                    </w:rPr>
                                    <w:t>•</w:t>
                                  </w:r>
                                </w:p>
                              </w:tc>
                              <w:tc>
                                <w:tcPr>
                                  <w:tcW w:w="832" w:type="dxa"/>
                                  <w:tcBorders>
                                    <w:top w:val="single" w:sz="2" w:space="0" w:color="000000"/>
                                    <w:left w:val="single" w:sz="2" w:space="0" w:color="000000"/>
                                  </w:tcBorders>
                                </w:tcPr>
                                <w:p>
                                  <w:pPr>
                                    <w:pStyle w:val="TableParagraph"/>
                                    <w:rPr>
                                      <w:rFonts w:ascii="Times New Roman"/>
                                      <w:sz w:val="10"/>
                                    </w:rPr>
                                  </w:pPr>
                                </w:p>
                              </w:tc>
                            </w:tr>
                          </w:tbl>
                          <w:p>
                            <w:pPr>
                              <w:pStyle w:val="BodyText"/>
                            </w:pPr>
                          </w:p>
                        </w:txbxContent>
                      </wps:txbx>
                      <wps:bodyPr wrap="square" lIns="0" tIns="0" rIns="0" bIns="0" rtlCol="0">
                        <a:noAutofit/>
                      </wps:bodyPr>
                    </wps:wsp>
                  </a:graphicData>
                </a:graphic>
              </wp:anchor>
            </w:drawing>
          </mc:Choice>
          <mc:Fallback>
            <w:pict>
              <v:shape style="position:absolute;margin-left:68.271652pt;margin-top:-3.088973pt;width:475.95pt;height:187.85pt;mso-position-horizontal-relative:page;mso-position-vertical-relative:paragraph;z-index:15753728" type="#_x0000_t202" id="docshape79" filled="false" stroked="false">
                <v:textbox inset="0,0,0,0">
                  <w:txbxContent>
                    <w:tbl>
                      <w:tblPr>
                        <w:tblW w:w="0" w:type="auto"/>
                        <w:jc w:val="left"/>
                        <w:tblInd w:w="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298"/>
                        <w:gridCol w:w="1409"/>
                        <w:gridCol w:w="3135"/>
                        <w:gridCol w:w="356"/>
                        <w:gridCol w:w="346"/>
                        <w:gridCol w:w="832"/>
                      </w:tblGrid>
                      <w:tr>
                        <w:trPr>
                          <w:trHeight w:val="150" w:hRule="atLeast"/>
                        </w:trPr>
                        <w:tc>
                          <w:tcPr>
                            <w:tcW w:w="7842" w:type="dxa"/>
                            <w:gridSpan w:val="3"/>
                            <w:vMerge w:val="restart"/>
                            <w:tcBorders>
                              <w:top w:val="nil"/>
                              <w:left w:val="nil"/>
                              <w:right w:val="nil"/>
                            </w:tcBorders>
                          </w:tcPr>
                          <w:p>
                            <w:pPr>
                              <w:pStyle w:val="TableParagraph"/>
                              <w:tabs>
                                <w:tab w:pos="1772" w:val="left" w:leader="none"/>
                              </w:tabs>
                              <w:spacing w:before="11"/>
                              <w:ind w:left="207"/>
                              <w:rPr>
                                <w:b/>
                                <w:sz w:val="28"/>
                              </w:rPr>
                            </w:pPr>
                            <w:r>
                              <w:rPr>
                                <w:b/>
                                <w:i/>
                                <w:color w:val="212121"/>
                                <w:spacing w:val="-2"/>
                                <w:position w:val="3"/>
                                <w:sz w:val="26"/>
                              </w:rPr>
                              <w:t>ACORD,.,</w:t>
                            </w:r>
                            <w:r>
                              <w:rPr>
                                <w:b/>
                                <w:i/>
                                <w:color w:val="212121"/>
                                <w:position w:val="3"/>
                                <w:sz w:val="26"/>
                              </w:rPr>
                              <w:tab/>
                            </w:r>
                            <w:r>
                              <w:rPr>
                                <w:b/>
                                <w:color w:val="212121"/>
                                <w:sz w:val="28"/>
                              </w:rPr>
                              <w:t>CERTIFICATE</w:t>
                            </w:r>
                            <w:r>
                              <w:rPr>
                                <w:b/>
                                <w:color w:val="212121"/>
                                <w:spacing w:val="70"/>
                                <w:sz w:val="28"/>
                              </w:rPr>
                              <w:t> </w:t>
                            </w:r>
                            <w:r>
                              <w:rPr>
                                <w:b/>
                                <w:color w:val="212121"/>
                                <w:sz w:val="28"/>
                              </w:rPr>
                              <w:t>OF</w:t>
                            </w:r>
                            <w:r>
                              <w:rPr>
                                <w:b/>
                                <w:color w:val="212121"/>
                                <w:spacing w:val="35"/>
                                <w:sz w:val="28"/>
                              </w:rPr>
                              <w:t> </w:t>
                            </w:r>
                            <w:r>
                              <w:rPr>
                                <w:b/>
                                <w:color w:val="212121"/>
                                <w:sz w:val="28"/>
                              </w:rPr>
                              <w:t>LIABILITY</w:t>
                            </w:r>
                            <w:r>
                              <w:rPr>
                                <w:b/>
                                <w:color w:val="212121"/>
                                <w:spacing w:val="61"/>
                                <w:sz w:val="28"/>
                              </w:rPr>
                              <w:t> </w:t>
                            </w:r>
                            <w:r>
                              <w:rPr>
                                <w:b/>
                                <w:color w:val="212121"/>
                                <w:spacing w:val="-2"/>
                                <w:sz w:val="28"/>
                              </w:rPr>
                              <w:t>INSURANCE</w:t>
                            </w:r>
                          </w:p>
                        </w:tc>
                        <w:tc>
                          <w:tcPr>
                            <w:tcW w:w="1534" w:type="dxa"/>
                            <w:gridSpan w:val="3"/>
                            <w:tcBorders>
                              <w:top w:val="single" w:sz="6" w:space="0" w:color="000000"/>
                              <w:left w:val="nil"/>
                              <w:bottom w:val="single" w:sz="6" w:space="0" w:color="000000"/>
                            </w:tcBorders>
                          </w:tcPr>
                          <w:p>
                            <w:pPr>
                              <w:pStyle w:val="TableParagraph"/>
                              <w:rPr>
                                <w:rFonts w:ascii="Times New Roman"/>
                                <w:sz w:val="8"/>
                              </w:rPr>
                            </w:pPr>
                          </w:p>
                        </w:tc>
                      </w:tr>
                      <w:tr>
                        <w:trPr>
                          <w:trHeight w:val="195" w:hRule="atLeast"/>
                        </w:trPr>
                        <w:tc>
                          <w:tcPr>
                            <w:tcW w:w="7842" w:type="dxa"/>
                            <w:gridSpan w:val="3"/>
                            <w:vMerge/>
                            <w:tcBorders>
                              <w:top w:val="nil"/>
                              <w:left w:val="nil"/>
                              <w:right w:val="nil"/>
                            </w:tcBorders>
                          </w:tcPr>
                          <w:p>
                            <w:pPr>
                              <w:rPr>
                                <w:sz w:val="2"/>
                                <w:szCs w:val="2"/>
                              </w:rPr>
                            </w:pPr>
                          </w:p>
                        </w:tc>
                        <w:tc>
                          <w:tcPr>
                            <w:tcW w:w="1534" w:type="dxa"/>
                            <w:gridSpan w:val="3"/>
                            <w:tcBorders>
                              <w:top w:val="single" w:sz="6" w:space="0" w:color="000000"/>
                              <w:left w:val="nil"/>
                            </w:tcBorders>
                          </w:tcPr>
                          <w:p>
                            <w:pPr>
                              <w:pStyle w:val="TableParagraph"/>
                              <w:spacing w:line="176" w:lineRule="exact"/>
                              <w:ind w:left="15"/>
                              <w:rPr>
                                <w:sz w:val="19"/>
                              </w:rPr>
                            </w:pPr>
                            <w:r>
                              <w:rPr>
                                <w:color w:val="212121"/>
                                <w:spacing w:val="-2"/>
                                <w:position w:val="-2"/>
                                <w:sz w:val="47"/>
                              </w:rPr>
                              <w:t>I</w:t>
                            </w:r>
                            <w:r>
                              <w:rPr>
                                <w:color w:val="212121"/>
                                <w:spacing w:val="-31"/>
                                <w:position w:val="-2"/>
                                <w:sz w:val="47"/>
                              </w:rPr>
                              <w:t> </w:t>
                            </w:r>
                            <w:r>
                              <w:rPr>
                                <w:color w:val="EF050E"/>
                                <w:spacing w:val="-2"/>
                                <w:sz w:val="19"/>
                              </w:rPr>
                              <w:t>I</w:t>
                            </w:r>
                            <w:r>
                              <w:rPr>
                                <w:color w:val="CD111C"/>
                                <w:spacing w:val="-2"/>
                                <w:sz w:val="19"/>
                              </w:rPr>
                              <w:t>Date</w:t>
                            </w:r>
                            <w:r>
                              <w:rPr>
                                <w:color w:val="CD111C"/>
                                <w:spacing w:val="-10"/>
                                <w:sz w:val="19"/>
                              </w:rPr>
                              <w:t> </w:t>
                            </w:r>
                            <w:r>
                              <w:rPr>
                                <w:color w:val="CD111C"/>
                                <w:spacing w:val="-2"/>
                                <w:sz w:val="19"/>
                              </w:rPr>
                              <w:t>l</w:t>
                            </w:r>
                            <w:r>
                              <w:rPr>
                                <w:color w:val="A1262F"/>
                                <w:spacing w:val="-2"/>
                                <w:sz w:val="19"/>
                              </w:rPr>
                              <w:t>s</w:t>
                            </w:r>
                            <w:r>
                              <w:rPr>
                                <w:color w:val="BA1F2A"/>
                                <w:spacing w:val="-2"/>
                                <w:sz w:val="19"/>
                              </w:rPr>
                              <w:t>sued</w:t>
                            </w:r>
                            <w:r>
                              <w:rPr>
                                <w:color w:val="EF050E"/>
                                <w:spacing w:val="-2"/>
                                <w:sz w:val="19"/>
                              </w:rPr>
                              <w:t>l</w:t>
                            </w:r>
                          </w:p>
                        </w:tc>
                      </w:tr>
                      <w:tr>
                        <w:trPr>
                          <w:trHeight w:val="666" w:hRule="atLeast"/>
                        </w:trPr>
                        <w:tc>
                          <w:tcPr>
                            <w:tcW w:w="9376" w:type="dxa"/>
                            <w:gridSpan w:val="6"/>
                          </w:tcPr>
                          <w:p>
                            <w:pPr>
                              <w:pStyle w:val="TableParagraph"/>
                              <w:spacing w:line="252" w:lineRule="auto" w:before="17"/>
                              <w:ind w:left="165" w:right="158" w:firstLine="1"/>
                              <w:rPr>
                                <w:b/>
                                <w:sz w:val="13"/>
                              </w:rPr>
                            </w:pPr>
                            <w:r>
                              <w:rPr>
                                <w:b/>
                                <w:color w:val="212121"/>
                                <w:sz w:val="13"/>
                              </w:rPr>
                              <w:t>THIS CERTIFICATE IS</w:t>
                            </w:r>
                            <w:r>
                              <w:rPr>
                                <w:b/>
                                <w:color w:val="212121"/>
                                <w:spacing w:val="-9"/>
                                <w:sz w:val="13"/>
                              </w:rPr>
                              <w:t> </w:t>
                            </w:r>
                            <w:r>
                              <w:rPr>
                                <w:b/>
                                <w:color w:val="212121"/>
                                <w:sz w:val="13"/>
                              </w:rPr>
                              <w:t>ISSUED AS</w:t>
                            </w:r>
                            <w:r>
                              <w:rPr>
                                <w:b/>
                                <w:color w:val="212121"/>
                                <w:spacing w:val="-8"/>
                                <w:sz w:val="13"/>
                              </w:rPr>
                              <w:t> </w:t>
                            </w:r>
                            <w:r>
                              <w:rPr>
                                <w:b/>
                                <w:color w:val="212121"/>
                                <w:sz w:val="13"/>
                              </w:rPr>
                              <w:t>A</w:t>
                            </w:r>
                            <w:r>
                              <w:rPr>
                                <w:b/>
                                <w:color w:val="212121"/>
                                <w:spacing w:val="-8"/>
                                <w:sz w:val="13"/>
                              </w:rPr>
                              <w:t> </w:t>
                            </w:r>
                            <w:r>
                              <w:rPr>
                                <w:b/>
                                <w:color w:val="212121"/>
                                <w:sz w:val="13"/>
                              </w:rPr>
                              <w:t>MATTER OF</w:t>
                            </w:r>
                            <w:r>
                              <w:rPr>
                                <w:b/>
                                <w:color w:val="212121"/>
                                <w:spacing w:val="-7"/>
                                <w:sz w:val="13"/>
                              </w:rPr>
                              <w:t> </w:t>
                            </w:r>
                            <w:r>
                              <w:rPr>
                                <w:b/>
                                <w:color w:val="212121"/>
                                <w:sz w:val="13"/>
                              </w:rPr>
                              <w:t>INFORMATION</w:t>
                            </w:r>
                            <w:r>
                              <w:rPr>
                                <w:b/>
                                <w:color w:val="212121"/>
                                <w:spacing w:val="10"/>
                                <w:sz w:val="13"/>
                              </w:rPr>
                              <w:t> </w:t>
                            </w:r>
                            <w:r>
                              <w:rPr>
                                <w:b/>
                                <w:color w:val="212121"/>
                                <w:sz w:val="13"/>
                              </w:rPr>
                              <w:t>ONLY</w:t>
                            </w:r>
                            <w:r>
                              <w:rPr>
                                <w:b/>
                                <w:color w:val="212121"/>
                                <w:spacing w:val="-2"/>
                                <w:sz w:val="13"/>
                              </w:rPr>
                              <w:t> </w:t>
                            </w:r>
                            <w:r>
                              <w:rPr>
                                <w:b/>
                                <w:color w:val="212121"/>
                                <w:sz w:val="13"/>
                              </w:rPr>
                              <w:t>AND CONFERS NO</w:t>
                            </w:r>
                            <w:r>
                              <w:rPr>
                                <w:b/>
                                <w:color w:val="212121"/>
                                <w:spacing w:val="-7"/>
                                <w:sz w:val="13"/>
                              </w:rPr>
                              <w:t> </w:t>
                            </w:r>
                            <w:r>
                              <w:rPr>
                                <w:b/>
                                <w:color w:val="212121"/>
                                <w:sz w:val="13"/>
                              </w:rPr>
                              <w:t>RIGHTS UPON THE</w:t>
                            </w:r>
                            <w:r>
                              <w:rPr>
                                <w:b/>
                                <w:color w:val="212121"/>
                                <w:spacing w:val="-7"/>
                                <w:sz w:val="13"/>
                              </w:rPr>
                              <w:t> </w:t>
                            </w:r>
                            <w:r>
                              <w:rPr>
                                <w:b/>
                                <w:color w:val="212121"/>
                                <w:sz w:val="13"/>
                              </w:rPr>
                              <w:t>CERTIFICATE HOLDER. THIS</w:t>
                            </w:r>
                            <w:r>
                              <w:rPr>
                                <w:b/>
                                <w:color w:val="212121"/>
                                <w:spacing w:val="40"/>
                                <w:sz w:val="13"/>
                              </w:rPr>
                              <w:t> </w:t>
                            </w:r>
                            <w:r>
                              <w:rPr>
                                <w:b/>
                                <w:color w:val="212121"/>
                                <w:sz w:val="13"/>
                              </w:rPr>
                              <w:t>CERTIFICATE DOES</w:t>
                            </w:r>
                            <w:r>
                              <w:rPr>
                                <w:b/>
                                <w:color w:val="212121"/>
                                <w:spacing w:val="-2"/>
                                <w:sz w:val="13"/>
                              </w:rPr>
                              <w:t> </w:t>
                            </w:r>
                            <w:r>
                              <w:rPr>
                                <w:b/>
                                <w:color w:val="212121"/>
                                <w:sz w:val="13"/>
                              </w:rPr>
                              <w:t>NOT AFFIRMATIVELY</w:t>
                            </w:r>
                            <w:r>
                              <w:rPr>
                                <w:b/>
                                <w:color w:val="212121"/>
                                <w:spacing w:val="19"/>
                                <w:sz w:val="13"/>
                              </w:rPr>
                              <w:t> </w:t>
                            </w:r>
                            <w:r>
                              <w:rPr>
                                <w:b/>
                                <w:color w:val="212121"/>
                                <w:sz w:val="13"/>
                              </w:rPr>
                              <w:t>OR NEGATIVELY AMEND, EXTEND OR ALTER </w:t>
                            </w:r>
                            <w:r>
                              <w:rPr>
                                <w:color w:val="212121"/>
                                <w:sz w:val="12"/>
                              </w:rPr>
                              <w:t>THE </w:t>
                            </w:r>
                            <w:r>
                              <w:rPr>
                                <w:b/>
                                <w:color w:val="212121"/>
                                <w:sz w:val="13"/>
                              </w:rPr>
                              <w:t>COVERAGE AFFORDED BY </w:t>
                            </w:r>
                            <w:r>
                              <w:rPr>
                                <w:color w:val="212121"/>
                                <w:sz w:val="12"/>
                              </w:rPr>
                              <w:t>THE </w:t>
                            </w:r>
                            <w:r>
                              <w:rPr>
                                <w:b/>
                                <w:color w:val="212121"/>
                                <w:sz w:val="13"/>
                              </w:rPr>
                              <w:t>POLICIES</w:t>
                            </w:r>
                            <w:r>
                              <w:rPr>
                                <w:b/>
                                <w:color w:val="212121"/>
                                <w:spacing w:val="40"/>
                                <w:sz w:val="13"/>
                              </w:rPr>
                              <w:t> </w:t>
                            </w:r>
                            <w:r>
                              <w:rPr>
                                <w:b/>
                                <w:color w:val="212121"/>
                                <w:sz w:val="13"/>
                              </w:rPr>
                              <w:t>BELOW. THIS</w:t>
                            </w:r>
                            <w:r>
                              <w:rPr>
                                <w:b/>
                                <w:color w:val="212121"/>
                                <w:spacing w:val="-1"/>
                                <w:sz w:val="13"/>
                              </w:rPr>
                              <w:t> </w:t>
                            </w:r>
                            <w:r>
                              <w:rPr>
                                <w:b/>
                                <w:color w:val="212121"/>
                                <w:sz w:val="13"/>
                              </w:rPr>
                              <w:t>CERTIFICATE OF INSURANCE DOES NOT</w:t>
                            </w:r>
                            <w:r>
                              <w:rPr>
                                <w:b/>
                                <w:color w:val="212121"/>
                                <w:spacing w:val="-4"/>
                                <w:sz w:val="13"/>
                              </w:rPr>
                              <w:t> </w:t>
                            </w:r>
                            <w:r>
                              <w:rPr>
                                <w:b/>
                                <w:color w:val="212121"/>
                                <w:sz w:val="13"/>
                              </w:rPr>
                              <w:t>CONSTITUTE A</w:t>
                            </w:r>
                            <w:r>
                              <w:rPr>
                                <w:b/>
                                <w:color w:val="212121"/>
                                <w:spacing w:val="-4"/>
                                <w:sz w:val="13"/>
                              </w:rPr>
                              <w:t> </w:t>
                            </w:r>
                            <w:r>
                              <w:rPr>
                                <w:b/>
                                <w:color w:val="212121"/>
                                <w:sz w:val="13"/>
                              </w:rPr>
                              <w:t>CONTRACT BETWEEN THE</w:t>
                            </w:r>
                            <w:r>
                              <w:rPr>
                                <w:b/>
                                <w:color w:val="212121"/>
                                <w:spacing w:val="-3"/>
                                <w:sz w:val="13"/>
                              </w:rPr>
                              <w:t> </w:t>
                            </w:r>
                            <w:r>
                              <w:rPr>
                                <w:b/>
                                <w:color w:val="212121"/>
                                <w:sz w:val="13"/>
                              </w:rPr>
                              <w:t>ISSUING INSURER(S),</w:t>
                            </w:r>
                            <w:r>
                              <w:rPr>
                                <w:b/>
                                <w:color w:val="212121"/>
                                <w:spacing w:val="15"/>
                                <w:sz w:val="13"/>
                              </w:rPr>
                              <w:t> </w:t>
                            </w:r>
                            <w:r>
                              <w:rPr>
                                <w:b/>
                                <w:color w:val="212121"/>
                                <w:sz w:val="13"/>
                              </w:rPr>
                              <w:t>AUTHORIZED</w:t>
                            </w:r>
                            <w:r>
                              <w:rPr>
                                <w:b/>
                                <w:color w:val="212121"/>
                                <w:spacing w:val="40"/>
                                <w:sz w:val="13"/>
                              </w:rPr>
                              <w:t> </w:t>
                            </w:r>
                            <w:r>
                              <w:rPr>
                                <w:b/>
                                <w:color w:val="212121"/>
                                <w:sz w:val="13"/>
                              </w:rPr>
                              <w:t>REPRESENTATIVE OR PRODUCER, AND THE CERTIFICATE HOLDER.</w:t>
                            </w:r>
                          </w:p>
                        </w:tc>
                      </w:tr>
                      <w:tr>
                        <w:trPr>
                          <w:trHeight w:val="450" w:hRule="atLeast"/>
                        </w:trPr>
                        <w:tc>
                          <w:tcPr>
                            <w:tcW w:w="9376" w:type="dxa"/>
                            <w:gridSpan w:val="6"/>
                          </w:tcPr>
                          <w:p>
                            <w:pPr>
                              <w:pStyle w:val="TableParagraph"/>
                              <w:spacing w:line="137" w:lineRule="exact"/>
                              <w:ind w:left="166"/>
                              <w:rPr>
                                <w:b/>
                                <w:sz w:val="13"/>
                              </w:rPr>
                            </w:pPr>
                            <w:r>
                              <w:rPr>
                                <w:b/>
                                <w:color w:val="212121"/>
                                <w:sz w:val="13"/>
                              </w:rPr>
                              <w:t>IMPORTANT:</w:t>
                            </w:r>
                            <w:r>
                              <w:rPr>
                                <w:b/>
                                <w:color w:val="212121"/>
                                <w:spacing w:val="3"/>
                                <w:sz w:val="13"/>
                              </w:rPr>
                              <w:t> </w:t>
                            </w:r>
                            <w:r>
                              <w:rPr>
                                <w:b/>
                                <w:color w:val="212121"/>
                                <w:sz w:val="13"/>
                              </w:rPr>
                              <w:t>If</w:t>
                            </w:r>
                            <w:r>
                              <w:rPr>
                                <w:b/>
                                <w:color w:val="212121"/>
                                <w:spacing w:val="-4"/>
                                <w:sz w:val="13"/>
                              </w:rPr>
                              <w:t> </w:t>
                            </w:r>
                            <w:r>
                              <w:rPr>
                                <w:b/>
                                <w:color w:val="212121"/>
                                <w:sz w:val="13"/>
                              </w:rPr>
                              <w:t>the</w:t>
                            </w:r>
                            <w:r>
                              <w:rPr>
                                <w:b/>
                                <w:color w:val="212121"/>
                                <w:spacing w:val="-9"/>
                                <w:sz w:val="13"/>
                              </w:rPr>
                              <w:t> </w:t>
                            </w:r>
                            <w:r>
                              <w:rPr>
                                <w:b/>
                                <w:color w:val="212121"/>
                                <w:sz w:val="13"/>
                              </w:rPr>
                              <w:t>certificate</w:t>
                            </w:r>
                            <w:r>
                              <w:rPr>
                                <w:b/>
                                <w:color w:val="212121"/>
                                <w:spacing w:val="-2"/>
                                <w:sz w:val="13"/>
                              </w:rPr>
                              <w:t> </w:t>
                            </w:r>
                            <w:r>
                              <w:rPr>
                                <w:b/>
                                <w:color w:val="212121"/>
                                <w:sz w:val="13"/>
                              </w:rPr>
                              <w:t>holder</w:t>
                            </w:r>
                            <w:r>
                              <w:rPr>
                                <w:b/>
                                <w:color w:val="212121"/>
                                <w:spacing w:val="-2"/>
                                <w:sz w:val="13"/>
                              </w:rPr>
                              <w:t> </w:t>
                            </w:r>
                            <w:r>
                              <w:rPr>
                                <w:b/>
                                <w:color w:val="212121"/>
                                <w:sz w:val="13"/>
                              </w:rPr>
                              <w:t>is</w:t>
                            </w:r>
                            <w:r>
                              <w:rPr>
                                <w:b/>
                                <w:color w:val="212121"/>
                                <w:spacing w:val="-8"/>
                                <w:sz w:val="13"/>
                              </w:rPr>
                              <w:t> </w:t>
                            </w:r>
                            <w:r>
                              <w:rPr>
                                <w:b/>
                                <w:color w:val="212121"/>
                                <w:sz w:val="13"/>
                              </w:rPr>
                              <w:t>an</w:t>
                            </w:r>
                            <w:r>
                              <w:rPr>
                                <w:b/>
                                <w:color w:val="212121"/>
                                <w:spacing w:val="-4"/>
                                <w:sz w:val="13"/>
                              </w:rPr>
                              <w:t> </w:t>
                            </w:r>
                            <w:r>
                              <w:rPr>
                                <w:b/>
                                <w:color w:val="212121"/>
                                <w:sz w:val="13"/>
                              </w:rPr>
                              <w:t>ADDITIONAL</w:t>
                            </w:r>
                            <w:r>
                              <w:rPr>
                                <w:b/>
                                <w:color w:val="212121"/>
                                <w:spacing w:val="2"/>
                                <w:sz w:val="13"/>
                              </w:rPr>
                              <w:t> </w:t>
                            </w:r>
                            <w:r>
                              <w:rPr>
                                <w:b/>
                                <w:color w:val="212121"/>
                                <w:sz w:val="13"/>
                              </w:rPr>
                              <w:t>INSURED,</w:t>
                            </w:r>
                            <w:r>
                              <w:rPr>
                                <w:b/>
                                <w:color w:val="212121"/>
                                <w:spacing w:val="2"/>
                                <w:sz w:val="13"/>
                              </w:rPr>
                              <w:t> </w:t>
                            </w:r>
                            <w:r>
                              <w:rPr>
                                <w:b/>
                                <w:color w:val="212121"/>
                                <w:sz w:val="13"/>
                              </w:rPr>
                              <w:t>the</w:t>
                            </w:r>
                            <w:r>
                              <w:rPr>
                                <w:b/>
                                <w:color w:val="212121"/>
                                <w:spacing w:val="-8"/>
                                <w:sz w:val="13"/>
                              </w:rPr>
                              <w:t> </w:t>
                            </w:r>
                            <w:r>
                              <w:rPr>
                                <w:b/>
                                <w:color w:val="212121"/>
                                <w:sz w:val="13"/>
                              </w:rPr>
                              <w:t>policy(ies)</w:t>
                            </w:r>
                            <w:r>
                              <w:rPr>
                                <w:b/>
                                <w:color w:val="212121"/>
                                <w:spacing w:val="3"/>
                                <w:sz w:val="13"/>
                              </w:rPr>
                              <w:t> </w:t>
                            </w:r>
                            <w:r>
                              <w:rPr>
                                <w:b/>
                                <w:color w:val="212121"/>
                                <w:sz w:val="13"/>
                              </w:rPr>
                              <w:t>must</w:t>
                            </w:r>
                            <w:r>
                              <w:rPr>
                                <w:b/>
                                <w:color w:val="212121"/>
                                <w:spacing w:val="-2"/>
                                <w:sz w:val="13"/>
                              </w:rPr>
                              <w:t> </w:t>
                            </w:r>
                            <w:r>
                              <w:rPr>
                                <w:b/>
                                <w:color w:val="212121"/>
                                <w:sz w:val="13"/>
                              </w:rPr>
                              <w:t>be</w:t>
                            </w:r>
                            <w:r>
                              <w:rPr>
                                <w:b/>
                                <w:color w:val="212121"/>
                                <w:spacing w:val="-5"/>
                                <w:sz w:val="13"/>
                              </w:rPr>
                              <w:t> </w:t>
                            </w:r>
                            <w:r>
                              <w:rPr>
                                <w:b/>
                                <w:color w:val="212121"/>
                                <w:sz w:val="13"/>
                              </w:rPr>
                              <w:t>endorsed.</w:t>
                            </w:r>
                            <w:r>
                              <w:rPr>
                                <w:b/>
                                <w:color w:val="212121"/>
                                <w:spacing w:val="2"/>
                                <w:sz w:val="13"/>
                              </w:rPr>
                              <w:t> </w:t>
                            </w:r>
                            <w:r>
                              <w:rPr>
                                <w:b/>
                                <w:color w:val="212121"/>
                                <w:sz w:val="13"/>
                              </w:rPr>
                              <w:t>If</w:t>
                            </w:r>
                            <w:r>
                              <w:rPr>
                                <w:b/>
                                <w:color w:val="212121"/>
                                <w:spacing w:val="-8"/>
                                <w:sz w:val="13"/>
                              </w:rPr>
                              <w:t> </w:t>
                            </w:r>
                            <w:r>
                              <w:rPr>
                                <w:b/>
                                <w:color w:val="212121"/>
                                <w:sz w:val="13"/>
                              </w:rPr>
                              <w:t>SUBROGATION</w:t>
                            </w:r>
                            <w:r>
                              <w:rPr>
                                <w:b/>
                                <w:color w:val="212121"/>
                                <w:spacing w:val="1"/>
                                <w:sz w:val="13"/>
                              </w:rPr>
                              <w:t> </w:t>
                            </w:r>
                            <w:r>
                              <w:rPr>
                                <w:b/>
                                <w:color w:val="212121"/>
                                <w:sz w:val="13"/>
                              </w:rPr>
                              <w:t>IS</w:t>
                            </w:r>
                            <w:r>
                              <w:rPr>
                                <w:b/>
                                <w:color w:val="212121"/>
                                <w:spacing w:val="-7"/>
                                <w:sz w:val="13"/>
                              </w:rPr>
                              <w:t> </w:t>
                            </w:r>
                            <w:r>
                              <w:rPr>
                                <w:b/>
                                <w:color w:val="212121"/>
                                <w:sz w:val="13"/>
                              </w:rPr>
                              <w:t>WAIVED,</w:t>
                            </w:r>
                            <w:r>
                              <w:rPr>
                                <w:b/>
                                <w:color w:val="212121"/>
                                <w:spacing w:val="5"/>
                                <w:sz w:val="13"/>
                              </w:rPr>
                              <w:t> </w:t>
                            </w:r>
                            <w:r>
                              <w:rPr>
                                <w:b/>
                                <w:color w:val="212121"/>
                                <w:sz w:val="13"/>
                              </w:rPr>
                              <w:t>subject</w:t>
                            </w:r>
                            <w:r>
                              <w:rPr>
                                <w:b/>
                                <w:color w:val="212121"/>
                                <w:spacing w:val="-2"/>
                                <w:sz w:val="13"/>
                              </w:rPr>
                              <w:t> </w:t>
                            </w:r>
                            <w:r>
                              <w:rPr>
                                <w:b/>
                                <w:color w:val="212121"/>
                                <w:spacing w:val="-5"/>
                                <w:sz w:val="13"/>
                              </w:rPr>
                              <w:t>to</w:t>
                            </w:r>
                          </w:p>
                          <w:p>
                            <w:pPr>
                              <w:pStyle w:val="TableParagraph"/>
                              <w:spacing w:line="160" w:lineRule="atLeast"/>
                              <w:ind w:left="164" w:right="158" w:firstLine="3"/>
                              <w:rPr>
                                <w:b/>
                                <w:sz w:val="13"/>
                              </w:rPr>
                            </w:pPr>
                            <w:r>
                              <w:rPr>
                                <w:b/>
                                <w:color w:val="212121"/>
                                <w:sz w:val="13"/>
                              </w:rPr>
                              <w:t>the terms and</w:t>
                            </w:r>
                            <w:r>
                              <w:rPr>
                                <w:b/>
                                <w:color w:val="212121"/>
                                <w:spacing w:val="-4"/>
                                <w:sz w:val="13"/>
                              </w:rPr>
                              <w:t> </w:t>
                            </w:r>
                            <w:r>
                              <w:rPr>
                                <w:b/>
                                <w:color w:val="212121"/>
                                <w:sz w:val="13"/>
                              </w:rPr>
                              <w:t>conditions of</w:t>
                            </w:r>
                            <w:r>
                              <w:rPr>
                                <w:b/>
                                <w:color w:val="212121"/>
                                <w:spacing w:val="-1"/>
                                <w:sz w:val="13"/>
                              </w:rPr>
                              <w:t> </w:t>
                            </w:r>
                            <w:r>
                              <w:rPr>
                                <w:b/>
                                <w:color w:val="212121"/>
                                <w:sz w:val="13"/>
                              </w:rPr>
                              <w:t>the</w:t>
                            </w:r>
                            <w:r>
                              <w:rPr>
                                <w:b/>
                                <w:color w:val="212121"/>
                                <w:spacing w:val="-1"/>
                                <w:sz w:val="13"/>
                              </w:rPr>
                              <w:t> </w:t>
                            </w:r>
                            <w:r>
                              <w:rPr>
                                <w:b/>
                                <w:color w:val="212121"/>
                                <w:sz w:val="13"/>
                              </w:rPr>
                              <w:t>policy,</w:t>
                            </w:r>
                            <w:r>
                              <w:rPr>
                                <w:b/>
                                <w:color w:val="212121"/>
                                <w:spacing w:val="-4"/>
                                <w:sz w:val="13"/>
                              </w:rPr>
                              <w:t> </w:t>
                            </w:r>
                            <w:r>
                              <w:rPr>
                                <w:b/>
                                <w:color w:val="212121"/>
                                <w:sz w:val="13"/>
                              </w:rPr>
                              <w:t>certain policies may</w:t>
                            </w:r>
                            <w:r>
                              <w:rPr>
                                <w:b/>
                                <w:color w:val="212121"/>
                                <w:spacing w:val="-2"/>
                                <w:sz w:val="13"/>
                              </w:rPr>
                              <w:t> </w:t>
                            </w:r>
                            <w:r>
                              <w:rPr>
                                <w:b/>
                                <w:color w:val="212121"/>
                                <w:sz w:val="13"/>
                              </w:rPr>
                              <w:t>require an</w:t>
                            </w:r>
                            <w:r>
                              <w:rPr>
                                <w:b/>
                                <w:color w:val="212121"/>
                                <w:spacing w:val="-7"/>
                                <w:sz w:val="13"/>
                              </w:rPr>
                              <w:t> </w:t>
                            </w:r>
                            <w:r>
                              <w:rPr>
                                <w:b/>
                                <w:color w:val="212121"/>
                                <w:sz w:val="13"/>
                              </w:rPr>
                              <w:t>endorsement. A statement on</w:t>
                            </w:r>
                            <w:r>
                              <w:rPr>
                                <w:b/>
                                <w:color w:val="212121"/>
                                <w:spacing w:val="-8"/>
                                <w:sz w:val="13"/>
                              </w:rPr>
                              <w:t> </w:t>
                            </w:r>
                            <w:r>
                              <w:rPr>
                                <w:b/>
                                <w:color w:val="212121"/>
                                <w:sz w:val="13"/>
                              </w:rPr>
                              <w:t>this</w:t>
                            </w:r>
                            <w:r>
                              <w:rPr>
                                <w:b/>
                                <w:color w:val="212121"/>
                                <w:spacing w:val="-2"/>
                                <w:sz w:val="13"/>
                              </w:rPr>
                              <w:t> </w:t>
                            </w:r>
                            <w:r>
                              <w:rPr>
                                <w:b/>
                                <w:color w:val="212121"/>
                                <w:sz w:val="13"/>
                              </w:rPr>
                              <w:t>certificate does</w:t>
                            </w:r>
                            <w:r>
                              <w:rPr>
                                <w:b/>
                                <w:color w:val="212121"/>
                                <w:spacing w:val="-5"/>
                                <w:sz w:val="13"/>
                              </w:rPr>
                              <w:t> </w:t>
                            </w:r>
                            <w:r>
                              <w:rPr>
                                <w:b/>
                                <w:color w:val="212121"/>
                                <w:sz w:val="13"/>
                              </w:rPr>
                              <w:t>not</w:t>
                            </w:r>
                            <w:r>
                              <w:rPr>
                                <w:b/>
                                <w:color w:val="212121"/>
                                <w:spacing w:val="-4"/>
                                <w:sz w:val="13"/>
                              </w:rPr>
                              <w:t> </w:t>
                            </w:r>
                            <w:r>
                              <w:rPr>
                                <w:b/>
                                <w:color w:val="212121"/>
                                <w:sz w:val="13"/>
                              </w:rPr>
                              <w:t>confer</w:t>
                            </w:r>
                            <w:r>
                              <w:rPr>
                                <w:b/>
                                <w:color w:val="212121"/>
                                <w:spacing w:val="-1"/>
                                <w:sz w:val="13"/>
                              </w:rPr>
                              <w:t> </w:t>
                            </w:r>
                            <w:r>
                              <w:rPr>
                                <w:b/>
                                <w:color w:val="212121"/>
                                <w:sz w:val="13"/>
                              </w:rPr>
                              <w:t>rights to</w:t>
                            </w:r>
                            <w:r>
                              <w:rPr>
                                <w:b/>
                                <w:color w:val="212121"/>
                                <w:spacing w:val="-4"/>
                                <w:sz w:val="13"/>
                              </w:rPr>
                              <w:t> </w:t>
                            </w:r>
                            <w:r>
                              <w:rPr>
                                <w:b/>
                                <w:color w:val="212121"/>
                                <w:sz w:val="13"/>
                              </w:rPr>
                              <w:t>the</w:t>
                            </w:r>
                            <w:r>
                              <w:rPr>
                                <w:b/>
                                <w:color w:val="212121"/>
                                <w:spacing w:val="40"/>
                                <w:sz w:val="13"/>
                              </w:rPr>
                              <w:t> </w:t>
                            </w:r>
                            <w:r>
                              <w:rPr>
                                <w:b/>
                                <w:color w:val="212121"/>
                                <w:sz w:val="13"/>
                              </w:rPr>
                              <w:t>certificate holder in lieu of such endorsement(s).</w:t>
                            </w:r>
                          </w:p>
                        </w:tc>
                      </w:tr>
                      <w:tr>
                        <w:trPr>
                          <w:trHeight w:val="164" w:hRule="atLeast"/>
                        </w:trPr>
                        <w:tc>
                          <w:tcPr>
                            <w:tcW w:w="3298" w:type="dxa"/>
                            <w:tcBorders>
                              <w:right w:val="nil"/>
                            </w:tcBorders>
                          </w:tcPr>
                          <w:p>
                            <w:pPr>
                              <w:pStyle w:val="TableParagraph"/>
                              <w:spacing w:before="28"/>
                              <w:ind w:left="47"/>
                              <w:rPr>
                                <w:sz w:val="9"/>
                              </w:rPr>
                            </w:pPr>
                            <w:r>
                              <w:rPr>
                                <w:color w:val="212121"/>
                                <w:spacing w:val="-2"/>
                                <w:w w:val="110"/>
                                <w:sz w:val="9"/>
                              </w:rPr>
                              <w:t>PRODUCER</w:t>
                            </w:r>
                          </w:p>
                        </w:tc>
                        <w:tc>
                          <w:tcPr>
                            <w:tcW w:w="1409" w:type="dxa"/>
                            <w:vMerge w:val="restart"/>
                            <w:tcBorders>
                              <w:left w:val="nil"/>
                              <w:bottom w:val="single" w:sz="2" w:space="0" w:color="000000"/>
                              <w:right w:val="single" w:sz="6" w:space="0" w:color="000000"/>
                            </w:tcBorders>
                          </w:tcPr>
                          <w:p>
                            <w:pPr>
                              <w:pStyle w:val="TableParagraph"/>
                              <w:spacing w:before="295"/>
                              <w:ind w:left="117"/>
                              <w:rPr>
                                <w:sz w:val="42"/>
                              </w:rPr>
                            </w:pPr>
                            <w:r>
                              <w:rPr>
                                <w:color w:val="EF050E"/>
                                <w:spacing w:val="-10"/>
                                <w:w w:val="80"/>
                                <w:sz w:val="42"/>
                              </w:rPr>
                              <w:t>I</w:t>
                            </w:r>
                          </w:p>
                        </w:tc>
                        <w:tc>
                          <w:tcPr>
                            <w:tcW w:w="4669" w:type="dxa"/>
                            <w:gridSpan w:val="4"/>
                            <w:tcBorders>
                              <w:left w:val="single" w:sz="6" w:space="0" w:color="000000"/>
                              <w:bottom w:val="single" w:sz="2" w:space="0" w:color="000000"/>
                            </w:tcBorders>
                          </w:tcPr>
                          <w:p>
                            <w:pPr>
                              <w:pStyle w:val="TableParagraph"/>
                              <w:spacing w:line="85" w:lineRule="exact"/>
                              <w:ind w:left="61"/>
                              <w:rPr>
                                <w:sz w:val="11"/>
                              </w:rPr>
                            </w:pPr>
                            <w:r>
                              <w:rPr>
                                <w:color w:val="212121"/>
                                <w:spacing w:val="-2"/>
                                <w:sz w:val="11"/>
                              </w:rPr>
                              <w:t>CONTACT</w:t>
                            </w:r>
                          </w:p>
                          <w:p>
                            <w:pPr>
                              <w:pStyle w:val="TableParagraph"/>
                              <w:spacing w:line="60" w:lineRule="exact"/>
                              <w:ind w:left="63"/>
                              <w:rPr>
                                <w:sz w:val="11"/>
                              </w:rPr>
                            </w:pPr>
                            <w:r>
                              <w:rPr>
                                <w:color w:val="212121"/>
                                <w:spacing w:val="-2"/>
                                <w:sz w:val="11"/>
                              </w:rPr>
                              <w:t>NAME:</w:t>
                            </w:r>
                          </w:p>
                        </w:tc>
                      </w:tr>
                      <w:tr>
                        <w:trPr>
                          <w:trHeight w:val="189" w:hRule="atLeast"/>
                        </w:trPr>
                        <w:tc>
                          <w:tcPr>
                            <w:tcW w:w="3298" w:type="dxa"/>
                            <w:vMerge w:val="restart"/>
                            <w:tcBorders>
                              <w:bottom w:val="single" w:sz="2" w:space="0" w:color="000000"/>
                              <w:right w:val="nil"/>
                            </w:tcBorders>
                          </w:tcPr>
                          <w:p>
                            <w:pPr>
                              <w:pStyle w:val="TableParagraph"/>
                              <w:spacing w:line="142" w:lineRule="exact"/>
                              <w:ind w:right="522"/>
                              <w:jc w:val="center"/>
                              <w:rPr>
                                <w:sz w:val="19"/>
                              </w:rPr>
                            </w:pPr>
                            <w:r>
                              <w:rPr>
                                <w:color w:val="CD111C"/>
                                <w:sz w:val="19"/>
                              </w:rPr>
                              <w:t>The</w:t>
                            </w:r>
                            <w:r>
                              <w:rPr>
                                <w:color w:val="CD111C"/>
                                <w:spacing w:val="1"/>
                                <w:sz w:val="19"/>
                              </w:rPr>
                              <w:t> </w:t>
                            </w:r>
                            <w:r>
                              <w:rPr>
                                <w:color w:val="CD111C"/>
                                <w:sz w:val="19"/>
                              </w:rPr>
                              <w:t>name</w:t>
                            </w:r>
                            <w:r>
                              <w:rPr>
                                <w:color w:val="CD111C"/>
                                <w:spacing w:val="7"/>
                                <w:sz w:val="19"/>
                              </w:rPr>
                              <w:t> </w:t>
                            </w:r>
                            <w:r>
                              <w:rPr>
                                <w:color w:val="BA1F2A"/>
                                <w:sz w:val="19"/>
                              </w:rPr>
                              <w:t>and</w:t>
                            </w:r>
                            <w:r>
                              <w:rPr>
                                <w:color w:val="BA1F2A"/>
                                <w:spacing w:val="4"/>
                                <w:sz w:val="19"/>
                              </w:rPr>
                              <w:t> </w:t>
                            </w:r>
                            <w:r>
                              <w:rPr>
                                <w:color w:val="CD111C"/>
                                <w:sz w:val="19"/>
                              </w:rPr>
                              <w:t>address</w:t>
                            </w:r>
                            <w:r>
                              <w:rPr>
                                <w:color w:val="CD111C"/>
                                <w:spacing w:val="9"/>
                                <w:sz w:val="19"/>
                              </w:rPr>
                              <w:t> </w:t>
                            </w:r>
                            <w:r>
                              <w:rPr>
                                <w:color w:val="CD111C"/>
                                <w:sz w:val="19"/>
                              </w:rPr>
                              <w:t>of</w:t>
                            </w:r>
                            <w:r>
                              <w:rPr>
                                <w:color w:val="CD111C"/>
                                <w:spacing w:val="-1"/>
                                <w:sz w:val="19"/>
                              </w:rPr>
                              <w:t> </w:t>
                            </w:r>
                            <w:r>
                              <w:rPr>
                                <w:color w:val="BA1F2A"/>
                                <w:spacing w:val="-5"/>
                                <w:sz w:val="19"/>
                              </w:rPr>
                              <w:t>the</w:t>
                            </w:r>
                          </w:p>
                          <w:p>
                            <w:pPr>
                              <w:pStyle w:val="TableParagraph"/>
                              <w:spacing w:line="330" w:lineRule="exact"/>
                              <w:ind w:left="5" w:right="522"/>
                              <w:jc w:val="center"/>
                              <w:rPr>
                                <w:sz w:val="19"/>
                              </w:rPr>
                            </w:pPr>
                            <w:r>
                              <w:rPr>
                                <w:color w:val="EF050E"/>
                                <w:position w:val="-11"/>
                                <w:sz w:val="42"/>
                              </w:rPr>
                              <w:t>I</w:t>
                            </w:r>
                            <w:r>
                              <w:rPr>
                                <w:color w:val="CD111C"/>
                                <w:sz w:val="19"/>
                              </w:rPr>
                              <w:t>Insurance</w:t>
                            </w:r>
                            <w:r>
                              <w:rPr>
                                <w:color w:val="CD111C"/>
                                <w:spacing w:val="7"/>
                                <w:sz w:val="19"/>
                              </w:rPr>
                              <w:t> </w:t>
                            </w:r>
                            <w:r>
                              <w:rPr>
                                <w:color w:val="CD111C"/>
                                <w:sz w:val="19"/>
                              </w:rPr>
                              <w:t>Company</w:t>
                            </w:r>
                            <w:r>
                              <w:rPr>
                                <w:color w:val="CD111C"/>
                                <w:spacing w:val="6"/>
                                <w:sz w:val="19"/>
                              </w:rPr>
                              <w:t> </w:t>
                            </w:r>
                            <w:r>
                              <w:rPr>
                                <w:color w:val="CD111C"/>
                                <w:sz w:val="19"/>
                              </w:rPr>
                              <w:t>goes</w:t>
                            </w:r>
                            <w:r>
                              <w:rPr>
                                <w:color w:val="CD111C"/>
                                <w:spacing w:val="1"/>
                                <w:sz w:val="19"/>
                              </w:rPr>
                              <w:t> </w:t>
                            </w:r>
                            <w:r>
                              <w:rPr>
                                <w:color w:val="CD111C"/>
                                <w:spacing w:val="-4"/>
                                <w:sz w:val="19"/>
                              </w:rPr>
                              <w:t>here</w:t>
                            </w:r>
                          </w:p>
                        </w:tc>
                        <w:tc>
                          <w:tcPr>
                            <w:tcW w:w="1409" w:type="dxa"/>
                            <w:vMerge/>
                            <w:tcBorders>
                              <w:top w:val="nil"/>
                              <w:left w:val="nil"/>
                              <w:bottom w:val="single" w:sz="2" w:space="0" w:color="000000"/>
                              <w:right w:val="single" w:sz="6" w:space="0" w:color="000000"/>
                            </w:tcBorders>
                          </w:tcPr>
                          <w:p>
                            <w:pPr>
                              <w:rPr>
                                <w:sz w:val="2"/>
                                <w:szCs w:val="2"/>
                              </w:rPr>
                            </w:pPr>
                          </w:p>
                        </w:tc>
                        <w:tc>
                          <w:tcPr>
                            <w:tcW w:w="4669" w:type="dxa"/>
                            <w:gridSpan w:val="4"/>
                            <w:tcBorders>
                              <w:top w:val="single" w:sz="2" w:space="0" w:color="000000"/>
                              <w:left w:val="single" w:sz="2" w:space="0" w:color="000000"/>
                              <w:bottom w:val="single" w:sz="2" w:space="0" w:color="000000"/>
                            </w:tcBorders>
                          </w:tcPr>
                          <w:p>
                            <w:pPr>
                              <w:pStyle w:val="TableParagraph"/>
                              <w:tabs>
                                <w:tab w:pos="2889" w:val="left" w:leader="none"/>
                              </w:tabs>
                              <w:spacing w:line="140" w:lineRule="exact"/>
                              <w:ind w:left="69"/>
                              <w:rPr>
                                <w:sz w:val="11"/>
                                <w:szCs w:val="11"/>
                              </w:rPr>
                            </w:pPr>
                            <w:r>
                              <w:rPr>
                                <w:color w:val="212121"/>
                                <w:spacing w:val="-2"/>
                                <w:position w:val="8"/>
                                <w:sz w:val="9"/>
                                <w:szCs w:val="9"/>
                              </w:rPr>
                              <w:t>PHONE</w:t>
                            </w:r>
                            <w:r>
                              <w:rPr>
                                <w:color w:val="212121"/>
                                <w:position w:val="8"/>
                                <w:sz w:val="9"/>
                                <w:szCs w:val="9"/>
                              </w:rPr>
                              <w:tab/>
                            </w:r>
                            <w:r>
                              <w:rPr>
                                <w:color w:val="212121"/>
                                <w:w w:val="55"/>
                                <w:sz w:val="20"/>
                                <w:szCs w:val="20"/>
                              </w:rPr>
                              <w:t>I</w:t>
                            </w:r>
                            <w:r>
                              <w:rPr>
                                <w:color w:val="212121"/>
                                <w:spacing w:val="-1"/>
                                <w:w w:val="55"/>
                                <w:sz w:val="20"/>
                                <w:szCs w:val="20"/>
                              </w:rPr>
                              <w:t> </w:t>
                            </w:r>
                            <w:r>
                              <w:rPr>
                                <w:rFonts w:ascii="Times New Roman" w:hAnsi="Times New Roman" w:cs="Times New Roman" w:eastAsia="Times New Roman"/>
                                <w:color w:val="212121"/>
                                <w:w w:val="55"/>
                                <w:sz w:val="18"/>
                                <w:szCs w:val="18"/>
                              </w:rPr>
                              <w:t>f,C�,</w:t>
                            </w:r>
                            <w:r>
                              <w:rPr>
                                <w:rFonts w:ascii="Times New Roman" w:hAnsi="Times New Roman" w:cs="Times New Roman" w:eastAsia="Times New Roman"/>
                                <w:color w:val="212121"/>
                                <w:spacing w:val="-5"/>
                                <w:sz w:val="18"/>
                                <w:szCs w:val="18"/>
                              </w:rPr>
                              <w:t> </w:t>
                            </w:r>
                            <w:r>
                              <w:rPr>
                                <w:color w:val="212121"/>
                                <w:spacing w:val="-4"/>
                                <w:w w:val="55"/>
                                <w:sz w:val="11"/>
                                <w:szCs w:val="11"/>
                              </w:rPr>
                              <w:t>No\:</w:t>
                            </w:r>
                          </w:p>
                          <w:p>
                            <w:pPr>
                              <w:pStyle w:val="TableParagraph"/>
                              <w:spacing w:line="29" w:lineRule="exact"/>
                              <w:ind w:left="63"/>
                              <w:rPr>
                                <w:sz w:val="9"/>
                              </w:rPr>
                            </w:pPr>
                            <w:r>
                              <w:rPr>
                                <w:color w:val="212121"/>
                                <w:spacing w:val="-2"/>
                                <w:w w:val="125"/>
                                <w:sz w:val="9"/>
                              </w:rPr>
                              <w:t>IAIC,</w:t>
                            </w:r>
                            <w:r>
                              <w:rPr>
                                <w:color w:val="212121"/>
                                <w:spacing w:val="-13"/>
                                <w:w w:val="125"/>
                                <w:sz w:val="9"/>
                              </w:rPr>
                              <w:t> </w:t>
                            </w:r>
                            <w:r>
                              <w:rPr>
                                <w:color w:val="212121"/>
                                <w:spacing w:val="-2"/>
                                <w:w w:val="125"/>
                                <w:sz w:val="9"/>
                              </w:rPr>
                              <w:t>No</w:t>
                            </w:r>
                            <w:r>
                              <w:rPr>
                                <w:color w:val="212121"/>
                                <w:spacing w:val="12"/>
                                <w:w w:val="125"/>
                                <w:sz w:val="9"/>
                              </w:rPr>
                              <w:t> </w:t>
                            </w:r>
                            <w:r>
                              <w:rPr>
                                <w:color w:val="212121"/>
                                <w:spacing w:val="-4"/>
                                <w:w w:val="125"/>
                                <w:sz w:val="9"/>
                              </w:rPr>
                              <w:t>Extl:</w:t>
                            </w:r>
                          </w:p>
                        </w:tc>
                      </w:tr>
                      <w:tr>
                        <w:trPr>
                          <w:trHeight w:val="187" w:hRule="atLeast"/>
                        </w:trPr>
                        <w:tc>
                          <w:tcPr>
                            <w:tcW w:w="3298" w:type="dxa"/>
                            <w:vMerge/>
                            <w:tcBorders>
                              <w:top w:val="nil"/>
                              <w:bottom w:val="single" w:sz="2" w:space="0" w:color="000000"/>
                              <w:right w:val="nil"/>
                            </w:tcBorders>
                          </w:tcPr>
                          <w:p>
                            <w:pPr>
                              <w:rPr>
                                <w:sz w:val="2"/>
                                <w:szCs w:val="2"/>
                              </w:rPr>
                            </w:pPr>
                          </w:p>
                        </w:tc>
                        <w:tc>
                          <w:tcPr>
                            <w:tcW w:w="1409" w:type="dxa"/>
                            <w:vMerge/>
                            <w:tcBorders>
                              <w:top w:val="nil"/>
                              <w:left w:val="nil"/>
                              <w:bottom w:val="single" w:sz="2" w:space="0" w:color="000000"/>
                              <w:right w:val="single" w:sz="6" w:space="0" w:color="000000"/>
                            </w:tcBorders>
                          </w:tcPr>
                          <w:p>
                            <w:pPr>
                              <w:rPr>
                                <w:sz w:val="2"/>
                                <w:szCs w:val="2"/>
                              </w:rPr>
                            </w:pPr>
                          </w:p>
                        </w:tc>
                        <w:tc>
                          <w:tcPr>
                            <w:tcW w:w="4669" w:type="dxa"/>
                            <w:gridSpan w:val="4"/>
                            <w:tcBorders>
                              <w:top w:val="single" w:sz="2" w:space="0" w:color="000000"/>
                              <w:left w:val="single" w:sz="2" w:space="0" w:color="000000"/>
                              <w:bottom w:val="single" w:sz="2" w:space="0" w:color="000000"/>
                            </w:tcBorders>
                          </w:tcPr>
                          <w:p>
                            <w:pPr>
                              <w:pStyle w:val="TableParagraph"/>
                              <w:spacing w:line="97" w:lineRule="exact"/>
                              <w:ind w:left="67"/>
                              <w:rPr>
                                <w:sz w:val="11"/>
                              </w:rPr>
                            </w:pPr>
                            <w:r>
                              <w:rPr>
                                <w:color w:val="212121"/>
                                <w:w w:val="90"/>
                                <w:sz w:val="11"/>
                              </w:rPr>
                              <w:t>E-</w:t>
                            </w:r>
                            <w:r>
                              <w:rPr>
                                <w:color w:val="212121"/>
                                <w:spacing w:val="-4"/>
                                <w:sz w:val="11"/>
                              </w:rPr>
                              <w:t>MAIL</w:t>
                            </w:r>
                          </w:p>
                          <w:p>
                            <w:pPr>
                              <w:pStyle w:val="TableParagraph"/>
                              <w:spacing w:line="71" w:lineRule="exact"/>
                              <w:ind w:left="71"/>
                              <w:rPr>
                                <w:sz w:val="9"/>
                              </w:rPr>
                            </w:pPr>
                            <w:r>
                              <w:rPr>
                                <w:color w:val="212121"/>
                                <w:spacing w:val="-2"/>
                                <w:w w:val="110"/>
                                <w:sz w:val="9"/>
                              </w:rPr>
                              <w:t>ADDRESS:</w:t>
                            </w:r>
                          </w:p>
                        </w:tc>
                      </w:tr>
                      <w:tr>
                        <w:trPr>
                          <w:trHeight w:val="105" w:hRule="atLeast"/>
                        </w:trPr>
                        <w:tc>
                          <w:tcPr>
                            <w:tcW w:w="3298" w:type="dxa"/>
                            <w:vMerge/>
                            <w:tcBorders>
                              <w:top w:val="nil"/>
                              <w:bottom w:val="single" w:sz="2" w:space="0" w:color="000000"/>
                              <w:right w:val="nil"/>
                            </w:tcBorders>
                          </w:tcPr>
                          <w:p>
                            <w:pPr>
                              <w:rPr>
                                <w:sz w:val="2"/>
                                <w:szCs w:val="2"/>
                              </w:rPr>
                            </w:pPr>
                          </w:p>
                        </w:tc>
                        <w:tc>
                          <w:tcPr>
                            <w:tcW w:w="1409" w:type="dxa"/>
                            <w:vMerge/>
                            <w:tcBorders>
                              <w:top w:val="nil"/>
                              <w:left w:val="nil"/>
                              <w:bottom w:val="single" w:sz="2" w:space="0" w:color="000000"/>
                              <w:right w:val="single" w:sz="6" w:space="0" w:color="000000"/>
                            </w:tcBorders>
                          </w:tcPr>
                          <w:p>
                            <w:pPr>
                              <w:rPr>
                                <w:sz w:val="2"/>
                                <w:szCs w:val="2"/>
                              </w:rPr>
                            </w:pPr>
                          </w:p>
                        </w:tc>
                        <w:tc>
                          <w:tcPr>
                            <w:tcW w:w="4669" w:type="dxa"/>
                            <w:gridSpan w:val="4"/>
                            <w:tcBorders>
                              <w:top w:val="single" w:sz="2" w:space="0" w:color="000000"/>
                              <w:left w:val="single" w:sz="2" w:space="0" w:color="000000"/>
                              <w:bottom w:val="single" w:sz="2" w:space="0" w:color="000000"/>
                            </w:tcBorders>
                          </w:tcPr>
                          <w:p>
                            <w:pPr>
                              <w:pStyle w:val="TableParagraph"/>
                              <w:spacing w:line="86" w:lineRule="exact"/>
                              <w:ind w:left="69"/>
                              <w:rPr>
                                <w:sz w:val="9"/>
                              </w:rPr>
                            </w:pPr>
                            <w:r>
                              <w:rPr>
                                <w:color w:val="212121"/>
                                <w:spacing w:val="-2"/>
                                <w:w w:val="105"/>
                                <w:sz w:val="9"/>
                              </w:rPr>
                              <w:t>PRODUCER</w:t>
                            </w:r>
                          </w:p>
                        </w:tc>
                      </w:tr>
                      <w:tr>
                        <w:trPr>
                          <w:trHeight w:val="124" w:hRule="atLeast"/>
                        </w:trPr>
                        <w:tc>
                          <w:tcPr>
                            <w:tcW w:w="3298" w:type="dxa"/>
                            <w:vMerge w:val="restart"/>
                            <w:tcBorders>
                              <w:top w:val="single" w:sz="2" w:space="0" w:color="000000"/>
                              <w:bottom w:val="single" w:sz="2" w:space="0" w:color="000000"/>
                              <w:right w:val="nil"/>
                            </w:tcBorders>
                          </w:tcPr>
                          <w:p>
                            <w:pPr>
                              <w:pStyle w:val="TableParagraph"/>
                              <w:rPr>
                                <w:rFonts w:ascii="Times New Roman"/>
                                <w:sz w:val="12"/>
                              </w:rPr>
                            </w:pPr>
                          </w:p>
                        </w:tc>
                        <w:tc>
                          <w:tcPr>
                            <w:tcW w:w="1409" w:type="dxa"/>
                            <w:vMerge/>
                            <w:tcBorders>
                              <w:top w:val="nil"/>
                              <w:left w:val="nil"/>
                              <w:bottom w:val="single" w:sz="2" w:space="0" w:color="000000"/>
                              <w:right w:val="single" w:sz="6" w:space="0" w:color="000000"/>
                            </w:tcBorders>
                          </w:tcPr>
                          <w:p>
                            <w:pPr>
                              <w:rPr>
                                <w:sz w:val="2"/>
                                <w:szCs w:val="2"/>
                              </w:rPr>
                            </w:pPr>
                          </w:p>
                        </w:tc>
                        <w:tc>
                          <w:tcPr>
                            <w:tcW w:w="4669" w:type="dxa"/>
                            <w:gridSpan w:val="4"/>
                            <w:tcBorders>
                              <w:top w:val="single" w:sz="2" w:space="0" w:color="000000"/>
                              <w:left w:val="single" w:sz="2" w:space="0" w:color="000000"/>
                              <w:bottom w:val="nil"/>
                            </w:tcBorders>
                          </w:tcPr>
                          <w:p>
                            <w:pPr>
                              <w:pStyle w:val="TableParagraph"/>
                              <w:spacing w:line="98" w:lineRule="exact"/>
                              <w:ind w:left="66"/>
                              <w:rPr>
                                <w:sz w:val="11"/>
                              </w:rPr>
                            </w:pPr>
                            <w:r>
                              <w:rPr>
                                <w:color w:val="212121"/>
                                <w:spacing w:val="-2"/>
                                <w:w w:val="90"/>
                                <w:sz w:val="11"/>
                              </w:rPr>
                              <w:t>CUSTOMER</w:t>
                            </w:r>
                            <w:r>
                              <w:rPr>
                                <w:color w:val="212121"/>
                                <w:spacing w:val="2"/>
                                <w:sz w:val="11"/>
                              </w:rPr>
                              <w:t> </w:t>
                            </w:r>
                            <w:r>
                              <w:rPr>
                                <w:color w:val="212121"/>
                                <w:spacing w:val="-4"/>
                                <w:w w:val="95"/>
                                <w:sz w:val="11"/>
                              </w:rPr>
                              <w:t>ID#:</w:t>
                            </w:r>
                          </w:p>
                        </w:tc>
                      </w:tr>
                      <w:tr>
                        <w:trPr>
                          <w:trHeight w:val="143" w:hRule="atLeast"/>
                        </w:trPr>
                        <w:tc>
                          <w:tcPr>
                            <w:tcW w:w="3298" w:type="dxa"/>
                            <w:vMerge/>
                            <w:tcBorders>
                              <w:top w:val="nil"/>
                              <w:bottom w:val="single" w:sz="2" w:space="0" w:color="000000"/>
                              <w:right w:val="nil"/>
                            </w:tcBorders>
                          </w:tcPr>
                          <w:p>
                            <w:pPr>
                              <w:rPr>
                                <w:sz w:val="2"/>
                                <w:szCs w:val="2"/>
                              </w:rPr>
                            </w:pPr>
                          </w:p>
                        </w:tc>
                        <w:tc>
                          <w:tcPr>
                            <w:tcW w:w="1409" w:type="dxa"/>
                            <w:vMerge/>
                            <w:tcBorders>
                              <w:top w:val="nil"/>
                              <w:left w:val="nil"/>
                              <w:bottom w:val="single" w:sz="2" w:space="0" w:color="000000"/>
                              <w:right w:val="single" w:sz="6" w:space="0" w:color="000000"/>
                            </w:tcBorders>
                          </w:tcPr>
                          <w:p>
                            <w:pPr>
                              <w:rPr>
                                <w:sz w:val="2"/>
                                <w:szCs w:val="2"/>
                              </w:rPr>
                            </w:pPr>
                          </w:p>
                        </w:tc>
                        <w:tc>
                          <w:tcPr>
                            <w:tcW w:w="3837" w:type="dxa"/>
                            <w:gridSpan w:val="3"/>
                            <w:tcBorders>
                              <w:top w:val="nil"/>
                              <w:left w:val="single" w:sz="2" w:space="0" w:color="000000"/>
                              <w:bottom w:val="single" w:sz="2" w:space="0" w:color="000000"/>
                              <w:right w:val="single" w:sz="2" w:space="0" w:color="000000"/>
                            </w:tcBorders>
                          </w:tcPr>
                          <w:p>
                            <w:pPr>
                              <w:pStyle w:val="TableParagraph"/>
                              <w:spacing w:line="91" w:lineRule="exact" w:before="33"/>
                              <w:ind w:left="1361"/>
                              <w:rPr>
                                <w:sz w:val="9"/>
                              </w:rPr>
                            </w:pPr>
                            <w:r>
                              <w:rPr>
                                <w:color w:val="212121"/>
                                <w:spacing w:val="-2"/>
                                <w:w w:val="110"/>
                                <w:sz w:val="9"/>
                              </w:rPr>
                              <w:t>INSURER(S)</w:t>
                            </w:r>
                            <w:r>
                              <w:rPr>
                                <w:color w:val="212121"/>
                                <w:spacing w:val="8"/>
                                <w:w w:val="110"/>
                                <w:sz w:val="9"/>
                              </w:rPr>
                              <w:t> </w:t>
                            </w:r>
                            <w:r>
                              <w:rPr>
                                <w:color w:val="212121"/>
                                <w:spacing w:val="-2"/>
                                <w:w w:val="110"/>
                                <w:sz w:val="9"/>
                              </w:rPr>
                              <w:t>AFFORDING</w:t>
                            </w:r>
                            <w:r>
                              <w:rPr>
                                <w:color w:val="212121"/>
                                <w:spacing w:val="6"/>
                                <w:w w:val="110"/>
                                <w:sz w:val="9"/>
                              </w:rPr>
                              <w:t> </w:t>
                            </w:r>
                            <w:r>
                              <w:rPr>
                                <w:color w:val="212121"/>
                                <w:spacing w:val="-2"/>
                                <w:w w:val="110"/>
                                <w:sz w:val="9"/>
                              </w:rPr>
                              <w:t>COVERAGE</w:t>
                            </w:r>
                          </w:p>
                        </w:tc>
                        <w:tc>
                          <w:tcPr>
                            <w:tcW w:w="832" w:type="dxa"/>
                            <w:tcBorders>
                              <w:top w:val="nil"/>
                              <w:left w:val="single" w:sz="2" w:space="0" w:color="000000"/>
                              <w:bottom w:val="single" w:sz="2" w:space="0" w:color="000000"/>
                            </w:tcBorders>
                          </w:tcPr>
                          <w:p>
                            <w:pPr>
                              <w:pStyle w:val="TableParagraph"/>
                              <w:spacing w:line="91" w:lineRule="exact" w:before="33"/>
                              <w:ind w:left="68"/>
                              <w:rPr>
                                <w:sz w:val="9"/>
                              </w:rPr>
                            </w:pPr>
                            <w:r>
                              <w:rPr>
                                <w:color w:val="212121"/>
                                <w:spacing w:val="-4"/>
                                <w:w w:val="120"/>
                                <w:sz w:val="9"/>
                              </w:rPr>
                              <w:t>NAIC#</w:t>
                            </w:r>
                          </w:p>
                        </w:tc>
                      </w:tr>
                      <w:tr>
                        <w:trPr>
                          <w:trHeight w:val="174" w:hRule="atLeast"/>
                        </w:trPr>
                        <w:tc>
                          <w:tcPr>
                            <w:tcW w:w="3298" w:type="dxa"/>
                            <w:tcBorders>
                              <w:top w:val="single" w:sz="2" w:space="0" w:color="000000"/>
                              <w:bottom w:val="single" w:sz="6" w:space="0" w:color="000000"/>
                              <w:right w:val="nil"/>
                            </w:tcBorders>
                          </w:tcPr>
                          <w:p>
                            <w:pPr>
                              <w:pStyle w:val="TableParagraph"/>
                              <w:spacing w:before="47"/>
                              <w:ind w:left="46"/>
                              <w:rPr>
                                <w:sz w:val="9"/>
                              </w:rPr>
                            </w:pPr>
                            <w:r>
                              <w:rPr>
                                <w:color w:val="212121"/>
                                <w:spacing w:val="-2"/>
                                <w:w w:val="110"/>
                                <w:sz w:val="9"/>
                              </w:rPr>
                              <w:t>INSURED</w:t>
                            </w:r>
                          </w:p>
                        </w:tc>
                        <w:tc>
                          <w:tcPr>
                            <w:tcW w:w="1409" w:type="dxa"/>
                            <w:vMerge w:val="restart"/>
                            <w:tcBorders>
                              <w:top w:val="single" w:sz="2" w:space="0" w:color="000000"/>
                              <w:left w:val="nil"/>
                              <w:right w:val="single" w:sz="2" w:space="0" w:color="000000"/>
                            </w:tcBorders>
                          </w:tcPr>
                          <w:p>
                            <w:pPr>
                              <w:pStyle w:val="TableParagraph"/>
                              <w:spacing w:before="343"/>
                              <w:ind w:left="21"/>
                              <w:rPr>
                                <w:sz w:val="40"/>
                              </w:rPr>
                            </w:pPr>
                            <w:r>
                              <w:rPr>
                                <w:color w:val="EF050E"/>
                                <w:spacing w:val="-10"/>
                                <w:w w:val="20"/>
                                <w:sz w:val="40"/>
                              </w:rPr>
                              <w:t>I</w:t>
                            </w:r>
                          </w:p>
                        </w:tc>
                        <w:tc>
                          <w:tcPr>
                            <w:tcW w:w="3491" w:type="dxa"/>
                            <w:gridSpan w:val="2"/>
                            <w:vMerge w:val="restart"/>
                            <w:tcBorders>
                              <w:top w:val="single" w:sz="2" w:space="0" w:color="000000"/>
                              <w:left w:val="single" w:sz="2" w:space="0" w:color="000000"/>
                              <w:bottom w:val="single" w:sz="6" w:space="0" w:color="000000"/>
                              <w:right w:val="nil"/>
                            </w:tcBorders>
                          </w:tcPr>
                          <w:p>
                            <w:pPr>
                              <w:pStyle w:val="TableParagraph"/>
                              <w:spacing w:before="59"/>
                              <w:ind w:left="69"/>
                              <w:rPr>
                                <w:sz w:val="19"/>
                              </w:rPr>
                            </w:pPr>
                            <w:r>
                              <w:rPr>
                                <w:color w:val="212121"/>
                                <w:sz w:val="11"/>
                              </w:rPr>
                              <w:t>iNsuRERA,</w:t>
                            </w:r>
                            <w:r>
                              <w:rPr>
                                <w:color w:val="212121"/>
                                <w:spacing w:val="67"/>
                                <w:sz w:val="11"/>
                              </w:rPr>
                              <w:t> </w:t>
                            </w:r>
                            <w:r>
                              <w:rPr>
                                <w:color w:val="EF050E"/>
                                <w:position w:val="6"/>
                                <w:sz w:val="11"/>
                              </w:rPr>
                              <w:t>1</w:t>
                            </w:r>
                            <w:r>
                              <w:rPr>
                                <w:color w:val="BA1F2A"/>
                                <w:sz w:val="19"/>
                              </w:rPr>
                              <w:t>The</w:t>
                            </w:r>
                            <w:r>
                              <w:rPr>
                                <w:color w:val="BA1F2A"/>
                                <w:spacing w:val="6"/>
                                <w:sz w:val="19"/>
                              </w:rPr>
                              <w:t> </w:t>
                            </w:r>
                            <w:r>
                              <w:rPr>
                                <w:color w:val="CD111C"/>
                                <w:sz w:val="19"/>
                              </w:rPr>
                              <w:t>name(s)</w:t>
                            </w:r>
                            <w:r>
                              <w:rPr>
                                <w:color w:val="CD111C"/>
                                <w:spacing w:val="26"/>
                                <w:sz w:val="19"/>
                              </w:rPr>
                              <w:t> </w:t>
                            </w:r>
                            <w:r>
                              <w:rPr>
                                <w:color w:val="CD111C"/>
                                <w:sz w:val="19"/>
                              </w:rPr>
                              <w:t>of</w:t>
                            </w:r>
                            <w:r>
                              <w:rPr>
                                <w:color w:val="CD111C"/>
                                <w:spacing w:val="8"/>
                                <w:sz w:val="19"/>
                              </w:rPr>
                              <w:t> </w:t>
                            </w:r>
                            <w:r>
                              <w:rPr>
                                <w:color w:val="CD111C"/>
                                <w:sz w:val="19"/>
                              </w:rPr>
                              <w:t>the</w:t>
                            </w:r>
                            <w:r>
                              <w:rPr>
                                <w:color w:val="CD111C"/>
                                <w:spacing w:val="10"/>
                                <w:sz w:val="19"/>
                              </w:rPr>
                              <w:t> </w:t>
                            </w:r>
                            <w:r>
                              <w:rPr>
                                <w:color w:val="EF050E"/>
                                <w:spacing w:val="-2"/>
                                <w:sz w:val="19"/>
                              </w:rPr>
                              <w:t>i</w:t>
                            </w:r>
                            <w:r>
                              <w:rPr>
                                <w:color w:val="CD111C"/>
                                <w:spacing w:val="-2"/>
                                <w:sz w:val="19"/>
                              </w:rPr>
                              <w:t>nsurance</w:t>
                            </w:r>
                          </w:p>
                          <w:p>
                            <w:pPr>
                              <w:pStyle w:val="TableParagraph"/>
                              <w:spacing w:before="61"/>
                              <w:ind w:left="59"/>
                              <w:rPr>
                                <w:sz w:val="19"/>
                                <w:szCs w:val="19"/>
                              </w:rPr>
                            </w:pPr>
                            <w:r>
                              <w:rPr>
                                <w:color w:val="212121"/>
                                <w:sz w:val="19"/>
                                <w:szCs w:val="19"/>
                              </w:rPr>
                              <w:t>:::�:::;:</w:t>
                            </w:r>
                            <w:r>
                              <w:rPr>
                                <w:color w:val="212121"/>
                                <w:spacing w:val="63"/>
                                <w:sz w:val="19"/>
                                <w:szCs w:val="19"/>
                              </w:rPr>
                              <w:t> </w:t>
                            </w:r>
                            <w:r>
                              <w:rPr>
                                <w:color w:val="EF050E"/>
                                <w:sz w:val="19"/>
                                <w:szCs w:val="19"/>
                              </w:rPr>
                              <w:t>l</w:t>
                            </w:r>
                            <w:r>
                              <w:rPr>
                                <w:color w:val="CD111C"/>
                                <w:sz w:val="19"/>
                                <w:szCs w:val="19"/>
                              </w:rPr>
                              <w:t>companies</w:t>
                            </w:r>
                            <w:r>
                              <w:rPr>
                                <w:color w:val="CD111C"/>
                                <w:spacing w:val="23"/>
                                <w:sz w:val="19"/>
                                <w:szCs w:val="19"/>
                              </w:rPr>
                              <w:t> </w:t>
                            </w:r>
                            <w:r>
                              <w:rPr>
                                <w:color w:val="CD111C"/>
                                <w:sz w:val="19"/>
                                <w:szCs w:val="19"/>
                              </w:rPr>
                              <w:t>providing</w:t>
                            </w:r>
                            <w:r>
                              <w:rPr>
                                <w:color w:val="CD111C"/>
                                <w:spacing w:val="32"/>
                                <w:sz w:val="19"/>
                                <w:szCs w:val="19"/>
                              </w:rPr>
                              <w:t> </w:t>
                            </w:r>
                            <w:r>
                              <w:rPr>
                                <w:color w:val="BA1F2A"/>
                                <w:spacing w:val="-2"/>
                                <w:sz w:val="19"/>
                                <w:szCs w:val="19"/>
                              </w:rPr>
                              <w:t>coverage</w:t>
                            </w:r>
                          </w:p>
                        </w:tc>
                        <w:tc>
                          <w:tcPr>
                            <w:tcW w:w="346" w:type="dxa"/>
                            <w:tcBorders>
                              <w:top w:val="single" w:sz="2" w:space="0" w:color="000000"/>
                              <w:left w:val="nil"/>
                              <w:bottom w:val="single" w:sz="2" w:space="0" w:color="000000"/>
                              <w:right w:val="single" w:sz="2" w:space="0" w:color="000000"/>
                            </w:tcBorders>
                          </w:tcPr>
                          <w:p>
                            <w:pPr>
                              <w:pStyle w:val="TableParagraph"/>
                              <w:spacing w:line="78" w:lineRule="exact" w:before="77"/>
                              <w:ind w:left="77"/>
                              <w:rPr>
                                <w:sz w:val="11"/>
                              </w:rPr>
                            </w:pPr>
                            <w:r>
                              <w:rPr>
                                <w:color w:val="EF050E"/>
                                <w:spacing w:val="-10"/>
                                <w:sz w:val="11"/>
                              </w:rPr>
                              <w:t>I</w:t>
                            </w:r>
                          </w:p>
                        </w:tc>
                        <w:tc>
                          <w:tcPr>
                            <w:tcW w:w="832" w:type="dxa"/>
                            <w:tcBorders>
                              <w:top w:val="single" w:sz="2" w:space="0" w:color="000000"/>
                              <w:left w:val="single" w:sz="2" w:space="0" w:color="000000"/>
                              <w:bottom w:val="single" w:sz="2" w:space="0" w:color="000000"/>
                            </w:tcBorders>
                          </w:tcPr>
                          <w:p>
                            <w:pPr>
                              <w:pStyle w:val="TableParagraph"/>
                              <w:rPr>
                                <w:rFonts w:ascii="Times New Roman"/>
                                <w:sz w:val="10"/>
                              </w:rPr>
                            </w:pPr>
                          </w:p>
                        </w:tc>
                      </w:tr>
                      <w:tr>
                        <w:trPr>
                          <w:trHeight w:val="181" w:hRule="atLeast"/>
                        </w:trPr>
                        <w:tc>
                          <w:tcPr>
                            <w:tcW w:w="3298" w:type="dxa"/>
                            <w:vMerge w:val="restart"/>
                            <w:tcBorders>
                              <w:top w:val="single" w:sz="6" w:space="0" w:color="000000"/>
                              <w:bottom w:val="single" w:sz="2" w:space="0" w:color="000000"/>
                              <w:right w:val="nil"/>
                            </w:tcBorders>
                          </w:tcPr>
                          <w:p>
                            <w:pPr>
                              <w:pStyle w:val="TableParagraph"/>
                              <w:spacing w:line="184" w:lineRule="exact"/>
                              <w:ind w:left="79"/>
                              <w:rPr>
                                <w:sz w:val="19"/>
                              </w:rPr>
                            </w:pPr>
                            <w:r>
                              <w:rPr>
                                <w:color w:val="CD111C"/>
                                <w:sz w:val="19"/>
                              </w:rPr>
                              <w:t>The</w:t>
                            </w:r>
                            <w:r>
                              <w:rPr>
                                <w:color w:val="CD111C"/>
                                <w:spacing w:val="4"/>
                                <w:sz w:val="19"/>
                              </w:rPr>
                              <w:t> </w:t>
                            </w:r>
                            <w:r>
                              <w:rPr>
                                <w:color w:val="CD111C"/>
                                <w:sz w:val="19"/>
                              </w:rPr>
                              <w:t>name</w:t>
                            </w:r>
                            <w:r>
                              <w:rPr>
                                <w:color w:val="CD111C"/>
                                <w:spacing w:val="12"/>
                                <w:sz w:val="19"/>
                              </w:rPr>
                              <w:t> </w:t>
                            </w:r>
                            <w:r>
                              <w:rPr>
                                <w:color w:val="BA1F2A"/>
                                <w:sz w:val="19"/>
                              </w:rPr>
                              <w:t>and</w:t>
                            </w:r>
                            <w:r>
                              <w:rPr>
                                <w:color w:val="BA1F2A"/>
                                <w:spacing w:val="10"/>
                                <w:sz w:val="19"/>
                              </w:rPr>
                              <w:t> </w:t>
                            </w:r>
                            <w:r>
                              <w:rPr>
                                <w:color w:val="BA1F2A"/>
                                <w:sz w:val="19"/>
                              </w:rPr>
                              <w:t>address</w:t>
                            </w:r>
                            <w:r>
                              <w:rPr>
                                <w:color w:val="BA1F2A"/>
                                <w:spacing w:val="21"/>
                                <w:sz w:val="19"/>
                              </w:rPr>
                              <w:t> </w:t>
                            </w:r>
                            <w:r>
                              <w:rPr>
                                <w:color w:val="BA1F2A"/>
                                <w:sz w:val="19"/>
                              </w:rPr>
                              <w:t>of</w:t>
                            </w:r>
                            <w:r>
                              <w:rPr>
                                <w:color w:val="BA1F2A"/>
                                <w:spacing w:val="3"/>
                                <w:sz w:val="19"/>
                              </w:rPr>
                              <w:t> </w:t>
                            </w:r>
                            <w:r>
                              <w:rPr>
                                <w:color w:val="CD111C"/>
                                <w:sz w:val="19"/>
                              </w:rPr>
                              <w:t>the</w:t>
                            </w:r>
                            <w:r>
                              <w:rPr>
                                <w:color w:val="CD111C"/>
                                <w:spacing w:val="13"/>
                                <w:sz w:val="19"/>
                              </w:rPr>
                              <w:t> </w:t>
                            </w:r>
                            <w:r>
                              <w:rPr>
                                <w:color w:val="CD111C"/>
                                <w:spacing w:val="-4"/>
                                <w:sz w:val="19"/>
                              </w:rPr>
                              <w:t>Prime</w:t>
                            </w:r>
                          </w:p>
                          <w:p>
                            <w:pPr>
                              <w:pStyle w:val="TableParagraph"/>
                              <w:spacing w:before="22"/>
                              <w:ind w:left="78"/>
                              <w:rPr>
                                <w:sz w:val="19"/>
                              </w:rPr>
                            </w:pPr>
                            <w:r>
                              <w:rPr>
                                <w:color w:val="CD111C"/>
                                <w:sz w:val="19"/>
                              </w:rPr>
                              <w:t>Contractor</w:t>
                            </w:r>
                            <w:r>
                              <w:rPr>
                                <w:color w:val="CD111C"/>
                                <w:spacing w:val="23"/>
                                <w:sz w:val="19"/>
                              </w:rPr>
                              <w:t> </w:t>
                            </w:r>
                            <w:r>
                              <w:rPr>
                                <w:color w:val="CD111C"/>
                                <w:sz w:val="19"/>
                              </w:rPr>
                              <w:t>goes</w:t>
                            </w:r>
                            <w:r>
                              <w:rPr>
                                <w:color w:val="CD111C"/>
                                <w:spacing w:val="13"/>
                                <w:sz w:val="19"/>
                              </w:rPr>
                              <w:t> </w:t>
                            </w:r>
                            <w:r>
                              <w:rPr>
                                <w:color w:val="CD111C"/>
                                <w:spacing w:val="-4"/>
                                <w:sz w:val="19"/>
                              </w:rPr>
                              <w:t>here</w:t>
                            </w:r>
                          </w:p>
                        </w:tc>
                        <w:tc>
                          <w:tcPr>
                            <w:tcW w:w="1409" w:type="dxa"/>
                            <w:vMerge/>
                            <w:tcBorders>
                              <w:top w:val="nil"/>
                              <w:left w:val="nil"/>
                              <w:right w:val="single" w:sz="2" w:space="0" w:color="000000"/>
                            </w:tcBorders>
                          </w:tcPr>
                          <w:p>
                            <w:pPr>
                              <w:rPr>
                                <w:sz w:val="2"/>
                                <w:szCs w:val="2"/>
                              </w:rPr>
                            </w:pPr>
                          </w:p>
                        </w:tc>
                        <w:tc>
                          <w:tcPr>
                            <w:tcW w:w="3491" w:type="dxa"/>
                            <w:gridSpan w:val="2"/>
                            <w:vMerge/>
                            <w:tcBorders>
                              <w:top w:val="nil"/>
                              <w:left w:val="single" w:sz="2" w:space="0" w:color="000000"/>
                              <w:bottom w:val="single" w:sz="6" w:space="0" w:color="000000"/>
                              <w:right w:val="nil"/>
                            </w:tcBorders>
                          </w:tcPr>
                          <w:p>
                            <w:pPr>
                              <w:rPr>
                                <w:sz w:val="2"/>
                                <w:szCs w:val="2"/>
                              </w:rPr>
                            </w:pPr>
                          </w:p>
                        </w:tc>
                        <w:tc>
                          <w:tcPr>
                            <w:tcW w:w="346" w:type="dxa"/>
                            <w:tcBorders>
                              <w:top w:val="single" w:sz="2" w:space="0" w:color="000000"/>
                              <w:left w:val="nil"/>
                              <w:bottom w:val="single" w:sz="2" w:space="0" w:color="000000"/>
                              <w:right w:val="single" w:sz="2" w:space="0" w:color="000000"/>
                            </w:tcBorders>
                          </w:tcPr>
                          <w:p>
                            <w:pPr>
                              <w:pStyle w:val="TableParagraph"/>
                              <w:spacing w:line="161" w:lineRule="exact"/>
                              <w:ind w:left="65"/>
                              <w:rPr>
                                <w:sz w:val="24"/>
                              </w:rPr>
                            </w:pPr>
                            <w:r>
                              <w:rPr>
                                <w:color w:val="EF050E"/>
                                <w:spacing w:val="-10"/>
                                <w:w w:val="105"/>
                                <w:sz w:val="24"/>
                              </w:rPr>
                              <w:t>I</w:t>
                            </w:r>
                          </w:p>
                        </w:tc>
                        <w:tc>
                          <w:tcPr>
                            <w:tcW w:w="832" w:type="dxa"/>
                            <w:tcBorders>
                              <w:top w:val="single" w:sz="2" w:space="0" w:color="000000"/>
                              <w:left w:val="single" w:sz="2" w:space="0" w:color="000000"/>
                              <w:bottom w:val="single" w:sz="2" w:space="0" w:color="000000"/>
                            </w:tcBorders>
                          </w:tcPr>
                          <w:p>
                            <w:pPr>
                              <w:pStyle w:val="TableParagraph"/>
                              <w:rPr>
                                <w:rFonts w:ascii="Times New Roman"/>
                                <w:sz w:val="12"/>
                              </w:rPr>
                            </w:pPr>
                          </w:p>
                        </w:tc>
                      </w:tr>
                      <w:tr>
                        <w:trPr>
                          <w:trHeight w:val="229" w:hRule="atLeast"/>
                        </w:trPr>
                        <w:tc>
                          <w:tcPr>
                            <w:tcW w:w="3298" w:type="dxa"/>
                            <w:vMerge/>
                            <w:tcBorders>
                              <w:top w:val="nil"/>
                              <w:bottom w:val="single" w:sz="2" w:space="0" w:color="000000"/>
                              <w:right w:val="nil"/>
                            </w:tcBorders>
                          </w:tcPr>
                          <w:p>
                            <w:pPr>
                              <w:rPr>
                                <w:sz w:val="2"/>
                                <w:szCs w:val="2"/>
                              </w:rPr>
                            </w:pPr>
                          </w:p>
                        </w:tc>
                        <w:tc>
                          <w:tcPr>
                            <w:tcW w:w="1409" w:type="dxa"/>
                            <w:vMerge/>
                            <w:tcBorders>
                              <w:top w:val="nil"/>
                              <w:left w:val="nil"/>
                              <w:right w:val="single" w:sz="2" w:space="0" w:color="000000"/>
                            </w:tcBorders>
                          </w:tcPr>
                          <w:p>
                            <w:pPr>
                              <w:rPr>
                                <w:sz w:val="2"/>
                                <w:szCs w:val="2"/>
                              </w:rPr>
                            </w:pPr>
                          </w:p>
                        </w:tc>
                        <w:tc>
                          <w:tcPr>
                            <w:tcW w:w="3491" w:type="dxa"/>
                            <w:gridSpan w:val="2"/>
                            <w:vMerge/>
                            <w:tcBorders>
                              <w:top w:val="nil"/>
                              <w:left w:val="single" w:sz="2" w:space="0" w:color="000000"/>
                              <w:bottom w:val="single" w:sz="6" w:space="0" w:color="000000"/>
                              <w:right w:val="nil"/>
                            </w:tcBorders>
                          </w:tcPr>
                          <w:p>
                            <w:pPr>
                              <w:rPr>
                                <w:sz w:val="2"/>
                                <w:szCs w:val="2"/>
                              </w:rPr>
                            </w:pPr>
                          </w:p>
                        </w:tc>
                        <w:tc>
                          <w:tcPr>
                            <w:tcW w:w="346" w:type="dxa"/>
                            <w:tcBorders>
                              <w:top w:val="single" w:sz="2" w:space="0" w:color="000000"/>
                              <w:left w:val="nil"/>
                              <w:bottom w:val="single" w:sz="2" w:space="0" w:color="000000"/>
                              <w:right w:val="single" w:sz="2" w:space="0" w:color="000000"/>
                            </w:tcBorders>
                          </w:tcPr>
                          <w:p>
                            <w:pPr>
                              <w:pStyle w:val="TableParagraph"/>
                              <w:spacing w:line="208" w:lineRule="exact"/>
                              <w:ind w:left="70"/>
                              <w:rPr>
                                <w:sz w:val="19"/>
                              </w:rPr>
                            </w:pPr>
                            <w:r>
                              <w:rPr>
                                <w:color w:val="EF050E"/>
                                <w:spacing w:val="-10"/>
                                <w:w w:val="105"/>
                                <w:sz w:val="19"/>
                              </w:rPr>
                              <w:t>I</w:t>
                            </w:r>
                          </w:p>
                        </w:tc>
                        <w:tc>
                          <w:tcPr>
                            <w:tcW w:w="832" w:type="dxa"/>
                            <w:tcBorders>
                              <w:top w:val="single" w:sz="2" w:space="0" w:color="000000"/>
                              <w:left w:val="single" w:sz="2" w:space="0" w:color="000000"/>
                              <w:bottom w:val="single" w:sz="2" w:space="0" w:color="000000"/>
                            </w:tcBorders>
                          </w:tcPr>
                          <w:p>
                            <w:pPr>
                              <w:pStyle w:val="TableParagraph"/>
                              <w:rPr>
                                <w:rFonts w:ascii="Times New Roman"/>
                                <w:sz w:val="12"/>
                              </w:rPr>
                            </w:pPr>
                          </w:p>
                        </w:tc>
                      </w:tr>
                      <w:tr>
                        <w:trPr>
                          <w:trHeight w:val="133" w:hRule="atLeast"/>
                        </w:trPr>
                        <w:tc>
                          <w:tcPr>
                            <w:tcW w:w="3298" w:type="dxa"/>
                            <w:vMerge/>
                            <w:tcBorders>
                              <w:top w:val="nil"/>
                              <w:bottom w:val="single" w:sz="2" w:space="0" w:color="000000"/>
                              <w:right w:val="nil"/>
                            </w:tcBorders>
                          </w:tcPr>
                          <w:p>
                            <w:pPr>
                              <w:rPr>
                                <w:sz w:val="2"/>
                                <w:szCs w:val="2"/>
                              </w:rPr>
                            </w:pPr>
                          </w:p>
                        </w:tc>
                        <w:tc>
                          <w:tcPr>
                            <w:tcW w:w="1409" w:type="dxa"/>
                            <w:vMerge/>
                            <w:tcBorders>
                              <w:top w:val="nil"/>
                              <w:left w:val="nil"/>
                              <w:right w:val="single" w:sz="2" w:space="0" w:color="000000"/>
                            </w:tcBorders>
                          </w:tcPr>
                          <w:p>
                            <w:pPr>
                              <w:rPr>
                                <w:sz w:val="2"/>
                                <w:szCs w:val="2"/>
                              </w:rPr>
                            </w:pPr>
                          </w:p>
                        </w:tc>
                        <w:tc>
                          <w:tcPr>
                            <w:tcW w:w="3837" w:type="dxa"/>
                            <w:gridSpan w:val="3"/>
                            <w:tcBorders>
                              <w:top w:val="single" w:sz="6" w:space="0" w:color="000000"/>
                              <w:left w:val="single" w:sz="2" w:space="0" w:color="000000"/>
                              <w:bottom w:val="single" w:sz="2" w:space="0" w:color="000000"/>
                              <w:right w:val="single" w:sz="2" w:space="0" w:color="000000"/>
                            </w:tcBorders>
                          </w:tcPr>
                          <w:p>
                            <w:pPr>
                              <w:pStyle w:val="TableParagraph"/>
                              <w:spacing w:before="1"/>
                              <w:ind w:left="68"/>
                              <w:rPr>
                                <w:sz w:val="9"/>
                              </w:rPr>
                            </w:pPr>
                            <w:r>
                              <w:rPr>
                                <w:color w:val="212121"/>
                                <w:spacing w:val="-2"/>
                                <w:w w:val="110"/>
                                <w:sz w:val="9"/>
                              </w:rPr>
                              <w:t>INSURER</w:t>
                            </w:r>
                            <w:r>
                              <w:rPr>
                                <w:color w:val="212121"/>
                                <w:spacing w:val="6"/>
                                <w:w w:val="110"/>
                                <w:sz w:val="9"/>
                              </w:rPr>
                              <w:t> </w:t>
                            </w:r>
                            <w:r>
                              <w:rPr>
                                <w:color w:val="212121"/>
                                <w:spacing w:val="-5"/>
                                <w:w w:val="110"/>
                                <w:sz w:val="9"/>
                              </w:rPr>
                              <w:t>D:</w:t>
                            </w:r>
                          </w:p>
                        </w:tc>
                        <w:tc>
                          <w:tcPr>
                            <w:tcW w:w="832" w:type="dxa"/>
                            <w:tcBorders>
                              <w:top w:val="single" w:sz="2" w:space="0" w:color="000000"/>
                              <w:left w:val="single" w:sz="2" w:space="0" w:color="000000"/>
                              <w:bottom w:val="single" w:sz="2" w:space="0" w:color="000000"/>
                            </w:tcBorders>
                          </w:tcPr>
                          <w:p>
                            <w:pPr>
                              <w:pStyle w:val="TableParagraph"/>
                              <w:rPr>
                                <w:rFonts w:ascii="Times New Roman"/>
                                <w:sz w:val="8"/>
                              </w:rPr>
                            </w:pPr>
                          </w:p>
                        </w:tc>
                      </w:tr>
                      <w:tr>
                        <w:trPr>
                          <w:trHeight w:val="123" w:hRule="atLeast"/>
                        </w:trPr>
                        <w:tc>
                          <w:tcPr>
                            <w:tcW w:w="3298" w:type="dxa"/>
                            <w:vMerge w:val="restart"/>
                            <w:tcBorders>
                              <w:top w:val="single" w:sz="2" w:space="0" w:color="000000"/>
                              <w:right w:val="nil"/>
                            </w:tcBorders>
                          </w:tcPr>
                          <w:p>
                            <w:pPr>
                              <w:pStyle w:val="TableParagraph"/>
                              <w:rPr>
                                <w:rFonts w:ascii="Times New Roman"/>
                                <w:sz w:val="12"/>
                              </w:rPr>
                            </w:pPr>
                          </w:p>
                        </w:tc>
                        <w:tc>
                          <w:tcPr>
                            <w:tcW w:w="1409" w:type="dxa"/>
                            <w:vMerge/>
                            <w:tcBorders>
                              <w:top w:val="nil"/>
                              <w:left w:val="nil"/>
                              <w:right w:val="single" w:sz="2" w:space="0" w:color="000000"/>
                            </w:tcBorders>
                          </w:tcPr>
                          <w:p>
                            <w:pPr>
                              <w:rPr>
                                <w:sz w:val="2"/>
                                <w:szCs w:val="2"/>
                              </w:rPr>
                            </w:pPr>
                          </w:p>
                        </w:tc>
                        <w:tc>
                          <w:tcPr>
                            <w:tcW w:w="3837" w:type="dxa"/>
                            <w:gridSpan w:val="3"/>
                            <w:tcBorders>
                              <w:top w:val="single" w:sz="2" w:space="0" w:color="000000"/>
                              <w:left w:val="single" w:sz="2" w:space="0" w:color="000000"/>
                              <w:bottom w:val="single" w:sz="2" w:space="0" w:color="000000"/>
                              <w:right w:val="single" w:sz="2" w:space="0" w:color="000000"/>
                            </w:tcBorders>
                          </w:tcPr>
                          <w:p>
                            <w:pPr>
                              <w:pStyle w:val="TableParagraph"/>
                              <w:spacing w:line="83" w:lineRule="exact" w:before="21"/>
                              <w:ind w:left="66"/>
                              <w:rPr>
                                <w:sz w:val="11"/>
                              </w:rPr>
                            </w:pPr>
                            <w:r>
                              <w:rPr>
                                <w:color w:val="212121"/>
                                <w:spacing w:val="-2"/>
                                <w:w w:val="90"/>
                                <w:sz w:val="11"/>
                              </w:rPr>
                              <w:t>INSURER</w:t>
                            </w:r>
                            <w:r>
                              <w:rPr>
                                <w:color w:val="212121"/>
                                <w:spacing w:val="3"/>
                                <w:sz w:val="11"/>
                              </w:rPr>
                              <w:t> </w:t>
                            </w:r>
                            <w:r>
                              <w:rPr>
                                <w:color w:val="212121"/>
                                <w:spacing w:val="-5"/>
                                <w:sz w:val="11"/>
                              </w:rPr>
                              <w:t>E:</w:t>
                            </w:r>
                          </w:p>
                        </w:tc>
                        <w:tc>
                          <w:tcPr>
                            <w:tcW w:w="832" w:type="dxa"/>
                            <w:tcBorders>
                              <w:top w:val="single" w:sz="2" w:space="0" w:color="000000"/>
                              <w:left w:val="single" w:sz="2" w:space="0" w:color="000000"/>
                              <w:bottom w:val="single" w:sz="2" w:space="0" w:color="000000"/>
                            </w:tcBorders>
                          </w:tcPr>
                          <w:p>
                            <w:pPr>
                              <w:pStyle w:val="TableParagraph"/>
                              <w:rPr>
                                <w:rFonts w:ascii="Times New Roman"/>
                                <w:sz w:val="6"/>
                              </w:rPr>
                            </w:pPr>
                          </w:p>
                        </w:tc>
                      </w:tr>
                      <w:tr>
                        <w:trPr>
                          <w:trHeight w:val="167" w:hRule="atLeast"/>
                        </w:trPr>
                        <w:tc>
                          <w:tcPr>
                            <w:tcW w:w="3298" w:type="dxa"/>
                            <w:vMerge/>
                            <w:tcBorders>
                              <w:top w:val="nil"/>
                              <w:right w:val="nil"/>
                            </w:tcBorders>
                          </w:tcPr>
                          <w:p>
                            <w:pPr>
                              <w:rPr>
                                <w:sz w:val="2"/>
                                <w:szCs w:val="2"/>
                              </w:rPr>
                            </w:pPr>
                          </w:p>
                        </w:tc>
                        <w:tc>
                          <w:tcPr>
                            <w:tcW w:w="1409" w:type="dxa"/>
                            <w:vMerge/>
                            <w:tcBorders>
                              <w:top w:val="nil"/>
                              <w:left w:val="nil"/>
                              <w:right w:val="single" w:sz="2" w:space="0" w:color="000000"/>
                            </w:tcBorders>
                          </w:tcPr>
                          <w:p>
                            <w:pPr>
                              <w:rPr>
                                <w:sz w:val="2"/>
                                <w:szCs w:val="2"/>
                              </w:rPr>
                            </w:pPr>
                          </w:p>
                        </w:tc>
                        <w:tc>
                          <w:tcPr>
                            <w:tcW w:w="3837" w:type="dxa"/>
                            <w:gridSpan w:val="3"/>
                            <w:tcBorders>
                              <w:top w:val="single" w:sz="2" w:space="0" w:color="000000"/>
                              <w:left w:val="single" w:sz="2" w:space="0" w:color="000000"/>
                              <w:right w:val="single" w:sz="2" w:space="0" w:color="000000"/>
                            </w:tcBorders>
                          </w:tcPr>
                          <w:p>
                            <w:pPr>
                              <w:pStyle w:val="TableParagraph"/>
                              <w:spacing w:line="73" w:lineRule="exact" w:before="73"/>
                              <w:ind w:left="68"/>
                              <w:rPr>
                                <w:sz w:val="9"/>
                              </w:rPr>
                            </w:pPr>
                            <w:r>
                              <w:rPr>
                                <w:color w:val="212121"/>
                                <w:w w:val="105"/>
                                <w:sz w:val="9"/>
                              </w:rPr>
                              <w:t>INSURER</w:t>
                            </w:r>
                            <w:r>
                              <w:rPr>
                                <w:color w:val="212121"/>
                                <w:spacing w:val="6"/>
                                <w:w w:val="105"/>
                                <w:sz w:val="9"/>
                              </w:rPr>
                              <w:t> </w:t>
                            </w:r>
                            <w:r>
                              <w:rPr>
                                <w:color w:val="212121"/>
                                <w:w w:val="105"/>
                                <w:sz w:val="9"/>
                              </w:rPr>
                              <w:t>F</w:t>
                            </w:r>
                            <w:r>
                              <w:rPr>
                                <w:color w:val="212121"/>
                                <w:spacing w:val="11"/>
                                <w:w w:val="105"/>
                                <w:sz w:val="9"/>
                              </w:rPr>
                              <w:t> </w:t>
                            </w:r>
                            <w:r>
                              <w:rPr>
                                <w:color w:val="212121"/>
                                <w:spacing w:val="-10"/>
                                <w:w w:val="105"/>
                                <w:sz w:val="9"/>
                              </w:rPr>
                              <w:t>•</w:t>
                            </w:r>
                          </w:p>
                        </w:tc>
                        <w:tc>
                          <w:tcPr>
                            <w:tcW w:w="832" w:type="dxa"/>
                            <w:tcBorders>
                              <w:top w:val="single" w:sz="2" w:space="0" w:color="000000"/>
                              <w:left w:val="single" w:sz="2" w:space="0" w:color="000000"/>
                            </w:tcBorders>
                          </w:tcPr>
                          <w:p>
                            <w:pPr>
                              <w:pStyle w:val="TableParagraph"/>
                              <w:rPr>
                                <w:rFonts w:ascii="Times New Roman"/>
                                <w:sz w:val="10"/>
                              </w:rPr>
                            </w:pPr>
                          </w:p>
                        </w:tc>
                      </w:tr>
                    </w:tbl>
                    <w:p>
                      <w:pPr>
                        <w:pStyle w:val="BodyText"/>
                      </w:pPr>
                    </w:p>
                  </w:txbxContent>
                </v:textbox>
                <w10:wrap type="none"/>
              </v:shape>
            </w:pict>
          </mc:Fallback>
        </mc:AlternateContent>
      </w:r>
      <w:bookmarkStart w:name="00 7317 - Sample Insurance Certificate" w:id="16"/>
      <w:bookmarkEnd w:id="16"/>
      <w:r>
        <w:rPr/>
      </w:r>
      <w:r>
        <w:rPr>
          <w:rFonts w:ascii="Arial"/>
          <w:color w:val="212121"/>
          <w:w w:val="110"/>
          <w:sz w:val="9"/>
        </w:rPr>
        <w:t>DATE</w:t>
      </w:r>
      <w:r>
        <w:rPr>
          <w:rFonts w:ascii="Arial"/>
          <w:color w:val="212121"/>
          <w:spacing w:val="-6"/>
          <w:w w:val="110"/>
          <w:sz w:val="9"/>
        </w:rPr>
        <w:t> </w:t>
      </w:r>
      <w:r>
        <w:rPr>
          <w:rFonts w:ascii="Arial"/>
          <w:color w:val="212121"/>
          <w:spacing w:val="-2"/>
          <w:w w:val="110"/>
          <w:sz w:val="9"/>
        </w:rPr>
        <w:t>(MM/DDNYYY)</w:t>
      </w: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spacing w:before="49"/>
        <w:rPr>
          <w:rFonts w:ascii="Arial"/>
          <w:sz w:val="13"/>
        </w:rPr>
      </w:pPr>
    </w:p>
    <w:p>
      <w:pPr>
        <w:tabs>
          <w:tab w:pos="3009" w:val="left" w:leader="none"/>
          <w:tab w:pos="7371" w:val="left" w:leader="none"/>
        </w:tabs>
        <w:spacing w:before="0"/>
        <w:ind w:left="769" w:right="0" w:firstLine="0"/>
        <w:jc w:val="left"/>
        <w:rPr>
          <w:rFonts w:ascii="Arial" w:hAnsi="Arial"/>
          <w:b/>
          <w:sz w:val="13"/>
        </w:rPr>
      </w:pPr>
      <w:r>
        <w:rPr>
          <w:rFonts w:ascii="Arial" w:hAnsi="Arial"/>
          <w:b/>
          <w:color w:val="212121"/>
          <w:spacing w:val="-2"/>
          <w:sz w:val="13"/>
        </w:rPr>
        <w:t>COVERAGES</w:t>
      </w:r>
      <w:r>
        <w:rPr>
          <w:rFonts w:ascii="Arial" w:hAnsi="Arial"/>
          <w:b/>
          <w:color w:val="212121"/>
          <w:sz w:val="13"/>
        </w:rPr>
        <w:tab/>
      </w:r>
      <w:r>
        <w:rPr>
          <w:rFonts w:ascii="Arial" w:hAnsi="Arial"/>
          <w:b/>
          <w:color w:val="212121"/>
          <w:spacing w:val="-2"/>
          <w:sz w:val="13"/>
        </w:rPr>
        <w:t>CERTIFICATE</w:t>
      </w:r>
      <w:r>
        <w:rPr>
          <w:rFonts w:ascii="Arial" w:hAnsi="Arial"/>
          <w:b/>
          <w:color w:val="212121"/>
          <w:spacing w:val="12"/>
          <w:sz w:val="13"/>
        </w:rPr>
        <w:t> </w:t>
      </w:r>
      <w:r>
        <w:rPr>
          <w:rFonts w:ascii="Arial" w:hAnsi="Arial"/>
          <w:b/>
          <w:color w:val="212121"/>
          <w:spacing w:val="-2"/>
          <w:sz w:val="13"/>
        </w:rPr>
        <w:t>NUMBER"</w:t>
      </w:r>
      <w:r>
        <w:rPr>
          <w:rFonts w:ascii="Arial" w:hAnsi="Arial"/>
          <w:b/>
          <w:color w:val="212121"/>
          <w:sz w:val="13"/>
        </w:rPr>
        <w:tab/>
        <w:t>REVISION</w:t>
      </w:r>
      <w:r>
        <w:rPr>
          <w:rFonts w:ascii="Arial" w:hAnsi="Arial"/>
          <w:b/>
          <w:color w:val="212121"/>
          <w:spacing w:val="-8"/>
          <w:sz w:val="13"/>
        </w:rPr>
        <w:t> </w:t>
      </w:r>
      <w:r>
        <w:rPr>
          <w:rFonts w:ascii="Arial" w:hAnsi="Arial"/>
          <w:b/>
          <w:color w:val="212121"/>
          <w:spacing w:val="-2"/>
          <w:sz w:val="13"/>
        </w:rPr>
        <w:t>NUMBER·</w:t>
      </w:r>
    </w:p>
    <w:tbl>
      <w:tblPr>
        <w:tblW w:w="0" w:type="auto"/>
        <w:jc w:val="left"/>
        <w:tblInd w:w="73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84"/>
        <w:gridCol w:w="2303"/>
        <w:gridCol w:w="289"/>
        <w:gridCol w:w="318"/>
        <w:gridCol w:w="1953"/>
        <w:gridCol w:w="751"/>
        <w:gridCol w:w="524"/>
        <w:gridCol w:w="156"/>
        <w:gridCol w:w="88"/>
        <w:gridCol w:w="1477"/>
        <w:gridCol w:w="1246"/>
      </w:tblGrid>
      <w:tr>
        <w:trPr>
          <w:trHeight w:val="586" w:hRule="exact"/>
        </w:trPr>
        <w:tc>
          <w:tcPr>
            <w:tcW w:w="9389" w:type="dxa"/>
            <w:gridSpan w:val="11"/>
          </w:tcPr>
          <w:p>
            <w:pPr>
              <w:pStyle w:val="TableParagraph"/>
              <w:spacing w:line="130" w:lineRule="atLeast" w:before="12"/>
              <w:ind w:left="157" w:right="283" w:firstLine="2"/>
              <w:rPr>
                <w:sz w:val="11"/>
              </w:rPr>
            </w:pPr>
            <w:r>
              <w:rPr>
                <w:color w:val="212121"/>
                <w:spacing w:val="-2"/>
                <w:w w:val="105"/>
                <w:sz w:val="11"/>
              </w:rPr>
              <w:t>THIS IS</w:t>
            </w:r>
            <w:r>
              <w:rPr>
                <w:color w:val="212121"/>
                <w:spacing w:val="-3"/>
                <w:w w:val="105"/>
                <w:sz w:val="11"/>
              </w:rPr>
              <w:t> </w:t>
            </w:r>
            <w:r>
              <w:rPr>
                <w:color w:val="212121"/>
                <w:spacing w:val="-2"/>
                <w:w w:val="105"/>
                <w:sz w:val="11"/>
              </w:rPr>
              <w:t>TO CERTIFY</w:t>
            </w:r>
            <w:r>
              <w:rPr>
                <w:color w:val="212121"/>
                <w:spacing w:val="8"/>
                <w:w w:val="105"/>
                <w:sz w:val="11"/>
              </w:rPr>
              <w:t> </w:t>
            </w:r>
            <w:r>
              <w:rPr>
                <w:color w:val="212121"/>
                <w:spacing w:val="-2"/>
                <w:w w:val="105"/>
                <w:sz w:val="11"/>
              </w:rPr>
              <w:t>THAT</w:t>
            </w:r>
            <w:r>
              <w:rPr>
                <w:color w:val="212121"/>
                <w:spacing w:val="-5"/>
                <w:w w:val="105"/>
                <w:sz w:val="11"/>
              </w:rPr>
              <w:t> </w:t>
            </w:r>
            <w:r>
              <w:rPr>
                <w:color w:val="212121"/>
                <w:spacing w:val="-2"/>
                <w:w w:val="105"/>
                <w:sz w:val="11"/>
              </w:rPr>
              <w:t>THE</w:t>
            </w:r>
            <w:r>
              <w:rPr>
                <w:color w:val="212121"/>
                <w:spacing w:val="-7"/>
                <w:w w:val="105"/>
                <w:sz w:val="11"/>
              </w:rPr>
              <w:t> </w:t>
            </w:r>
            <w:r>
              <w:rPr>
                <w:color w:val="212121"/>
                <w:spacing w:val="-2"/>
                <w:w w:val="105"/>
                <w:sz w:val="11"/>
              </w:rPr>
              <w:t>POLICIES OF INSURANCE</w:t>
            </w:r>
            <w:r>
              <w:rPr>
                <w:color w:val="212121"/>
                <w:spacing w:val="6"/>
                <w:w w:val="105"/>
                <w:sz w:val="11"/>
              </w:rPr>
              <w:t> </w:t>
            </w:r>
            <w:r>
              <w:rPr>
                <w:color w:val="212121"/>
                <w:spacing w:val="-2"/>
                <w:w w:val="105"/>
                <w:sz w:val="11"/>
              </w:rPr>
              <w:t>LISTED BELOW HAVE</w:t>
            </w:r>
            <w:r>
              <w:rPr>
                <w:color w:val="212121"/>
                <w:spacing w:val="-5"/>
                <w:w w:val="105"/>
                <w:sz w:val="11"/>
              </w:rPr>
              <w:t> </w:t>
            </w:r>
            <w:r>
              <w:rPr>
                <w:color w:val="212121"/>
                <w:spacing w:val="-2"/>
                <w:w w:val="105"/>
                <w:sz w:val="11"/>
              </w:rPr>
              <w:t>BEEN ISSUED TO</w:t>
            </w:r>
            <w:r>
              <w:rPr>
                <w:color w:val="212121"/>
                <w:spacing w:val="-6"/>
                <w:w w:val="105"/>
                <w:sz w:val="11"/>
              </w:rPr>
              <w:t> </w:t>
            </w:r>
            <w:r>
              <w:rPr>
                <w:color w:val="212121"/>
                <w:spacing w:val="-2"/>
                <w:w w:val="105"/>
                <w:sz w:val="11"/>
              </w:rPr>
              <w:t>THE INSURED</w:t>
            </w:r>
            <w:r>
              <w:rPr>
                <w:color w:val="212121"/>
                <w:spacing w:val="6"/>
                <w:w w:val="105"/>
                <w:sz w:val="11"/>
              </w:rPr>
              <w:t> </w:t>
            </w:r>
            <w:r>
              <w:rPr>
                <w:color w:val="212121"/>
                <w:spacing w:val="-2"/>
                <w:w w:val="105"/>
                <w:sz w:val="11"/>
              </w:rPr>
              <w:t>NAMED</w:t>
            </w:r>
            <w:r>
              <w:rPr>
                <w:color w:val="212121"/>
                <w:spacing w:val="5"/>
                <w:w w:val="105"/>
                <w:sz w:val="11"/>
              </w:rPr>
              <w:t> </w:t>
            </w:r>
            <w:r>
              <w:rPr>
                <w:color w:val="212121"/>
                <w:spacing w:val="-2"/>
                <w:w w:val="105"/>
                <w:sz w:val="11"/>
              </w:rPr>
              <w:t>ABOVE</w:t>
            </w:r>
            <w:r>
              <w:rPr>
                <w:color w:val="212121"/>
                <w:spacing w:val="-3"/>
                <w:w w:val="105"/>
                <w:sz w:val="11"/>
              </w:rPr>
              <w:t> </w:t>
            </w:r>
            <w:r>
              <w:rPr>
                <w:color w:val="212121"/>
                <w:spacing w:val="-2"/>
                <w:w w:val="105"/>
                <w:sz w:val="11"/>
              </w:rPr>
              <w:t>FOR THE</w:t>
            </w:r>
            <w:r>
              <w:rPr>
                <w:color w:val="212121"/>
                <w:spacing w:val="-11"/>
                <w:w w:val="105"/>
                <w:sz w:val="11"/>
              </w:rPr>
              <w:t> </w:t>
            </w:r>
            <w:r>
              <w:rPr>
                <w:color w:val="212121"/>
                <w:spacing w:val="-2"/>
                <w:w w:val="105"/>
                <w:sz w:val="11"/>
              </w:rPr>
              <w:t>POLICY PERIOD</w:t>
            </w:r>
            <w:r>
              <w:rPr>
                <w:color w:val="212121"/>
                <w:spacing w:val="40"/>
                <w:w w:val="105"/>
                <w:sz w:val="11"/>
              </w:rPr>
              <w:t> </w:t>
            </w:r>
            <w:r>
              <w:rPr>
                <w:color w:val="212121"/>
                <w:spacing w:val="-2"/>
                <w:w w:val="105"/>
                <w:sz w:val="11"/>
              </w:rPr>
              <w:t>INDICATED. NOTWITHSTANDING</w:t>
            </w:r>
            <w:r>
              <w:rPr>
                <w:color w:val="212121"/>
                <w:spacing w:val="-10"/>
                <w:w w:val="105"/>
                <w:sz w:val="11"/>
              </w:rPr>
              <w:t> </w:t>
            </w:r>
            <w:r>
              <w:rPr>
                <w:color w:val="212121"/>
                <w:spacing w:val="-2"/>
                <w:w w:val="105"/>
                <w:sz w:val="11"/>
              </w:rPr>
              <w:t>ANY</w:t>
            </w:r>
            <w:r>
              <w:rPr>
                <w:color w:val="212121"/>
                <w:spacing w:val="-3"/>
                <w:w w:val="105"/>
                <w:sz w:val="11"/>
              </w:rPr>
              <w:t> </w:t>
            </w:r>
            <w:r>
              <w:rPr>
                <w:color w:val="212121"/>
                <w:spacing w:val="-2"/>
                <w:w w:val="105"/>
                <w:sz w:val="11"/>
              </w:rPr>
              <w:t>REQUIREMENT,</w:t>
            </w:r>
            <w:r>
              <w:rPr>
                <w:color w:val="212121"/>
                <w:spacing w:val="15"/>
                <w:w w:val="105"/>
                <w:sz w:val="11"/>
              </w:rPr>
              <w:t> </w:t>
            </w:r>
            <w:r>
              <w:rPr>
                <w:color w:val="212121"/>
                <w:spacing w:val="-2"/>
                <w:w w:val="105"/>
                <w:sz w:val="11"/>
              </w:rPr>
              <w:t>TERM</w:t>
            </w:r>
            <w:r>
              <w:rPr>
                <w:color w:val="212121"/>
                <w:spacing w:val="-3"/>
                <w:w w:val="105"/>
                <w:sz w:val="11"/>
              </w:rPr>
              <w:t> </w:t>
            </w:r>
            <w:r>
              <w:rPr>
                <w:color w:val="212121"/>
                <w:spacing w:val="-2"/>
                <w:w w:val="105"/>
                <w:sz w:val="11"/>
              </w:rPr>
              <w:t>OR</w:t>
            </w:r>
            <w:r>
              <w:rPr>
                <w:color w:val="212121"/>
                <w:spacing w:val="-3"/>
                <w:w w:val="105"/>
                <w:sz w:val="11"/>
              </w:rPr>
              <w:t> </w:t>
            </w:r>
            <w:r>
              <w:rPr>
                <w:color w:val="212121"/>
                <w:spacing w:val="-2"/>
                <w:w w:val="105"/>
                <w:sz w:val="11"/>
              </w:rPr>
              <w:t>CONDITION OF ANY</w:t>
            </w:r>
            <w:r>
              <w:rPr>
                <w:color w:val="212121"/>
                <w:spacing w:val="-5"/>
                <w:w w:val="105"/>
                <w:sz w:val="11"/>
              </w:rPr>
              <w:t> </w:t>
            </w:r>
            <w:r>
              <w:rPr>
                <w:color w:val="212121"/>
                <w:spacing w:val="-2"/>
                <w:w w:val="105"/>
                <w:sz w:val="11"/>
              </w:rPr>
              <w:t>CONTRACT OR</w:t>
            </w:r>
            <w:r>
              <w:rPr>
                <w:color w:val="212121"/>
                <w:spacing w:val="-3"/>
                <w:w w:val="105"/>
                <w:sz w:val="11"/>
              </w:rPr>
              <w:t> </w:t>
            </w:r>
            <w:r>
              <w:rPr>
                <w:color w:val="212121"/>
                <w:spacing w:val="-2"/>
                <w:w w:val="105"/>
                <w:sz w:val="11"/>
              </w:rPr>
              <w:t>OTHER DOCUMENT WITH RESPECT</w:t>
            </w:r>
            <w:r>
              <w:rPr>
                <w:color w:val="212121"/>
                <w:spacing w:val="11"/>
                <w:w w:val="105"/>
                <w:sz w:val="11"/>
              </w:rPr>
              <w:t> </w:t>
            </w:r>
            <w:r>
              <w:rPr>
                <w:color w:val="212121"/>
                <w:spacing w:val="-2"/>
                <w:w w:val="105"/>
                <w:sz w:val="11"/>
              </w:rPr>
              <w:t>TO</w:t>
            </w:r>
            <w:r>
              <w:rPr>
                <w:color w:val="212121"/>
                <w:spacing w:val="-8"/>
                <w:w w:val="105"/>
                <w:sz w:val="11"/>
              </w:rPr>
              <w:t> </w:t>
            </w:r>
            <w:r>
              <w:rPr>
                <w:color w:val="212121"/>
                <w:spacing w:val="-2"/>
                <w:w w:val="105"/>
                <w:sz w:val="11"/>
              </w:rPr>
              <w:t>WHICH</w:t>
            </w:r>
            <w:r>
              <w:rPr>
                <w:color w:val="212121"/>
                <w:spacing w:val="8"/>
                <w:w w:val="105"/>
                <w:sz w:val="11"/>
              </w:rPr>
              <w:t> </w:t>
            </w:r>
            <w:r>
              <w:rPr>
                <w:color w:val="212121"/>
                <w:spacing w:val="-2"/>
                <w:w w:val="105"/>
                <w:sz w:val="11"/>
              </w:rPr>
              <w:t>THIS</w:t>
            </w:r>
            <w:r>
              <w:rPr>
                <w:color w:val="212121"/>
                <w:spacing w:val="40"/>
                <w:w w:val="105"/>
                <w:sz w:val="11"/>
              </w:rPr>
              <w:t> </w:t>
            </w:r>
            <w:r>
              <w:rPr>
                <w:color w:val="212121"/>
                <w:spacing w:val="-2"/>
                <w:w w:val="105"/>
                <w:sz w:val="11"/>
              </w:rPr>
              <w:t>CERTIFICATE MAY</w:t>
            </w:r>
            <w:r>
              <w:rPr>
                <w:color w:val="212121"/>
                <w:spacing w:val="-4"/>
                <w:w w:val="105"/>
                <w:sz w:val="11"/>
              </w:rPr>
              <w:t> </w:t>
            </w:r>
            <w:r>
              <w:rPr>
                <w:color w:val="212121"/>
                <w:spacing w:val="-2"/>
                <w:w w:val="105"/>
                <w:sz w:val="11"/>
              </w:rPr>
              <w:t>BE ISSUED OR MAY PERTAIN,</w:t>
            </w:r>
            <w:r>
              <w:rPr>
                <w:color w:val="212121"/>
                <w:spacing w:val="8"/>
                <w:w w:val="105"/>
                <w:sz w:val="11"/>
              </w:rPr>
              <w:t> </w:t>
            </w:r>
            <w:r>
              <w:rPr>
                <w:color w:val="212121"/>
                <w:spacing w:val="-2"/>
                <w:w w:val="105"/>
                <w:sz w:val="11"/>
              </w:rPr>
              <w:t>THE INSURANCE</w:t>
            </w:r>
            <w:r>
              <w:rPr>
                <w:color w:val="212121"/>
                <w:spacing w:val="10"/>
                <w:w w:val="105"/>
                <w:sz w:val="11"/>
              </w:rPr>
              <w:t> </w:t>
            </w:r>
            <w:r>
              <w:rPr>
                <w:color w:val="212121"/>
                <w:spacing w:val="-2"/>
                <w:w w:val="105"/>
                <w:sz w:val="11"/>
              </w:rPr>
              <w:t>AFFORDED BY</w:t>
            </w:r>
            <w:r>
              <w:rPr>
                <w:color w:val="212121"/>
                <w:spacing w:val="-5"/>
                <w:w w:val="105"/>
                <w:sz w:val="11"/>
              </w:rPr>
              <w:t> </w:t>
            </w:r>
            <w:r>
              <w:rPr>
                <w:color w:val="212121"/>
                <w:spacing w:val="-2"/>
                <w:w w:val="105"/>
                <w:sz w:val="11"/>
              </w:rPr>
              <w:t>THE</w:t>
            </w:r>
            <w:r>
              <w:rPr>
                <w:color w:val="212121"/>
                <w:spacing w:val="-6"/>
                <w:w w:val="105"/>
                <w:sz w:val="11"/>
              </w:rPr>
              <w:t> </w:t>
            </w:r>
            <w:r>
              <w:rPr>
                <w:color w:val="212121"/>
                <w:spacing w:val="-2"/>
                <w:w w:val="105"/>
                <w:sz w:val="11"/>
              </w:rPr>
              <w:t>POLICIES DESCRIBED HEREIN IS</w:t>
            </w:r>
            <w:r>
              <w:rPr>
                <w:color w:val="212121"/>
                <w:spacing w:val="-9"/>
                <w:w w:val="105"/>
                <w:sz w:val="11"/>
              </w:rPr>
              <w:t> </w:t>
            </w:r>
            <w:r>
              <w:rPr>
                <w:color w:val="212121"/>
                <w:spacing w:val="-2"/>
                <w:w w:val="105"/>
                <w:sz w:val="11"/>
              </w:rPr>
              <w:t>SUBJECT</w:t>
            </w:r>
            <w:r>
              <w:rPr>
                <w:color w:val="212121"/>
                <w:spacing w:val="6"/>
                <w:w w:val="105"/>
                <w:sz w:val="11"/>
              </w:rPr>
              <w:t> </w:t>
            </w:r>
            <w:r>
              <w:rPr>
                <w:color w:val="212121"/>
                <w:spacing w:val="-2"/>
                <w:w w:val="105"/>
                <w:sz w:val="11"/>
              </w:rPr>
              <w:t>TO ALL THE</w:t>
            </w:r>
            <w:r>
              <w:rPr>
                <w:color w:val="212121"/>
                <w:spacing w:val="-3"/>
                <w:w w:val="105"/>
                <w:sz w:val="11"/>
              </w:rPr>
              <w:t> </w:t>
            </w:r>
            <w:r>
              <w:rPr>
                <w:color w:val="212121"/>
                <w:spacing w:val="-2"/>
                <w:w w:val="105"/>
                <w:sz w:val="11"/>
              </w:rPr>
              <w:t>TERMS,</w:t>
            </w:r>
            <w:r>
              <w:rPr>
                <w:color w:val="212121"/>
                <w:spacing w:val="40"/>
                <w:w w:val="105"/>
                <w:sz w:val="11"/>
              </w:rPr>
              <w:t> </w:t>
            </w:r>
            <w:r>
              <w:rPr>
                <w:color w:val="212121"/>
                <w:w w:val="105"/>
                <w:sz w:val="11"/>
              </w:rPr>
              <w:t>EXCLUSIONS</w:t>
            </w:r>
            <w:r>
              <w:rPr>
                <w:color w:val="212121"/>
                <w:spacing w:val="-6"/>
                <w:w w:val="105"/>
                <w:sz w:val="11"/>
              </w:rPr>
              <w:t> </w:t>
            </w:r>
            <w:r>
              <w:rPr>
                <w:color w:val="212121"/>
                <w:w w:val="105"/>
                <w:sz w:val="11"/>
              </w:rPr>
              <w:t>AND</w:t>
            </w:r>
            <w:r>
              <w:rPr>
                <w:color w:val="212121"/>
                <w:spacing w:val="-8"/>
                <w:w w:val="105"/>
                <w:sz w:val="11"/>
              </w:rPr>
              <w:t> </w:t>
            </w:r>
            <w:r>
              <w:rPr>
                <w:color w:val="212121"/>
                <w:w w:val="105"/>
                <w:sz w:val="11"/>
              </w:rPr>
              <w:t>CONDITIONS</w:t>
            </w:r>
            <w:r>
              <w:rPr>
                <w:color w:val="212121"/>
                <w:spacing w:val="-8"/>
                <w:w w:val="105"/>
                <w:sz w:val="11"/>
              </w:rPr>
              <w:t> </w:t>
            </w:r>
            <w:r>
              <w:rPr>
                <w:color w:val="212121"/>
                <w:w w:val="105"/>
                <w:sz w:val="11"/>
              </w:rPr>
              <w:t>OF</w:t>
            </w:r>
            <w:r>
              <w:rPr>
                <w:color w:val="212121"/>
                <w:spacing w:val="-8"/>
                <w:w w:val="105"/>
                <w:sz w:val="11"/>
              </w:rPr>
              <w:t> </w:t>
            </w:r>
            <w:r>
              <w:rPr>
                <w:color w:val="212121"/>
                <w:w w:val="105"/>
                <w:sz w:val="11"/>
              </w:rPr>
              <w:t>SUCH</w:t>
            </w:r>
            <w:r>
              <w:rPr>
                <w:color w:val="212121"/>
                <w:spacing w:val="-8"/>
                <w:w w:val="105"/>
                <w:sz w:val="11"/>
              </w:rPr>
              <w:t> </w:t>
            </w:r>
            <w:r>
              <w:rPr>
                <w:color w:val="212121"/>
                <w:w w:val="105"/>
                <w:sz w:val="11"/>
              </w:rPr>
              <w:t>POLICIES.</w:t>
            </w:r>
            <w:r>
              <w:rPr>
                <w:color w:val="212121"/>
                <w:spacing w:val="-7"/>
                <w:w w:val="105"/>
                <w:sz w:val="11"/>
              </w:rPr>
              <w:t> </w:t>
            </w:r>
            <w:r>
              <w:rPr>
                <w:color w:val="212121"/>
                <w:w w:val="105"/>
                <w:sz w:val="11"/>
              </w:rPr>
              <w:t>LIMITS</w:t>
            </w:r>
            <w:r>
              <w:rPr>
                <w:color w:val="212121"/>
                <w:spacing w:val="-8"/>
                <w:w w:val="105"/>
                <w:sz w:val="11"/>
              </w:rPr>
              <w:t> </w:t>
            </w:r>
            <w:r>
              <w:rPr>
                <w:color w:val="212121"/>
                <w:w w:val="105"/>
                <w:sz w:val="11"/>
              </w:rPr>
              <w:t>SHOWN</w:t>
            </w:r>
            <w:r>
              <w:rPr>
                <w:color w:val="212121"/>
                <w:spacing w:val="-8"/>
                <w:w w:val="105"/>
                <w:sz w:val="11"/>
              </w:rPr>
              <w:t> </w:t>
            </w:r>
            <w:r>
              <w:rPr>
                <w:color w:val="212121"/>
                <w:w w:val="105"/>
                <w:sz w:val="11"/>
              </w:rPr>
              <w:t>MAY</w:t>
            </w:r>
            <w:r>
              <w:rPr>
                <w:color w:val="212121"/>
                <w:spacing w:val="-8"/>
                <w:w w:val="105"/>
                <w:sz w:val="11"/>
              </w:rPr>
              <w:t> </w:t>
            </w:r>
            <w:r>
              <w:rPr>
                <w:color w:val="212121"/>
                <w:w w:val="105"/>
                <w:sz w:val="11"/>
              </w:rPr>
              <w:t>HAVE</w:t>
            </w:r>
            <w:r>
              <w:rPr>
                <w:color w:val="212121"/>
                <w:spacing w:val="-8"/>
                <w:w w:val="105"/>
                <w:sz w:val="11"/>
              </w:rPr>
              <w:t> </w:t>
            </w:r>
            <w:r>
              <w:rPr>
                <w:color w:val="212121"/>
                <w:w w:val="105"/>
                <w:sz w:val="11"/>
              </w:rPr>
              <w:t>BEEN</w:t>
            </w:r>
            <w:r>
              <w:rPr>
                <w:color w:val="212121"/>
                <w:spacing w:val="-8"/>
                <w:w w:val="105"/>
                <w:sz w:val="11"/>
              </w:rPr>
              <w:t> </w:t>
            </w:r>
            <w:r>
              <w:rPr>
                <w:color w:val="212121"/>
                <w:w w:val="105"/>
                <w:sz w:val="11"/>
              </w:rPr>
              <w:t>REDUCED</w:t>
            </w:r>
            <w:r>
              <w:rPr>
                <w:color w:val="212121"/>
                <w:spacing w:val="-6"/>
                <w:w w:val="105"/>
                <w:sz w:val="11"/>
              </w:rPr>
              <w:t> </w:t>
            </w:r>
            <w:r>
              <w:rPr>
                <w:color w:val="212121"/>
                <w:w w:val="105"/>
                <w:sz w:val="11"/>
              </w:rPr>
              <w:t>BY</w:t>
            </w:r>
            <w:r>
              <w:rPr>
                <w:color w:val="212121"/>
                <w:spacing w:val="-8"/>
                <w:w w:val="105"/>
                <w:sz w:val="11"/>
              </w:rPr>
              <w:t> </w:t>
            </w:r>
            <w:r>
              <w:rPr>
                <w:color w:val="212121"/>
                <w:w w:val="105"/>
                <w:sz w:val="11"/>
              </w:rPr>
              <w:t>PAID</w:t>
            </w:r>
            <w:r>
              <w:rPr>
                <w:color w:val="212121"/>
                <w:spacing w:val="-8"/>
                <w:w w:val="105"/>
                <w:sz w:val="11"/>
              </w:rPr>
              <w:t> </w:t>
            </w:r>
            <w:r>
              <w:rPr>
                <w:color w:val="212121"/>
                <w:w w:val="105"/>
                <w:sz w:val="11"/>
              </w:rPr>
              <w:t>CLAIMS.</w:t>
            </w:r>
          </w:p>
        </w:tc>
      </w:tr>
      <w:tr>
        <w:trPr>
          <w:trHeight w:val="100" w:hRule="exact"/>
        </w:trPr>
        <w:tc>
          <w:tcPr>
            <w:tcW w:w="284" w:type="dxa"/>
            <w:vMerge w:val="restart"/>
            <w:tcBorders>
              <w:right w:val="single" w:sz="2" w:space="0" w:color="000000"/>
            </w:tcBorders>
          </w:tcPr>
          <w:p>
            <w:pPr>
              <w:pStyle w:val="TableParagraph"/>
              <w:spacing w:line="84" w:lineRule="exact"/>
              <w:ind w:left="7"/>
              <w:rPr>
                <w:b/>
                <w:sz w:val="9"/>
              </w:rPr>
            </w:pPr>
            <w:r>
              <w:rPr>
                <w:b/>
                <w:color w:val="212121"/>
                <w:spacing w:val="-4"/>
                <w:w w:val="105"/>
                <w:sz w:val="9"/>
              </w:rPr>
              <w:t>INSR</w:t>
            </w:r>
          </w:p>
          <w:p>
            <w:pPr>
              <w:pStyle w:val="TableParagraph"/>
              <w:spacing w:line="78" w:lineRule="exact"/>
              <w:ind w:left="5"/>
              <w:rPr>
                <w:sz w:val="11"/>
              </w:rPr>
            </w:pPr>
            <w:r>
              <w:rPr>
                <w:color w:val="212121"/>
                <w:spacing w:val="-5"/>
                <w:sz w:val="11"/>
              </w:rPr>
              <w:t>LTR</w:t>
            </w:r>
          </w:p>
        </w:tc>
        <w:tc>
          <w:tcPr>
            <w:tcW w:w="2303" w:type="dxa"/>
            <w:vMerge w:val="restart"/>
            <w:tcBorders>
              <w:left w:val="single" w:sz="2" w:space="0" w:color="000000"/>
              <w:right w:val="single" w:sz="6" w:space="0" w:color="000000"/>
            </w:tcBorders>
          </w:tcPr>
          <w:p>
            <w:pPr>
              <w:pStyle w:val="TableParagraph"/>
              <w:spacing w:before="53"/>
              <w:ind w:left="654"/>
              <w:rPr>
                <w:sz w:val="9"/>
              </w:rPr>
            </w:pPr>
            <w:r>
              <w:rPr>
                <w:color w:val="212121"/>
                <w:w w:val="110"/>
                <w:sz w:val="9"/>
              </w:rPr>
              <w:t>TYPE</w:t>
            </w:r>
            <w:r>
              <w:rPr>
                <w:color w:val="212121"/>
                <w:spacing w:val="-6"/>
                <w:w w:val="110"/>
                <w:sz w:val="9"/>
              </w:rPr>
              <w:t> </w:t>
            </w:r>
            <w:r>
              <w:rPr>
                <w:color w:val="212121"/>
                <w:w w:val="110"/>
                <w:sz w:val="9"/>
              </w:rPr>
              <w:t>OF</w:t>
            </w:r>
            <w:r>
              <w:rPr>
                <w:color w:val="212121"/>
                <w:spacing w:val="-5"/>
                <w:w w:val="110"/>
                <w:sz w:val="9"/>
              </w:rPr>
              <w:t> </w:t>
            </w:r>
            <w:r>
              <w:rPr>
                <w:color w:val="212121"/>
                <w:spacing w:val="-2"/>
                <w:w w:val="110"/>
                <w:sz w:val="9"/>
              </w:rPr>
              <w:t>INSURANCE</w:t>
            </w:r>
          </w:p>
        </w:tc>
        <w:tc>
          <w:tcPr>
            <w:tcW w:w="289" w:type="dxa"/>
            <w:vMerge w:val="restart"/>
            <w:tcBorders>
              <w:left w:val="single" w:sz="6" w:space="0" w:color="000000"/>
              <w:right w:val="single" w:sz="6" w:space="0" w:color="000000"/>
            </w:tcBorders>
          </w:tcPr>
          <w:p>
            <w:pPr>
              <w:pStyle w:val="TableParagraph"/>
              <w:spacing w:line="93" w:lineRule="exact"/>
              <w:ind w:left="2" w:right="-15"/>
              <w:rPr>
                <w:b/>
                <w:sz w:val="9"/>
              </w:rPr>
            </w:pPr>
            <w:r>
              <w:rPr>
                <w:b/>
                <w:color w:val="212121"/>
                <w:spacing w:val="-4"/>
                <w:w w:val="110"/>
                <w:sz w:val="9"/>
              </w:rPr>
              <w:t>ADDL</w:t>
            </w:r>
          </w:p>
          <w:p>
            <w:pPr>
              <w:pStyle w:val="TableParagraph"/>
              <w:spacing w:line="68" w:lineRule="exact"/>
              <w:ind w:left="24"/>
              <w:rPr>
                <w:b/>
                <w:sz w:val="9"/>
              </w:rPr>
            </w:pPr>
            <w:r>
              <w:rPr>
                <w:b/>
                <w:color w:val="212121"/>
                <w:spacing w:val="-5"/>
                <w:w w:val="110"/>
                <w:sz w:val="9"/>
              </w:rPr>
              <w:t>NSR</w:t>
            </w:r>
          </w:p>
        </w:tc>
        <w:tc>
          <w:tcPr>
            <w:tcW w:w="318" w:type="dxa"/>
            <w:vMerge w:val="restart"/>
            <w:tcBorders>
              <w:left w:val="single" w:sz="6" w:space="0" w:color="000000"/>
              <w:right w:val="single" w:sz="2" w:space="0" w:color="000000"/>
            </w:tcBorders>
          </w:tcPr>
          <w:p>
            <w:pPr>
              <w:pStyle w:val="TableParagraph"/>
              <w:spacing w:line="77" w:lineRule="exact"/>
              <w:ind w:left="-2"/>
              <w:rPr>
                <w:b/>
                <w:sz w:val="9"/>
              </w:rPr>
            </w:pPr>
            <w:r>
              <w:rPr>
                <w:b/>
                <w:color w:val="212121"/>
                <w:spacing w:val="-2"/>
                <w:w w:val="105"/>
                <w:sz w:val="9"/>
              </w:rPr>
              <w:t>'3UBR</w:t>
            </w:r>
          </w:p>
          <w:p>
            <w:pPr>
              <w:pStyle w:val="TableParagraph"/>
              <w:spacing w:line="85" w:lineRule="exact"/>
              <w:ind w:left="1"/>
              <w:rPr>
                <w:sz w:val="12"/>
              </w:rPr>
            </w:pPr>
            <w:r>
              <w:rPr>
                <w:color w:val="212121"/>
                <w:spacing w:val="-5"/>
                <w:w w:val="110"/>
                <w:sz w:val="12"/>
              </w:rPr>
              <w:t>wvo</w:t>
            </w:r>
          </w:p>
        </w:tc>
        <w:tc>
          <w:tcPr>
            <w:tcW w:w="1953" w:type="dxa"/>
            <w:vMerge w:val="restart"/>
            <w:tcBorders>
              <w:left w:val="single" w:sz="2" w:space="0" w:color="000000"/>
            </w:tcBorders>
          </w:tcPr>
          <w:p>
            <w:pPr>
              <w:pStyle w:val="TableParagraph"/>
              <w:spacing w:line="84" w:lineRule="exact" w:before="77"/>
              <w:ind w:left="456"/>
              <w:rPr>
                <w:sz w:val="9"/>
              </w:rPr>
            </w:pPr>
            <w:r>
              <w:rPr>
                <w:color w:val="212121"/>
                <w:w w:val="110"/>
                <w:sz w:val="9"/>
              </w:rPr>
              <w:t>POLICY</w:t>
            </w:r>
            <w:r>
              <w:rPr>
                <w:color w:val="212121"/>
                <w:spacing w:val="-2"/>
                <w:w w:val="110"/>
                <w:sz w:val="9"/>
              </w:rPr>
              <w:t> NUMBER</w:t>
            </w:r>
          </w:p>
        </w:tc>
        <w:tc>
          <w:tcPr>
            <w:tcW w:w="751" w:type="dxa"/>
            <w:vMerge w:val="restart"/>
            <w:tcBorders>
              <w:right w:val="single" w:sz="2" w:space="0" w:color="000000"/>
            </w:tcBorders>
          </w:tcPr>
          <w:p>
            <w:pPr>
              <w:pStyle w:val="TableParagraph"/>
              <w:spacing w:line="88" w:lineRule="exact"/>
              <w:ind w:left="-24"/>
              <w:rPr>
                <w:sz w:val="11"/>
              </w:rPr>
            </w:pPr>
            <w:r>
              <w:rPr>
                <w:color w:val="212121"/>
                <w:w w:val="90"/>
                <w:sz w:val="11"/>
              </w:rPr>
              <w:t>POLICY</w:t>
            </w:r>
            <w:r>
              <w:rPr>
                <w:color w:val="212121"/>
                <w:spacing w:val="-2"/>
                <w:w w:val="90"/>
                <w:sz w:val="11"/>
              </w:rPr>
              <w:t> </w:t>
            </w:r>
            <w:r>
              <w:rPr>
                <w:color w:val="212121"/>
                <w:spacing w:val="-5"/>
                <w:sz w:val="11"/>
              </w:rPr>
              <w:t>EFF</w:t>
            </w:r>
          </w:p>
          <w:p>
            <w:pPr>
              <w:pStyle w:val="TableParagraph"/>
              <w:spacing w:line="74" w:lineRule="exact"/>
              <w:ind w:left="11"/>
              <w:rPr>
                <w:sz w:val="9"/>
              </w:rPr>
            </w:pPr>
            <w:r>
              <w:rPr>
                <w:color w:val="212121"/>
                <w:spacing w:val="-2"/>
                <w:w w:val="110"/>
                <w:sz w:val="9"/>
              </w:rPr>
              <w:t>MM/DDIYYYYI</w:t>
            </w:r>
          </w:p>
        </w:tc>
        <w:tc>
          <w:tcPr>
            <w:tcW w:w="680" w:type="dxa"/>
            <w:gridSpan w:val="2"/>
            <w:tcBorders>
              <w:left w:val="single" w:sz="2" w:space="0" w:color="000000"/>
              <w:bottom w:val="nil"/>
              <w:right w:val="single" w:sz="2" w:space="0" w:color="000000"/>
            </w:tcBorders>
          </w:tcPr>
          <w:p>
            <w:pPr>
              <w:pStyle w:val="TableParagraph"/>
              <w:spacing w:line="66" w:lineRule="exact"/>
              <w:ind w:left="17"/>
              <w:rPr>
                <w:sz w:val="11"/>
              </w:rPr>
            </w:pPr>
            <w:r>
              <w:rPr>
                <w:color w:val="212121"/>
                <w:w w:val="90"/>
                <w:sz w:val="11"/>
              </w:rPr>
              <w:t>POLICY</w:t>
            </w:r>
            <w:r>
              <w:rPr>
                <w:color w:val="212121"/>
                <w:spacing w:val="-2"/>
                <w:w w:val="90"/>
                <w:sz w:val="11"/>
              </w:rPr>
              <w:t> </w:t>
            </w:r>
            <w:r>
              <w:rPr>
                <w:color w:val="212121"/>
                <w:spacing w:val="-5"/>
                <w:sz w:val="11"/>
              </w:rPr>
              <w:t>EXP</w:t>
            </w:r>
          </w:p>
        </w:tc>
        <w:tc>
          <w:tcPr>
            <w:tcW w:w="2811" w:type="dxa"/>
            <w:gridSpan w:val="3"/>
            <w:tcBorders>
              <w:left w:val="single" w:sz="2" w:space="0" w:color="000000"/>
              <w:bottom w:val="nil"/>
            </w:tcBorders>
          </w:tcPr>
          <w:p>
            <w:pPr>
              <w:pStyle w:val="TableParagraph"/>
              <w:rPr>
                <w:rFonts w:ascii="Times New Roman"/>
                <w:sz w:val="4"/>
              </w:rPr>
            </w:pPr>
          </w:p>
        </w:tc>
      </w:tr>
      <w:tr>
        <w:trPr>
          <w:trHeight w:val="110" w:hRule="exact"/>
        </w:trPr>
        <w:tc>
          <w:tcPr>
            <w:tcW w:w="284" w:type="dxa"/>
            <w:vMerge/>
            <w:tcBorders>
              <w:top w:val="nil"/>
              <w:right w:val="single" w:sz="2" w:space="0" w:color="000000"/>
            </w:tcBorders>
          </w:tcPr>
          <w:p>
            <w:pPr>
              <w:rPr>
                <w:sz w:val="2"/>
                <w:szCs w:val="2"/>
              </w:rPr>
            </w:pPr>
          </w:p>
        </w:tc>
        <w:tc>
          <w:tcPr>
            <w:tcW w:w="2303" w:type="dxa"/>
            <w:vMerge/>
            <w:tcBorders>
              <w:top w:val="nil"/>
              <w:left w:val="single" w:sz="2" w:space="0" w:color="000000"/>
              <w:right w:val="single" w:sz="6" w:space="0" w:color="000000"/>
            </w:tcBorders>
          </w:tcPr>
          <w:p>
            <w:pPr>
              <w:rPr>
                <w:sz w:val="2"/>
                <w:szCs w:val="2"/>
              </w:rPr>
            </w:pPr>
          </w:p>
        </w:tc>
        <w:tc>
          <w:tcPr>
            <w:tcW w:w="289" w:type="dxa"/>
            <w:vMerge/>
            <w:tcBorders>
              <w:top w:val="nil"/>
              <w:left w:val="single" w:sz="6" w:space="0" w:color="000000"/>
              <w:right w:val="single" w:sz="6" w:space="0" w:color="000000"/>
            </w:tcBorders>
          </w:tcPr>
          <w:p>
            <w:pPr>
              <w:rPr>
                <w:sz w:val="2"/>
                <w:szCs w:val="2"/>
              </w:rPr>
            </w:pPr>
          </w:p>
        </w:tc>
        <w:tc>
          <w:tcPr>
            <w:tcW w:w="318" w:type="dxa"/>
            <w:vMerge/>
            <w:tcBorders>
              <w:top w:val="nil"/>
              <w:left w:val="single" w:sz="6" w:space="0" w:color="000000"/>
              <w:right w:val="single" w:sz="2" w:space="0" w:color="000000"/>
            </w:tcBorders>
          </w:tcPr>
          <w:p>
            <w:pPr>
              <w:rPr>
                <w:sz w:val="2"/>
                <w:szCs w:val="2"/>
              </w:rPr>
            </w:pPr>
          </w:p>
        </w:tc>
        <w:tc>
          <w:tcPr>
            <w:tcW w:w="1953" w:type="dxa"/>
            <w:vMerge/>
            <w:tcBorders>
              <w:top w:val="nil"/>
              <w:left w:val="single" w:sz="2" w:space="0" w:color="000000"/>
            </w:tcBorders>
          </w:tcPr>
          <w:p>
            <w:pPr>
              <w:rPr>
                <w:sz w:val="2"/>
                <w:szCs w:val="2"/>
              </w:rPr>
            </w:pPr>
          </w:p>
        </w:tc>
        <w:tc>
          <w:tcPr>
            <w:tcW w:w="751" w:type="dxa"/>
            <w:vMerge/>
            <w:tcBorders>
              <w:top w:val="nil"/>
              <w:right w:val="single" w:sz="2" w:space="0" w:color="000000"/>
            </w:tcBorders>
          </w:tcPr>
          <w:p>
            <w:pPr>
              <w:rPr>
                <w:sz w:val="2"/>
                <w:szCs w:val="2"/>
              </w:rPr>
            </w:pPr>
          </w:p>
        </w:tc>
        <w:tc>
          <w:tcPr>
            <w:tcW w:w="524" w:type="dxa"/>
            <w:tcBorders>
              <w:top w:val="nil"/>
              <w:left w:val="single" w:sz="2" w:space="0" w:color="000000"/>
              <w:right w:val="nil"/>
            </w:tcBorders>
          </w:tcPr>
          <w:p>
            <w:pPr>
              <w:pStyle w:val="TableParagraph"/>
              <w:spacing w:line="76" w:lineRule="exact"/>
              <w:ind w:left="53" w:right="-87"/>
              <w:rPr>
                <w:sz w:val="9"/>
              </w:rPr>
            </w:pPr>
            <w:r>
              <w:rPr>
                <w:color w:val="212121"/>
                <w:spacing w:val="-2"/>
                <w:w w:val="110"/>
                <w:sz w:val="9"/>
              </w:rPr>
              <w:t>MM/DD/YYY</w:t>
            </w:r>
          </w:p>
        </w:tc>
        <w:tc>
          <w:tcPr>
            <w:tcW w:w="244" w:type="dxa"/>
            <w:gridSpan w:val="2"/>
            <w:tcBorders>
              <w:top w:val="nil"/>
              <w:left w:val="nil"/>
              <w:right w:val="nil"/>
            </w:tcBorders>
          </w:tcPr>
          <w:p>
            <w:pPr>
              <w:pStyle w:val="TableParagraph"/>
              <w:spacing w:line="76" w:lineRule="exact"/>
              <w:ind w:left="83"/>
              <w:rPr>
                <w:sz w:val="9"/>
              </w:rPr>
            </w:pPr>
            <w:r>
              <w:rPr>
                <w:color w:val="212121"/>
                <w:spacing w:val="-5"/>
                <w:w w:val="110"/>
                <w:sz w:val="9"/>
              </w:rPr>
              <w:t>Y\</w:t>
            </w:r>
          </w:p>
        </w:tc>
        <w:tc>
          <w:tcPr>
            <w:tcW w:w="2723" w:type="dxa"/>
            <w:gridSpan w:val="2"/>
            <w:tcBorders>
              <w:top w:val="nil"/>
              <w:left w:val="nil"/>
            </w:tcBorders>
          </w:tcPr>
          <w:p>
            <w:pPr>
              <w:pStyle w:val="TableParagraph"/>
              <w:spacing w:line="71" w:lineRule="exact"/>
              <w:ind w:left="51"/>
              <w:jc w:val="center"/>
              <w:rPr>
                <w:sz w:val="9"/>
              </w:rPr>
            </w:pPr>
            <w:r>
              <w:rPr>
                <w:color w:val="212121"/>
                <w:spacing w:val="-2"/>
                <w:w w:val="110"/>
                <w:sz w:val="9"/>
              </w:rPr>
              <w:t>LIMITS</w:t>
            </w:r>
          </w:p>
        </w:tc>
      </w:tr>
      <w:tr>
        <w:trPr>
          <w:trHeight w:val="187" w:hRule="exact"/>
        </w:trPr>
        <w:tc>
          <w:tcPr>
            <w:tcW w:w="284" w:type="dxa"/>
            <w:vMerge w:val="restart"/>
            <w:tcBorders>
              <w:bottom w:val="nil"/>
              <w:right w:val="single" w:sz="2" w:space="0" w:color="000000"/>
            </w:tcBorders>
          </w:tcPr>
          <w:p>
            <w:pPr>
              <w:pStyle w:val="TableParagraph"/>
              <w:rPr>
                <w:rFonts w:ascii="Times New Roman"/>
                <w:sz w:val="12"/>
              </w:rPr>
            </w:pPr>
          </w:p>
        </w:tc>
        <w:tc>
          <w:tcPr>
            <w:tcW w:w="2303" w:type="dxa"/>
            <w:vMerge w:val="restart"/>
            <w:tcBorders>
              <w:left w:val="single" w:sz="2" w:space="0" w:color="000000"/>
              <w:bottom w:val="single" w:sz="2" w:space="0" w:color="000000"/>
              <w:right w:val="single" w:sz="2" w:space="0" w:color="000000"/>
            </w:tcBorders>
          </w:tcPr>
          <w:p>
            <w:pPr>
              <w:pStyle w:val="TableParagraph"/>
              <w:spacing w:before="1"/>
              <w:ind w:left="63"/>
              <w:rPr>
                <w:sz w:val="11"/>
              </w:rPr>
            </w:pPr>
            <w:r>
              <w:rPr>
                <w:color w:val="212121"/>
                <w:w w:val="90"/>
                <w:sz w:val="11"/>
              </w:rPr>
              <w:t>GENERAL</w:t>
            </w:r>
            <w:r>
              <w:rPr>
                <w:color w:val="212121"/>
                <w:spacing w:val="-2"/>
                <w:w w:val="95"/>
                <w:sz w:val="11"/>
              </w:rPr>
              <w:t> LIABILITY</w:t>
            </w:r>
          </w:p>
          <w:p>
            <w:pPr>
              <w:pStyle w:val="TableParagraph"/>
              <w:spacing w:line="104" w:lineRule="exact" w:before="71"/>
              <w:ind w:left="137"/>
              <w:rPr>
                <w:sz w:val="9"/>
              </w:rPr>
            </w:pPr>
            <w:r>
              <w:rPr>
                <w:color w:val="212121"/>
                <w:spacing w:val="-2"/>
                <w:w w:val="205"/>
                <w:sz w:val="9"/>
              </w:rPr>
              <w:t>M[RCIAL</w:t>
            </w:r>
            <w:r>
              <w:rPr>
                <w:color w:val="212121"/>
                <w:spacing w:val="-18"/>
                <w:w w:val="205"/>
                <w:sz w:val="9"/>
              </w:rPr>
              <w:t> </w:t>
            </w:r>
            <w:r>
              <w:rPr>
                <w:color w:val="212121"/>
                <w:spacing w:val="-2"/>
                <w:w w:val="150"/>
                <w:sz w:val="9"/>
              </w:rPr>
              <w:t>G[N[RAL</w:t>
            </w:r>
            <w:r>
              <w:rPr>
                <w:color w:val="212121"/>
                <w:spacing w:val="5"/>
                <w:w w:val="150"/>
                <w:sz w:val="9"/>
              </w:rPr>
              <w:t> </w:t>
            </w:r>
            <w:r>
              <w:rPr>
                <w:color w:val="212121"/>
                <w:spacing w:val="-2"/>
                <w:w w:val="120"/>
                <w:sz w:val="9"/>
              </w:rPr>
              <w:t>LIA</w:t>
            </w:r>
            <w:r>
              <w:rPr>
                <w:color w:val="212121"/>
                <w:spacing w:val="-2"/>
                <w:w w:val="120"/>
                <w:sz w:val="14"/>
              </w:rPr>
              <w:t>□</w:t>
            </w:r>
            <w:r>
              <w:rPr>
                <w:color w:val="212121"/>
                <w:spacing w:val="-2"/>
                <w:w w:val="120"/>
                <w:sz w:val="9"/>
              </w:rPr>
              <w:t>ILITY</w:t>
            </w:r>
          </w:p>
          <w:p>
            <w:pPr>
              <w:pStyle w:val="TableParagraph"/>
              <w:tabs>
                <w:tab w:pos="535" w:val="left" w:leader="none"/>
              </w:tabs>
              <w:spacing w:line="300" w:lineRule="exact"/>
              <w:ind w:left="-16"/>
              <w:rPr>
                <w:sz w:val="11"/>
                <w:szCs w:val="11"/>
              </w:rPr>
            </w:pPr>
            <w:r>
              <w:rPr>
                <w:color w:val="971116"/>
                <w:spacing w:val="-10"/>
                <w:w w:val="195"/>
                <w:position w:val="-2"/>
                <w:sz w:val="9"/>
                <w:szCs w:val="9"/>
              </w:rPr>
              <w:t>�</w:t>
            </w:r>
            <w:r>
              <w:rPr>
                <w:color w:val="971116"/>
                <w:position w:val="-2"/>
                <w:sz w:val="9"/>
                <w:szCs w:val="9"/>
              </w:rPr>
              <w:tab/>
            </w:r>
            <w:r>
              <w:rPr>
                <w:color w:val="212121"/>
                <w:spacing w:val="-2"/>
                <w:w w:val="90"/>
                <w:sz w:val="11"/>
                <w:szCs w:val="11"/>
              </w:rPr>
              <w:t>CLAIMS-MADE</w:t>
            </w:r>
            <w:r>
              <w:rPr>
                <w:color w:val="212121"/>
                <w:spacing w:val="43"/>
                <w:sz w:val="11"/>
                <w:szCs w:val="11"/>
              </w:rPr>
              <w:t> </w:t>
            </w:r>
            <w:r>
              <w:rPr>
                <w:color w:val="CD111C"/>
                <w:spacing w:val="-2"/>
                <w:w w:val="90"/>
                <w:sz w:val="31"/>
                <w:szCs w:val="31"/>
              </w:rPr>
              <w:t>lRII</w:t>
            </w:r>
            <w:r>
              <w:rPr>
                <w:color w:val="212121"/>
                <w:spacing w:val="-2"/>
                <w:w w:val="90"/>
                <w:sz w:val="11"/>
                <w:szCs w:val="11"/>
              </w:rPr>
              <w:t>OCCUR</w:t>
            </w:r>
          </w:p>
          <w:p>
            <w:pPr>
              <w:pStyle w:val="TableParagraph"/>
              <w:spacing w:line="200" w:lineRule="exact" w:before="20"/>
              <w:ind w:left="-21"/>
              <w:rPr>
                <w:sz w:val="18"/>
                <w:szCs w:val="18"/>
              </w:rPr>
            </w:pPr>
            <w:r>
              <w:rPr>
                <w:color w:val="212121"/>
                <w:spacing w:val="-10"/>
                <w:w w:val="105"/>
                <w:sz w:val="18"/>
                <w:szCs w:val="18"/>
              </w:rPr>
              <w:t>�</w:t>
            </w:r>
          </w:p>
          <w:p>
            <w:pPr>
              <w:pStyle w:val="TableParagraph"/>
              <w:spacing w:line="193" w:lineRule="exact"/>
              <w:ind w:left="-21"/>
              <w:rPr>
                <w:sz w:val="18"/>
                <w:szCs w:val="18"/>
              </w:rPr>
            </w:pPr>
            <w:r>
              <w:rPr>
                <w:sz w:val="18"/>
                <w:szCs w:val="18"/>
              </w:rPr>
              <mc:AlternateContent>
                <mc:Choice Requires="wps">
                  <w:drawing>
                    <wp:anchor distT="0" distB="0" distL="0" distR="0" allowOverlap="1" layoutInCell="1" locked="0" behindDoc="1" simplePos="0" relativeHeight="484686848">
                      <wp:simplePos x="0" y="0"/>
                      <wp:positionH relativeFrom="column">
                        <wp:posOffset>177061</wp:posOffset>
                      </wp:positionH>
                      <wp:positionV relativeFrom="paragraph">
                        <wp:posOffset>-36323</wp:posOffset>
                      </wp:positionV>
                      <wp:extent cx="1288415" cy="3175"/>
                      <wp:effectExtent l="0" t="0" r="0" b="0"/>
                      <wp:wrapNone/>
                      <wp:docPr id="82" name="Group 82"/>
                      <wp:cNvGraphicFramePr>
                        <a:graphicFrameLocks/>
                      </wp:cNvGraphicFramePr>
                      <a:graphic>
                        <a:graphicData uri="http://schemas.microsoft.com/office/word/2010/wordprocessingGroup">
                          <wpg:wgp>
                            <wpg:cNvPr id="82" name="Group 82"/>
                            <wpg:cNvGrpSpPr/>
                            <wpg:grpSpPr>
                              <a:xfrm>
                                <a:off x="0" y="0"/>
                                <a:ext cx="1288415" cy="3175"/>
                                <a:chExt cx="1288415" cy="3175"/>
                              </a:xfrm>
                            </wpg:grpSpPr>
                            <wps:wsp>
                              <wps:cNvPr id="83" name="Graphic 83"/>
                              <wps:cNvSpPr/>
                              <wps:spPr>
                                <a:xfrm>
                                  <a:off x="0" y="1525"/>
                                  <a:ext cx="1288415" cy="1270"/>
                                </a:xfrm>
                                <a:custGeom>
                                  <a:avLst/>
                                  <a:gdLst/>
                                  <a:ahLst/>
                                  <a:cxnLst/>
                                  <a:rect l="l" t="t" r="r" b="b"/>
                                  <a:pathLst>
                                    <a:path w="1288415" h="0">
                                      <a:moveTo>
                                        <a:pt x="0" y="0"/>
                                      </a:moveTo>
                                      <a:lnTo>
                                        <a:pt x="1288274" y="0"/>
                                      </a:lnTo>
                                    </a:path>
                                  </a:pathLst>
                                </a:custGeom>
                                <a:ln w="3051">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3.941841pt;margin-top:-2.860138pt;width:101.45pt;height:.25pt;mso-position-horizontal-relative:column;mso-position-vertical-relative:paragraph;z-index:-18629632" id="docshapegroup80" coordorigin="279,-57" coordsize="2029,5">
                      <v:line style="position:absolute" from="279,-55" to="2308,-55" stroked="true" strokeweight=".240291pt" strokecolor="#000000">
                        <v:stroke dashstyle="solid"/>
                      </v:line>
                      <w10:wrap type="none"/>
                    </v:group>
                  </w:pict>
                </mc:Fallback>
              </mc:AlternateContent>
            </w:r>
            <w:r>
              <w:rPr>
                <w:color w:val="212121"/>
                <w:spacing w:val="-10"/>
                <w:w w:val="105"/>
                <w:sz w:val="18"/>
                <w:szCs w:val="18"/>
              </w:rPr>
              <w:t>�</w:t>
            </w:r>
          </w:p>
        </w:tc>
        <w:tc>
          <w:tcPr>
            <w:tcW w:w="289" w:type="dxa"/>
            <w:vMerge w:val="restart"/>
            <w:tcBorders>
              <w:left w:val="single" w:sz="2" w:space="0" w:color="000000"/>
              <w:right w:val="single" w:sz="2" w:space="0" w:color="000000"/>
            </w:tcBorders>
          </w:tcPr>
          <w:p>
            <w:pPr>
              <w:pStyle w:val="TableParagraph"/>
              <w:rPr>
                <w:rFonts w:ascii="Times New Roman"/>
                <w:sz w:val="12"/>
              </w:rPr>
            </w:pPr>
          </w:p>
        </w:tc>
        <w:tc>
          <w:tcPr>
            <w:tcW w:w="318" w:type="dxa"/>
            <w:vMerge w:val="restart"/>
            <w:tcBorders>
              <w:left w:val="single" w:sz="2" w:space="0" w:color="000000"/>
              <w:right w:val="single" w:sz="2" w:space="0" w:color="000000"/>
            </w:tcBorders>
          </w:tcPr>
          <w:p>
            <w:pPr>
              <w:pStyle w:val="TableParagraph"/>
              <w:rPr>
                <w:rFonts w:ascii="Times New Roman"/>
                <w:sz w:val="12"/>
              </w:rPr>
            </w:pPr>
          </w:p>
        </w:tc>
        <w:tc>
          <w:tcPr>
            <w:tcW w:w="1953" w:type="dxa"/>
            <w:vMerge w:val="restart"/>
            <w:tcBorders>
              <w:left w:val="single" w:sz="2" w:space="0" w:color="000000"/>
              <w:bottom w:val="single" w:sz="2" w:space="0" w:color="000000"/>
              <w:right w:val="single" w:sz="2" w:space="0" w:color="000000"/>
            </w:tcBorders>
          </w:tcPr>
          <w:p>
            <w:pPr>
              <w:pStyle w:val="TableParagraph"/>
              <w:spacing w:line="277" w:lineRule="exact"/>
              <w:ind w:left="64" w:right="-15"/>
              <w:rPr>
                <w:sz w:val="19"/>
              </w:rPr>
            </w:pPr>
            <w:r>
              <w:rPr>
                <w:color w:val="CD111C"/>
                <w:sz w:val="19"/>
              </w:rPr>
              <w:t>Policy</w:t>
            </w:r>
            <w:r>
              <w:rPr>
                <w:color w:val="CD111C"/>
                <w:spacing w:val="13"/>
                <w:sz w:val="19"/>
              </w:rPr>
              <w:t> </w:t>
            </w:r>
            <w:r>
              <w:rPr>
                <w:color w:val="CD111C"/>
                <w:sz w:val="19"/>
              </w:rPr>
              <w:t>Number</w:t>
            </w:r>
            <w:r>
              <w:rPr>
                <w:color w:val="CD111C"/>
                <w:spacing w:val="23"/>
                <w:sz w:val="19"/>
              </w:rPr>
              <w:t> </w:t>
            </w:r>
            <w:r>
              <w:rPr>
                <w:color w:val="CD111C"/>
                <w:spacing w:val="-5"/>
                <w:w w:val="104"/>
                <w:sz w:val="19"/>
              </w:rPr>
              <w:t>Mus</w:t>
            </w:r>
            <w:r>
              <w:rPr>
                <w:color w:val="CD111C"/>
                <w:spacing w:val="-36"/>
                <w:w w:val="104"/>
                <w:sz w:val="19"/>
              </w:rPr>
              <w:t>t</w:t>
            </w:r>
            <w:r>
              <w:rPr>
                <w:color w:val="EF050E"/>
                <w:spacing w:val="152"/>
                <w:w w:val="11"/>
                <w:sz w:val="34"/>
              </w:rPr>
              <w:t>I</w:t>
            </w:r>
            <w:r>
              <w:rPr>
                <w:color w:val="212121"/>
                <w:spacing w:val="-4"/>
                <w:w w:val="52"/>
                <w:sz w:val="19"/>
              </w:rPr>
              <w:t>'</w:t>
            </w:r>
          </w:p>
          <w:p>
            <w:pPr>
              <w:pStyle w:val="TableParagraph"/>
              <w:spacing w:line="204" w:lineRule="exact"/>
              <w:ind w:left="65"/>
              <w:rPr>
                <w:sz w:val="19"/>
              </w:rPr>
            </w:pPr>
            <w:r>
              <w:rPr>
                <w:color w:val="CD111C"/>
                <w:sz w:val="19"/>
              </w:rPr>
              <w:t>Be</w:t>
            </w:r>
            <w:r>
              <w:rPr>
                <w:color w:val="CD111C"/>
                <w:spacing w:val="10"/>
                <w:sz w:val="19"/>
              </w:rPr>
              <w:t> </w:t>
            </w:r>
            <w:r>
              <w:rPr>
                <w:color w:val="CD111C"/>
                <w:sz w:val="19"/>
              </w:rPr>
              <w:t>List</w:t>
            </w:r>
            <w:r>
              <w:rPr>
                <w:color w:val="A1262F"/>
                <w:sz w:val="19"/>
              </w:rPr>
              <w:t>e</w:t>
            </w:r>
            <w:r>
              <w:rPr>
                <w:color w:val="CD111C"/>
                <w:sz w:val="19"/>
              </w:rPr>
              <w:t>d</w:t>
            </w:r>
            <w:r>
              <w:rPr>
                <w:color w:val="CD111C"/>
                <w:spacing w:val="7"/>
                <w:sz w:val="19"/>
              </w:rPr>
              <w:t> </w:t>
            </w:r>
            <w:r>
              <w:rPr>
                <w:color w:val="CD111C"/>
                <w:spacing w:val="-4"/>
                <w:sz w:val="19"/>
              </w:rPr>
              <w:t>Here</w:t>
            </w:r>
          </w:p>
        </w:tc>
        <w:tc>
          <w:tcPr>
            <w:tcW w:w="1431" w:type="dxa"/>
            <w:gridSpan w:val="3"/>
            <w:vMerge w:val="restart"/>
            <w:tcBorders>
              <w:left w:val="single" w:sz="2" w:space="0" w:color="000000"/>
              <w:bottom w:val="single" w:sz="2" w:space="0" w:color="000000"/>
            </w:tcBorders>
          </w:tcPr>
          <w:p>
            <w:pPr>
              <w:pStyle w:val="TableParagraph"/>
              <w:spacing w:line="259" w:lineRule="auto" w:before="36"/>
              <w:ind w:left="62" w:right="-21" w:firstLine="3"/>
              <w:rPr>
                <w:sz w:val="19"/>
              </w:rPr>
            </w:pPr>
            <w:r>
              <w:rPr>
                <w:color w:val="CD111C"/>
                <w:sz w:val="19"/>
              </w:rPr>
              <w:t>Start/End</w:t>
            </w:r>
            <w:r>
              <w:rPr>
                <w:color w:val="CD111C"/>
                <w:spacing w:val="-2"/>
                <w:sz w:val="19"/>
              </w:rPr>
              <w:t> </w:t>
            </w:r>
            <w:r>
              <w:rPr>
                <w:color w:val="CD111C"/>
                <w:sz w:val="19"/>
              </w:rPr>
              <w:t>dates of Policy must be listed here</w:t>
            </w:r>
          </w:p>
        </w:tc>
        <w:tc>
          <w:tcPr>
            <w:tcW w:w="1565" w:type="dxa"/>
            <w:gridSpan w:val="2"/>
            <w:tcBorders>
              <w:bottom w:val="single" w:sz="2" w:space="0" w:color="000000"/>
              <w:right w:val="single" w:sz="2" w:space="0" w:color="000000"/>
            </w:tcBorders>
          </w:tcPr>
          <w:p>
            <w:pPr>
              <w:pStyle w:val="TableParagraph"/>
              <w:spacing w:line="115" w:lineRule="exact" w:before="34"/>
              <w:ind w:left="130"/>
              <w:rPr>
                <w:sz w:val="11"/>
              </w:rPr>
            </w:pPr>
            <w:r>
              <w:rPr>
                <w:color w:val="212121"/>
                <w:spacing w:val="-2"/>
                <w:w w:val="90"/>
                <w:sz w:val="11"/>
              </w:rPr>
              <w:t>EACH</w:t>
            </w:r>
            <w:r>
              <w:rPr>
                <w:color w:val="212121"/>
                <w:spacing w:val="-1"/>
                <w:sz w:val="11"/>
              </w:rPr>
              <w:t> </w:t>
            </w:r>
            <w:r>
              <w:rPr>
                <w:color w:val="212121"/>
                <w:spacing w:val="-2"/>
                <w:w w:val="95"/>
                <w:sz w:val="11"/>
              </w:rPr>
              <w:t>OCCURRENCE</w:t>
            </w:r>
          </w:p>
        </w:tc>
        <w:tc>
          <w:tcPr>
            <w:tcW w:w="1246" w:type="dxa"/>
            <w:tcBorders>
              <w:left w:val="single" w:sz="2" w:space="0" w:color="000000"/>
              <w:bottom w:val="single" w:sz="2" w:space="0" w:color="000000"/>
            </w:tcBorders>
          </w:tcPr>
          <w:p>
            <w:pPr>
              <w:pStyle w:val="TableParagraph"/>
              <w:spacing w:line="150" w:lineRule="exact"/>
              <w:ind w:left="49"/>
              <w:rPr>
                <w:rFonts w:ascii="Times New Roman"/>
                <w:sz w:val="20"/>
              </w:rPr>
            </w:pPr>
            <w:r>
              <w:rPr>
                <w:rFonts w:ascii="Times New Roman"/>
                <w:color w:val="212121"/>
                <w:w w:val="110"/>
                <w:sz w:val="20"/>
              </w:rPr>
              <w:t>$</w:t>
            </w:r>
            <w:r>
              <w:rPr>
                <w:rFonts w:ascii="Times New Roman"/>
                <w:color w:val="CD111C"/>
                <w:w w:val="110"/>
                <w:sz w:val="20"/>
              </w:rPr>
              <w:t>1</w:t>
            </w:r>
            <w:r>
              <w:rPr>
                <w:rFonts w:ascii="Times New Roman"/>
                <w:color w:val="CD111C"/>
                <w:spacing w:val="-2"/>
                <w:w w:val="110"/>
                <w:sz w:val="20"/>
              </w:rPr>
              <w:t> </w:t>
            </w:r>
            <w:r>
              <w:rPr>
                <w:rFonts w:ascii="Times New Roman"/>
                <w:color w:val="CD111C"/>
                <w:w w:val="110"/>
                <w:sz w:val="20"/>
              </w:rPr>
              <w:t>000</w:t>
            </w:r>
            <w:r>
              <w:rPr>
                <w:rFonts w:ascii="Times New Roman"/>
                <w:color w:val="CD111C"/>
                <w:spacing w:val="-3"/>
                <w:w w:val="110"/>
                <w:sz w:val="20"/>
              </w:rPr>
              <w:t> </w:t>
            </w:r>
            <w:r>
              <w:rPr>
                <w:rFonts w:ascii="Times New Roman"/>
                <w:color w:val="CD111C"/>
                <w:spacing w:val="-5"/>
                <w:w w:val="110"/>
                <w:sz w:val="20"/>
              </w:rPr>
              <w:t>000</w:t>
            </w:r>
          </w:p>
        </w:tc>
      </w:tr>
      <w:tr>
        <w:trPr>
          <w:trHeight w:val="177" w:hRule="exact"/>
        </w:trPr>
        <w:tc>
          <w:tcPr>
            <w:tcW w:w="284" w:type="dxa"/>
            <w:vMerge/>
            <w:tcBorders>
              <w:top w:val="nil"/>
              <w:bottom w:val="nil"/>
              <w:right w:val="single" w:sz="2" w:space="0" w:color="000000"/>
            </w:tcBorders>
          </w:tcPr>
          <w:p>
            <w:pPr>
              <w:rPr>
                <w:sz w:val="2"/>
                <w:szCs w:val="2"/>
              </w:rPr>
            </w:pPr>
          </w:p>
        </w:tc>
        <w:tc>
          <w:tcPr>
            <w:tcW w:w="2303" w:type="dxa"/>
            <w:vMerge/>
            <w:tcBorders>
              <w:top w:val="nil"/>
              <w:left w:val="single" w:sz="2" w:space="0" w:color="000000"/>
              <w:bottom w:val="single" w:sz="2" w:space="0" w:color="000000"/>
              <w:right w:val="single" w:sz="2" w:space="0" w:color="000000"/>
            </w:tcBorders>
          </w:tcPr>
          <w:p>
            <w:pPr>
              <w:rPr>
                <w:sz w:val="2"/>
                <w:szCs w:val="2"/>
              </w:rPr>
            </w:pPr>
          </w:p>
        </w:tc>
        <w:tc>
          <w:tcPr>
            <w:tcW w:w="289" w:type="dxa"/>
            <w:vMerge/>
            <w:tcBorders>
              <w:top w:val="nil"/>
              <w:left w:val="single" w:sz="2" w:space="0" w:color="000000"/>
              <w:right w:val="single" w:sz="2" w:space="0" w:color="000000"/>
            </w:tcBorders>
          </w:tcPr>
          <w:p>
            <w:pPr>
              <w:rPr>
                <w:sz w:val="2"/>
                <w:szCs w:val="2"/>
              </w:rPr>
            </w:pPr>
          </w:p>
        </w:tc>
        <w:tc>
          <w:tcPr>
            <w:tcW w:w="318" w:type="dxa"/>
            <w:vMerge/>
            <w:tcBorders>
              <w:top w:val="nil"/>
              <w:left w:val="single" w:sz="2" w:space="0" w:color="000000"/>
              <w:right w:val="single" w:sz="2" w:space="0" w:color="000000"/>
            </w:tcBorders>
          </w:tcPr>
          <w:p>
            <w:pPr>
              <w:rPr>
                <w:sz w:val="2"/>
                <w:szCs w:val="2"/>
              </w:rPr>
            </w:pPr>
          </w:p>
        </w:tc>
        <w:tc>
          <w:tcPr>
            <w:tcW w:w="1953" w:type="dxa"/>
            <w:vMerge/>
            <w:tcBorders>
              <w:top w:val="nil"/>
              <w:left w:val="single" w:sz="2" w:space="0" w:color="000000"/>
              <w:bottom w:val="single" w:sz="2" w:space="0" w:color="000000"/>
              <w:right w:val="single" w:sz="2" w:space="0" w:color="000000"/>
            </w:tcBorders>
          </w:tcPr>
          <w:p>
            <w:pPr>
              <w:rPr>
                <w:sz w:val="2"/>
                <w:szCs w:val="2"/>
              </w:rPr>
            </w:pPr>
          </w:p>
        </w:tc>
        <w:tc>
          <w:tcPr>
            <w:tcW w:w="1431" w:type="dxa"/>
            <w:gridSpan w:val="3"/>
            <w:vMerge/>
            <w:tcBorders>
              <w:top w:val="nil"/>
              <w:left w:val="single" w:sz="2" w:space="0" w:color="000000"/>
              <w:bottom w:val="single" w:sz="2" w:space="0" w:color="000000"/>
            </w:tcBorders>
          </w:tcPr>
          <w:p>
            <w:pPr>
              <w:rPr>
                <w:sz w:val="2"/>
                <w:szCs w:val="2"/>
              </w:rPr>
            </w:pPr>
          </w:p>
        </w:tc>
        <w:tc>
          <w:tcPr>
            <w:tcW w:w="1565" w:type="dxa"/>
            <w:gridSpan w:val="2"/>
            <w:tcBorders>
              <w:top w:val="single" w:sz="2" w:space="0" w:color="000000"/>
              <w:bottom w:val="single" w:sz="2" w:space="0" w:color="000000"/>
              <w:right w:val="single" w:sz="2" w:space="0" w:color="000000"/>
            </w:tcBorders>
          </w:tcPr>
          <w:p>
            <w:pPr>
              <w:pStyle w:val="TableParagraph"/>
              <w:spacing w:line="98" w:lineRule="exact"/>
              <w:ind w:left="130"/>
              <w:rPr>
                <w:sz w:val="11"/>
              </w:rPr>
            </w:pPr>
            <w:r>
              <w:rPr>
                <w:color w:val="212121"/>
                <w:w w:val="85"/>
                <w:sz w:val="11"/>
              </w:rPr>
              <w:t>DAMAGE</w:t>
            </w:r>
            <w:r>
              <w:rPr>
                <w:color w:val="212121"/>
                <w:spacing w:val="10"/>
                <w:sz w:val="11"/>
              </w:rPr>
              <w:t> </w:t>
            </w:r>
            <w:r>
              <w:rPr>
                <w:color w:val="212121"/>
                <w:w w:val="85"/>
                <w:sz w:val="11"/>
              </w:rPr>
              <w:t>TO</w:t>
            </w:r>
            <w:r>
              <w:rPr>
                <w:color w:val="212121"/>
                <w:spacing w:val="1"/>
                <w:sz w:val="11"/>
              </w:rPr>
              <w:t> </w:t>
            </w:r>
            <w:r>
              <w:rPr>
                <w:color w:val="212121"/>
                <w:spacing w:val="-2"/>
                <w:w w:val="85"/>
                <w:sz w:val="11"/>
              </w:rPr>
              <w:t>RENTED</w:t>
            </w:r>
          </w:p>
          <w:p>
            <w:pPr>
              <w:pStyle w:val="TableParagraph"/>
              <w:spacing w:line="55" w:lineRule="exact"/>
              <w:ind w:left="131"/>
              <w:rPr>
                <w:sz w:val="9"/>
              </w:rPr>
            </w:pPr>
            <w:r>
              <w:rPr>
                <w:color w:val="212121"/>
                <w:spacing w:val="-2"/>
                <w:w w:val="110"/>
                <w:sz w:val="9"/>
              </w:rPr>
              <w:t>PREMISES</w:t>
            </w:r>
            <w:r>
              <w:rPr>
                <w:color w:val="212121"/>
                <w:spacing w:val="2"/>
                <w:w w:val="110"/>
                <w:sz w:val="9"/>
              </w:rPr>
              <w:t> </w:t>
            </w:r>
            <w:r>
              <w:rPr>
                <w:color w:val="212121"/>
                <w:spacing w:val="-2"/>
                <w:w w:val="110"/>
                <w:sz w:val="9"/>
              </w:rPr>
              <w:t>IEa</w:t>
            </w:r>
            <w:r>
              <w:rPr>
                <w:color w:val="212121"/>
                <w:spacing w:val="8"/>
                <w:w w:val="110"/>
                <w:sz w:val="9"/>
              </w:rPr>
              <w:t> </w:t>
            </w:r>
            <w:r>
              <w:rPr>
                <w:color w:val="212121"/>
                <w:spacing w:val="-2"/>
                <w:w w:val="110"/>
                <w:sz w:val="9"/>
              </w:rPr>
              <w:t>occurrencel</w:t>
            </w:r>
          </w:p>
        </w:tc>
        <w:tc>
          <w:tcPr>
            <w:tcW w:w="1246" w:type="dxa"/>
            <w:tcBorders>
              <w:top w:val="single" w:sz="2" w:space="0" w:color="000000"/>
              <w:left w:val="single" w:sz="2" w:space="0" w:color="000000"/>
              <w:bottom w:val="single" w:sz="2" w:space="0" w:color="000000"/>
            </w:tcBorders>
          </w:tcPr>
          <w:p>
            <w:pPr>
              <w:pStyle w:val="TableParagraph"/>
              <w:spacing w:line="153" w:lineRule="exact"/>
              <w:ind w:left="53"/>
              <w:rPr>
                <w:b/>
                <w:sz w:val="19"/>
              </w:rPr>
            </w:pPr>
            <w:r>
              <w:rPr>
                <w:b/>
                <w:color w:val="212121"/>
                <w:spacing w:val="-2"/>
                <w:sz w:val="19"/>
              </w:rPr>
              <w:t>$</w:t>
            </w:r>
            <w:r>
              <w:rPr>
                <w:b/>
                <w:color w:val="CD111C"/>
                <w:spacing w:val="-2"/>
                <w:sz w:val="19"/>
              </w:rPr>
              <w:t>1</w:t>
            </w:r>
            <w:r>
              <w:rPr>
                <w:b/>
                <w:color w:val="A1262F"/>
                <w:spacing w:val="-2"/>
                <w:sz w:val="19"/>
              </w:rPr>
              <w:t>,</w:t>
            </w:r>
            <w:r>
              <w:rPr>
                <w:b/>
                <w:color w:val="CD111C"/>
                <w:spacing w:val="-2"/>
                <w:sz w:val="19"/>
              </w:rPr>
              <w:t>000</w:t>
            </w:r>
            <w:r>
              <w:rPr>
                <w:b/>
                <w:color w:val="A1262F"/>
                <w:spacing w:val="-2"/>
                <w:sz w:val="19"/>
              </w:rPr>
              <w:t>,</w:t>
            </w:r>
            <w:r>
              <w:rPr>
                <w:b/>
                <w:color w:val="CD111C"/>
                <w:spacing w:val="-2"/>
                <w:sz w:val="19"/>
              </w:rPr>
              <w:t>000</w:t>
            </w:r>
          </w:p>
        </w:tc>
      </w:tr>
      <w:tr>
        <w:trPr>
          <w:trHeight w:val="240" w:hRule="exact"/>
        </w:trPr>
        <w:tc>
          <w:tcPr>
            <w:tcW w:w="284" w:type="dxa"/>
            <w:vMerge/>
            <w:tcBorders>
              <w:top w:val="nil"/>
              <w:bottom w:val="nil"/>
              <w:right w:val="single" w:sz="2" w:space="0" w:color="000000"/>
            </w:tcBorders>
          </w:tcPr>
          <w:p>
            <w:pPr>
              <w:rPr>
                <w:sz w:val="2"/>
                <w:szCs w:val="2"/>
              </w:rPr>
            </w:pPr>
          </w:p>
        </w:tc>
        <w:tc>
          <w:tcPr>
            <w:tcW w:w="2303" w:type="dxa"/>
            <w:vMerge/>
            <w:tcBorders>
              <w:top w:val="nil"/>
              <w:left w:val="single" w:sz="2" w:space="0" w:color="000000"/>
              <w:bottom w:val="single" w:sz="2" w:space="0" w:color="000000"/>
              <w:right w:val="single" w:sz="2" w:space="0" w:color="000000"/>
            </w:tcBorders>
          </w:tcPr>
          <w:p>
            <w:pPr>
              <w:rPr>
                <w:sz w:val="2"/>
                <w:szCs w:val="2"/>
              </w:rPr>
            </w:pPr>
          </w:p>
        </w:tc>
        <w:tc>
          <w:tcPr>
            <w:tcW w:w="289" w:type="dxa"/>
            <w:vMerge/>
            <w:tcBorders>
              <w:top w:val="nil"/>
              <w:left w:val="single" w:sz="2" w:space="0" w:color="000000"/>
              <w:right w:val="single" w:sz="2" w:space="0" w:color="000000"/>
            </w:tcBorders>
          </w:tcPr>
          <w:p>
            <w:pPr>
              <w:rPr>
                <w:sz w:val="2"/>
                <w:szCs w:val="2"/>
              </w:rPr>
            </w:pPr>
          </w:p>
        </w:tc>
        <w:tc>
          <w:tcPr>
            <w:tcW w:w="318" w:type="dxa"/>
            <w:vMerge/>
            <w:tcBorders>
              <w:top w:val="nil"/>
              <w:left w:val="single" w:sz="2" w:space="0" w:color="000000"/>
              <w:right w:val="single" w:sz="2" w:space="0" w:color="000000"/>
            </w:tcBorders>
          </w:tcPr>
          <w:p>
            <w:pPr>
              <w:rPr>
                <w:sz w:val="2"/>
                <w:szCs w:val="2"/>
              </w:rPr>
            </w:pPr>
          </w:p>
        </w:tc>
        <w:tc>
          <w:tcPr>
            <w:tcW w:w="1953" w:type="dxa"/>
            <w:vMerge/>
            <w:tcBorders>
              <w:top w:val="nil"/>
              <w:left w:val="single" w:sz="2" w:space="0" w:color="000000"/>
              <w:bottom w:val="single" w:sz="2" w:space="0" w:color="000000"/>
              <w:right w:val="single" w:sz="2" w:space="0" w:color="000000"/>
            </w:tcBorders>
          </w:tcPr>
          <w:p>
            <w:pPr>
              <w:rPr>
                <w:sz w:val="2"/>
                <w:szCs w:val="2"/>
              </w:rPr>
            </w:pPr>
          </w:p>
        </w:tc>
        <w:tc>
          <w:tcPr>
            <w:tcW w:w="1431" w:type="dxa"/>
            <w:gridSpan w:val="3"/>
            <w:vMerge/>
            <w:tcBorders>
              <w:top w:val="nil"/>
              <w:left w:val="single" w:sz="2" w:space="0" w:color="000000"/>
              <w:bottom w:val="single" w:sz="2" w:space="0" w:color="000000"/>
            </w:tcBorders>
          </w:tcPr>
          <w:p>
            <w:pPr>
              <w:rPr>
                <w:sz w:val="2"/>
                <w:szCs w:val="2"/>
              </w:rPr>
            </w:pPr>
          </w:p>
        </w:tc>
        <w:tc>
          <w:tcPr>
            <w:tcW w:w="1565" w:type="dxa"/>
            <w:gridSpan w:val="2"/>
            <w:vMerge w:val="restart"/>
            <w:tcBorders>
              <w:top w:val="single" w:sz="2" w:space="0" w:color="000000"/>
              <w:bottom w:val="single" w:sz="2" w:space="0" w:color="000000"/>
              <w:right w:val="single" w:sz="2" w:space="0" w:color="000000"/>
            </w:tcBorders>
          </w:tcPr>
          <w:p>
            <w:pPr>
              <w:pStyle w:val="TableParagraph"/>
              <w:spacing w:line="202" w:lineRule="exact"/>
              <w:ind w:left="131" w:right="179"/>
              <w:rPr>
                <w:sz w:val="9"/>
              </w:rPr>
            </w:pPr>
            <w:r>
              <w:rPr>
                <w:color w:val="212121"/>
                <w:w w:val="110"/>
                <w:sz w:val="9"/>
              </w:rPr>
              <w:t>MED</w:t>
            </w:r>
            <w:r>
              <w:rPr>
                <w:color w:val="212121"/>
                <w:spacing w:val="-7"/>
                <w:w w:val="110"/>
                <w:sz w:val="9"/>
              </w:rPr>
              <w:t> </w:t>
            </w:r>
            <w:r>
              <w:rPr>
                <w:color w:val="212121"/>
                <w:w w:val="110"/>
                <w:sz w:val="9"/>
              </w:rPr>
              <w:t>EXP</w:t>
            </w:r>
            <w:r>
              <w:rPr>
                <w:color w:val="212121"/>
                <w:spacing w:val="-7"/>
                <w:w w:val="110"/>
                <w:sz w:val="9"/>
              </w:rPr>
              <w:t> </w:t>
            </w:r>
            <w:r>
              <w:rPr>
                <w:color w:val="212121"/>
                <w:w w:val="110"/>
                <w:sz w:val="9"/>
              </w:rPr>
              <w:t>(Any</w:t>
            </w:r>
            <w:r>
              <w:rPr>
                <w:color w:val="212121"/>
                <w:spacing w:val="-6"/>
                <w:w w:val="110"/>
                <w:sz w:val="9"/>
              </w:rPr>
              <w:t> </w:t>
            </w:r>
            <w:r>
              <w:rPr>
                <w:color w:val="212121"/>
                <w:w w:val="110"/>
                <w:sz w:val="9"/>
              </w:rPr>
              <w:t>one</w:t>
            </w:r>
            <w:r>
              <w:rPr>
                <w:color w:val="212121"/>
                <w:spacing w:val="-7"/>
                <w:w w:val="110"/>
                <w:sz w:val="9"/>
              </w:rPr>
              <w:t> </w:t>
            </w:r>
            <w:r>
              <w:rPr>
                <w:color w:val="212121"/>
                <w:w w:val="110"/>
                <w:sz w:val="9"/>
              </w:rPr>
              <w:t>person)</w:t>
            </w:r>
            <w:r>
              <w:rPr>
                <w:color w:val="212121"/>
                <w:spacing w:val="40"/>
                <w:w w:val="110"/>
                <w:sz w:val="9"/>
              </w:rPr>
              <w:t> </w:t>
            </w:r>
            <w:r>
              <w:rPr>
                <w:color w:val="212121"/>
                <w:w w:val="110"/>
                <w:sz w:val="9"/>
              </w:rPr>
              <w:t>PERSONAL</w:t>
            </w:r>
            <w:r>
              <w:rPr>
                <w:color w:val="212121"/>
                <w:spacing w:val="-7"/>
                <w:w w:val="110"/>
                <w:sz w:val="9"/>
              </w:rPr>
              <w:t> </w:t>
            </w:r>
            <w:r>
              <w:rPr>
                <w:color w:val="212121"/>
                <w:w w:val="110"/>
                <w:sz w:val="9"/>
              </w:rPr>
              <w:t>&amp;</w:t>
            </w:r>
            <w:r>
              <w:rPr>
                <w:color w:val="212121"/>
                <w:spacing w:val="-7"/>
                <w:w w:val="110"/>
                <w:sz w:val="9"/>
              </w:rPr>
              <w:t> </w:t>
            </w:r>
            <w:r>
              <w:rPr>
                <w:color w:val="212121"/>
                <w:w w:val="110"/>
                <w:sz w:val="9"/>
              </w:rPr>
              <w:t>ADV</w:t>
            </w:r>
            <w:r>
              <w:rPr>
                <w:color w:val="212121"/>
                <w:spacing w:val="-6"/>
                <w:w w:val="110"/>
                <w:sz w:val="9"/>
              </w:rPr>
              <w:t> </w:t>
            </w:r>
            <w:r>
              <w:rPr>
                <w:color w:val="212121"/>
                <w:spacing w:val="-2"/>
                <w:w w:val="110"/>
                <w:sz w:val="9"/>
              </w:rPr>
              <w:t>INJURY</w:t>
            </w:r>
          </w:p>
        </w:tc>
        <w:tc>
          <w:tcPr>
            <w:tcW w:w="1246" w:type="dxa"/>
            <w:vMerge w:val="restart"/>
            <w:tcBorders>
              <w:top w:val="single" w:sz="2" w:space="0" w:color="000000"/>
              <w:left w:val="single" w:sz="2" w:space="0" w:color="000000"/>
              <w:bottom w:val="single" w:sz="2" w:space="0" w:color="000000"/>
            </w:tcBorders>
          </w:tcPr>
          <w:p>
            <w:pPr>
              <w:pStyle w:val="TableParagraph"/>
              <w:spacing w:line="205" w:lineRule="exact" w:before="5"/>
              <w:ind w:left="53"/>
              <w:rPr>
                <w:b/>
                <w:sz w:val="19"/>
              </w:rPr>
            </w:pPr>
            <w:r>
              <w:rPr>
                <w:b/>
                <w:color w:val="212121"/>
                <w:spacing w:val="-2"/>
                <w:w w:val="105"/>
                <w:sz w:val="19"/>
              </w:rPr>
              <w:t>$</w:t>
            </w:r>
            <w:r>
              <w:rPr>
                <w:b/>
                <w:color w:val="BA1F2A"/>
                <w:spacing w:val="-2"/>
                <w:w w:val="105"/>
                <w:sz w:val="19"/>
              </w:rPr>
              <w:t>5</w:t>
            </w:r>
            <w:r>
              <w:rPr>
                <w:b/>
                <w:color w:val="A1262F"/>
                <w:spacing w:val="-2"/>
                <w:w w:val="105"/>
                <w:sz w:val="19"/>
              </w:rPr>
              <w:t>,</w:t>
            </w:r>
            <w:r>
              <w:rPr>
                <w:b/>
                <w:color w:val="CD111C"/>
                <w:spacing w:val="-2"/>
                <w:w w:val="105"/>
                <w:sz w:val="19"/>
              </w:rPr>
              <w:t>000</w:t>
            </w:r>
          </w:p>
          <w:p>
            <w:pPr>
              <w:pStyle w:val="TableParagraph"/>
              <w:spacing w:line="192" w:lineRule="exact"/>
              <w:ind w:left="53"/>
              <w:rPr>
                <w:b/>
                <w:sz w:val="19"/>
              </w:rPr>
            </w:pPr>
            <w:r>
              <w:rPr>
                <w:b/>
                <w:color w:val="212121"/>
                <w:spacing w:val="-2"/>
                <w:w w:val="105"/>
                <w:sz w:val="19"/>
              </w:rPr>
              <w:t>$</w:t>
            </w:r>
            <w:r>
              <w:rPr>
                <w:b/>
                <w:color w:val="CD111C"/>
                <w:spacing w:val="-2"/>
                <w:w w:val="105"/>
                <w:sz w:val="19"/>
              </w:rPr>
              <w:t>1,000</w:t>
            </w:r>
            <w:r>
              <w:rPr>
                <w:b/>
                <w:color w:val="A1262F"/>
                <w:spacing w:val="-2"/>
                <w:w w:val="105"/>
                <w:sz w:val="19"/>
              </w:rPr>
              <w:t>,</w:t>
            </w:r>
            <w:r>
              <w:rPr>
                <w:b/>
                <w:color w:val="CD111C"/>
                <w:spacing w:val="-2"/>
                <w:w w:val="105"/>
                <w:sz w:val="19"/>
              </w:rPr>
              <w:t>000</w:t>
            </w:r>
          </w:p>
        </w:tc>
      </w:tr>
      <w:tr>
        <w:trPr>
          <w:trHeight w:val="187" w:hRule="exact"/>
        </w:trPr>
        <w:tc>
          <w:tcPr>
            <w:tcW w:w="284" w:type="dxa"/>
            <w:vMerge/>
            <w:tcBorders>
              <w:top w:val="nil"/>
              <w:bottom w:val="nil"/>
              <w:right w:val="single" w:sz="2" w:space="0" w:color="000000"/>
            </w:tcBorders>
          </w:tcPr>
          <w:p>
            <w:pPr>
              <w:rPr>
                <w:sz w:val="2"/>
                <w:szCs w:val="2"/>
              </w:rPr>
            </w:pPr>
          </w:p>
        </w:tc>
        <w:tc>
          <w:tcPr>
            <w:tcW w:w="2303" w:type="dxa"/>
            <w:vMerge/>
            <w:tcBorders>
              <w:top w:val="nil"/>
              <w:left w:val="single" w:sz="2" w:space="0" w:color="000000"/>
              <w:bottom w:val="single" w:sz="2" w:space="0" w:color="000000"/>
              <w:right w:val="single" w:sz="2" w:space="0" w:color="000000"/>
            </w:tcBorders>
          </w:tcPr>
          <w:p>
            <w:pPr>
              <w:rPr>
                <w:sz w:val="2"/>
                <w:szCs w:val="2"/>
              </w:rPr>
            </w:pPr>
          </w:p>
        </w:tc>
        <w:tc>
          <w:tcPr>
            <w:tcW w:w="289" w:type="dxa"/>
            <w:vMerge/>
            <w:tcBorders>
              <w:top w:val="nil"/>
              <w:left w:val="single" w:sz="2" w:space="0" w:color="000000"/>
              <w:right w:val="single" w:sz="2" w:space="0" w:color="000000"/>
            </w:tcBorders>
          </w:tcPr>
          <w:p>
            <w:pPr>
              <w:rPr>
                <w:sz w:val="2"/>
                <w:szCs w:val="2"/>
              </w:rPr>
            </w:pPr>
          </w:p>
        </w:tc>
        <w:tc>
          <w:tcPr>
            <w:tcW w:w="318" w:type="dxa"/>
            <w:vMerge/>
            <w:tcBorders>
              <w:top w:val="nil"/>
              <w:left w:val="single" w:sz="2" w:space="0" w:color="000000"/>
              <w:right w:val="single" w:sz="2" w:space="0" w:color="000000"/>
            </w:tcBorders>
          </w:tcPr>
          <w:p>
            <w:pPr>
              <w:rPr>
                <w:sz w:val="2"/>
                <w:szCs w:val="2"/>
              </w:rPr>
            </w:pPr>
          </w:p>
        </w:tc>
        <w:tc>
          <w:tcPr>
            <w:tcW w:w="1953" w:type="dxa"/>
            <w:vMerge w:val="restart"/>
            <w:tcBorders>
              <w:top w:val="single" w:sz="2" w:space="0" w:color="000000"/>
              <w:left w:val="single" w:sz="2" w:space="0" w:color="000000"/>
              <w:right w:val="single" w:sz="2" w:space="0" w:color="000000"/>
            </w:tcBorders>
          </w:tcPr>
          <w:p>
            <w:pPr>
              <w:pStyle w:val="TableParagraph"/>
              <w:rPr>
                <w:rFonts w:ascii="Times New Roman"/>
                <w:sz w:val="12"/>
              </w:rPr>
            </w:pPr>
          </w:p>
        </w:tc>
        <w:tc>
          <w:tcPr>
            <w:tcW w:w="1431" w:type="dxa"/>
            <w:gridSpan w:val="3"/>
            <w:vMerge/>
            <w:tcBorders>
              <w:top w:val="nil"/>
              <w:left w:val="single" w:sz="2" w:space="0" w:color="000000"/>
              <w:bottom w:val="single" w:sz="2" w:space="0" w:color="000000"/>
            </w:tcBorders>
          </w:tcPr>
          <w:p>
            <w:pPr>
              <w:rPr>
                <w:sz w:val="2"/>
                <w:szCs w:val="2"/>
              </w:rPr>
            </w:pPr>
          </w:p>
        </w:tc>
        <w:tc>
          <w:tcPr>
            <w:tcW w:w="1565" w:type="dxa"/>
            <w:gridSpan w:val="2"/>
            <w:vMerge/>
            <w:tcBorders>
              <w:top w:val="nil"/>
              <w:bottom w:val="single" w:sz="2" w:space="0" w:color="000000"/>
              <w:right w:val="single" w:sz="2" w:space="0" w:color="000000"/>
            </w:tcBorders>
          </w:tcPr>
          <w:p>
            <w:pPr>
              <w:rPr>
                <w:sz w:val="2"/>
                <w:szCs w:val="2"/>
              </w:rPr>
            </w:pPr>
          </w:p>
        </w:tc>
        <w:tc>
          <w:tcPr>
            <w:tcW w:w="1246" w:type="dxa"/>
            <w:vMerge/>
            <w:tcBorders>
              <w:top w:val="nil"/>
              <w:left w:val="single" w:sz="2" w:space="0" w:color="000000"/>
              <w:bottom w:val="single" w:sz="2" w:space="0" w:color="000000"/>
            </w:tcBorders>
          </w:tcPr>
          <w:p>
            <w:pPr>
              <w:rPr>
                <w:sz w:val="2"/>
                <w:szCs w:val="2"/>
              </w:rPr>
            </w:pPr>
          </w:p>
        </w:tc>
      </w:tr>
      <w:tr>
        <w:trPr>
          <w:trHeight w:val="259" w:hRule="exact"/>
        </w:trPr>
        <w:tc>
          <w:tcPr>
            <w:tcW w:w="284" w:type="dxa"/>
            <w:vMerge/>
            <w:tcBorders>
              <w:top w:val="nil"/>
              <w:bottom w:val="nil"/>
              <w:right w:val="single" w:sz="2" w:space="0" w:color="000000"/>
            </w:tcBorders>
          </w:tcPr>
          <w:p>
            <w:pPr>
              <w:rPr>
                <w:sz w:val="2"/>
                <w:szCs w:val="2"/>
              </w:rPr>
            </w:pPr>
          </w:p>
        </w:tc>
        <w:tc>
          <w:tcPr>
            <w:tcW w:w="2303" w:type="dxa"/>
            <w:vMerge/>
            <w:tcBorders>
              <w:top w:val="nil"/>
              <w:left w:val="single" w:sz="2" w:space="0" w:color="000000"/>
              <w:bottom w:val="single" w:sz="2" w:space="0" w:color="000000"/>
              <w:right w:val="single" w:sz="2" w:space="0" w:color="000000"/>
            </w:tcBorders>
          </w:tcPr>
          <w:p>
            <w:pPr>
              <w:rPr>
                <w:sz w:val="2"/>
                <w:szCs w:val="2"/>
              </w:rPr>
            </w:pPr>
          </w:p>
        </w:tc>
        <w:tc>
          <w:tcPr>
            <w:tcW w:w="289" w:type="dxa"/>
            <w:vMerge/>
            <w:tcBorders>
              <w:top w:val="nil"/>
              <w:left w:val="single" w:sz="2" w:space="0" w:color="000000"/>
              <w:right w:val="single" w:sz="2" w:space="0" w:color="000000"/>
            </w:tcBorders>
          </w:tcPr>
          <w:p>
            <w:pPr>
              <w:rPr>
                <w:sz w:val="2"/>
                <w:szCs w:val="2"/>
              </w:rPr>
            </w:pPr>
          </w:p>
        </w:tc>
        <w:tc>
          <w:tcPr>
            <w:tcW w:w="318" w:type="dxa"/>
            <w:vMerge/>
            <w:tcBorders>
              <w:top w:val="nil"/>
              <w:left w:val="single" w:sz="2" w:space="0" w:color="000000"/>
              <w:right w:val="single" w:sz="2" w:space="0" w:color="000000"/>
            </w:tcBorders>
          </w:tcPr>
          <w:p>
            <w:pPr>
              <w:rPr>
                <w:sz w:val="2"/>
                <w:szCs w:val="2"/>
              </w:rPr>
            </w:pPr>
          </w:p>
        </w:tc>
        <w:tc>
          <w:tcPr>
            <w:tcW w:w="1953" w:type="dxa"/>
            <w:vMerge/>
            <w:tcBorders>
              <w:top w:val="nil"/>
              <w:left w:val="single" w:sz="2" w:space="0" w:color="000000"/>
              <w:right w:val="single" w:sz="2" w:space="0" w:color="000000"/>
            </w:tcBorders>
          </w:tcPr>
          <w:p>
            <w:pPr>
              <w:rPr>
                <w:sz w:val="2"/>
                <w:szCs w:val="2"/>
              </w:rPr>
            </w:pPr>
          </w:p>
        </w:tc>
        <w:tc>
          <w:tcPr>
            <w:tcW w:w="751" w:type="dxa"/>
            <w:vMerge w:val="restart"/>
            <w:tcBorders>
              <w:top w:val="single" w:sz="2" w:space="0" w:color="000000"/>
              <w:left w:val="single" w:sz="2" w:space="0" w:color="000000"/>
              <w:right w:val="single" w:sz="2" w:space="0" w:color="000000"/>
            </w:tcBorders>
          </w:tcPr>
          <w:p>
            <w:pPr>
              <w:pStyle w:val="TableParagraph"/>
              <w:rPr>
                <w:rFonts w:ascii="Times New Roman"/>
                <w:sz w:val="12"/>
              </w:rPr>
            </w:pPr>
          </w:p>
        </w:tc>
        <w:tc>
          <w:tcPr>
            <w:tcW w:w="680" w:type="dxa"/>
            <w:gridSpan w:val="2"/>
            <w:vMerge w:val="restart"/>
            <w:tcBorders>
              <w:top w:val="single" w:sz="2" w:space="0" w:color="000000"/>
              <w:left w:val="single" w:sz="2" w:space="0" w:color="000000"/>
              <w:right w:val="single" w:sz="2" w:space="0" w:color="000000"/>
            </w:tcBorders>
          </w:tcPr>
          <w:p>
            <w:pPr>
              <w:pStyle w:val="TableParagraph"/>
              <w:rPr>
                <w:rFonts w:ascii="Times New Roman"/>
                <w:sz w:val="12"/>
              </w:rPr>
            </w:pPr>
          </w:p>
        </w:tc>
        <w:tc>
          <w:tcPr>
            <w:tcW w:w="1565" w:type="dxa"/>
            <w:gridSpan w:val="2"/>
            <w:tcBorders>
              <w:top w:val="single" w:sz="2" w:space="0" w:color="000000"/>
              <w:left w:val="single" w:sz="2" w:space="0" w:color="000000"/>
              <w:bottom w:val="single" w:sz="2" w:space="0" w:color="000000"/>
              <w:right w:val="single" w:sz="2" w:space="0" w:color="000000"/>
            </w:tcBorders>
          </w:tcPr>
          <w:p>
            <w:pPr>
              <w:pStyle w:val="TableParagraph"/>
              <w:spacing w:before="47"/>
              <w:ind w:left="145"/>
              <w:rPr>
                <w:sz w:val="11"/>
              </w:rPr>
            </w:pPr>
            <w:r>
              <w:rPr>
                <w:color w:val="212121"/>
                <w:w w:val="85"/>
                <w:sz w:val="11"/>
              </w:rPr>
              <w:t>GENERAL</w:t>
            </w:r>
            <w:r>
              <w:rPr>
                <w:color w:val="212121"/>
                <w:spacing w:val="11"/>
                <w:sz w:val="11"/>
              </w:rPr>
              <w:t> </w:t>
            </w:r>
            <w:r>
              <w:rPr>
                <w:color w:val="212121"/>
                <w:spacing w:val="-2"/>
                <w:w w:val="95"/>
                <w:sz w:val="11"/>
              </w:rPr>
              <w:t>AGGREGATE</w:t>
            </w:r>
          </w:p>
        </w:tc>
        <w:tc>
          <w:tcPr>
            <w:tcW w:w="1246" w:type="dxa"/>
            <w:vMerge w:val="restart"/>
            <w:tcBorders>
              <w:top w:val="single" w:sz="2" w:space="0" w:color="000000"/>
              <w:left w:val="single" w:sz="2" w:space="0" w:color="000000"/>
            </w:tcBorders>
          </w:tcPr>
          <w:p>
            <w:pPr>
              <w:pStyle w:val="TableParagraph"/>
              <w:spacing w:line="175" w:lineRule="exact"/>
              <w:ind w:left="54"/>
              <w:rPr>
                <w:rFonts w:ascii="Times New Roman"/>
                <w:sz w:val="20"/>
              </w:rPr>
            </w:pPr>
            <w:r>
              <w:rPr>
                <w:rFonts w:ascii="Times New Roman"/>
                <w:color w:val="212121"/>
                <w:w w:val="105"/>
                <w:sz w:val="11"/>
              </w:rPr>
              <w:t>$.</w:t>
            </w:r>
            <w:r>
              <w:rPr>
                <w:rFonts w:ascii="Times New Roman"/>
                <w:color w:val="212121"/>
                <w:spacing w:val="10"/>
                <w:w w:val="105"/>
                <w:sz w:val="11"/>
              </w:rPr>
              <w:t> </w:t>
            </w:r>
            <w:r>
              <w:rPr>
                <w:rFonts w:ascii="Times New Roman"/>
                <w:color w:val="BA1F2A"/>
                <w:spacing w:val="-2"/>
                <w:w w:val="105"/>
                <w:sz w:val="20"/>
              </w:rPr>
              <w:t>2,000,000</w:t>
            </w:r>
          </w:p>
          <w:p>
            <w:pPr>
              <w:pStyle w:val="TableParagraph"/>
              <w:spacing w:line="211" w:lineRule="exact"/>
              <w:ind w:left="56"/>
              <w:rPr>
                <w:rFonts w:ascii="Times New Roman"/>
                <w:sz w:val="20"/>
              </w:rPr>
            </w:pPr>
            <w:r>
              <w:rPr>
                <w:color w:val="212121"/>
                <w:w w:val="110"/>
                <w:sz w:val="9"/>
              </w:rPr>
              <w:t>$</w:t>
            </w:r>
            <w:r>
              <w:rPr>
                <w:color w:val="212121"/>
                <w:spacing w:val="44"/>
                <w:w w:val="110"/>
                <w:sz w:val="9"/>
              </w:rPr>
              <w:t> </w:t>
            </w:r>
            <w:r>
              <w:rPr>
                <w:rFonts w:ascii="Times New Roman"/>
                <w:color w:val="BA1F2A"/>
                <w:spacing w:val="-2"/>
                <w:w w:val="110"/>
                <w:sz w:val="20"/>
              </w:rPr>
              <w:t>2,000,000</w:t>
            </w:r>
          </w:p>
          <w:p>
            <w:pPr>
              <w:pStyle w:val="TableParagraph"/>
              <w:spacing w:before="45"/>
              <w:ind w:left="56"/>
              <w:rPr>
                <w:sz w:val="9"/>
              </w:rPr>
            </w:pPr>
            <w:r>
              <w:rPr>
                <w:color w:val="212121"/>
                <w:spacing w:val="-10"/>
                <w:w w:val="175"/>
                <w:sz w:val="9"/>
              </w:rPr>
              <w:t>$</w:t>
            </w:r>
          </w:p>
        </w:tc>
      </w:tr>
      <w:tr>
        <w:trPr>
          <w:trHeight w:val="105" w:hRule="exact"/>
        </w:trPr>
        <w:tc>
          <w:tcPr>
            <w:tcW w:w="284" w:type="dxa"/>
            <w:vMerge w:val="restart"/>
            <w:tcBorders>
              <w:top w:val="nil"/>
              <w:right w:val="single" w:sz="2" w:space="0" w:color="000000"/>
            </w:tcBorders>
          </w:tcPr>
          <w:p>
            <w:pPr>
              <w:pStyle w:val="TableParagraph"/>
              <w:rPr>
                <w:rFonts w:ascii="Times New Roman"/>
                <w:sz w:val="12"/>
              </w:rPr>
            </w:pPr>
          </w:p>
        </w:tc>
        <w:tc>
          <w:tcPr>
            <w:tcW w:w="2303" w:type="dxa"/>
            <w:vMerge w:val="restart"/>
            <w:tcBorders>
              <w:top w:val="single" w:sz="2" w:space="0" w:color="000000"/>
              <w:left w:val="single" w:sz="2" w:space="0" w:color="000000"/>
              <w:bottom w:val="nil"/>
              <w:right w:val="single" w:sz="2" w:space="0" w:color="000000"/>
            </w:tcBorders>
          </w:tcPr>
          <w:p>
            <w:pPr>
              <w:pStyle w:val="TableParagraph"/>
              <w:spacing w:line="97" w:lineRule="exact"/>
              <w:ind w:left="64"/>
              <w:rPr>
                <w:sz w:val="9"/>
              </w:rPr>
            </w:pPr>
            <w:r>
              <w:rPr>
                <w:color w:val="212121"/>
                <w:w w:val="110"/>
                <w:sz w:val="9"/>
              </w:rPr>
              <w:t>GEN'LAGGREGATE</w:t>
            </w:r>
            <w:r>
              <w:rPr>
                <w:color w:val="212121"/>
                <w:spacing w:val="-7"/>
                <w:w w:val="110"/>
                <w:sz w:val="9"/>
              </w:rPr>
              <w:t> </w:t>
            </w:r>
            <w:r>
              <w:rPr>
                <w:color w:val="212121"/>
                <w:w w:val="110"/>
                <w:sz w:val="9"/>
              </w:rPr>
              <w:t>LIMIT</w:t>
            </w:r>
            <w:r>
              <w:rPr>
                <w:color w:val="212121"/>
                <w:spacing w:val="-5"/>
                <w:w w:val="110"/>
                <w:sz w:val="9"/>
              </w:rPr>
              <w:t> </w:t>
            </w:r>
            <w:r>
              <w:rPr>
                <w:color w:val="212121"/>
                <w:w w:val="110"/>
                <w:sz w:val="9"/>
              </w:rPr>
              <w:t>APPLIES</w:t>
            </w:r>
            <w:r>
              <w:rPr>
                <w:color w:val="212121"/>
                <w:spacing w:val="-2"/>
                <w:w w:val="110"/>
                <w:sz w:val="9"/>
              </w:rPr>
              <w:t> </w:t>
            </w:r>
            <w:r>
              <w:rPr>
                <w:color w:val="212121"/>
                <w:spacing w:val="-4"/>
                <w:w w:val="110"/>
                <w:sz w:val="9"/>
              </w:rPr>
              <w:t>PER:</w:t>
            </w:r>
          </w:p>
        </w:tc>
        <w:tc>
          <w:tcPr>
            <w:tcW w:w="289" w:type="dxa"/>
            <w:vMerge/>
            <w:tcBorders>
              <w:top w:val="nil"/>
              <w:left w:val="single" w:sz="2" w:space="0" w:color="000000"/>
              <w:right w:val="single" w:sz="2" w:space="0" w:color="000000"/>
            </w:tcBorders>
          </w:tcPr>
          <w:p>
            <w:pPr>
              <w:rPr>
                <w:sz w:val="2"/>
                <w:szCs w:val="2"/>
              </w:rPr>
            </w:pPr>
          </w:p>
        </w:tc>
        <w:tc>
          <w:tcPr>
            <w:tcW w:w="318" w:type="dxa"/>
            <w:vMerge/>
            <w:tcBorders>
              <w:top w:val="nil"/>
              <w:left w:val="single" w:sz="2" w:space="0" w:color="000000"/>
              <w:right w:val="single" w:sz="2" w:space="0" w:color="000000"/>
            </w:tcBorders>
          </w:tcPr>
          <w:p>
            <w:pPr>
              <w:rPr>
                <w:sz w:val="2"/>
                <w:szCs w:val="2"/>
              </w:rPr>
            </w:pPr>
          </w:p>
        </w:tc>
        <w:tc>
          <w:tcPr>
            <w:tcW w:w="1953" w:type="dxa"/>
            <w:vMerge/>
            <w:tcBorders>
              <w:top w:val="nil"/>
              <w:left w:val="single" w:sz="2" w:space="0" w:color="000000"/>
              <w:right w:val="single" w:sz="2" w:space="0" w:color="000000"/>
            </w:tcBorders>
          </w:tcPr>
          <w:p>
            <w:pPr>
              <w:rPr>
                <w:sz w:val="2"/>
                <w:szCs w:val="2"/>
              </w:rPr>
            </w:pPr>
          </w:p>
        </w:tc>
        <w:tc>
          <w:tcPr>
            <w:tcW w:w="751" w:type="dxa"/>
            <w:vMerge/>
            <w:tcBorders>
              <w:top w:val="nil"/>
              <w:left w:val="single" w:sz="2" w:space="0" w:color="000000"/>
              <w:right w:val="single" w:sz="2" w:space="0" w:color="000000"/>
            </w:tcBorders>
          </w:tcPr>
          <w:p>
            <w:pPr>
              <w:rPr>
                <w:sz w:val="2"/>
                <w:szCs w:val="2"/>
              </w:rPr>
            </w:pPr>
          </w:p>
        </w:tc>
        <w:tc>
          <w:tcPr>
            <w:tcW w:w="680" w:type="dxa"/>
            <w:gridSpan w:val="2"/>
            <w:vMerge/>
            <w:tcBorders>
              <w:top w:val="nil"/>
              <w:left w:val="single" w:sz="2" w:space="0" w:color="000000"/>
              <w:right w:val="single" w:sz="2" w:space="0" w:color="000000"/>
            </w:tcBorders>
          </w:tcPr>
          <w:p>
            <w:pPr>
              <w:rPr>
                <w:sz w:val="2"/>
                <w:szCs w:val="2"/>
              </w:rPr>
            </w:pPr>
          </w:p>
        </w:tc>
        <w:tc>
          <w:tcPr>
            <w:tcW w:w="1565" w:type="dxa"/>
            <w:gridSpan w:val="2"/>
            <w:tcBorders>
              <w:top w:val="single" w:sz="2" w:space="0" w:color="000000"/>
              <w:left w:val="single" w:sz="2" w:space="0" w:color="000000"/>
              <w:bottom w:val="single" w:sz="2" w:space="0" w:color="000000"/>
              <w:right w:val="single" w:sz="2" w:space="0" w:color="000000"/>
            </w:tcBorders>
          </w:tcPr>
          <w:p>
            <w:pPr>
              <w:pStyle w:val="TableParagraph"/>
              <w:spacing w:line="81" w:lineRule="exact"/>
              <w:ind w:left="144"/>
              <w:rPr>
                <w:sz w:val="9"/>
              </w:rPr>
            </w:pPr>
            <w:r>
              <w:rPr>
                <w:color w:val="212121"/>
                <w:spacing w:val="-2"/>
                <w:w w:val="110"/>
                <w:sz w:val="9"/>
              </w:rPr>
              <w:t>PRODUCTS</w:t>
            </w:r>
            <w:r>
              <w:rPr>
                <w:color w:val="212121"/>
                <w:spacing w:val="5"/>
                <w:w w:val="110"/>
                <w:sz w:val="9"/>
              </w:rPr>
              <w:t> </w:t>
            </w:r>
            <w:r>
              <w:rPr>
                <w:color w:val="212121"/>
                <w:spacing w:val="-2"/>
                <w:w w:val="110"/>
                <w:sz w:val="9"/>
              </w:rPr>
              <w:t>-</w:t>
            </w:r>
            <w:r>
              <w:rPr>
                <w:color w:val="212121"/>
                <w:spacing w:val="-1"/>
                <w:w w:val="110"/>
                <w:sz w:val="9"/>
              </w:rPr>
              <w:t> </w:t>
            </w:r>
            <w:r>
              <w:rPr>
                <w:color w:val="212121"/>
                <w:spacing w:val="-2"/>
                <w:w w:val="110"/>
                <w:sz w:val="9"/>
              </w:rPr>
              <w:t>COMP/OP</w:t>
            </w:r>
            <w:r>
              <w:rPr>
                <w:color w:val="212121"/>
                <w:spacing w:val="1"/>
                <w:w w:val="110"/>
                <w:sz w:val="9"/>
              </w:rPr>
              <w:t> </w:t>
            </w:r>
            <w:r>
              <w:rPr>
                <w:color w:val="212121"/>
                <w:spacing w:val="-5"/>
                <w:w w:val="110"/>
                <w:sz w:val="9"/>
              </w:rPr>
              <w:t>AGG</w:t>
            </w:r>
          </w:p>
        </w:tc>
        <w:tc>
          <w:tcPr>
            <w:tcW w:w="1246" w:type="dxa"/>
            <w:vMerge/>
            <w:tcBorders>
              <w:top w:val="nil"/>
              <w:left w:val="single" w:sz="2" w:space="0" w:color="000000"/>
            </w:tcBorders>
          </w:tcPr>
          <w:p>
            <w:pPr>
              <w:rPr>
                <w:sz w:val="2"/>
                <w:szCs w:val="2"/>
              </w:rPr>
            </w:pPr>
          </w:p>
        </w:tc>
      </w:tr>
      <w:tr>
        <w:trPr>
          <w:trHeight w:val="15" w:hRule="exact"/>
        </w:trPr>
        <w:tc>
          <w:tcPr>
            <w:tcW w:w="284" w:type="dxa"/>
            <w:vMerge/>
            <w:tcBorders>
              <w:top w:val="nil"/>
              <w:right w:val="single" w:sz="2" w:space="0" w:color="000000"/>
            </w:tcBorders>
          </w:tcPr>
          <w:p>
            <w:pPr>
              <w:rPr>
                <w:sz w:val="2"/>
                <w:szCs w:val="2"/>
              </w:rPr>
            </w:pPr>
          </w:p>
        </w:tc>
        <w:tc>
          <w:tcPr>
            <w:tcW w:w="2303" w:type="dxa"/>
            <w:vMerge/>
            <w:tcBorders>
              <w:top w:val="nil"/>
              <w:left w:val="single" w:sz="2" w:space="0" w:color="000000"/>
              <w:bottom w:val="nil"/>
              <w:right w:val="single" w:sz="2" w:space="0" w:color="000000"/>
            </w:tcBorders>
          </w:tcPr>
          <w:p>
            <w:pPr>
              <w:rPr>
                <w:sz w:val="2"/>
                <w:szCs w:val="2"/>
              </w:rPr>
            </w:pPr>
          </w:p>
        </w:tc>
        <w:tc>
          <w:tcPr>
            <w:tcW w:w="289" w:type="dxa"/>
            <w:vMerge/>
            <w:tcBorders>
              <w:top w:val="nil"/>
              <w:left w:val="single" w:sz="2" w:space="0" w:color="000000"/>
              <w:right w:val="single" w:sz="2" w:space="0" w:color="000000"/>
            </w:tcBorders>
          </w:tcPr>
          <w:p>
            <w:pPr>
              <w:rPr>
                <w:sz w:val="2"/>
                <w:szCs w:val="2"/>
              </w:rPr>
            </w:pPr>
          </w:p>
        </w:tc>
        <w:tc>
          <w:tcPr>
            <w:tcW w:w="318" w:type="dxa"/>
            <w:vMerge/>
            <w:tcBorders>
              <w:top w:val="nil"/>
              <w:left w:val="single" w:sz="2" w:space="0" w:color="000000"/>
              <w:right w:val="single" w:sz="2" w:space="0" w:color="000000"/>
            </w:tcBorders>
          </w:tcPr>
          <w:p>
            <w:pPr>
              <w:rPr>
                <w:sz w:val="2"/>
                <w:szCs w:val="2"/>
              </w:rPr>
            </w:pPr>
          </w:p>
        </w:tc>
        <w:tc>
          <w:tcPr>
            <w:tcW w:w="1953" w:type="dxa"/>
            <w:vMerge/>
            <w:tcBorders>
              <w:top w:val="nil"/>
              <w:left w:val="single" w:sz="2" w:space="0" w:color="000000"/>
              <w:right w:val="single" w:sz="2" w:space="0" w:color="000000"/>
            </w:tcBorders>
          </w:tcPr>
          <w:p>
            <w:pPr>
              <w:rPr>
                <w:sz w:val="2"/>
                <w:szCs w:val="2"/>
              </w:rPr>
            </w:pPr>
          </w:p>
        </w:tc>
        <w:tc>
          <w:tcPr>
            <w:tcW w:w="751" w:type="dxa"/>
            <w:vMerge/>
            <w:tcBorders>
              <w:top w:val="nil"/>
              <w:left w:val="single" w:sz="2" w:space="0" w:color="000000"/>
              <w:right w:val="single" w:sz="2" w:space="0" w:color="000000"/>
            </w:tcBorders>
          </w:tcPr>
          <w:p>
            <w:pPr>
              <w:rPr>
                <w:sz w:val="2"/>
                <w:szCs w:val="2"/>
              </w:rPr>
            </w:pPr>
          </w:p>
        </w:tc>
        <w:tc>
          <w:tcPr>
            <w:tcW w:w="680" w:type="dxa"/>
            <w:gridSpan w:val="2"/>
            <w:vMerge/>
            <w:tcBorders>
              <w:top w:val="nil"/>
              <w:left w:val="single" w:sz="2" w:space="0" w:color="000000"/>
              <w:right w:val="single" w:sz="2" w:space="0" w:color="000000"/>
            </w:tcBorders>
          </w:tcPr>
          <w:p>
            <w:pPr>
              <w:rPr>
                <w:sz w:val="2"/>
                <w:szCs w:val="2"/>
              </w:rPr>
            </w:pPr>
          </w:p>
        </w:tc>
        <w:tc>
          <w:tcPr>
            <w:tcW w:w="1565" w:type="dxa"/>
            <w:gridSpan w:val="2"/>
            <w:vMerge w:val="restart"/>
            <w:tcBorders>
              <w:top w:val="single" w:sz="2" w:space="0" w:color="000000"/>
              <w:left w:val="single" w:sz="2" w:space="0" w:color="000000"/>
              <w:right w:val="single" w:sz="2" w:space="0" w:color="000000"/>
            </w:tcBorders>
          </w:tcPr>
          <w:p>
            <w:pPr>
              <w:pStyle w:val="TableParagraph"/>
              <w:rPr>
                <w:rFonts w:ascii="Times New Roman"/>
                <w:sz w:val="12"/>
              </w:rPr>
            </w:pPr>
          </w:p>
        </w:tc>
        <w:tc>
          <w:tcPr>
            <w:tcW w:w="1246" w:type="dxa"/>
            <w:vMerge/>
            <w:tcBorders>
              <w:top w:val="nil"/>
              <w:left w:val="single" w:sz="2" w:space="0" w:color="000000"/>
            </w:tcBorders>
          </w:tcPr>
          <w:p>
            <w:pPr>
              <w:rPr>
                <w:sz w:val="2"/>
                <w:szCs w:val="2"/>
              </w:rPr>
            </w:pPr>
          </w:p>
        </w:tc>
      </w:tr>
      <w:tr>
        <w:trPr>
          <w:trHeight w:val="210" w:hRule="exact"/>
        </w:trPr>
        <w:tc>
          <w:tcPr>
            <w:tcW w:w="284" w:type="dxa"/>
            <w:vMerge/>
            <w:tcBorders>
              <w:top w:val="nil"/>
              <w:right w:val="single" w:sz="2" w:space="0" w:color="000000"/>
            </w:tcBorders>
          </w:tcPr>
          <w:p>
            <w:pPr>
              <w:rPr>
                <w:sz w:val="2"/>
                <w:szCs w:val="2"/>
              </w:rPr>
            </w:pPr>
          </w:p>
        </w:tc>
        <w:tc>
          <w:tcPr>
            <w:tcW w:w="2303" w:type="dxa"/>
            <w:tcBorders>
              <w:top w:val="nil"/>
              <w:left w:val="single" w:sz="2" w:space="0" w:color="000000"/>
              <w:right w:val="single" w:sz="2" w:space="0" w:color="000000"/>
            </w:tcBorders>
          </w:tcPr>
          <w:p>
            <w:pPr>
              <w:pStyle w:val="TableParagraph"/>
              <w:tabs>
                <w:tab w:pos="1020" w:val="left" w:leader="none"/>
              </w:tabs>
              <w:spacing w:line="175" w:lineRule="exact"/>
              <w:ind w:left="-8"/>
              <w:rPr>
                <w:sz w:val="11"/>
              </w:rPr>
            </w:pPr>
            <w:r>
              <w:rPr>
                <w:color w:val="212121"/>
                <w:w w:val="180"/>
                <w:position w:val="1"/>
                <w:sz w:val="11"/>
              </w:rPr>
              <w:t>..--</w:t>
            </w:r>
            <w:r>
              <w:rPr>
                <w:color w:val="212121"/>
                <w:spacing w:val="6"/>
                <w:w w:val="180"/>
                <w:position w:val="1"/>
                <w:sz w:val="11"/>
              </w:rPr>
              <w:t> </w:t>
            </w:r>
            <w:r>
              <w:rPr>
                <w:color w:val="212121"/>
                <w:spacing w:val="-2"/>
                <w:w w:val="95"/>
                <w:position w:val="1"/>
                <w:sz w:val="11"/>
              </w:rPr>
              <w:t>POLICYn</w:t>
            </w:r>
            <w:r>
              <w:rPr>
                <w:color w:val="212121"/>
                <w:position w:val="1"/>
                <w:sz w:val="11"/>
              </w:rPr>
              <w:tab/>
            </w:r>
            <w:r>
              <w:rPr>
                <w:rFonts w:ascii="Times New Roman"/>
                <w:color w:val="212121"/>
                <w:w w:val="80"/>
                <w:position w:val="1"/>
                <w:sz w:val="17"/>
              </w:rPr>
              <w:t>jf/?-f</w:t>
            </w:r>
            <w:r>
              <w:rPr>
                <w:rFonts w:ascii="Times New Roman"/>
                <w:color w:val="212121"/>
                <w:spacing w:val="65"/>
                <w:position w:val="1"/>
                <w:sz w:val="17"/>
              </w:rPr>
              <w:t>  </w:t>
            </w:r>
            <w:r>
              <w:rPr>
                <w:color w:val="212121"/>
                <w:spacing w:val="-4"/>
                <w:w w:val="80"/>
                <w:sz w:val="11"/>
              </w:rPr>
              <w:t>nLOC</w:t>
            </w:r>
          </w:p>
        </w:tc>
        <w:tc>
          <w:tcPr>
            <w:tcW w:w="289" w:type="dxa"/>
            <w:vMerge/>
            <w:tcBorders>
              <w:top w:val="nil"/>
              <w:left w:val="single" w:sz="2" w:space="0" w:color="000000"/>
              <w:right w:val="single" w:sz="2" w:space="0" w:color="000000"/>
            </w:tcBorders>
          </w:tcPr>
          <w:p>
            <w:pPr>
              <w:rPr>
                <w:sz w:val="2"/>
                <w:szCs w:val="2"/>
              </w:rPr>
            </w:pPr>
          </w:p>
        </w:tc>
        <w:tc>
          <w:tcPr>
            <w:tcW w:w="318" w:type="dxa"/>
            <w:vMerge/>
            <w:tcBorders>
              <w:top w:val="nil"/>
              <w:left w:val="single" w:sz="2" w:space="0" w:color="000000"/>
              <w:right w:val="single" w:sz="2" w:space="0" w:color="000000"/>
            </w:tcBorders>
          </w:tcPr>
          <w:p>
            <w:pPr>
              <w:rPr>
                <w:sz w:val="2"/>
                <w:szCs w:val="2"/>
              </w:rPr>
            </w:pPr>
          </w:p>
        </w:tc>
        <w:tc>
          <w:tcPr>
            <w:tcW w:w="1953" w:type="dxa"/>
            <w:vMerge/>
            <w:tcBorders>
              <w:top w:val="nil"/>
              <w:left w:val="single" w:sz="2" w:space="0" w:color="000000"/>
              <w:right w:val="single" w:sz="2" w:space="0" w:color="000000"/>
            </w:tcBorders>
          </w:tcPr>
          <w:p>
            <w:pPr>
              <w:rPr>
                <w:sz w:val="2"/>
                <w:szCs w:val="2"/>
              </w:rPr>
            </w:pPr>
          </w:p>
        </w:tc>
        <w:tc>
          <w:tcPr>
            <w:tcW w:w="751" w:type="dxa"/>
            <w:vMerge/>
            <w:tcBorders>
              <w:top w:val="nil"/>
              <w:left w:val="single" w:sz="2" w:space="0" w:color="000000"/>
              <w:right w:val="single" w:sz="2" w:space="0" w:color="000000"/>
            </w:tcBorders>
          </w:tcPr>
          <w:p>
            <w:pPr>
              <w:rPr>
                <w:sz w:val="2"/>
                <w:szCs w:val="2"/>
              </w:rPr>
            </w:pPr>
          </w:p>
        </w:tc>
        <w:tc>
          <w:tcPr>
            <w:tcW w:w="680" w:type="dxa"/>
            <w:gridSpan w:val="2"/>
            <w:vMerge/>
            <w:tcBorders>
              <w:top w:val="nil"/>
              <w:left w:val="single" w:sz="2" w:space="0" w:color="000000"/>
              <w:right w:val="single" w:sz="2" w:space="0" w:color="000000"/>
            </w:tcBorders>
          </w:tcPr>
          <w:p>
            <w:pPr>
              <w:rPr>
                <w:sz w:val="2"/>
                <w:szCs w:val="2"/>
              </w:rPr>
            </w:pPr>
          </w:p>
        </w:tc>
        <w:tc>
          <w:tcPr>
            <w:tcW w:w="1565" w:type="dxa"/>
            <w:gridSpan w:val="2"/>
            <w:vMerge/>
            <w:tcBorders>
              <w:top w:val="nil"/>
              <w:left w:val="single" w:sz="2" w:space="0" w:color="000000"/>
              <w:right w:val="single" w:sz="2" w:space="0" w:color="000000"/>
            </w:tcBorders>
          </w:tcPr>
          <w:p>
            <w:pPr>
              <w:rPr>
                <w:sz w:val="2"/>
                <w:szCs w:val="2"/>
              </w:rPr>
            </w:pPr>
          </w:p>
        </w:tc>
        <w:tc>
          <w:tcPr>
            <w:tcW w:w="1246" w:type="dxa"/>
            <w:vMerge/>
            <w:tcBorders>
              <w:top w:val="nil"/>
              <w:left w:val="single" w:sz="2" w:space="0" w:color="000000"/>
            </w:tcBorders>
          </w:tcPr>
          <w:p>
            <w:pPr>
              <w:rPr>
                <w:sz w:val="2"/>
                <w:szCs w:val="2"/>
              </w:rPr>
            </w:pPr>
          </w:p>
        </w:tc>
      </w:tr>
      <w:tr>
        <w:trPr>
          <w:trHeight w:val="288" w:hRule="exact"/>
        </w:trPr>
        <w:tc>
          <w:tcPr>
            <w:tcW w:w="284" w:type="dxa"/>
            <w:vMerge w:val="restart"/>
            <w:tcBorders>
              <w:right w:val="single" w:sz="6" w:space="0" w:color="000000"/>
            </w:tcBorders>
          </w:tcPr>
          <w:p>
            <w:pPr>
              <w:pStyle w:val="TableParagraph"/>
              <w:rPr>
                <w:rFonts w:ascii="Times New Roman"/>
                <w:sz w:val="12"/>
              </w:rPr>
            </w:pPr>
          </w:p>
        </w:tc>
        <w:tc>
          <w:tcPr>
            <w:tcW w:w="2303" w:type="dxa"/>
            <w:vMerge w:val="restart"/>
            <w:tcBorders>
              <w:left w:val="single" w:sz="6" w:space="0" w:color="000000"/>
              <w:bottom w:val="nil"/>
              <w:right w:val="single" w:sz="2" w:space="0" w:color="000000"/>
            </w:tcBorders>
          </w:tcPr>
          <w:p>
            <w:pPr>
              <w:pStyle w:val="TableParagraph"/>
              <w:spacing w:before="1"/>
              <w:ind w:left="52"/>
              <w:rPr>
                <w:sz w:val="11"/>
              </w:rPr>
            </w:pPr>
            <w:r>
              <w:rPr>
                <w:color w:val="212121"/>
                <w:spacing w:val="-2"/>
                <w:w w:val="90"/>
                <w:sz w:val="11"/>
              </w:rPr>
              <w:t>AUTOMOBILE</w:t>
            </w:r>
            <w:r>
              <w:rPr>
                <w:color w:val="212121"/>
                <w:spacing w:val="14"/>
                <w:sz w:val="11"/>
              </w:rPr>
              <w:t> </w:t>
            </w:r>
            <w:r>
              <w:rPr>
                <w:color w:val="212121"/>
                <w:spacing w:val="-2"/>
                <w:w w:val="95"/>
                <w:sz w:val="11"/>
              </w:rPr>
              <w:t>LIABILITY</w:t>
            </w:r>
          </w:p>
          <w:p>
            <w:pPr>
              <w:pStyle w:val="TableParagraph"/>
              <w:spacing w:before="104"/>
              <w:ind w:left="105"/>
              <w:rPr>
                <w:sz w:val="11"/>
              </w:rPr>
            </w:pPr>
            <w:r>
              <w:rPr>
                <w:color w:val="212121"/>
                <w:spacing w:val="10"/>
                <w:w w:val="150"/>
                <w:sz w:val="11"/>
              </w:rPr>
              <w:t>ANY</w:t>
            </w:r>
            <w:r>
              <w:rPr>
                <w:color w:val="212121"/>
                <w:spacing w:val="-9"/>
                <w:w w:val="150"/>
                <w:sz w:val="11"/>
              </w:rPr>
              <w:t> </w:t>
            </w:r>
            <w:r>
              <w:rPr>
                <w:color w:val="212121"/>
                <w:spacing w:val="-4"/>
                <w:w w:val="110"/>
                <w:sz w:val="11"/>
              </w:rPr>
              <w:t>AUTO</w:t>
            </w:r>
          </w:p>
        </w:tc>
        <w:tc>
          <w:tcPr>
            <w:tcW w:w="289" w:type="dxa"/>
            <w:vMerge w:val="restart"/>
            <w:tcBorders>
              <w:left w:val="single" w:sz="2" w:space="0" w:color="000000"/>
              <w:right w:val="single" w:sz="2" w:space="0" w:color="000000"/>
            </w:tcBorders>
          </w:tcPr>
          <w:p>
            <w:pPr>
              <w:pStyle w:val="TableParagraph"/>
              <w:rPr>
                <w:rFonts w:ascii="Times New Roman"/>
                <w:sz w:val="12"/>
              </w:rPr>
            </w:pPr>
          </w:p>
        </w:tc>
        <w:tc>
          <w:tcPr>
            <w:tcW w:w="318" w:type="dxa"/>
            <w:vMerge w:val="restart"/>
            <w:tcBorders>
              <w:left w:val="single" w:sz="2" w:space="0" w:color="000000"/>
              <w:right w:val="single" w:sz="2" w:space="0" w:color="000000"/>
            </w:tcBorders>
          </w:tcPr>
          <w:p>
            <w:pPr>
              <w:pStyle w:val="TableParagraph"/>
              <w:rPr>
                <w:rFonts w:ascii="Times New Roman"/>
                <w:sz w:val="12"/>
              </w:rPr>
            </w:pPr>
          </w:p>
        </w:tc>
        <w:tc>
          <w:tcPr>
            <w:tcW w:w="1953" w:type="dxa"/>
            <w:vMerge w:val="restart"/>
            <w:tcBorders>
              <w:left w:val="single" w:sz="2" w:space="0" w:color="000000"/>
              <w:bottom w:val="single" w:sz="2" w:space="0" w:color="000000"/>
              <w:right w:val="single" w:sz="2" w:space="0" w:color="000000"/>
            </w:tcBorders>
          </w:tcPr>
          <w:p>
            <w:pPr>
              <w:pStyle w:val="TableParagraph"/>
              <w:spacing w:line="267" w:lineRule="exact"/>
              <w:ind w:left="54"/>
              <w:rPr>
                <w:sz w:val="34"/>
              </w:rPr>
            </w:pPr>
            <w:r>
              <w:rPr>
                <w:color w:val="CD111C"/>
                <w:sz w:val="19"/>
              </w:rPr>
              <w:t>Pol</w:t>
            </w:r>
            <w:r>
              <w:rPr>
                <w:color w:val="EF050E"/>
                <w:sz w:val="19"/>
              </w:rPr>
              <w:t>i</w:t>
            </w:r>
            <w:r>
              <w:rPr>
                <w:color w:val="CD111C"/>
                <w:sz w:val="19"/>
              </w:rPr>
              <w:t>cy</w:t>
            </w:r>
            <w:r>
              <w:rPr>
                <w:color w:val="CD111C"/>
                <w:spacing w:val="16"/>
                <w:sz w:val="19"/>
              </w:rPr>
              <w:t> </w:t>
            </w:r>
            <w:r>
              <w:rPr>
                <w:color w:val="CD111C"/>
                <w:sz w:val="19"/>
              </w:rPr>
              <w:t>Number</w:t>
            </w:r>
            <w:r>
              <w:rPr>
                <w:color w:val="CD111C"/>
                <w:spacing w:val="16"/>
                <w:sz w:val="19"/>
              </w:rPr>
              <w:t> </w:t>
            </w:r>
            <w:r>
              <w:rPr>
                <w:color w:val="CD111C"/>
                <w:spacing w:val="4"/>
                <w:w w:val="118"/>
                <w:sz w:val="19"/>
              </w:rPr>
              <w:t>Mus</w:t>
            </w:r>
            <w:r>
              <w:rPr>
                <w:color w:val="CD111C"/>
                <w:spacing w:val="-27"/>
                <w:w w:val="118"/>
                <w:sz w:val="19"/>
              </w:rPr>
              <w:t>t</w:t>
            </w:r>
            <w:r>
              <w:rPr>
                <w:color w:val="EF050E"/>
                <w:spacing w:val="5"/>
                <w:w w:val="27"/>
                <w:sz w:val="34"/>
              </w:rPr>
              <w:t>I</w:t>
            </w:r>
          </w:p>
          <w:p>
            <w:pPr>
              <w:pStyle w:val="TableParagraph"/>
              <w:spacing w:line="176" w:lineRule="exact"/>
              <w:ind w:left="55"/>
              <w:rPr>
                <w:sz w:val="19"/>
              </w:rPr>
            </w:pPr>
            <w:r>
              <w:rPr>
                <w:color w:val="BA1F2A"/>
                <w:sz w:val="19"/>
              </w:rPr>
              <w:t>Be</w:t>
            </w:r>
            <w:r>
              <w:rPr>
                <w:color w:val="BA1F2A"/>
                <w:spacing w:val="8"/>
                <w:sz w:val="19"/>
              </w:rPr>
              <w:t> </w:t>
            </w:r>
            <w:r>
              <w:rPr>
                <w:color w:val="CD111C"/>
                <w:sz w:val="19"/>
              </w:rPr>
              <w:t>Listed</w:t>
            </w:r>
            <w:r>
              <w:rPr>
                <w:color w:val="CD111C"/>
                <w:spacing w:val="8"/>
                <w:sz w:val="19"/>
              </w:rPr>
              <w:t> </w:t>
            </w:r>
            <w:r>
              <w:rPr>
                <w:color w:val="CD111C"/>
                <w:spacing w:val="-4"/>
                <w:sz w:val="19"/>
              </w:rPr>
              <w:t>Here</w:t>
            </w:r>
          </w:p>
        </w:tc>
        <w:tc>
          <w:tcPr>
            <w:tcW w:w="1431" w:type="dxa"/>
            <w:gridSpan w:val="3"/>
            <w:vMerge w:val="restart"/>
            <w:tcBorders>
              <w:left w:val="single" w:sz="2" w:space="0" w:color="000000"/>
              <w:bottom w:val="single" w:sz="6" w:space="0" w:color="000000"/>
            </w:tcBorders>
          </w:tcPr>
          <w:p>
            <w:pPr>
              <w:pStyle w:val="TableParagraph"/>
              <w:spacing w:line="254" w:lineRule="auto" w:before="31"/>
              <w:ind w:left="72" w:right="-21" w:firstLine="2"/>
              <w:rPr>
                <w:sz w:val="19"/>
              </w:rPr>
            </w:pPr>
            <w:r>
              <w:rPr>
                <w:color w:val="CD111C"/>
                <w:sz w:val="19"/>
              </w:rPr>
              <w:t>Start/</w:t>
            </w:r>
            <w:r>
              <w:rPr>
                <w:color w:val="EF050E"/>
                <w:sz w:val="19"/>
              </w:rPr>
              <w:t>E</w:t>
            </w:r>
            <w:r>
              <w:rPr>
                <w:color w:val="CD111C"/>
                <w:sz w:val="19"/>
              </w:rPr>
              <w:t>nd dates of Po</w:t>
            </w:r>
            <w:r>
              <w:rPr>
                <w:color w:val="EF050E"/>
                <w:sz w:val="19"/>
              </w:rPr>
              <w:t>l</w:t>
            </w:r>
            <w:r>
              <w:rPr>
                <w:color w:val="CD111C"/>
                <w:sz w:val="19"/>
              </w:rPr>
              <w:t>icy must</w:t>
            </w:r>
          </w:p>
          <w:p>
            <w:pPr>
              <w:pStyle w:val="TableParagraph"/>
              <w:spacing w:before="3"/>
              <w:ind w:left="76"/>
              <w:rPr>
                <w:sz w:val="19"/>
              </w:rPr>
            </w:pPr>
            <w:r>
              <w:rPr>
                <w:color w:val="CD111C"/>
                <w:w w:val="105"/>
                <w:sz w:val="19"/>
              </w:rPr>
              <w:t>be</w:t>
            </w:r>
            <w:r>
              <w:rPr>
                <w:color w:val="CD111C"/>
                <w:spacing w:val="-14"/>
                <w:w w:val="105"/>
                <w:sz w:val="19"/>
              </w:rPr>
              <w:t> </w:t>
            </w:r>
            <w:r>
              <w:rPr>
                <w:color w:val="CD111C"/>
                <w:w w:val="105"/>
                <w:sz w:val="19"/>
              </w:rPr>
              <w:t>listed</w:t>
            </w:r>
            <w:r>
              <w:rPr>
                <w:color w:val="CD111C"/>
                <w:spacing w:val="-14"/>
                <w:w w:val="105"/>
                <w:sz w:val="19"/>
              </w:rPr>
              <w:t> </w:t>
            </w:r>
            <w:r>
              <w:rPr>
                <w:color w:val="CD111C"/>
                <w:spacing w:val="-4"/>
                <w:w w:val="105"/>
                <w:sz w:val="19"/>
              </w:rPr>
              <w:t>here</w:t>
            </w:r>
          </w:p>
        </w:tc>
        <w:tc>
          <w:tcPr>
            <w:tcW w:w="1565" w:type="dxa"/>
            <w:gridSpan w:val="2"/>
            <w:tcBorders>
              <w:bottom w:val="single" w:sz="2" w:space="0" w:color="000000"/>
              <w:right w:val="single" w:sz="2" w:space="0" w:color="000000"/>
            </w:tcBorders>
          </w:tcPr>
          <w:p>
            <w:pPr>
              <w:pStyle w:val="TableParagraph"/>
              <w:spacing w:line="118" w:lineRule="exact"/>
              <w:ind w:left="133"/>
              <w:rPr>
                <w:sz w:val="11"/>
              </w:rPr>
            </w:pPr>
            <w:r>
              <w:rPr>
                <w:color w:val="212121"/>
                <w:w w:val="85"/>
                <w:sz w:val="11"/>
              </w:rPr>
              <w:t>COMBINED</w:t>
            </w:r>
            <w:r>
              <w:rPr>
                <w:color w:val="212121"/>
                <w:spacing w:val="10"/>
                <w:sz w:val="11"/>
              </w:rPr>
              <w:t> </w:t>
            </w:r>
            <w:r>
              <w:rPr>
                <w:color w:val="212121"/>
                <w:w w:val="85"/>
                <w:sz w:val="11"/>
              </w:rPr>
              <w:t>SINGLE</w:t>
            </w:r>
            <w:r>
              <w:rPr>
                <w:color w:val="212121"/>
                <w:spacing w:val="7"/>
                <w:sz w:val="11"/>
              </w:rPr>
              <w:t> </w:t>
            </w:r>
            <w:r>
              <w:rPr>
                <w:color w:val="212121"/>
                <w:spacing w:val="-2"/>
                <w:w w:val="85"/>
                <w:sz w:val="11"/>
              </w:rPr>
              <w:t>LIMIT</w:t>
            </w:r>
          </w:p>
          <w:p>
            <w:pPr>
              <w:pStyle w:val="TableParagraph"/>
              <w:spacing w:before="7"/>
              <w:ind w:left="133"/>
              <w:rPr>
                <w:sz w:val="9"/>
              </w:rPr>
            </w:pPr>
            <w:r>
              <w:rPr>
                <w:color w:val="212121"/>
                <w:w w:val="105"/>
                <w:sz w:val="9"/>
              </w:rPr>
              <w:t>(Ea</w:t>
            </w:r>
            <w:r>
              <w:rPr>
                <w:color w:val="212121"/>
                <w:spacing w:val="5"/>
                <w:w w:val="105"/>
                <w:sz w:val="9"/>
              </w:rPr>
              <w:t> </w:t>
            </w:r>
            <w:r>
              <w:rPr>
                <w:color w:val="212121"/>
                <w:spacing w:val="-2"/>
                <w:w w:val="105"/>
                <w:sz w:val="9"/>
              </w:rPr>
              <w:t>accident)</w:t>
            </w:r>
          </w:p>
        </w:tc>
        <w:tc>
          <w:tcPr>
            <w:tcW w:w="1246" w:type="dxa"/>
            <w:tcBorders>
              <w:left w:val="single" w:sz="2" w:space="0" w:color="000000"/>
              <w:bottom w:val="single" w:sz="2" w:space="0" w:color="000000"/>
            </w:tcBorders>
          </w:tcPr>
          <w:p>
            <w:pPr>
              <w:pStyle w:val="TableParagraph"/>
              <w:spacing w:line="202" w:lineRule="exact"/>
              <w:ind w:left="53"/>
              <w:rPr>
                <w:b/>
                <w:sz w:val="19"/>
              </w:rPr>
            </w:pPr>
            <w:r>
              <w:rPr>
                <w:b/>
                <w:color w:val="212121"/>
                <w:spacing w:val="-2"/>
                <w:sz w:val="19"/>
              </w:rPr>
              <w:t>$</w:t>
            </w:r>
            <w:r>
              <w:rPr>
                <w:b/>
                <w:color w:val="CD111C"/>
                <w:spacing w:val="-2"/>
                <w:sz w:val="19"/>
              </w:rPr>
              <w:t>1,000,000</w:t>
            </w:r>
          </w:p>
        </w:tc>
      </w:tr>
      <w:tr>
        <w:trPr>
          <w:trHeight w:val="192" w:hRule="exact"/>
        </w:trPr>
        <w:tc>
          <w:tcPr>
            <w:tcW w:w="284" w:type="dxa"/>
            <w:vMerge/>
            <w:tcBorders>
              <w:top w:val="nil"/>
              <w:right w:val="single" w:sz="6" w:space="0" w:color="000000"/>
            </w:tcBorders>
          </w:tcPr>
          <w:p>
            <w:pPr>
              <w:rPr>
                <w:sz w:val="2"/>
                <w:szCs w:val="2"/>
              </w:rPr>
            </w:pPr>
          </w:p>
        </w:tc>
        <w:tc>
          <w:tcPr>
            <w:tcW w:w="2303" w:type="dxa"/>
            <w:vMerge/>
            <w:tcBorders>
              <w:top w:val="nil"/>
              <w:left w:val="single" w:sz="6" w:space="0" w:color="000000"/>
              <w:bottom w:val="nil"/>
              <w:right w:val="single" w:sz="2" w:space="0" w:color="000000"/>
            </w:tcBorders>
          </w:tcPr>
          <w:p>
            <w:pPr>
              <w:rPr>
                <w:sz w:val="2"/>
                <w:szCs w:val="2"/>
              </w:rPr>
            </w:pPr>
          </w:p>
        </w:tc>
        <w:tc>
          <w:tcPr>
            <w:tcW w:w="289" w:type="dxa"/>
            <w:vMerge/>
            <w:tcBorders>
              <w:top w:val="nil"/>
              <w:left w:val="single" w:sz="2" w:space="0" w:color="000000"/>
              <w:right w:val="single" w:sz="2" w:space="0" w:color="000000"/>
            </w:tcBorders>
          </w:tcPr>
          <w:p>
            <w:pPr>
              <w:rPr>
                <w:sz w:val="2"/>
                <w:szCs w:val="2"/>
              </w:rPr>
            </w:pPr>
          </w:p>
        </w:tc>
        <w:tc>
          <w:tcPr>
            <w:tcW w:w="318" w:type="dxa"/>
            <w:vMerge/>
            <w:tcBorders>
              <w:top w:val="nil"/>
              <w:left w:val="single" w:sz="2" w:space="0" w:color="000000"/>
              <w:right w:val="single" w:sz="2" w:space="0" w:color="000000"/>
            </w:tcBorders>
          </w:tcPr>
          <w:p>
            <w:pPr>
              <w:rPr>
                <w:sz w:val="2"/>
                <w:szCs w:val="2"/>
              </w:rPr>
            </w:pPr>
          </w:p>
        </w:tc>
        <w:tc>
          <w:tcPr>
            <w:tcW w:w="1953" w:type="dxa"/>
            <w:vMerge/>
            <w:tcBorders>
              <w:top w:val="nil"/>
              <w:left w:val="single" w:sz="2" w:space="0" w:color="000000"/>
              <w:bottom w:val="single" w:sz="2" w:space="0" w:color="000000"/>
              <w:right w:val="single" w:sz="2" w:space="0" w:color="000000"/>
            </w:tcBorders>
          </w:tcPr>
          <w:p>
            <w:pPr>
              <w:rPr>
                <w:sz w:val="2"/>
                <w:szCs w:val="2"/>
              </w:rPr>
            </w:pPr>
          </w:p>
        </w:tc>
        <w:tc>
          <w:tcPr>
            <w:tcW w:w="1431" w:type="dxa"/>
            <w:gridSpan w:val="3"/>
            <w:vMerge/>
            <w:tcBorders>
              <w:top w:val="nil"/>
              <w:left w:val="single" w:sz="2" w:space="0" w:color="000000"/>
              <w:bottom w:val="single" w:sz="6" w:space="0" w:color="000000"/>
            </w:tcBorders>
          </w:tcPr>
          <w:p>
            <w:pPr>
              <w:rPr>
                <w:sz w:val="2"/>
                <w:szCs w:val="2"/>
              </w:rPr>
            </w:pPr>
          </w:p>
        </w:tc>
        <w:tc>
          <w:tcPr>
            <w:tcW w:w="1565" w:type="dxa"/>
            <w:gridSpan w:val="2"/>
            <w:tcBorders>
              <w:top w:val="single" w:sz="2" w:space="0" w:color="000000"/>
              <w:bottom w:val="single" w:sz="2" w:space="0" w:color="000000"/>
              <w:right w:val="single" w:sz="2" w:space="0" w:color="000000"/>
            </w:tcBorders>
          </w:tcPr>
          <w:p>
            <w:pPr>
              <w:pStyle w:val="TableParagraph"/>
              <w:spacing w:before="37"/>
              <w:ind w:left="131"/>
              <w:rPr>
                <w:sz w:val="9"/>
              </w:rPr>
            </w:pPr>
            <w:r>
              <w:rPr>
                <w:color w:val="212121"/>
                <w:sz w:val="9"/>
              </w:rPr>
              <w:t>ROrlll</w:t>
            </w:r>
            <w:r>
              <w:rPr>
                <w:color w:val="212121"/>
                <w:spacing w:val="-2"/>
                <w:sz w:val="9"/>
              </w:rPr>
              <w:t> </w:t>
            </w:r>
            <w:r>
              <w:rPr>
                <w:color w:val="212121"/>
                <w:sz w:val="9"/>
              </w:rPr>
              <w:t>Y</w:t>
            </w:r>
            <w:r>
              <w:rPr>
                <w:color w:val="212121"/>
                <w:spacing w:val="-8"/>
                <w:sz w:val="9"/>
              </w:rPr>
              <w:t> </w:t>
            </w:r>
            <w:r>
              <w:rPr>
                <w:color w:val="212121"/>
                <w:sz w:val="9"/>
              </w:rPr>
              <w:t>IN.JLJRY</w:t>
            </w:r>
            <w:r>
              <w:rPr>
                <w:color w:val="212121"/>
                <w:spacing w:val="7"/>
                <w:sz w:val="9"/>
              </w:rPr>
              <w:t> </w:t>
            </w:r>
            <w:r>
              <w:rPr>
                <w:color w:val="212121"/>
                <w:sz w:val="9"/>
              </w:rPr>
              <w:t>(PP.r </w:t>
            </w:r>
            <w:r>
              <w:rPr>
                <w:color w:val="212121"/>
                <w:spacing w:val="-2"/>
                <w:sz w:val="9"/>
              </w:rPr>
              <w:t>rP.rsnn)</w:t>
            </w:r>
          </w:p>
        </w:tc>
        <w:tc>
          <w:tcPr>
            <w:tcW w:w="1246" w:type="dxa"/>
            <w:tcBorders>
              <w:top w:val="single" w:sz="2" w:space="0" w:color="000000"/>
              <w:left w:val="single" w:sz="2" w:space="0" w:color="000000"/>
              <w:bottom w:val="single" w:sz="2" w:space="0" w:color="000000"/>
            </w:tcBorders>
          </w:tcPr>
          <w:p>
            <w:pPr>
              <w:pStyle w:val="TableParagraph"/>
              <w:spacing w:before="41"/>
              <w:ind w:left="56"/>
              <w:rPr>
                <w:sz w:val="9"/>
              </w:rPr>
            </w:pPr>
            <w:r>
              <w:rPr>
                <w:color w:val="212121"/>
                <w:spacing w:val="-10"/>
                <w:sz w:val="9"/>
              </w:rPr>
              <w:t>$</w:t>
            </w:r>
          </w:p>
        </w:tc>
      </w:tr>
      <w:tr>
        <w:trPr>
          <w:trHeight w:val="182" w:hRule="exact"/>
        </w:trPr>
        <w:tc>
          <w:tcPr>
            <w:tcW w:w="284" w:type="dxa"/>
            <w:vMerge/>
            <w:tcBorders>
              <w:top w:val="nil"/>
              <w:right w:val="single" w:sz="6" w:space="0" w:color="000000"/>
            </w:tcBorders>
          </w:tcPr>
          <w:p>
            <w:pPr>
              <w:rPr>
                <w:sz w:val="2"/>
                <w:szCs w:val="2"/>
              </w:rPr>
            </w:pPr>
          </w:p>
        </w:tc>
        <w:tc>
          <w:tcPr>
            <w:tcW w:w="2303" w:type="dxa"/>
            <w:tcBorders>
              <w:top w:val="nil"/>
              <w:left w:val="single" w:sz="2" w:space="0" w:color="000000"/>
              <w:bottom w:val="nil"/>
              <w:right w:val="single" w:sz="2" w:space="0" w:color="000000"/>
            </w:tcBorders>
          </w:tcPr>
          <w:p>
            <w:pPr>
              <w:pStyle w:val="TableParagraph"/>
              <w:spacing w:line="153" w:lineRule="auto" w:before="4"/>
              <w:ind w:left="-25"/>
              <w:rPr>
                <w:sz w:val="9"/>
                <w:szCs w:val="9"/>
              </w:rPr>
            </w:pPr>
            <w:r>
              <w:rPr>
                <w:color w:val="CD111C"/>
                <w:w w:val="145"/>
                <w:position w:val="-3"/>
                <w:sz w:val="11"/>
                <w:szCs w:val="11"/>
              </w:rPr>
              <w:t>�</w:t>
            </w:r>
            <w:r>
              <w:rPr>
                <w:color w:val="CD111C"/>
                <w:spacing w:val="33"/>
                <w:w w:val="145"/>
                <w:position w:val="-3"/>
                <w:sz w:val="11"/>
                <w:szCs w:val="11"/>
              </w:rPr>
              <w:t>  </w:t>
            </w:r>
            <w:r>
              <w:rPr>
                <w:color w:val="212121"/>
                <w:w w:val="120"/>
                <w:sz w:val="9"/>
                <w:szCs w:val="9"/>
              </w:rPr>
              <w:t>ALL</w:t>
            </w:r>
            <w:r>
              <w:rPr>
                <w:color w:val="212121"/>
                <w:spacing w:val="-6"/>
                <w:w w:val="120"/>
                <w:sz w:val="9"/>
                <w:szCs w:val="9"/>
              </w:rPr>
              <w:t> </w:t>
            </w:r>
            <w:r>
              <w:rPr>
                <w:color w:val="212121"/>
                <w:w w:val="120"/>
                <w:sz w:val="9"/>
                <w:szCs w:val="9"/>
              </w:rPr>
              <w:t>OWNED</w:t>
            </w:r>
            <w:r>
              <w:rPr>
                <w:color w:val="212121"/>
                <w:spacing w:val="-6"/>
                <w:w w:val="120"/>
                <w:sz w:val="9"/>
                <w:szCs w:val="9"/>
              </w:rPr>
              <w:t> </w:t>
            </w:r>
            <w:r>
              <w:rPr>
                <w:color w:val="212121"/>
                <w:spacing w:val="-2"/>
                <w:w w:val="120"/>
                <w:sz w:val="9"/>
                <w:szCs w:val="9"/>
              </w:rPr>
              <w:t>AUTOS</w:t>
            </w:r>
          </w:p>
        </w:tc>
        <w:tc>
          <w:tcPr>
            <w:tcW w:w="289" w:type="dxa"/>
            <w:vMerge/>
            <w:tcBorders>
              <w:top w:val="nil"/>
              <w:left w:val="single" w:sz="2" w:space="0" w:color="000000"/>
              <w:right w:val="single" w:sz="2" w:space="0" w:color="000000"/>
            </w:tcBorders>
          </w:tcPr>
          <w:p>
            <w:pPr>
              <w:rPr>
                <w:sz w:val="2"/>
                <w:szCs w:val="2"/>
              </w:rPr>
            </w:pPr>
          </w:p>
        </w:tc>
        <w:tc>
          <w:tcPr>
            <w:tcW w:w="318" w:type="dxa"/>
            <w:vMerge/>
            <w:tcBorders>
              <w:top w:val="nil"/>
              <w:left w:val="single" w:sz="2" w:space="0" w:color="000000"/>
              <w:right w:val="single" w:sz="2" w:space="0" w:color="000000"/>
            </w:tcBorders>
          </w:tcPr>
          <w:p>
            <w:pPr>
              <w:rPr>
                <w:sz w:val="2"/>
                <w:szCs w:val="2"/>
              </w:rPr>
            </w:pPr>
          </w:p>
        </w:tc>
        <w:tc>
          <w:tcPr>
            <w:tcW w:w="1953" w:type="dxa"/>
            <w:vMerge w:val="restart"/>
            <w:tcBorders>
              <w:top w:val="single" w:sz="2" w:space="0" w:color="000000"/>
              <w:left w:val="single" w:sz="2" w:space="0" w:color="000000"/>
              <w:right w:val="single" w:sz="2" w:space="0" w:color="000000"/>
            </w:tcBorders>
          </w:tcPr>
          <w:p>
            <w:pPr>
              <w:pStyle w:val="TableParagraph"/>
              <w:rPr>
                <w:rFonts w:ascii="Times New Roman"/>
                <w:sz w:val="12"/>
              </w:rPr>
            </w:pPr>
          </w:p>
        </w:tc>
        <w:tc>
          <w:tcPr>
            <w:tcW w:w="1431" w:type="dxa"/>
            <w:gridSpan w:val="3"/>
            <w:vMerge/>
            <w:tcBorders>
              <w:top w:val="nil"/>
              <w:left w:val="single" w:sz="2" w:space="0" w:color="000000"/>
              <w:bottom w:val="single" w:sz="6" w:space="0" w:color="000000"/>
            </w:tcBorders>
          </w:tcPr>
          <w:p>
            <w:pPr>
              <w:rPr>
                <w:sz w:val="2"/>
                <w:szCs w:val="2"/>
              </w:rPr>
            </w:pPr>
          </w:p>
        </w:tc>
        <w:tc>
          <w:tcPr>
            <w:tcW w:w="2811" w:type="dxa"/>
            <w:gridSpan w:val="3"/>
            <w:tcBorders>
              <w:top w:val="single" w:sz="2" w:space="0" w:color="000000"/>
              <w:bottom w:val="nil"/>
            </w:tcBorders>
          </w:tcPr>
          <w:p>
            <w:pPr>
              <w:pStyle w:val="TableParagraph"/>
              <w:spacing w:before="46"/>
              <w:ind w:left="137"/>
              <w:rPr>
                <w:sz w:val="9"/>
              </w:rPr>
            </w:pPr>
            <w:r>
              <w:rPr>
                <w:color w:val="212121"/>
                <w:w w:val="105"/>
                <w:sz w:val="9"/>
              </w:rPr>
              <w:t>t:lUUIL</w:t>
            </w:r>
            <w:r>
              <w:rPr>
                <w:color w:val="212121"/>
                <w:spacing w:val="-17"/>
                <w:w w:val="105"/>
                <w:sz w:val="9"/>
              </w:rPr>
              <w:t> </w:t>
            </w:r>
            <w:r>
              <w:rPr>
                <w:color w:val="212121"/>
                <w:w w:val="105"/>
                <w:sz w:val="9"/>
              </w:rPr>
              <w:t>Y INJUKY</w:t>
            </w:r>
            <w:r>
              <w:rPr>
                <w:color w:val="212121"/>
                <w:spacing w:val="11"/>
                <w:w w:val="105"/>
                <w:sz w:val="9"/>
              </w:rPr>
              <w:t> </w:t>
            </w:r>
            <w:r>
              <w:rPr>
                <w:color w:val="333333"/>
                <w:w w:val="105"/>
                <w:sz w:val="9"/>
              </w:rPr>
              <w:t>(Per</w:t>
            </w:r>
            <w:r>
              <w:rPr>
                <w:color w:val="333333"/>
                <w:spacing w:val="-1"/>
                <w:w w:val="105"/>
                <w:sz w:val="9"/>
              </w:rPr>
              <w:t> </w:t>
            </w:r>
            <w:r>
              <w:rPr>
                <w:color w:val="212121"/>
                <w:w w:val="105"/>
                <w:sz w:val="9"/>
              </w:rPr>
              <w:t>accident)</w:t>
            </w:r>
            <w:r>
              <w:rPr>
                <w:color w:val="212121"/>
                <w:spacing w:val="73"/>
                <w:w w:val="105"/>
                <w:sz w:val="9"/>
              </w:rPr>
              <w:t> </w:t>
            </w:r>
            <w:r>
              <w:rPr>
                <w:color w:val="212121"/>
                <w:spacing w:val="-10"/>
                <w:w w:val="105"/>
                <w:sz w:val="9"/>
              </w:rPr>
              <w:t>$</w:t>
            </w:r>
          </w:p>
        </w:tc>
      </w:tr>
      <w:tr>
        <w:trPr>
          <w:trHeight w:val="105" w:hRule="exact"/>
        </w:trPr>
        <w:tc>
          <w:tcPr>
            <w:tcW w:w="284" w:type="dxa"/>
            <w:vMerge/>
            <w:tcBorders>
              <w:top w:val="nil"/>
              <w:right w:val="single" w:sz="6" w:space="0" w:color="000000"/>
            </w:tcBorders>
          </w:tcPr>
          <w:p>
            <w:pPr>
              <w:rPr>
                <w:sz w:val="2"/>
                <w:szCs w:val="2"/>
              </w:rPr>
            </w:pPr>
          </w:p>
        </w:tc>
        <w:tc>
          <w:tcPr>
            <w:tcW w:w="2303" w:type="dxa"/>
            <w:vMerge w:val="restart"/>
            <w:tcBorders>
              <w:top w:val="nil"/>
              <w:left w:val="single" w:sz="2" w:space="0" w:color="000000"/>
              <w:right w:val="single" w:sz="2" w:space="0" w:color="000000"/>
            </w:tcBorders>
          </w:tcPr>
          <w:p>
            <w:pPr>
              <w:pStyle w:val="TableParagraph"/>
              <w:spacing w:line="50" w:lineRule="exact"/>
              <w:ind w:left="301"/>
              <w:rPr>
                <w:sz w:val="9"/>
              </w:rPr>
            </w:pPr>
            <w:r>
              <w:rPr>
                <w:color w:val="212121"/>
                <w:w w:val="105"/>
                <w:sz w:val="9"/>
              </w:rPr>
              <w:t>SCHEDULED</w:t>
            </w:r>
            <w:r>
              <w:rPr>
                <w:color w:val="212121"/>
                <w:spacing w:val="9"/>
                <w:w w:val="110"/>
                <w:sz w:val="9"/>
              </w:rPr>
              <w:t> </w:t>
            </w:r>
            <w:r>
              <w:rPr>
                <w:color w:val="212121"/>
                <w:spacing w:val="-2"/>
                <w:w w:val="110"/>
                <w:sz w:val="9"/>
              </w:rPr>
              <w:t>AUTOS</w:t>
            </w:r>
          </w:p>
          <w:p>
            <w:pPr>
              <w:pStyle w:val="TableParagraph"/>
              <w:spacing w:line="296" w:lineRule="exact"/>
              <w:ind w:left="-1"/>
              <w:rPr>
                <w:sz w:val="11"/>
              </w:rPr>
            </w:pPr>
            <w:r>
              <w:rPr>
                <w:b/>
                <w:color w:val="CD111C"/>
                <w:w w:val="80"/>
                <w:sz w:val="30"/>
              </w:rPr>
              <w:t>lxI</w:t>
            </w:r>
            <w:r>
              <w:rPr>
                <w:b/>
                <w:color w:val="CD111C"/>
                <w:spacing w:val="-15"/>
                <w:w w:val="80"/>
                <w:sz w:val="30"/>
              </w:rPr>
              <w:t> </w:t>
            </w:r>
            <w:r>
              <w:rPr>
                <w:color w:val="212121"/>
                <w:w w:val="80"/>
                <w:sz w:val="11"/>
              </w:rPr>
              <w:t>HIRED</w:t>
            </w:r>
            <w:r>
              <w:rPr>
                <w:color w:val="212121"/>
                <w:spacing w:val="2"/>
                <w:sz w:val="11"/>
              </w:rPr>
              <w:t> </w:t>
            </w:r>
            <w:r>
              <w:rPr>
                <w:color w:val="212121"/>
                <w:spacing w:val="-2"/>
                <w:w w:val="80"/>
                <w:sz w:val="11"/>
              </w:rPr>
              <w:t>AUTOS</w:t>
            </w:r>
          </w:p>
          <w:p>
            <w:pPr>
              <w:pStyle w:val="TableParagraph"/>
              <w:spacing w:before="15"/>
              <w:ind w:left="-21"/>
              <w:rPr>
                <w:sz w:val="9"/>
                <w:szCs w:val="9"/>
              </w:rPr>
            </w:pPr>
            <w:r>
              <w:rPr>
                <w:color w:val="212121"/>
                <w:w w:val="110"/>
                <w:position w:val="-5"/>
                <w:sz w:val="18"/>
                <w:szCs w:val="18"/>
              </w:rPr>
              <w:t>�</w:t>
            </w:r>
            <w:r>
              <w:rPr>
                <w:color w:val="212121"/>
                <w:spacing w:val="77"/>
                <w:w w:val="150"/>
                <w:position w:val="-5"/>
                <w:sz w:val="18"/>
                <w:szCs w:val="18"/>
              </w:rPr>
              <w:t> </w:t>
            </w:r>
            <w:r>
              <w:rPr>
                <w:color w:val="212121"/>
                <w:w w:val="110"/>
                <w:sz w:val="9"/>
                <w:szCs w:val="9"/>
              </w:rPr>
              <w:t>NON-OWNED</w:t>
            </w:r>
            <w:r>
              <w:rPr>
                <w:color w:val="212121"/>
                <w:spacing w:val="2"/>
                <w:w w:val="110"/>
                <w:sz w:val="9"/>
                <w:szCs w:val="9"/>
              </w:rPr>
              <w:t> </w:t>
            </w:r>
            <w:r>
              <w:rPr>
                <w:color w:val="212121"/>
                <w:spacing w:val="-2"/>
                <w:w w:val="110"/>
                <w:sz w:val="9"/>
                <w:szCs w:val="9"/>
              </w:rPr>
              <w:t>AUTOS</w:t>
            </w:r>
          </w:p>
        </w:tc>
        <w:tc>
          <w:tcPr>
            <w:tcW w:w="289" w:type="dxa"/>
            <w:vMerge/>
            <w:tcBorders>
              <w:top w:val="nil"/>
              <w:left w:val="single" w:sz="2" w:space="0" w:color="000000"/>
              <w:right w:val="single" w:sz="2" w:space="0" w:color="000000"/>
            </w:tcBorders>
          </w:tcPr>
          <w:p>
            <w:pPr>
              <w:rPr>
                <w:sz w:val="2"/>
                <w:szCs w:val="2"/>
              </w:rPr>
            </w:pPr>
          </w:p>
        </w:tc>
        <w:tc>
          <w:tcPr>
            <w:tcW w:w="318" w:type="dxa"/>
            <w:vMerge/>
            <w:tcBorders>
              <w:top w:val="nil"/>
              <w:left w:val="single" w:sz="2" w:space="0" w:color="000000"/>
              <w:right w:val="single" w:sz="2" w:space="0" w:color="000000"/>
            </w:tcBorders>
          </w:tcPr>
          <w:p>
            <w:pPr>
              <w:rPr>
                <w:sz w:val="2"/>
                <w:szCs w:val="2"/>
              </w:rPr>
            </w:pPr>
          </w:p>
        </w:tc>
        <w:tc>
          <w:tcPr>
            <w:tcW w:w="1953" w:type="dxa"/>
            <w:vMerge/>
            <w:tcBorders>
              <w:top w:val="nil"/>
              <w:left w:val="single" w:sz="2" w:space="0" w:color="000000"/>
              <w:right w:val="single" w:sz="2" w:space="0" w:color="000000"/>
            </w:tcBorders>
          </w:tcPr>
          <w:p>
            <w:pPr>
              <w:rPr>
                <w:sz w:val="2"/>
                <w:szCs w:val="2"/>
              </w:rPr>
            </w:pPr>
          </w:p>
        </w:tc>
        <w:tc>
          <w:tcPr>
            <w:tcW w:w="1431" w:type="dxa"/>
            <w:gridSpan w:val="3"/>
            <w:vMerge/>
            <w:tcBorders>
              <w:top w:val="nil"/>
              <w:left w:val="single" w:sz="2" w:space="0" w:color="000000"/>
              <w:bottom w:val="single" w:sz="6" w:space="0" w:color="000000"/>
            </w:tcBorders>
          </w:tcPr>
          <w:p>
            <w:pPr>
              <w:rPr>
                <w:sz w:val="2"/>
                <w:szCs w:val="2"/>
              </w:rPr>
            </w:pPr>
          </w:p>
        </w:tc>
        <w:tc>
          <w:tcPr>
            <w:tcW w:w="1565" w:type="dxa"/>
            <w:gridSpan w:val="2"/>
            <w:vMerge w:val="restart"/>
            <w:tcBorders>
              <w:top w:val="nil"/>
              <w:bottom w:val="single" w:sz="2" w:space="0" w:color="000000"/>
              <w:right w:val="single" w:sz="2" w:space="0" w:color="000000"/>
            </w:tcBorders>
          </w:tcPr>
          <w:p>
            <w:pPr>
              <w:pStyle w:val="TableParagraph"/>
              <w:spacing w:before="54"/>
              <w:ind w:left="131"/>
              <w:rPr>
                <w:sz w:val="9"/>
              </w:rPr>
            </w:pPr>
            <w:r>
              <w:rPr>
                <w:color w:val="212121"/>
                <w:spacing w:val="-2"/>
                <w:w w:val="110"/>
                <w:sz w:val="9"/>
              </w:rPr>
              <w:t>PROPERTY</w:t>
            </w:r>
            <w:r>
              <w:rPr>
                <w:color w:val="212121"/>
                <w:spacing w:val="3"/>
                <w:w w:val="110"/>
                <w:sz w:val="9"/>
              </w:rPr>
              <w:t> </w:t>
            </w:r>
            <w:r>
              <w:rPr>
                <w:color w:val="212121"/>
                <w:spacing w:val="-2"/>
                <w:w w:val="110"/>
                <w:sz w:val="9"/>
              </w:rPr>
              <w:t>DAMAGE</w:t>
            </w:r>
          </w:p>
          <w:p>
            <w:pPr>
              <w:pStyle w:val="TableParagraph"/>
              <w:spacing w:before="11"/>
              <w:ind w:left="133"/>
              <w:rPr>
                <w:sz w:val="9"/>
              </w:rPr>
            </w:pPr>
            <w:r>
              <w:rPr>
                <w:color w:val="212121"/>
                <w:w w:val="110"/>
                <w:sz w:val="9"/>
              </w:rPr>
              <w:t>(Per</w:t>
            </w:r>
            <w:r>
              <w:rPr>
                <w:color w:val="212121"/>
                <w:spacing w:val="-2"/>
                <w:w w:val="110"/>
                <w:sz w:val="9"/>
              </w:rPr>
              <w:t> accident)</w:t>
            </w:r>
          </w:p>
        </w:tc>
        <w:tc>
          <w:tcPr>
            <w:tcW w:w="1246" w:type="dxa"/>
            <w:vMerge w:val="restart"/>
            <w:tcBorders>
              <w:top w:val="nil"/>
              <w:left w:val="single" w:sz="2" w:space="0" w:color="000000"/>
              <w:bottom w:val="single" w:sz="2" w:space="0" w:color="000000"/>
            </w:tcBorders>
          </w:tcPr>
          <w:p>
            <w:pPr>
              <w:pStyle w:val="TableParagraph"/>
              <w:spacing w:before="8"/>
              <w:rPr>
                <w:b/>
                <w:sz w:val="9"/>
              </w:rPr>
            </w:pPr>
          </w:p>
          <w:p>
            <w:pPr>
              <w:pStyle w:val="TableParagraph"/>
              <w:ind w:left="56"/>
              <w:rPr>
                <w:sz w:val="9"/>
              </w:rPr>
            </w:pPr>
            <w:r>
              <w:rPr>
                <w:color w:val="212121"/>
                <w:spacing w:val="-10"/>
                <w:w w:val="105"/>
                <w:sz w:val="9"/>
              </w:rPr>
              <w:t>$</w:t>
            </w:r>
          </w:p>
        </w:tc>
      </w:tr>
      <w:tr>
        <w:trPr>
          <w:trHeight w:val="264" w:hRule="exact"/>
        </w:trPr>
        <w:tc>
          <w:tcPr>
            <w:tcW w:w="284" w:type="dxa"/>
            <w:vMerge/>
            <w:tcBorders>
              <w:top w:val="nil"/>
              <w:right w:val="single" w:sz="6" w:space="0" w:color="000000"/>
            </w:tcBorders>
          </w:tcPr>
          <w:p>
            <w:pPr>
              <w:rPr>
                <w:sz w:val="2"/>
                <w:szCs w:val="2"/>
              </w:rPr>
            </w:pPr>
          </w:p>
        </w:tc>
        <w:tc>
          <w:tcPr>
            <w:tcW w:w="2303" w:type="dxa"/>
            <w:vMerge/>
            <w:tcBorders>
              <w:top w:val="nil"/>
              <w:left w:val="single" w:sz="2" w:space="0" w:color="000000"/>
              <w:right w:val="single" w:sz="2" w:space="0" w:color="000000"/>
            </w:tcBorders>
          </w:tcPr>
          <w:p>
            <w:pPr>
              <w:rPr>
                <w:sz w:val="2"/>
                <w:szCs w:val="2"/>
              </w:rPr>
            </w:pPr>
          </w:p>
        </w:tc>
        <w:tc>
          <w:tcPr>
            <w:tcW w:w="289" w:type="dxa"/>
            <w:vMerge/>
            <w:tcBorders>
              <w:top w:val="nil"/>
              <w:left w:val="single" w:sz="2" w:space="0" w:color="000000"/>
              <w:right w:val="single" w:sz="2" w:space="0" w:color="000000"/>
            </w:tcBorders>
          </w:tcPr>
          <w:p>
            <w:pPr>
              <w:rPr>
                <w:sz w:val="2"/>
                <w:szCs w:val="2"/>
              </w:rPr>
            </w:pPr>
          </w:p>
        </w:tc>
        <w:tc>
          <w:tcPr>
            <w:tcW w:w="318" w:type="dxa"/>
            <w:vMerge/>
            <w:tcBorders>
              <w:top w:val="nil"/>
              <w:left w:val="single" w:sz="2" w:space="0" w:color="000000"/>
              <w:right w:val="single" w:sz="2" w:space="0" w:color="000000"/>
            </w:tcBorders>
          </w:tcPr>
          <w:p>
            <w:pPr>
              <w:rPr>
                <w:sz w:val="2"/>
                <w:szCs w:val="2"/>
              </w:rPr>
            </w:pPr>
          </w:p>
        </w:tc>
        <w:tc>
          <w:tcPr>
            <w:tcW w:w="1953" w:type="dxa"/>
            <w:vMerge/>
            <w:tcBorders>
              <w:top w:val="nil"/>
              <w:left w:val="single" w:sz="2" w:space="0" w:color="000000"/>
              <w:right w:val="single" w:sz="2" w:space="0" w:color="000000"/>
            </w:tcBorders>
          </w:tcPr>
          <w:p>
            <w:pPr>
              <w:rPr>
                <w:sz w:val="2"/>
                <w:szCs w:val="2"/>
              </w:rPr>
            </w:pPr>
          </w:p>
        </w:tc>
        <w:tc>
          <w:tcPr>
            <w:tcW w:w="751" w:type="dxa"/>
            <w:vMerge w:val="restart"/>
            <w:tcBorders>
              <w:top w:val="single" w:sz="6" w:space="0" w:color="000000"/>
              <w:left w:val="single" w:sz="2" w:space="0" w:color="000000"/>
              <w:right w:val="single" w:sz="2" w:space="0" w:color="000000"/>
            </w:tcBorders>
          </w:tcPr>
          <w:p>
            <w:pPr>
              <w:pStyle w:val="TableParagraph"/>
              <w:rPr>
                <w:rFonts w:ascii="Times New Roman"/>
                <w:sz w:val="12"/>
              </w:rPr>
            </w:pPr>
          </w:p>
        </w:tc>
        <w:tc>
          <w:tcPr>
            <w:tcW w:w="680" w:type="dxa"/>
            <w:gridSpan w:val="2"/>
            <w:vMerge w:val="restart"/>
            <w:tcBorders>
              <w:top w:val="single" w:sz="6" w:space="0" w:color="000000"/>
              <w:left w:val="single" w:sz="2" w:space="0" w:color="000000"/>
              <w:right w:val="single" w:sz="2" w:space="0" w:color="000000"/>
            </w:tcBorders>
          </w:tcPr>
          <w:p>
            <w:pPr>
              <w:pStyle w:val="TableParagraph"/>
              <w:rPr>
                <w:rFonts w:ascii="Times New Roman"/>
                <w:sz w:val="12"/>
              </w:rPr>
            </w:pPr>
          </w:p>
        </w:tc>
        <w:tc>
          <w:tcPr>
            <w:tcW w:w="1565" w:type="dxa"/>
            <w:gridSpan w:val="2"/>
            <w:vMerge/>
            <w:tcBorders>
              <w:top w:val="nil"/>
              <w:bottom w:val="single" w:sz="2" w:space="0" w:color="000000"/>
              <w:right w:val="single" w:sz="2" w:space="0" w:color="000000"/>
            </w:tcBorders>
          </w:tcPr>
          <w:p>
            <w:pPr>
              <w:rPr>
                <w:sz w:val="2"/>
                <w:szCs w:val="2"/>
              </w:rPr>
            </w:pPr>
          </w:p>
        </w:tc>
        <w:tc>
          <w:tcPr>
            <w:tcW w:w="1246" w:type="dxa"/>
            <w:vMerge/>
            <w:tcBorders>
              <w:top w:val="nil"/>
              <w:left w:val="single" w:sz="2" w:space="0" w:color="000000"/>
              <w:bottom w:val="single" w:sz="2" w:space="0" w:color="000000"/>
            </w:tcBorders>
          </w:tcPr>
          <w:p>
            <w:pPr>
              <w:rPr>
                <w:sz w:val="2"/>
                <w:szCs w:val="2"/>
              </w:rPr>
            </w:pPr>
          </w:p>
        </w:tc>
      </w:tr>
      <w:tr>
        <w:trPr>
          <w:trHeight w:val="100" w:hRule="exact"/>
        </w:trPr>
        <w:tc>
          <w:tcPr>
            <w:tcW w:w="284" w:type="dxa"/>
            <w:vMerge/>
            <w:tcBorders>
              <w:top w:val="nil"/>
              <w:right w:val="single" w:sz="6" w:space="0" w:color="000000"/>
            </w:tcBorders>
          </w:tcPr>
          <w:p>
            <w:pPr>
              <w:rPr>
                <w:sz w:val="2"/>
                <w:szCs w:val="2"/>
              </w:rPr>
            </w:pPr>
          </w:p>
        </w:tc>
        <w:tc>
          <w:tcPr>
            <w:tcW w:w="2303" w:type="dxa"/>
            <w:vMerge/>
            <w:tcBorders>
              <w:top w:val="nil"/>
              <w:left w:val="single" w:sz="2" w:space="0" w:color="000000"/>
              <w:right w:val="single" w:sz="2" w:space="0" w:color="000000"/>
            </w:tcBorders>
          </w:tcPr>
          <w:p>
            <w:pPr>
              <w:rPr>
                <w:sz w:val="2"/>
                <w:szCs w:val="2"/>
              </w:rPr>
            </w:pPr>
          </w:p>
        </w:tc>
        <w:tc>
          <w:tcPr>
            <w:tcW w:w="289" w:type="dxa"/>
            <w:vMerge/>
            <w:tcBorders>
              <w:top w:val="nil"/>
              <w:left w:val="single" w:sz="2" w:space="0" w:color="000000"/>
              <w:right w:val="single" w:sz="2" w:space="0" w:color="000000"/>
            </w:tcBorders>
          </w:tcPr>
          <w:p>
            <w:pPr>
              <w:rPr>
                <w:sz w:val="2"/>
                <w:szCs w:val="2"/>
              </w:rPr>
            </w:pPr>
          </w:p>
        </w:tc>
        <w:tc>
          <w:tcPr>
            <w:tcW w:w="318" w:type="dxa"/>
            <w:vMerge/>
            <w:tcBorders>
              <w:top w:val="nil"/>
              <w:left w:val="single" w:sz="2" w:space="0" w:color="000000"/>
              <w:right w:val="single" w:sz="2" w:space="0" w:color="000000"/>
            </w:tcBorders>
          </w:tcPr>
          <w:p>
            <w:pPr>
              <w:rPr>
                <w:sz w:val="2"/>
                <w:szCs w:val="2"/>
              </w:rPr>
            </w:pPr>
          </w:p>
        </w:tc>
        <w:tc>
          <w:tcPr>
            <w:tcW w:w="1953" w:type="dxa"/>
            <w:vMerge/>
            <w:tcBorders>
              <w:top w:val="nil"/>
              <w:left w:val="single" w:sz="2" w:space="0" w:color="000000"/>
              <w:right w:val="single" w:sz="2" w:space="0" w:color="000000"/>
            </w:tcBorders>
          </w:tcPr>
          <w:p>
            <w:pPr>
              <w:rPr>
                <w:sz w:val="2"/>
                <w:szCs w:val="2"/>
              </w:rPr>
            </w:pPr>
          </w:p>
        </w:tc>
        <w:tc>
          <w:tcPr>
            <w:tcW w:w="751" w:type="dxa"/>
            <w:vMerge/>
            <w:tcBorders>
              <w:top w:val="nil"/>
              <w:left w:val="single" w:sz="2" w:space="0" w:color="000000"/>
              <w:right w:val="single" w:sz="2" w:space="0" w:color="000000"/>
            </w:tcBorders>
          </w:tcPr>
          <w:p>
            <w:pPr>
              <w:rPr>
                <w:sz w:val="2"/>
                <w:szCs w:val="2"/>
              </w:rPr>
            </w:pPr>
          </w:p>
        </w:tc>
        <w:tc>
          <w:tcPr>
            <w:tcW w:w="680" w:type="dxa"/>
            <w:gridSpan w:val="2"/>
            <w:vMerge/>
            <w:tcBorders>
              <w:top w:val="nil"/>
              <w:left w:val="single" w:sz="2" w:space="0" w:color="000000"/>
              <w:right w:val="single" w:sz="2" w:space="0" w:color="000000"/>
            </w:tcBorders>
          </w:tcPr>
          <w:p>
            <w:pPr>
              <w:rPr>
                <w:sz w:val="2"/>
                <w:szCs w:val="2"/>
              </w:rPr>
            </w:pPr>
          </w:p>
        </w:tc>
        <w:tc>
          <w:tcPr>
            <w:tcW w:w="1565" w:type="dxa"/>
            <w:gridSpan w:val="2"/>
            <w:tcBorders>
              <w:top w:val="single" w:sz="2" w:space="0" w:color="000000"/>
              <w:left w:val="single" w:sz="2" w:space="0" w:color="000000"/>
              <w:bottom w:val="single" w:sz="2" w:space="0" w:color="000000"/>
              <w:right w:val="single" w:sz="2" w:space="0" w:color="000000"/>
            </w:tcBorders>
          </w:tcPr>
          <w:p>
            <w:pPr>
              <w:pStyle w:val="TableParagraph"/>
              <w:rPr>
                <w:rFonts w:ascii="Times New Roman"/>
                <w:sz w:val="4"/>
              </w:rPr>
            </w:pPr>
          </w:p>
        </w:tc>
        <w:tc>
          <w:tcPr>
            <w:tcW w:w="1246" w:type="dxa"/>
            <w:tcBorders>
              <w:top w:val="single" w:sz="2" w:space="0" w:color="000000"/>
              <w:left w:val="single" w:sz="2" w:space="0" w:color="000000"/>
              <w:bottom w:val="single" w:sz="2" w:space="0" w:color="000000"/>
            </w:tcBorders>
          </w:tcPr>
          <w:p>
            <w:pPr>
              <w:pStyle w:val="TableParagraph"/>
              <w:spacing w:line="76" w:lineRule="exact"/>
              <w:ind w:left="56"/>
              <w:rPr>
                <w:sz w:val="9"/>
              </w:rPr>
            </w:pPr>
            <w:r>
              <w:rPr>
                <w:color w:val="212121"/>
                <w:spacing w:val="-10"/>
                <w:w w:val="105"/>
                <w:sz w:val="9"/>
              </w:rPr>
              <w:t>$</w:t>
            </w:r>
          </w:p>
        </w:tc>
      </w:tr>
      <w:tr>
        <w:trPr>
          <w:trHeight w:val="249" w:hRule="exact"/>
        </w:trPr>
        <w:tc>
          <w:tcPr>
            <w:tcW w:w="284" w:type="dxa"/>
            <w:vMerge/>
            <w:tcBorders>
              <w:top w:val="nil"/>
              <w:right w:val="single" w:sz="6" w:space="0" w:color="000000"/>
            </w:tcBorders>
          </w:tcPr>
          <w:p>
            <w:pPr>
              <w:rPr>
                <w:sz w:val="2"/>
                <w:szCs w:val="2"/>
              </w:rPr>
            </w:pPr>
          </w:p>
        </w:tc>
        <w:tc>
          <w:tcPr>
            <w:tcW w:w="2303" w:type="dxa"/>
            <w:vMerge/>
            <w:tcBorders>
              <w:top w:val="nil"/>
              <w:left w:val="single" w:sz="2" w:space="0" w:color="000000"/>
              <w:right w:val="single" w:sz="2" w:space="0" w:color="000000"/>
            </w:tcBorders>
          </w:tcPr>
          <w:p>
            <w:pPr>
              <w:rPr>
                <w:sz w:val="2"/>
                <w:szCs w:val="2"/>
              </w:rPr>
            </w:pPr>
          </w:p>
        </w:tc>
        <w:tc>
          <w:tcPr>
            <w:tcW w:w="289" w:type="dxa"/>
            <w:vMerge/>
            <w:tcBorders>
              <w:top w:val="nil"/>
              <w:left w:val="single" w:sz="2" w:space="0" w:color="000000"/>
              <w:right w:val="single" w:sz="2" w:space="0" w:color="000000"/>
            </w:tcBorders>
          </w:tcPr>
          <w:p>
            <w:pPr>
              <w:rPr>
                <w:sz w:val="2"/>
                <w:szCs w:val="2"/>
              </w:rPr>
            </w:pPr>
          </w:p>
        </w:tc>
        <w:tc>
          <w:tcPr>
            <w:tcW w:w="318" w:type="dxa"/>
            <w:vMerge/>
            <w:tcBorders>
              <w:top w:val="nil"/>
              <w:left w:val="single" w:sz="2" w:space="0" w:color="000000"/>
              <w:right w:val="single" w:sz="2" w:space="0" w:color="000000"/>
            </w:tcBorders>
          </w:tcPr>
          <w:p>
            <w:pPr>
              <w:rPr>
                <w:sz w:val="2"/>
                <w:szCs w:val="2"/>
              </w:rPr>
            </w:pPr>
          </w:p>
        </w:tc>
        <w:tc>
          <w:tcPr>
            <w:tcW w:w="1953" w:type="dxa"/>
            <w:vMerge/>
            <w:tcBorders>
              <w:top w:val="nil"/>
              <w:left w:val="single" w:sz="2" w:space="0" w:color="000000"/>
              <w:right w:val="single" w:sz="2" w:space="0" w:color="000000"/>
            </w:tcBorders>
          </w:tcPr>
          <w:p>
            <w:pPr>
              <w:rPr>
                <w:sz w:val="2"/>
                <w:szCs w:val="2"/>
              </w:rPr>
            </w:pPr>
          </w:p>
        </w:tc>
        <w:tc>
          <w:tcPr>
            <w:tcW w:w="751" w:type="dxa"/>
            <w:vMerge/>
            <w:tcBorders>
              <w:top w:val="nil"/>
              <w:left w:val="single" w:sz="2" w:space="0" w:color="000000"/>
              <w:right w:val="single" w:sz="2" w:space="0" w:color="000000"/>
            </w:tcBorders>
          </w:tcPr>
          <w:p>
            <w:pPr>
              <w:rPr>
                <w:sz w:val="2"/>
                <w:szCs w:val="2"/>
              </w:rPr>
            </w:pPr>
          </w:p>
        </w:tc>
        <w:tc>
          <w:tcPr>
            <w:tcW w:w="680" w:type="dxa"/>
            <w:gridSpan w:val="2"/>
            <w:vMerge/>
            <w:tcBorders>
              <w:top w:val="nil"/>
              <w:left w:val="single" w:sz="2" w:space="0" w:color="000000"/>
              <w:right w:val="single" w:sz="2" w:space="0" w:color="000000"/>
            </w:tcBorders>
          </w:tcPr>
          <w:p>
            <w:pPr>
              <w:rPr>
                <w:sz w:val="2"/>
                <w:szCs w:val="2"/>
              </w:rPr>
            </w:pPr>
          </w:p>
        </w:tc>
        <w:tc>
          <w:tcPr>
            <w:tcW w:w="1565" w:type="dxa"/>
            <w:gridSpan w:val="2"/>
            <w:tcBorders>
              <w:top w:val="single" w:sz="2" w:space="0" w:color="000000"/>
              <w:left w:val="single" w:sz="2" w:space="0" w:color="000000"/>
              <w:right w:val="single" w:sz="2" w:space="0" w:color="000000"/>
            </w:tcBorders>
          </w:tcPr>
          <w:p>
            <w:pPr>
              <w:pStyle w:val="TableParagraph"/>
              <w:rPr>
                <w:rFonts w:ascii="Times New Roman"/>
                <w:sz w:val="12"/>
              </w:rPr>
            </w:pPr>
          </w:p>
        </w:tc>
        <w:tc>
          <w:tcPr>
            <w:tcW w:w="1246" w:type="dxa"/>
            <w:tcBorders>
              <w:top w:val="single" w:sz="2" w:space="0" w:color="000000"/>
              <w:left w:val="single" w:sz="2" w:space="0" w:color="000000"/>
            </w:tcBorders>
          </w:tcPr>
          <w:p>
            <w:pPr>
              <w:pStyle w:val="TableParagraph"/>
              <w:spacing w:line="203" w:lineRule="exact"/>
              <w:ind w:left="49"/>
              <w:rPr>
                <w:rFonts w:ascii="Times New Roman"/>
                <w:sz w:val="20"/>
              </w:rPr>
            </w:pPr>
            <w:r>
              <w:rPr>
                <w:rFonts w:ascii="Times New Roman"/>
                <w:color w:val="212121"/>
                <w:spacing w:val="-10"/>
                <w:w w:val="75"/>
                <w:sz w:val="20"/>
              </w:rPr>
              <w:t>$</w:t>
            </w:r>
          </w:p>
        </w:tc>
      </w:tr>
      <w:tr>
        <w:trPr>
          <w:trHeight w:val="269" w:hRule="exact"/>
        </w:trPr>
        <w:tc>
          <w:tcPr>
            <w:tcW w:w="284" w:type="dxa"/>
            <w:vMerge w:val="restart"/>
            <w:tcBorders>
              <w:bottom w:val="single" w:sz="6" w:space="0" w:color="000000"/>
              <w:right w:val="single" w:sz="2" w:space="0" w:color="000000"/>
            </w:tcBorders>
          </w:tcPr>
          <w:p>
            <w:pPr>
              <w:pStyle w:val="TableParagraph"/>
              <w:rPr>
                <w:rFonts w:ascii="Times New Roman"/>
                <w:sz w:val="12"/>
              </w:rPr>
            </w:pPr>
          </w:p>
        </w:tc>
        <w:tc>
          <w:tcPr>
            <w:tcW w:w="2303" w:type="dxa"/>
            <w:vMerge w:val="restart"/>
            <w:tcBorders>
              <w:left w:val="single" w:sz="2" w:space="0" w:color="000000"/>
              <w:bottom w:val="single" w:sz="2" w:space="0" w:color="000000"/>
              <w:right w:val="single" w:sz="2" w:space="0" w:color="000000"/>
            </w:tcBorders>
          </w:tcPr>
          <w:p>
            <w:pPr>
              <w:pStyle w:val="TableParagraph"/>
              <w:spacing w:line="52" w:lineRule="auto" w:before="40"/>
              <w:ind w:left="5"/>
              <w:rPr>
                <w:position w:val="-3"/>
                <w:sz w:val="9"/>
              </w:rPr>
            </w:pPr>
            <w:r>
              <w:rPr>
                <w:b/>
                <w:color w:val="CD111C"/>
                <w:w w:val="85"/>
                <w:sz w:val="22"/>
              </w:rPr>
              <w:t>l2S.l</w:t>
            </w:r>
            <w:r>
              <w:rPr>
                <w:b/>
                <w:color w:val="CD111C"/>
                <w:spacing w:val="-7"/>
                <w:w w:val="85"/>
                <w:sz w:val="22"/>
              </w:rPr>
              <w:t> </w:t>
            </w:r>
            <w:r>
              <w:rPr>
                <w:b/>
                <w:color w:val="212121"/>
                <w:w w:val="95"/>
                <w:sz w:val="9"/>
              </w:rPr>
              <w:t>UMBRELLA</w:t>
            </w:r>
            <w:r>
              <w:rPr>
                <w:b/>
                <w:color w:val="212121"/>
                <w:spacing w:val="-4"/>
                <w:w w:val="95"/>
                <w:sz w:val="9"/>
              </w:rPr>
              <w:t> </w:t>
            </w:r>
            <w:r>
              <w:rPr>
                <w:b/>
                <w:color w:val="212121"/>
                <w:w w:val="95"/>
                <w:sz w:val="9"/>
              </w:rPr>
              <w:t>LIAB</w:t>
            </w:r>
            <w:r>
              <w:rPr>
                <w:b/>
                <w:color w:val="212121"/>
                <w:spacing w:val="78"/>
                <w:w w:val="150"/>
                <w:sz w:val="9"/>
              </w:rPr>
              <w:t> </w:t>
            </w:r>
            <w:r>
              <w:rPr>
                <w:color w:val="212121"/>
                <w:spacing w:val="-2"/>
                <w:w w:val="95"/>
                <w:position w:val="-24"/>
                <w:sz w:val="47"/>
              </w:rPr>
              <w:t>H</w:t>
            </w:r>
            <w:r>
              <w:rPr>
                <w:color w:val="212121"/>
                <w:spacing w:val="-3"/>
                <w:w w:val="95"/>
                <w:position w:val="-3"/>
                <w:sz w:val="9"/>
              </w:rPr>
              <w:t>OCCUR</w:t>
            </w:r>
          </w:p>
          <w:p>
            <w:pPr>
              <w:pStyle w:val="TableParagraph"/>
              <w:tabs>
                <w:tab w:pos="1592" w:val="left" w:leader="none"/>
              </w:tabs>
              <w:spacing w:line="145" w:lineRule="exact" w:before="17"/>
              <w:ind w:left="296"/>
              <w:rPr>
                <w:sz w:val="11"/>
              </w:rPr>
            </w:pPr>
            <w:r>
              <w:rPr>
                <w:color w:val="212121"/>
                <w:w w:val="85"/>
                <w:position w:val="3"/>
                <w:sz w:val="11"/>
              </w:rPr>
              <w:t>EXCESS</w:t>
            </w:r>
            <w:r>
              <w:rPr>
                <w:color w:val="212121"/>
                <w:spacing w:val="8"/>
                <w:position w:val="3"/>
                <w:sz w:val="11"/>
              </w:rPr>
              <w:t> </w:t>
            </w:r>
            <w:r>
              <w:rPr>
                <w:color w:val="212121"/>
                <w:spacing w:val="-4"/>
                <w:position w:val="3"/>
                <w:sz w:val="11"/>
              </w:rPr>
              <w:t>LIAB</w:t>
            </w:r>
            <w:r>
              <w:rPr>
                <w:color w:val="212121"/>
                <w:position w:val="3"/>
                <w:sz w:val="11"/>
              </w:rPr>
              <w:tab/>
            </w:r>
            <w:r>
              <w:rPr>
                <w:color w:val="212121"/>
                <w:w w:val="85"/>
                <w:sz w:val="11"/>
              </w:rPr>
              <w:t>CLAIMS-</w:t>
            </w:r>
            <w:r>
              <w:rPr>
                <w:color w:val="212121"/>
                <w:spacing w:val="-4"/>
                <w:sz w:val="11"/>
              </w:rPr>
              <w:t>MADE</w:t>
            </w:r>
          </w:p>
        </w:tc>
        <w:tc>
          <w:tcPr>
            <w:tcW w:w="289" w:type="dxa"/>
            <w:vMerge w:val="restart"/>
            <w:tcBorders>
              <w:left w:val="single" w:sz="2" w:space="0" w:color="000000"/>
              <w:bottom w:val="single" w:sz="6" w:space="0" w:color="000000"/>
              <w:right w:val="single" w:sz="2" w:space="0" w:color="000000"/>
            </w:tcBorders>
          </w:tcPr>
          <w:p>
            <w:pPr>
              <w:pStyle w:val="TableParagraph"/>
              <w:rPr>
                <w:rFonts w:ascii="Times New Roman"/>
                <w:sz w:val="12"/>
              </w:rPr>
            </w:pPr>
          </w:p>
        </w:tc>
        <w:tc>
          <w:tcPr>
            <w:tcW w:w="318" w:type="dxa"/>
            <w:vMerge w:val="restart"/>
            <w:tcBorders>
              <w:left w:val="single" w:sz="2" w:space="0" w:color="000000"/>
              <w:bottom w:val="single" w:sz="6" w:space="0" w:color="000000"/>
              <w:right w:val="single" w:sz="2" w:space="0" w:color="000000"/>
            </w:tcBorders>
          </w:tcPr>
          <w:p>
            <w:pPr>
              <w:pStyle w:val="TableParagraph"/>
              <w:rPr>
                <w:rFonts w:ascii="Times New Roman"/>
                <w:sz w:val="12"/>
              </w:rPr>
            </w:pPr>
          </w:p>
        </w:tc>
        <w:tc>
          <w:tcPr>
            <w:tcW w:w="1953" w:type="dxa"/>
            <w:vMerge w:val="restart"/>
            <w:tcBorders>
              <w:left w:val="single" w:sz="2" w:space="0" w:color="000000"/>
              <w:bottom w:val="single" w:sz="2" w:space="0" w:color="000000"/>
              <w:right w:val="single" w:sz="2" w:space="0" w:color="000000"/>
            </w:tcBorders>
          </w:tcPr>
          <w:p>
            <w:pPr>
              <w:pStyle w:val="TableParagraph"/>
              <w:spacing w:line="262" w:lineRule="exact"/>
              <w:ind w:left="54"/>
              <w:rPr>
                <w:sz w:val="34"/>
              </w:rPr>
            </w:pPr>
            <w:r>
              <w:rPr>
                <w:color w:val="CD111C"/>
                <w:sz w:val="19"/>
              </w:rPr>
              <w:t>Po</w:t>
            </w:r>
            <w:r>
              <w:rPr>
                <w:color w:val="EF050E"/>
                <w:sz w:val="19"/>
              </w:rPr>
              <w:t>l</w:t>
            </w:r>
            <w:r>
              <w:rPr>
                <w:color w:val="CD111C"/>
                <w:sz w:val="19"/>
              </w:rPr>
              <w:t>icy</w:t>
            </w:r>
            <w:r>
              <w:rPr>
                <w:color w:val="CD111C"/>
                <w:spacing w:val="16"/>
                <w:sz w:val="19"/>
              </w:rPr>
              <w:t> </w:t>
            </w:r>
            <w:r>
              <w:rPr>
                <w:color w:val="CD111C"/>
                <w:sz w:val="19"/>
              </w:rPr>
              <w:t>Number</w:t>
            </w:r>
            <w:r>
              <w:rPr>
                <w:color w:val="CD111C"/>
                <w:spacing w:val="11"/>
                <w:sz w:val="19"/>
              </w:rPr>
              <w:t> </w:t>
            </w:r>
            <w:r>
              <w:rPr>
                <w:color w:val="CD111C"/>
                <w:spacing w:val="3"/>
                <w:w w:val="118"/>
                <w:sz w:val="19"/>
              </w:rPr>
              <w:t>Mus</w:t>
            </w:r>
            <w:r>
              <w:rPr>
                <w:color w:val="CD111C"/>
                <w:spacing w:val="-27"/>
                <w:w w:val="118"/>
                <w:sz w:val="19"/>
              </w:rPr>
              <w:t>t</w:t>
            </w:r>
            <w:r>
              <w:rPr>
                <w:color w:val="EF050E"/>
                <w:spacing w:val="4"/>
                <w:w w:val="26"/>
                <w:sz w:val="34"/>
              </w:rPr>
              <w:t>I</w:t>
            </w:r>
          </w:p>
          <w:p>
            <w:pPr>
              <w:pStyle w:val="TableParagraph"/>
              <w:spacing w:line="161" w:lineRule="exact"/>
              <w:ind w:left="55"/>
              <w:rPr>
                <w:sz w:val="19"/>
              </w:rPr>
            </w:pPr>
            <w:r>
              <w:rPr>
                <w:color w:val="CD111C"/>
                <w:sz w:val="19"/>
              </w:rPr>
              <w:t>Be</w:t>
            </w:r>
            <w:r>
              <w:rPr>
                <w:color w:val="CD111C"/>
                <w:spacing w:val="2"/>
                <w:sz w:val="19"/>
              </w:rPr>
              <w:t> </w:t>
            </w:r>
            <w:r>
              <w:rPr>
                <w:color w:val="CD111C"/>
                <w:sz w:val="19"/>
              </w:rPr>
              <w:t>Listed</w:t>
            </w:r>
            <w:r>
              <w:rPr>
                <w:color w:val="CD111C"/>
                <w:spacing w:val="13"/>
                <w:sz w:val="19"/>
              </w:rPr>
              <w:t> </w:t>
            </w:r>
            <w:r>
              <w:rPr>
                <w:color w:val="CD111C"/>
                <w:spacing w:val="-4"/>
                <w:sz w:val="19"/>
              </w:rPr>
              <w:t>Here</w:t>
            </w:r>
          </w:p>
        </w:tc>
        <w:tc>
          <w:tcPr>
            <w:tcW w:w="1431" w:type="dxa"/>
            <w:gridSpan w:val="3"/>
            <w:vMerge w:val="restart"/>
            <w:tcBorders>
              <w:left w:val="single" w:sz="2" w:space="0" w:color="000000"/>
              <w:bottom w:val="single" w:sz="6" w:space="0" w:color="000000"/>
            </w:tcBorders>
          </w:tcPr>
          <w:p>
            <w:pPr>
              <w:pStyle w:val="TableParagraph"/>
              <w:spacing w:line="256" w:lineRule="auto" w:before="12"/>
              <w:ind w:left="72" w:right="-21" w:firstLine="2"/>
              <w:rPr>
                <w:sz w:val="19"/>
              </w:rPr>
            </w:pPr>
            <w:r>
              <w:rPr>
                <w:color w:val="CD111C"/>
                <w:sz w:val="19"/>
              </w:rPr>
              <w:t>Start/End dates of Po</w:t>
            </w:r>
            <w:r>
              <w:rPr>
                <w:color w:val="EF050E"/>
                <w:sz w:val="19"/>
              </w:rPr>
              <w:t>l</w:t>
            </w:r>
            <w:r>
              <w:rPr>
                <w:color w:val="CD111C"/>
                <w:sz w:val="19"/>
              </w:rPr>
              <w:t>icy must be </w:t>
            </w:r>
            <w:r>
              <w:rPr>
                <w:color w:val="EF050E"/>
                <w:sz w:val="19"/>
              </w:rPr>
              <w:t>l</w:t>
            </w:r>
            <w:r>
              <w:rPr>
                <w:color w:val="CD111C"/>
                <w:sz w:val="19"/>
              </w:rPr>
              <w:t>isted here</w:t>
            </w:r>
          </w:p>
        </w:tc>
        <w:tc>
          <w:tcPr>
            <w:tcW w:w="1565" w:type="dxa"/>
            <w:gridSpan w:val="2"/>
            <w:tcBorders>
              <w:bottom w:val="single" w:sz="2" w:space="0" w:color="000000"/>
              <w:right w:val="single" w:sz="2" w:space="0" w:color="000000"/>
            </w:tcBorders>
          </w:tcPr>
          <w:p>
            <w:pPr>
              <w:pStyle w:val="TableParagraph"/>
              <w:spacing w:before="43"/>
              <w:ind w:left="131"/>
              <w:rPr>
                <w:sz w:val="9"/>
              </w:rPr>
            </w:pPr>
            <w:r>
              <w:rPr>
                <w:color w:val="212121"/>
                <w:w w:val="110"/>
                <w:sz w:val="9"/>
              </w:rPr>
              <w:t>EACH</w:t>
            </w:r>
            <w:r>
              <w:rPr>
                <w:color w:val="212121"/>
                <w:spacing w:val="-6"/>
                <w:w w:val="110"/>
                <w:sz w:val="9"/>
              </w:rPr>
              <w:t> </w:t>
            </w:r>
            <w:r>
              <w:rPr>
                <w:color w:val="212121"/>
                <w:spacing w:val="-2"/>
                <w:w w:val="110"/>
                <w:sz w:val="9"/>
              </w:rPr>
              <w:t>OCCURRENCE</w:t>
            </w:r>
          </w:p>
        </w:tc>
        <w:tc>
          <w:tcPr>
            <w:tcW w:w="1246" w:type="dxa"/>
            <w:vMerge w:val="restart"/>
            <w:tcBorders>
              <w:left w:val="single" w:sz="2" w:space="0" w:color="000000"/>
              <w:bottom w:val="single" w:sz="2" w:space="0" w:color="000000"/>
            </w:tcBorders>
          </w:tcPr>
          <w:p>
            <w:pPr>
              <w:pStyle w:val="TableParagraph"/>
              <w:spacing w:line="166" w:lineRule="exact"/>
              <w:ind w:left="56"/>
              <w:rPr>
                <w:rFonts w:ascii="Times New Roman"/>
                <w:sz w:val="20"/>
              </w:rPr>
            </w:pPr>
            <w:r>
              <w:rPr>
                <w:color w:val="212121"/>
                <w:w w:val="105"/>
                <w:sz w:val="9"/>
              </w:rPr>
              <w:t>$</w:t>
            </w:r>
            <w:r>
              <w:rPr>
                <w:color w:val="212121"/>
                <w:spacing w:val="59"/>
                <w:w w:val="105"/>
                <w:sz w:val="9"/>
              </w:rPr>
              <w:t> </w:t>
            </w:r>
            <w:r>
              <w:rPr>
                <w:rFonts w:ascii="Times New Roman"/>
                <w:color w:val="BA1F2A"/>
                <w:spacing w:val="-2"/>
                <w:w w:val="105"/>
                <w:sz w:val="20"/>
              </w:rPr>
              <w:t>2,000,000</w:t>
            </w:r>
          </w:p>
          <w:p>
            <w:pPr>
              <w:pStyle w:val="TableParagraph"/>
              <w:spacing w:line="209" w:lineRule="exact"/>
              <w:ind w:left="53"/>
              <w:rPr>
                <w:b/>
                <w:sz w:val="19"/>
              </w:rPr>
            </w:pPr>
            <w:r>
              <w:rPr>
                <w:b/>
                <w:color w:val="212121"/>
                <w:spacing w:val="-2"/>
                <w:w w:val="105"/>
                <w:sz w:val="19"/>
              </w:rPr>
              <w:t>$</w:t>
            </w:r>
            <w:r>
              <w:rPr>
                <w:b/>
                <w:color w:val="BA1F2A"/>
                <w:spacing w:val="-2"/>
                <w:w w:val="105"/>
                <w:sz w:val="19"/>
              </w:rPr>
              <w:t>2,000,000</w:t>
            </w:r>
          </w:p>
        </w:tc>
      </w:tr>
      <w:tr>
        <w:trPr>
          <w:trHeight w:val="110" w:hRule="exact"/>
        </w:trPr>
        <w:tc>
          <w:tcPr>
            <w:tcW w:w="284" w:type="dxa"/>
            <w:vMerge/>
            <w:tcBorders>
              <w:top w:val="nil"/>
              <w:bottom w:val="single" w:sz="6" w:space="0" w:color="000000"/>
              <w:right w:val="single" w:sz="2" w:space="0" w:color="000000"/>
            </w:tcBorders>
          </w:tcPr>
          <w:p>
            <w:pPr>
              <w:rPr>
                <w:sz w:val="2"/>
                <w:szCs w:val="2"/>
              </w:rPr>
            </w:pPr>
          </w:p>
        </w:tc>
        <w:tc>
          <w:tcPr>
            <w:tcW w:w="2303" w:type="dxa"/>
            <w:vMerge/>
            <w:tcBorders>
              <w:top w:val="nil"/>
              <w:left w:val="single" w:sz="2" w:space="0" w:color="000000"/>
              <w:bottom w:val="single" w:sz="2" w:space="0" w:color="000000"/>
              <w:right w:val="single" w:sz="2" w:space="0" w:color="000000"/>
            </w:tcBorders>
          </w:tcPr>
          <w:p>
            <w:pPr>
              <w:rPr>
                <w:sz w:val="2"/>
                <w:szCs w:val="2"/>
              </w:rPr>
            </w:pPr>
          </w:p>
        </w:tc>
        <w:tc>
          <w:tcPr>
            <w:tcW w:w="289" w:type="dxa"/>
            <w:vMerge/>
            <w:tcBorders>
              <w:top w:val="nil"/>
              <w:left w:val="single" w:sz="2" w:space="0" w:color="000000"/>
              <w:bottom w:val="single" w:sz="6" w:space="0" w:color="000000"/>
              <w:right w:val="single" w:sz="2" w:space="0" w:color="000000"/>
            </w:tcBorders>
          </w:tcPr>
          <w:p>
            <w:pPr>
              <w:rPr>
                <w:sz w:val="2"/>
                <w:szCs w:val="2"/>
              </w:rPr>
            </w:pPr>
          </w:p>
        </w:tc>
        <w:tc>
          <w:tcPr>
            <w:tcW w:w="318" w:type="dxa"/>
            <w:vMerge/>
            <w:tcBorders>
              <w:top w:val="nil"/>
              <w:left w:val="single" w:sz="2" w:space="0" w:color="000000"/>
              <w:bottom w:val="single" w:sz="6" w:space="0" w:color="000000"/>
              <w:right w:val="single" w:sz="2" w:space="0" w:color="000000"/>
            </w:tcBorders>
          </w:tcPr>
          <w:p>
            <w:pPr>
              <w:rPr>
                <w:sz w:val="2"/>
                <w:szCs w:val="2"/>
              </w:rPr>
            </w:pPr>
          </w:p>
        </w:tc>
        <w:tc>
          <w:tcPr>
            <w:tcW w:w="1953" w:type="dxa"/>
            <w:vMerge/>
            <w:tcBorders>
              <w:top w:val="nil"/>
              <w:left w:val="single" w:sz="2" w:space="0" w:color="000000"/>
              <w:bottom w:val="single" w:sz="2" w:space="0" w:color="000000"/>
              <w:right w:val="single" w:sz="2" w:space="0" w:color="000000"/>
            </w:tcBorders>
          </w:tcPr>
          <w:p>
            <w:pPr>
              <w:rPr>
                <w:sz w:val="2"/>
                <w:szCs w:val="2"/>
              </w:rPr>
            </w:pPr>
          </w:p>
        </w:tc>
        <w:tc>
          <w:tcPr>
            <w:tcW w:w="1431" w:type="dxa"/>
            <w:gridSpan w:val="3"/>
            <w:vMerge/>
            <w:tcBorders>
              <w:top w:val="nil"/>
              <w:left w:val="single" w:sz="2" w:space="0" w:color="000000"/>
              <w:bottom w:val="single" w:sz="6" w:space="0" w:color="000000"/>
            </w:tcBorders>
          </w:tcPr>
          <w:p>
            <w:pPr>
              <w:rPr>
                <w:sz w:val="2"/>
                <w:szCs w:val="2"/>
              </w:rPr>
            </w:pPr>
          </w:p>
        </w:tc>
        <w:tc>
          <w:tcPr>
            <w:tcW w:w="1565" w:type="dxa"/>
            <w:gridSpan w:val="2"/>
            <w:tcBorders>
              <w:top w:val="single" w:sz="2" w:space="0" w:color="000000"/>
              <w:bottom w:val="single" w:sz="2" w:space="0" w:color="000000"/>
              <w:right w:val="single" w:sz="2" w:space="0" w:color="000000"/>
            </w:tcBorders>
          </w:tcPr>
          <w:p>
            <w:pPr>
              <w:pStyle w:val="TableParagraph"/>
              <w:spacing w:line="86" w:lineRule="exact"/>
              <w:ind w:left="134"/>
              <w:rPr>
                <w:sz w:val="11"/>
              </w:rPr>
            </w:pPr>
            <w:r>
              <w:rPr>
                <w:color w:val="212121"/>
                <w:spacing w:val="-2"/>
                <w:w w:val="95"/>
                <w:sz w:val="11"/>
              </w:rPr>
              <w:t>AGGREGATE</w:t>
            </w:r>
          </w:p>
        </w:tc>
        <w:tc>
          <w:tcPr>
            <w:tcW w:w="1246" w:type="dxa"/>
            <w:vMerge/>
            <w:tcBorders>
              <w:top w:val="nil"/>
              <w:left w:val="single" w:sz="2" w:space="0" w:color="000000"/>
              <w:bottom w:val="single" w:sz="2" w:space="0" w:color="000000"/>
            </w:tcBorders>
          </w:tcPr>
          <w:p>
            <w:pPr>
              <w:rPr>
                <w:sz w:val="2"/>
                <w:szCs w:val="2"/>
              </w:rPr>
            </w:pPr>
          </w:p>
        </w:tc>
      </w:tr>
      <w:tr>
        <w:trPr>
          <w:trHeight w:val="81" w:hRule="exact"/>
        </w:trPr>
        <w:tc>
          <w:tcPr>
            <w:tcW w:w="284" w:type="dxa"/>
            <w:vMerge/>
            <w:tcBorders>
              <w:top w:val="nil"/>
              <w:bottom w:val="single" w:sz="6" w:space="0" w:color="000000"/>
              <w:right w:val="single" w:sz="2" w:space="0" w:color="000000"/>
            </w:tcBorders>
          </w:tcPr>
          <w:p>
            <w:pPr>
              <w:rPr>
                <w:sz w:val="2"/>
                <w:szCs w:val="2"/>
              </w:rPr>
            </w:pPr>
          </w:p>
        </w:tc>
        <w:tc>
          <w:tcPr>
            <w:tcW w:w="2303" w:type="dxa"/>
            <w:vMerge w:val="restart"/>
            <w:tcBorders>
              <w:top w:val="single" w:sz="2" w:space="0" w:color="000000"/>
              <w:left w:val="single" w:sz="2" w:space="0" w:color="000000"/>
              <w:bottom w:val="single" w:sz="6" w:space="0" w:color="000000"/>
              <w:right w:val="single" w:sz="2" w:space="0" w:color="000000"/>
            </w:tcBorders>
          </w:tcPr>
          <w:p>
            <w:pPr>
              <w:pStyle w:val="TableParagraph"/>
              <w:spacing w:line="290" w:lineRule="exact"/>
              <w:ind w:left="-36"/>
              <w:rPr>
                <w:sz w:val="9"/>
              </w:rPr>
            </w:pPr>
            <w:r>
              <w:rPr>
                <w:color w:val="212121"/>
                <w:spacing w:val="20"/>
                <w:w w:val="89"/>
                <w:position w:val="-19"/>
                <w:sz w:val="47"/>
              </w:rPr>
              <w:t>H</w:t>
            </w:r>
            <w:r>
              <w:rPr>
                <w:color w:val="212121"/>
                <w:spacing w:val="-5"/>
                <w:w w:val="106"/>
                <w:sz w:val="9"/>
              </w:rPr>
              <w:t>DEDUCTIBLE</w:t>
            </w:r>
          </w:p>
          <w:p>
            <w:pPr>
              <w:pStyle w:val="TableParagraph"/>
              <w:spacing w:line="74" w:lineRule="exact"/>
              <w:ind w:left="296"/>
              <w:rPr>
                <w:rFonts w:ascii="Times New Roman"/>
                <w:sz w:val="20"/>
              </w:rPr>
            </w:pPr>
            <w:r>
              <w:rPr>
                <w:color w:val="212121"/>
                <w:w w:val="90"/>
                <w:sz w:val="11"/>
              </w:rPr>
              <w:t>RETENTION</w:t>
            </w:r>
            <w:r>
              <w:rPr>
                <w:color w:val="212121"/>
                <w:spacing w:val="73"/>
                <w:w w:val="150"/>
                <w:sz w:val="11"/>
              </w:rPr>
              <w:t> </w:t>
            </w:r>
            <w:r>
              <w:rPr>
                <w:rFonts w:ascii="Times New Roman"/>
                <w:color w:val="212121"/>
                <w:spacing w:val="-10"/>
                <w:w w:val="90"/>
                <w:sz w:val="20"/>
              </w:rPr>
              <w:t>$</w:t>
            </w:r>
          </w:p>
        </w:tc>
        <w:tc>
          <w:tcPr>
            <w:tcW w:w="289" w:type="dxa"/>
            <w:vMerge/>
            <w:tcBorders>
              <w:top w:val="nil"/>
              <w:left w:val="single" w:sz="2" w:space="0" w:color="000000"/>
              <w:bottom w:val="single" w:sz="6" w:space="0" w:color="000000"/>
              <w:right w:val="single" w:sz="2" w:space="0" w:color="000000"/>
            </w:tcBorders>
          </w:tcPr>
          <w:p>
            <w:pPr>
              <w:rPr>
                <w:sz w:val="2"/>
                <w:szCs w:val="2"/>
              </w:rPr>
            </w:pPr>
          </w:p>
        </w:tc>
        <w:tc>
          <w:tcPr>
            <w:tcW w:w="318" w:type="dxa"/>
            <w:vMerge/>
            <w:tcBorders>
              <w:top w:val="nil"/>
              <w:left w:val="single" w:sz="2" w:space="0" w:color="000000"/>
              <w:bottom w:val="single" w:sz="6" w:space="0" w:color="000000"/>
              <w:right w:val="single" w:sz="2" w:space="0" w:color="000000"/>
            </w:tcBorders>
          </w:tcPr>
          <w:p>
            <w:pPr>
              <w:rPr>
                <w:sz w:val="2"/>
                <w:szCs w:val="2"/>
              </w:rPr>
            </w:pPr>
          </w:p>
        </w:tc>
        <w:tc>
          <w:tcPr>
            <w:tcW w:w="1953" w:type="dxa"/>
            <w:vMerge/>
            <w:tcBorders>
              <w:top w:val="nil"/>
              <w:left w:val="single" w:sz="2" w:space="0" w:color="000000"/>
              <w:bottom w:val="single" w:sz="2" w:space="0" w:color="000000"/>
              <w:right w:val="single" w:sz="2" w:space="0" w:color="000000"/>
            </w:tcBorders>
          </w:tcPr>
          <w:p>
            <w:pPr>
              <w:rPr>
                <w:sz w:val="2"/>
                <w:szCs w:val="2"/>
              </w:rPr>
            </w:pPr>
          </w:p>
        </w:tc>
        <w:tc>
          <w:tcPr>
            <w:tcW w:w="1431" w:type="dxa"/>
            <w:gridSpan w:val="3"/>
            <w:vMerge/>
            <w:tcBorders>
              <w:top w:val="nil"/>
              <w:left w:val="single" w:sz="2" w:space="0" w:color="000000"/>
              <w:bottom w:val="single" w:sz="6" w:space="0" w:color="000000"/>
            </w:tcBorders>
          </w:tcPr>
          <w:p>
            <w:pPr>
              <w:rPr>
                <w:sz w:val="2"/>
                <w:szCs w:val="2"/>
              </w:rPr>
            </w:pPr>
          </w:p>
        </w:tc>
        <w:tc>
          <w:tcPr>
            <w:tcW w:w="1565" w:type="dxa"/>
            <w:gridSpan w:val="2"/>
            <w:tcBorders>
              <w:top w:val="single" w:sz="2" w:space="0" w:color="000000"/>
              <w:bottom w:val="single" w:sz="2" w:space="0" w:color="000000"/>
              <w:right w:val="single" w:sz="2" w:space="0" w:color="000000"/>
            </w:tcBorders>
          </w:tcPr>
          <w:p>
            <w:pPr>
              <w:pStyle w:val="TableParagraph"/>
              <w:rPr>
                <w:rFonts w:ascii="Times New Roman"/>
                <w:sz w:val="2"/>
              </w:rPr>
            </w:pPr>
          </w:p>
        </w:tc>
        <w:tc>
          <w:tcPr>
            <w:tcW w:w="1246" w:type="dxa"/>
            <w:vMerge/>
            <w:tcBorders>
              <w:top w:val="nil"/>
              <w:left w:val="single" w:sz="2" w:space="0" w:color="000000"/>
              <w:bottom w:val="single" w:sz="2" w:space="0" w:color="000000"/>
            </w:tcBorders>
          </w:tcPr>
          <w:p>
            <w:pPr>
              <w:rPr>
                <w:sz w:val="2"/>
                <w:szCs w:val="2"/>
              </w:rPr>
            </w:pPr>
          </w:p>
        </w:tc>
      </w:tr>
      <w:tr>
        <w:trPr>
          <w:trHeight w:val="312" w:hRule="exact"/>
        </w:trPr>
        <w:tc>
          <w:tcPr>
            <w:tcW w:w="284" w:type="dxa"/>
            <w:vMerge/>
            <w:tcBorders>
              <w:top w:val="nil"/>
              <w:bottom w:val="single" w:sz="6" w:space="0" w:color="000000"/>
              <w:right w:val="single" w:sz="2" w:space="0" w:color="000000"/>
            </w:tcBorders>
          </w:tcPr>
          <w:p>
            <w:pPr>
              <w:rPr>
                <w:sz w:val="2"/>
                <w:szCs w:val="2"/>
              </w:rPr>
            </w:pPr>
          </w:p>
        </w:tc>
        <w:tc>
          <w:tcPr>
            <w:tcW w:w="2303" w:type="dxa"/>
            <w:vMerge/>
            <w:tcBorders>
              <w:top w:val="nil"/>
              <w:left w:val="single" w:sz="2" w:space="0" w:color="000000"/>
              <w:bottom w:val="single" w:sz="6" w:space="0" w:color="000000"/>
              <w:right w:val="single" w:sz="2" w:space="0" w:color="000000"/>
            </w:tcBorders>
          </w:tcPr>
          <w:p>
            <w:pPr>
              <w:rPr>
                <w:sz w:val="2"/>
                <w:szCs w:val="2"/>
              </w:rPr>
            </w:pPr>
          </w:p>
        </w:tc>
        <w:tc>
          <w:tcPr>
            <w:tcW w:w="289" w:type="dxa"/>
            <w:vMerge/>
            <w:tcBorders>
              <w:top w:val="nil"/>
              <w:left w:val="single" w:sz="2" w:space="0" w:color="000000"/>
              <w:bottom w:val="single" w:sz="6" w:space="0" w:color="000000"/>
              <w:right w:val="single" w:sz="2" w:space="0" w:color="000000"/>
            </w:tcBorders>
          </w:tcPr>
          <w:p>
            <w:pPr>
              <w:rPr>
                <w:sz w:val="2"/>
                <w:szCs w:val="2"/>
              </w:rPr>
            </w:pPr>
          </w:p>
        </w:tc>
        <w:tc>
          <w:tcPr>
            <w:tcW w:w="318" w:type="dxa"/>
            <w:vMerge/>
            <w:tcBorders>
              <w:top w:val="nil"/>
              <w:left w:val="single" w:sz="2" w:space="0" w:color="000000"/>
              <w:bottom w:val="single" w:sz="6" w:space="0" w:color="000000"/>
              <w:right w:val="single" w:sz="2" w:space="0" w:color="000000"/>
            </w:tcBorders>
          </w:tcPr>
          <w:p>
            <w:pPr>
              <w:rPr>
                <w:sz w:val="2"/>
                <w:szCs w:val="2"/>
              </w:rPr>
            </w:pPr>
          </w:p>
        </w:tc>
        <w:tc>
          <w:tcPr>
            <w:tcW w:w="1953" w:type="dxa"/>
            <w:tcBorders>
              <w:top w:val="single" w:sz="2" w:space="0" w:color="000000"/>
              <w:left w:val="single" w:sz="2" w:space="0" w:color="000000"/>
              <w:bottom w:val="single" w:sz="6" w:space="0" w:color="000000"/>
              <w:right w:val="single" w:sz="2" w:space="0" w:color="000000"/>
            </w:tcBorders>
          </w:tcPr>
          <w:p>
            <w:pPr>
              <w:pStyle w:val="TableParagraph"/>
              <w:rPr>
                <w:rFonts w:ascii="Times New Roman"/>
                <w:sz w:val="12"/>
              </w:rPr>
            </w:pPr>
          </w:p>
        </w:tc>
        <w:tc>
          <w:tcPr>
            <w:tcW w:w="1431" w:type="dxa"/>
            <w:gridSpan w:val="3"/>
            <w:vMerge/>
            <w:tcBorders>
              <w:top w:val="nil"/>
              <w:left w:val="single" w:sz="2" w:space="0" w:color="000000"/>
              <w:bottom w:val="single" w:sz="6" w:space="0" w:color="000000"/>
            </w:tcBorders>
          </w:tcPr>
          <w:p>
            <w:pPr>
              <w:rPr>
                <w:sz w:val="2"/>
                <w:szCs w:val="2"/>
              </w:rPr>
            </w:pPr>
          </w:p>
        </w:tc>
        <w:tc>
          <w:tcPr>
            <w:tcW w:w="1565" w:type="dxa"/>
            <w:gridSpan w:val="2"/>
            <w:tcBorders>
              <w:top w:val="single" w:sz="2" w:space="0" w:color="000000"/>
              <w:bottom w:val="single" w:sz="6" w:space="0" w:color="000000"/>
              <w:right w:val="single" w:sz="2" w:space="0" w:color="000000"/>
            </w:tcBorders>
          </w:tcPr>
          <w:p>
            <w:pPr>
              <w:pStyle w:val="TableParagraph"/>
              <w:rPr>
                <w:rFonts w:ascii="Times New Roman"/>
                <w:sz w:val="12"/>
              </w:rPr>
            </w:pPr>
          </w:p>
        </w:tc>
        <w:tc>
          <w:tcPr>
            <w:tcW w:w="1246" w:type="dxa"/>
            <w:tcBorders>
              <w:top w:val="single" w:sz="2" w:space="0" w:color="000000"/>
              <w:left w:val="single" w:sz="2" w:space="0" w:color="000000"/>
              <w:bottom w:val="single" w:sz="6" w:space="0" w:color="000000"/>
            </w:tcBorders>
          </w:tcPr>
          <w:p>
            <w:pPr>
              <w:pStyle w:val="TableParagraph"/>
              <w:spacing w:line="97" w:lineRule="exact"/>
              <w:ind w:left="56"/>
              <w:rPr>
                <w:sz w:val="9"/>
              </w:rPr>
            </w:pPr>
            <w:r>
              <w:rPr>
                <w:color w:val="212121"/>
                <w:spacing w:val="-10"/>
                <w:w w:val="105"/>
                <w:sz w:val="9"/>
              </w:rPr>
              <w:t>$</w:t>
            </w:r>
          </w:p>
          <w:p>
            <w:pPr>
              <w:pStyle w:val="TableParagraph"/>
              <w:spacing w:line="92" w:lineRule="exact" w:before="93"/>
              <w:ind w:left="56"/>
              <w:rPr>
                <w:sz w:val="9"/>
              </w:rPr>
            </w:pPr>
            <w:r>
              <w:rPr>
                <w:color w:val="212121"/>
                <w:spacing w:val="-10"/>
                <w:w w:val="75"/>
                <w:sz w:val="9"/>
              </w:rPr>
              <w:t>$</w:t>
            </w:r>
          </w:p>
        </w:tc>
      </w:tr>
      <w:tr>
        <w:trPr>
          <w:trHeight w:val="187" w:hRule="exact"/>
        </w:trPr>
        <w:tc>
          <w:tcPr>
            <w:tcW w:w="284" w:type="dxa"/>
            <w:vMerge w:val="restart"/>
            <w:tcBorders>
              <w:top w:val="single" w:sz="6" w:space="0" w:color="000000"/>
              <w:bottom w:val="single" w:sz="18" w:space="0" w:color="000000"/>
              <w:right w:val="single" w:sz="2" w:space="0" w:color="000000"/>
            </w:tcBorders>
          </w:tcPr>
          <w:p>
            <w:pPr>
              <w:pStyle w:val="TableParagraph"/>
              <w:rPr>
                <w:rFonts w:ascii="Times New Roman"/>
                <w:sz w:val="12"/>
              </w:rPr>
            </w:pPr>
          </w:p>
        </w:tc>
        <w:tc>
          <w:tcPr>
            <w:tcW w:w="2303" w:type="dxa"/>
            <w:vMerge w:val="restart"/>
            <w:tcBorders>
              <w:top w:val="single" w:sz="6" w:space="0" w:color="000000"/>
              <w:left w:val="single" w:sz="2" w:space="0" w:color="000000"/>
              <w:bottom w:val="single" w:sz="18" w:space="0" w:color="000000"/>
              <w:right w:val="single" w:sz="2" w:space="0" w:color="000000"/>
            </w:tcBorders>
          </w:tcPr>
          <w:p>
            <w:pPr>
              <w:pStyle w:val="TableParagraph"/>
              <w:tabs>
                <w:tab w:pos="2031" w:val="left" w:leader="none"/>
              </w:tabs>
              <w:spacing w:line="69" w:lineRule="exact"/>
              <w:ind w:left="64"/>
              <w:rPr>
                <w:position w:val="-12"/>
                <w:sz w:val="45"/>
              </w:rPr>
            </w:pPr>
            <w:r>
              <w:rPr>
                <w:b/>
                <w:color w:val="212121"/>
                <w:w w:val="105"/>
                <w:sz w:val="9"/>
              </w:rPr>
              <w:t>AND</w:t>
            </w:r>
            <w:r>
              <w:rPr>
                <w:b/>
                <w:color w:val="212121"/>
                <w:spacing w:val="-6"/>
                <w:w w:val="105"/>
                <w:sz w:val="9"/>
              </w:rPr>
              <w:t> </w:t>
            </w:r>
            <w:r>
              <w:rPr>
                <w:b/>
                <w:color w:val="212121"/>
                <w:w w:val="105"/>
                <w:sz w:val="9"/>
              </w:rPr>
              <w:t>EMPLOYERS"</w:t>
            </w:r>
            <w:r>
              <w:rPr>
                <w:b/>
                <w:color w:val="212121"/>
                <w:spacing w:val="3"/>
                <w:w w:val="105"/>
                <w:sz w:val="9"/>
              </w:rPr>
              <w:t> </w:t>
            </w:r>
            <w:r>
              <w:rPr>
                <w:b/>
                <w:color w:val="212121"/>
                <w:spacing w:val="-2"/>
                <w:w w:val="105"/>
                <w:sz w:val="9"/>
              </w:rPr>
              <w:t>LIABILITY</w:t>
            </w:r>
            <w:r>
              <w:rPr>
                <w:b/>
                <w:color w:val="212121"/>
                <w:sz w:val="9"/>
              </w:rPr>
              <w:tab/>
            </w:r>
            <w:r>
              <w:rPr>
                <w:b/>
                <w:color w:val="212121"/>
                <w:spacing w:val="-54"/>
                <w:w w:val="113"/>
                <w:position w:val="-4"/>
                <w:sz w:val="9"/>
              </w:rPr>
              <w:t>Y</w:t>
            </w:r>
            <w:r>
              <w:rPr>
                <w:color w:val="212121"/>
                <w:spacing w:val="-202"/>
                <w:w w:val="97"/>
                <w:position w:val="-12"/>
                <w:sz w:val="45"/>
              </w:rPr>
              <w:t>□</w:t>
            </w:r>
          </w:p>
          <w:p>
            <w:pPr>
              <w:pStyle w:val="TableParagraph"/>
              <w:spacing w:line="52" w:lineRule="exact"/>
              <w:ind w:left="64"/>
              <w:rPr>
                <w:b/>
                <w:sz w:val="9"/>
              </w:rPr>
            </w:pPr>
            <w:r>
              <w:rPr>
                <w:b/>
                <w:color w:val="212121"/>
                <w:w w:val="105"/>
                <w:sz w:val="9"/>
              </w:rPr>
              <w:t>WORKERS</w:t>
            </w:r>
            <w:r>
              <w:rPr>
                <w:b/>
                <w:color w:val="212121"/>
                <w:spacing w:val="8"/>
                <w:w w:val="105"/>
                <w:sz w:val="9"/>
              </w:rPr>
              <w:t> </w:t>
            </w:r>
            <w:r>
              <w:rPr>
                <w:b/>
                <w:color w:val="212121"/>
                <w:spacing w:val="-2"/>
                <w:w w:val="105"/>
                <w:sz w:val="9"/>
              </w:rPr>
              <w:t>COMPENSATION</w:t>
            </w:r>
          </w:p>
          <w:p>
            <w:pPr>
              <w:pStyle w:val="TableParagraph"/>
              <w:spacing w:line="180" w:lineRule="auto" w:before="81"/>
              <w:ind w:left="64" w:firstLine="2029"/>
              <w:rPr>
                <w:sz w:val="9"/>
              </w:rPr>
            </w:pPr>
            <w:r>
              <w:rPr>
                <w:b/>
                <w:color w:val="212121"/>
                <w:spacing w:val="-6"/>
                <w:sz w:val="9"/>
              </w:rPr>
              <w:t>IN</w:t>
            </w:r>
            <w:r>
              <w:rPr>
                <w:b/>
                <w:color w:val="212121"/>
                <w:spacing w:val="40"/>
                <w:sz w:val="9"/>
              </w:rPr>
              <w:t> </w:t>
            </w:r>
            <w:r>
              <w:rPr>
                <w:color w:val="212121"/>
                <w:spacing w:val="-4"/>
                <w:sz w:val="11"/>
              </w:rPr>
              <w:t>ANY PROPRIETOR/PARTNER/EXECUTIVE</w:t>
            </w:r>
            <w:r>
              <w:rPr>
                <w:color w:val="212121"/>
                <w:spacing w:val="40"/>
                <w:sz w:val="11"/>
              </w:rPr>
              <w:t> </w:t>
            </w:r>
            <w:r>
              <w:rPr>
                <w:color w:val="212121"/>
                <w:sz w:val="9"/>
              </w:rPr>
              <w:t>OFFICER/MEMBER</w:t>
            </w:r>
            <w:r>
              <w:rPr>
                <w:color w:val="212121"/>
                <w:spacing w:val="-7"/>
                <w:sz w:val="9"/>
              </w:rPr>
              <w:t> </w:t>
            </w:r>
            <w:r>
              <w:rPr>
                <w:color w:val="212121"/>
                <w:sz w:val="9"/>
              </w:rPr>
              <w:t>EXCLUDED?</w:t>
            </w:r>
          </w:p>
          <w:p>
            <w:pPr>
              <w:pStyle w:val="TableParagraph"/>
              <w:spacing w:before="2"/>
              <w:ind w:left="64"/>
              <w:rPr>
                <w:sz w:val="9"/>
              </w:rPr>
            </w:pPr>
            <w:r>
              <w:rPr>
                <w:color w:val="212121"/>
                <w:w w:val="115"/>
                <w:sz w:val="9"/>
              </w:rPr>
              <w:t>(Mandatory in</w:t>
            </w:r>
            <w:r>
              <w:rPr>
                <w:color w:val="212121"/>
                <w:spacing w:val="2"/>
                <w:w w:val="115"/>
                <w:sz w:val="9"/>
              </w:rPr>
              <w:t> </w:t>
            </w:r>
            <w:r>
              <w:rPr>
                <w:color w:val="212121"/>
                <w:spacing w:val="-5"/>
                <w:w w:val="115"/>
                <w:sz w:val="9"/>
              </w:rPr>
              <w:t>NH)</w:t>
            </w:r>
          </w:p>
          <w:p>
            <w:pPr>
              <w:pStyle w:val="TableParagraph"/>
              <w:spacing w:line="100" w:lineRule="exact" w:before="17"/>
              <w:ind w:left="61"/>
              <w:rPr>
                <w:sz w:val="9"/>
              </w:rPr>
            </w:pPr>
            <w:r>
              <w:rPr>
                <w:color w:val="212121"/>
                <w:w w:val="110"/>
                <w:sz w:val="9"/>
              </w:rPr>
              <w:t>If</w:t>
            </w:r>
            <w:r>
              <w:rPr>
                <w:color w:val="212121"/>
                <w:spacing w:val="-7"/>
                <w:w w:val="110"/>
                <w:sz w:val="9"/>
              </w:rPr>
              <w:t> </w:t>
            </w:r>
            <w:r>
              <w:rPr>
                <w:color w:val="333333"/>
                <w:w w:val="110"/>
                <w:sz w:val="9"/>
              </w:rPr>
              <w:t>yes.</w:t>
            </w:r>
            <w:r>
              <w:rPr>
                <w:color w:val="333333"/>
                <w:spacing w:val="-6"/>
                <w:w w:val="110"/>
                <w:sz w:val="9"/>
              </w:rPr>
              <w:t> </w:t>
            </w:r>
            <w:r>
              <w:rPr>
                <w:color w:val="212121"/>
                <w:w w:val="110"/>
                <w:sz w:val="9"/>
              </w:rPr>
              <w:t>describe</w:t>
            </w:r>
            <w:r>
              <w:rPr>
                <w:color w:val="212121"/>
                <w:spacing w:val="-3"/>
                <w:w w:val="110"/>
                <w:sz w:val="9"/>
              </w:rPr>
              <w:t> </w:t>
            </w:r>
            <w:r>
              <w:rPr>
                <w:color w:val="212121"/>
                <w:spacing w:val="-2"/>
                <w:w w:val="110"/>
                <w:sz w:val="9"/>
              </w:rPr>
              <w:t>under</w:t>
            </w:r>
          </w:p>
          <w:p>
            <w:pPr>
              <w:pStyle w:val="TableParagraph"/>
              <w:spacing w:line="78" w:lineRule="exact"/>
              <w:ind w:left="62"/>
              <w:rPr>
                <w:sz w:val="9"/>
              </w:rPr>
            </w:pPr>
            <w:r>
              <w:rPr>
                <w:color w:val="212121"/>
                <w:sz w:val="9"/>
              </w:rPr>
              <w:t>DESCRIPTION</w:t>
            </w:r>
            <w:r>
              <w:rPr>
                <w:color w:val="212121"/>
                <w:spacing w:val="31"/>
                <w:sz w:val="9"/>
              </w:rPr>
              <w:t> </w:t>
            </w:r>
            <w:r>
              <w:rPr>
                <w:color w:val="212121"/>
                <w:sz w:val="9"/>
              </w:rPr>
              <w:t>OF</w:t>
            </w:r>
            <w:r>
              <w:rPr>
                <w:color w:val="212121"/>
                <w:spacing w:val="30"/>
                <w:sz w:val="9"/>
              </w:rPr>
              <w:t> </w:t>
            </w:r>
            <w:r>
              <w:rPr>
                <w:color w:val="212121"/>
                <w:sz w:val="9"/>
              </w:rPr>
              <w:t>OPERATIONS</w:t>
            </w:r>
            <w:r>
              <w:rPr>
                <w:color w:val="212121"/>
                <w:spacing w:val="41"/>
                <w:sz w:val="9"/>
              </w:rPr>
              <w:t> </w:t>
            </w:r>
            <w:r>
              <w:rPr>
                <w:color w:val="212121"/>
                <w:spacing w:val="-2"/>
                <w:sz w:val="9"/>
              </w:rPr>
              <w:t>below</w:t>
            </w:r>
          </w:p>
        </w:tc>
        <w:tc>
          <w:tcPr>
            <w:tcW w:w="289" w:type="dxa"/>
            <w:vMerge w:val="restart"/>
            <w:tcBorders>
              <w:top w:val="single" w:sz="6" w:space="0" w:color="000000"/>
              <w:left w:val="single" w:sz="2" w:space="0" w:color="000000"/>
              <w:bottom w:val="nil"/>
              <w:right w:val="single" w:sz="2" w:space="0" w:color="000000"/>
            </w:tcBorders>
          </w:tcPr>
          <w:p>
            <w:pPr>
              <w:pStyle w:val="TableParagraph"/>
              <w:rPr>
                <w:b/>
                <w:sz w:val="9"/>
              </w:rPr>
            </w:pPr>
          </w:p>
          <w:p>
            <w:pPr>
              <w:pStyle w:val="TableParagraph"/>
              <w:rPr>
                <w:b/>
                <w:sz w:val="9"/>
              </w:rPr>
            </w:pPr>
          </w:p>
          <w:p>
            <w:pPr>
              <w:pStyle w:val="TableParagraph"/>
              <w:spacing w:before="24"/>
              <w:rPr>
                <w:b/>
                <w:sz w:val="9"/>
              </w:rPr>
            </w:pPr>
          </w:p>
          <w:p>
            <w:pPr>
              <w:pStyle w:val="TableParagraph"/>
              <w:ind w:left="53"/>
              <w:rPr>
                <w:b/>
                <w:sz w:val="9"/>
              </w:rPr>
            </w:pPr>
            <w:r>
              <w:rPr>
                <w:b/>
                <w:color w:val="212121"/>
                <w:spacing w:val="-5"/>
                <w:w w:val="110"/>
                <w:sz w:val="9"/>
              </w:rPr>
              <w:t>NIA</w:t>
            </w:r>
          </w:p>
        </w:tc>
        <w:tc>
          <w:tcPr>
            <w:tcW w:w="318" w:type="dxa"/>
            <w:vMerge w:val="restart"/>
            <w:tcBorders>
              <w:top w:val="single" w:sz="6" w:space="0" w:color="000000"/>
              <w:left w:val="single" w:sz="2" w:space="0" w:color="000000"/>
              <w:bottom w:val="single" w:sz="18" w:space="0" w:color="000000"/>
              <w:right w:val="single" w:sz="2" w:space="0" w:color="000000"/>
            </w:tcBorders>
          </w:tcPr>
          <w:p>
            <w:pPr>
              <w:pStyle w:val="TableParagraph"/>
              <w:rPr>
                <w:rFonts w:ascii="Times New Roman"/>
                <w:sz w:val="12"/>
              </w:rPr>
            </w:pPr>
          </w:p>
        </w:tc>
        <w:tc>
          <w:tcPr>
            <w:tcW w:w="1953" w:type="dxa"/>
            <w:vMerge w:val="restart"/>
            <w:tcBorders>
              <w:top w:val="single" w:sz="6" w:space="0" w:color="000000"/>
              <w:left w:val="single" w:sz="2" w:space="0" w:color="000000"/>
              <w:bottom w:val="single" w:sz="2" w:space="0" w:color="000000"/>
              <w:right w:val="single" w:sz="2" w:space="0" w:color="000000"/>
            </w:tcBorders>
          </w:tcPr>
          <w:p>
            <w:pPr>
              <w:pStyle w:val="TableParagraph"/>
              <w:spacing w:line="282" w:lineRule="exact"/>
              <w:ind w:left="54"/>
              <w:rPr>
                <w:sz w:val="34"/>
              </w:rPr>
            </w:pPr>
            <w:r>
              <w:rPr>
                <w:color w:val="CD111C"/>
                <w:sz w:val="19"/>
              </w:rPr>
              <w:t>Policy</w:t>
            </w:r>
            <w:r>
              <w:rPr>
                <w:color w:val="CD111C"/>
                <w:spacing w:val="16"/>
                <w:sz w:val="19"/>
              </w:rPr>
              <w:t> </w:t>
            </w:r>
            <w:r>
              <w:rPr>
                <w:color w:val="CD111C"/>
                <w:sz w:val="19"/>
              </w:rPr>
              <w:t>Number</w:t>
            </w:r>
            <w:r>
              <w:rPr>
                <w:color w:val="CD111C"/>
                <w:spacing w:val="19"/>
                <w:sz w:val="19"/>
              </w:rPr>
              <w:t> </w:t>
            </w:r>
            <w:r>
              <w:rPr>
                <w:color w:val="CD111C"/>
                <w:spacing w:val="4"/>
                <w:w w:val="118"/>
                <w:sz w:val="19"/>
              </w:rPr>
              <w:t>Mus</w:t>
            </w:r>
            <w:r>
              <w:rPr>
                <w:color w:val="CD111C"/>
                <w:spacing w:val="-27"/>
                <w:w w:val="118"/>
                <w:sz w:val="19"/>
              </w:rPr>
              <w:t>t</w:t>
            </w:r>
            <w:r>
              <w:rPr>
                <w:color w:val="EF050E"/>
                <w:spacing w:val="5"/>
                <w:w w:val="27"/>
                <w:sz w:val="34"/>
              </w:rPr>
              <w:t>I</w:t>
            </w:r>
          </w:p>
          <w:p>
            <w:pPr>
              <w:pStyle w:val="TableParagraph"/>
              <w:spacing w:line="164" w:lineRule="exact"/>
              <w:ind w:left="55"/>
              <w:rPr>
                <w:sz w:val="19"/>
              </w:rPr>
            </w:pPr>
            <w:r>
              <w:rPr>
                <w:color w:val="CD111C"/>
                <w:sz w:val="19"/>
              </w:rPr>
              <w:t>Be</w:t>
            </w:r>
            <w:r>
              <w:rPr>
                <w:color w:val="CD111C"/>
                <w:spacing w:val="8"/>
                <w:sz w:val="19"/>
              </w:rPr>
              <w:t> </w:t>
            </w:r>
            <w:r>
              <w:rPr>
                <w:color w:val="CD111C"/>
                <w:sz w:val="19"/>
              </w:rPr>
              <w:t>Listed</w:t>
            </w:r>
            <w:r>
              <w:rPr>
                <w:color w:val="CD111C"/>
                <w:spacing w:val="8"/>
                <w:sz w:val="19"/>
              </w:rPr>
              <w:t> </w:t>
            </w:r>
            <w:r>
              <w:rPr>
                <w:color w:val="CD111C"/>
                <w:spacing w:val="-4"/>
                <w:sz w:val="19"/>
              </w:rPr>
              <w:t>Here</w:t>
            </w:r>
          </w:p>
        </w:tc>
        <w:tc>
          <w:tcPr>
            <w:tcW w:w="1431" w:type="dxa"/>
            <w:gridSpan w:val="3"/>
            <w:vMerge w:val="restart"/>
            <w:tcBorders>
              <w:top w:val="single" w:sz="6" w:space="0" w:color="000000"/>
              <w:left w:val="single" w:sz="2" w:space="0" w:color="000000"/>
              <w:bottom w:val="single" w:sz="18" w:space="0" w:color="000000"/>
            </w:tcBorders>
          </w:tcPr>
          <w:p>
            <w:pPr>
              <w:pStyle w:val="TableParagraph"/>
              <w:spacing w:line="259" w:lineRule="auto" w:before="20"/>
              <w:ind w:left="81" w:right="-21" w:firstLine="3"/>
              <w:rPr>
                <w:sz w:val="19"/>
              </w:rPr>
            </w:pPr>
            <w:r>
              <w:rPr>
                <w:color w:val="CD111C"/>
                <w:sz w:val="19"/>
              </w:rPr>
              <w:t>Start/End dates of Po</w:t>
            </w:r>
            <w:r>
              <w:rPr>
                <w:color w:val="EF050E"/>
                <w:sz w:val="19"/>
              </w:rPr>
              <w:t>l</w:t>
            </w:r>
            <w:r>
              <w:rPr>
                <w:color w:val="CD111C"/>
                <w:sz w:val="19"/>
              </w:rPr>
              <w:t>icy must b</w:t>
            </w:r>
            <w:r>
              <w:rPr>
                <w:color w:val="A1262F"/>
                <w:sz w:val="19"/>
              </w:rPr>
              <w:t>e </w:t>
            </w:r>
            <w:r>
              <w:rPr>
                <w:color w:val="CD111C"/>
                <w:sz w:val="19"/>
              </w:rPr>
              <w:t>l</w:t>
            </w:r>
            <w:r>
              <w:rPr>
                <w:color w:val="EF050E"/>
                <w:sz w:val="19"/>
              </w:rPr>
              <w:t>i</w:t>
            </w:r>
            <w:r>
              <w:rPr>
                <w:color w:val="BA1F2A"/>
                <w:sz w:val="19"/>
              </w:rPr>
              <w:t>st</w:t>
            </w:r>
            <w:r>
              <w:rPr>
                <w:color w:val="A1262F"/>
                <w:sz w:val="19"/>
              </w:rPr>
              <w:t>e</w:t>
            </w:r>
            <w:r>
              <w:rPr>
                <w:color w:val="CD111C"/>
                <w:sz w:val="19"/>
              </w:rPr>
              <w:t>d her</w:t>
            </w:r>
            <w:r>
              <w:rPr>
                <w:color w:val="A1262F"/>
                <w:sz w:val="19"/>
              </w:rPr>
              <w:t>e</w:t>
            </w:r>
          </w:p>
        </w:tc>
        <w:tc>
          <w:tcPr>
            <w:tcW w:w="1565" w:type="dxa"/>
            <w:gridSpan w:val="2"/>
            <w:tcBorders>
              <w:top w:val="single" w:sz="6" w:space="0" w:color="000000"/>
              <w:bottom w:val="single" w:sz="6" w:space="0" w:color="000000"/>
              <w:right w:val="single" w:sz="2" w:space="0" w:color="000000"/>
            </w:tcBorders>
          </w:tcPr>
          <w:p>
            <w:pPr>
              <w:pStyle w:val="TableParagraph"/>
              <w:tabs>
                <w:tab w:pos="1251" w:val="left" w:leader="none"/>
              </w:tabs>
              <w:spacing w:line="152" w:lineRule="exact"/>
              <w:ind w:left="147"/>
              <w:rPr>
                <w:sz w:val="11"/>
                <w:szCs w:val="11"/>
              </w:rPr>
            </w:pPr>
            <w:r>
              <w:rPr>
                <w:color w:val="CD111C"/>
                <w:w w:val="60"/>
                <w:sz w:val="19"/>
                <w:szCs w:val="19"/>
              </w:rPr>
              <w:t>X</w:t>
            </w:r>
            <w:r>
              <w:rPr>
                <w:color w:val="EF050E"/>
                <w:w w:val="60"/>
                <w:sz w:val="19"/>
                <w:szCs w:val="19"/>
              </w:rPr>
              <w:t>l</w:t>
            </w:r>
            <w:r>
              <w:rPr>
                <w:color w:val="212121"/>
                <w:w w:val="60"/>
                <w:sz w:val="19"/>
                <w:szCs w:val="19"/>
              </w:rPr>
              <w:t>�2-�T�T.Y_.</w:t>
            </w:r>
            <w:r>
              <w:rPr>
                <w:color w:val="212121"/>
                <w:spacing w:val="-2"/>
                <w:sz w:val="19"/>
                <w:szCs w:val="19"/>
              </w:rPr>
              <w:t> </w:t>
            </w:r>
            <w:r>
              <w:rPr>
                <w:color w:val="212121"/>
                <w:spacing w:val="-10"/>
                <w:w w:val="60"/>
                <w:sz w:val="19"/>
                <w:szCs w:val="19"/>
              </w:rPr>
              <w:t>I</w:t>
            </w:r>
            <w:r>
              <w:rPr>
                <w:color w:val="212121"/>
                <w:sz w:val="19"/>
                <w:szCs w:val="19"/>
              </w:rPr>
              <w:tab/>
            </w:r>
            <w:r>
              <w:rPr>
                <w:color w:val="212121"/>
                <w:spacing w:val="-4"/>
                <w:w w:val="90"/>
                <w:sz w:val="11"/>
                <w:szCs w:val="11"/>
              </w:rPr>
              <w:t>l�JH</w:t>
            </w:r>
          </w:p>
        </w:tc>
        <w:tc>
          <w:tcPr>
            <w:tcW w:w="1246" w:type="dxa"/>
            <w:tcBorders>
              <w:top w:val="single" w:sz="6" w:space="0" w:color="000000"/>
              <w:left w:val="single" w:sz="2" w:space="0" w:color="000000"/>
              <w:bottom w:val="single" w:sz="2" w:space="0" w:color="000000"/>
            </w:tcBorders>
          </w:tcPr>
          <w:p>
            <w:pPr>
              <w:pStyle w:val="TableParagraph"/>
              <w:rPr>
                <w:rFonts w:ascii="Times New Roman"/>
                <w:sz w:val="10"/>
              </w:rPr>
            </w:pPr>
          </w:p>
        </w:tc>
      </w:tr>
      <w:tr>
        <w:trPr>
          <w:trHeight w:val="201" w:hRule="exact"/>
        </w:trPr>
        <w:tc>
          <w:tcPr>
            <w:tcW w:w="284" w:type="dxa"/>
            <w:vMerge/>
            <w:tcBorders>
              <w:top w:val="nil"/>
              <w:bottom w:val="single" w:sz="18" w:space="0" w:color="000000"/>
              <w:right w:val="single" w:sz="2" w:space="0" w:color="000000"/>
            </w:tcBorders>
          </w:tcPr>
          <w:p>
            <w:pPr>
              <w:rPr>
                <w:sz w:val="2"/>
                <w:szCs w:val="2"/>
              </w:rPr>
            </w:pPr>
          </w:p>
        </w:tc>
        <w:tc>
          <w:tcPr>
            <w:tcW w:w="2303" w:type="dxa"/>
            <w:vMerge/>
            <w:tcBorders>
              <w:top w:val="nil"/>
              <w:left w:val="single" w:sz="2" w:space="0" w:color="000000"/>
              <w:bottom w:val="single" w:sz="18" w:space="0" w:color="000000"/>
              <w:right w:val="single" w:sz="2" w:space="0" w:color="000000"/>
            </w:tcBorders>
          </w:tcPr>
          <w:p>
            <w:pPr>
              <w:rPr>
                <w:sz w:val="2"/>
                <w:szCs w:val="2"/>
              </w:rPr>
            </w:pPr>
          </w:p>
        </w:tc>
        <w:tc>
          <w:tcPr>
            <w:tcW w:w="289" w:type="dxa"/>
            <w:vMerge/>
            <w:tcBorders>
              <w:top w:val="nil"/>
              <w:left w:val="single" w:sz="2" w:space="0" w:color="000000"/>
              <w:bottom w:val="nil"/>
              <w:right w:val="single" w:sz="2" w:space="0" w:color="000000"/>
            </w:tcBorders>
          </w:tcPr>
          <w:p>
            <w:pPr>
              <w:rPr>
                <w:sz w:val="2"/>
                <w:szCs w:val="2"/>
              </w:rPr>
            </w:pPr>
          </w:p>
        </w:tc>
        <w:tc>
          <w:tcPr>
            <w:tcW w:w="318" w:type="dxa"/>
            <w:vMerge/>
            <w:tcBorders>
              <w:top w:val="nil"/>
              <w:left w:val="single" w:sz="2" w:space="0" w:color="000000"/>
              <w:bottom w:val="single" w:sz="18" w:space="0" w:color="000000"/>
              <w:right w:val="single" w:sz="2" w:space="0" w:color="000000"/>
            </w:tcBorders>
          </w:tcPr>
          <w:p>
            <w:pPr>
              <w:rPr>
                <w:sz w:val="2"/>
                <w:szCs w:val="2"/>
              </w:rPr>
            </w:pPr>
          </w:p>
        </w:tc>
        <w:tc>
          <w:tcPr>
            <w:tcW w:w="1953" w:type="dxa"/>
            <w:vMerge/>
            <w:tcBorders>
              <w:top w:val="nil"/>
              <w:left w:val="single" w:sz="2" w:space="0" w:color="000000"/>
              <w:bottom w:val="single" w:sz="2" w:space="0" w:color="000000"/>
              <w:right w:val="single" w:sz="2" w:space="0" w:color="000000"/>
            </w:tcBorders>
          </w:tcPr>
          <w:p>
            <w:pPr>
              <w:rPr>
                <w:sz w:val="2"/>
                <w:szCs w:val="2"/>
              </w:rPr>
            </w:pPr>
          </w:p>
        </w:tc>
        <w:tc>
          <w:tcPr>
            <w:tcW w:w="1431" w:type="dxa"/>
            <w:gridSpan w:val="3"/>
            <w:vMerge/>
            <w:tcBorders>
              <w:top w:val="nil"/>
              <w:left w:val="single" w:sz="2" w:space="0" w:color="000000"/>
              <w:bottom w:val="single" w:sz="18" w:space="0" w:color="000000"/>
            </w:tcBorders>
          </w:tcPr>
          <w:p>
            <w:pPr>
              <w:rPr>
                <w:sz w:val="2"/>
                <w:szCs w:val="2"/>
              </w:rPr>
            </w:pPr>
          </w:p>
        </w:tc>
        <w:tc>
          <w:tcPr>
            <w:tcW w:w="1565" w:type="dxa"/>
            <w:gridSpan w:val="2"/>
            <w:tcBorders>
              <w:top w:val="single" w:sz="6" w:space="0" w:color="000000"/>
              <w:left w:val="single" w:sz="2" w:space="0" w:color="000000"/>
              <w:bottom w:val="single" w:sz="2" w:space="0" w:color="000000"/>
              <w:right w:val="single" w:sz="2" w:space="0" w:color="000000"/>
            </w:tcBorders>
          </w:tcPr>
          <w:p>
            <w:pPr>
              <w:pStyle w:val="TableParagraph"/>
              <w:spacing w:line="111" w:lineRule="exact" w:before="61"/>
              <w:ind w:left="142"/>
              <w:rPr>
                <w:sz w:val="11"/>
              </w:rPr>
            </w:pPr>
            <w:r>
              <w:rPr>
                <w:color w:val="212121"/>
                <w:w w:val="90"/>
                <w:sz w:val="11"/>
              </w:rPr>
              <w:t>E.L.</w:t>
            </w:r>
            <w:r>
              <w:rPr>
                <w:color w:val="212121"/>
                <w:spacing w:val="-5"/>
                <w:w w:val="90"/>
                <w:sz w:val="11"/>
              </w:rPr>
              <w:t> </w:t>
            </w:r>
            <w:r>
              <w:rPr>
                <w:color w:val="212121"/>
                <w:w w:val="90"/>
                <w:sz w:val="11"/>
              </w:rPr>
              <w:t>EACH</w:t>
            </w:r>
            <w:r>
              <w:rPr>
                <w:color w:val="212121"/>
                <w:spacing w:val="-4"/>
                <w:w w:val="90"/>
                <w:sz w:val="11"/>
              </w:rPr>
              <w:t> </w:t>
            </w:r>
            <w:r>
              <w:rPr>
                <w:color w:val="212121"/>
                <w:spacing w:val="-2"/>
                <w:w w:val="90"/>
                <w:sz w:val="11"/>
              </w:rPr>
              <w:t>ACCIDENT</w:t>
            </w:r>
          </w:p>
        </w:tc>
        <w:tc>
          <w:tcPr>
            <w:tcW w:w="1246" w:type="dxa"/>
            <w:vMerge w:val="restart"/>
            <w:tcBorders>
              <w:top w:val="single" w:sz="2" w:space="0" w:color="000000"/>
              <w:left w:val="single" w:sz="2" w:space="0" w:color="000000"/>
              <w:bottom w:val="single" w:sz="18" w:space="0" w:color="000000"/>
            </w:tcBorders>
          </w:tcPr>
          <w:p>
            <w:pPr>
              <w:pStyle w:val="TableParagraph"/>
              <w:spacing w:line="197" w:lineRule="exact"/>
              <w:ind w:left="53"/>
              <w:rPr>
                <w:b/>
                <w:sz w:val="19"/>
              </w:rPr>
            </w:pPr>
            <w:r>
              <w:rPr>
                <w:b/>
                <w:color w:val="212121"/>
                <w:spacing w:val="-2"/>
                <w:w w:val="105"/>
                <w:sz w:val="19"/>
              </w:rPr>
              <w:t>$</w:t>
            </w:r>
            <w:r>
              <w:rPr>
                <w:b/>
                <w:color w:val="BA1F2A"/>
                <w:spacing w:val="-2"/>
                <w:w w:val="105"/>
                <w:sz w:val="19"/>
              </w:rPr>
              <w:t>500</w:t>
            </w:r>
            <w:r>
              <w:rPr>
                <w:b/>
                <w:color w:val="A1262F"/>
                <w:spacing w:val="-2"/>
                <w:w w:val="105"/>
                <w:sz w:val="19"/>
              </w:rPr>
              <w:t>,</w:t>
            </w:r>
            <w:r>
              <w:rPr>
                <w:b/>
                <w:color w:val="CD111C"/>
                <w:spacing w:val="-2"/>
                <w:w w:val="105"/>
                <w:sz w:val="19"/>
              </w:rPr>
              <w:t>000</w:t>
            </w:r>
          </w:p>
          <w:p>
            <w:pPr>
              <w:pStyle w:val="TableParagraph"/>
              <w:spacing w:line="196" w:lineRule="exact"/>
              <w:ind w:left="49"/>
              <w:rPr>
                <w:rFonts w:ascii="Times New Roman"/>
                <w:sz w:val="20"/>
              </w:rPr>
            </w:pPr>
            <w:r>
              <w:rPr>
                <w:rFonts w:ascii="Times New Roman"/>
                <w:color w:val="212121"/>
                <w:spacing w:val="-2"/>
                <w:w w:val="110"/>
                <w:sz w:val="20"/>
              </w:rPr>
              <w:t>$</w:t>
            </w:r>
            <w:r>
              <w:rPr>
                <w:rFonts w:ascii="Times New Roman"/>
                <w:color w:val="BA1F2A"/>
                <w:spacing w:val="-2"/>
                <w:w w:val="110"/>
                <w:sz w:val="20"/>
              </w:rPr>
              <w:t>500</w:t>
            </w:r>
            <w:r>
              <w:rPr>
                <w:rFonts w:ascii="Times New Roman"/>
                <w:color w:val="A1262F"/>
                <w:spacing w:val="-2"/>
                <w:w w:val="110"/>
                <w:sz w:val="20"/>
              </w:rPr>
              <w:t>,</w:t>
            </w:r>
            <w:r>
              <w:rPr>
                <w:rFonts w:ascii="Times New Roman"/>
                <w:color w:val="CD111C"/>
                <w:spacing w:val="-2"/>
                <w:w w:val="110"/>
                <w:sz w:val="20"/>
              </w:rPr>
              <w:t>000</w:t>
            </w:r>
          </w:p>
          <w:p>
            <w:pPr>
              <w:pStyle w:val="TableParagraph"/>
              <w:spacing w:line="177" w:lineRule="exact"/>
              <w:ind w:left="49"/>
              <w:rPr>
                <w:rFonts w:ascii="Times New Roman"/>
                <w:sz w:val="20"/>
              </w:rPr>
            </w:pPr>
            <w:r>
              <w:rPr>
                <w:rFonts w:ascii="Times New Roman"/>
                <w:color w:val="212121"/>
                <w:spacing w:val="-2"/>
                <w:w w:val="110"/>
                <w:sz w:val="20"/>
              </w:rPr>
              <w:t>$</w:t>
            </w:r>
            <w:r>
              <w:rPr>
                <w:rFonts w:ascii="Times New Roman"/>
                <w:color w:val="BA1F2A"/>
                <w:spacing w:val="-2"/>
                <w:w w:val="110"/>
                <w:sz w:val="20"/>
              </w:rPr>
              <w:t>500</w:t>
            </w:r>
            <w:r>
              <w:rPr>
                <w:rFonts w:ascii="Times New Roman"/>
                <w:color w:val="A1262F"/>
                <w:spacing w:val="-2"/>
                <w:w w:val="110"/>
                <w:sz w:val="20"/>
              </w:rPr>
              <w:t>,</w:t>
            </w:r>
            <w:r>
              <w:rPr>
                <w:rFonts w:ascii="Times New Roman"/>
                <w:color w:val="CD111C"/>
                <w:spacing w:val="-2"/>
                <w:w w:val="110"/>
                <w:sz w:val="20"/>
              </w:rPr>
              <w:t>000</w:t>
            </w:r>
          </w:p>
        </w:tc>
      </w:tr>
      <w:tr>
        <w:trPr>
          <w:trHeight w:val="86" w:hRule="exact"/>
        </w:trPr>
        <w:tc>
          <w:tcPr>
            <w:tcW w:w="284" w:type="dxa"/>
            <w:vMerge/>
            <w:tcBorders>
              <w:top w:val="nil"/>
              <w:bottom w:val="single" w:sz="18" w:space="0" w:color="000000"/>
              <w:right w:val="single" w:sz="2" w:space="0" w:color="000000"/>
            </w:tcBorders>
          </w:tcPr>
          <w:p>
            <w:pPr>
              <w:rPr>
                <w:sz w:val="2"/>
                <w:szCs w:val="2"/>
              </w:rPr>
            </w:pPr>
          </w:p>
        </w:tc>
        <w:tc>
          <w:tcPr>
            <w:tcW w:w="2303" w:type="dxa"/>
            <w:vMerge/>
            <w:tcBorders>
              <w:top w:val="nil"/>
              <w:left w:val="single" w:sz="2" w:space="0" w:color="000000"/>
              <w:bottom w:val="single" w:sz="18" w:space="0" w:color="000000"/>
              <w:right w:val="single" w:sz="2" w:space="0" w:color="000000"/>
            </w:tcBorders>
          </w:tcPr>
          <w:p>
            <w:pPr>
              <w:rPr>
                <w:sz w:val="2"/>
                <w:szCs w:val="2"/>
              </w:rPr>
            </w:pPr>
          </w:p>
        </w:tc>
        <w:tc>
          <w:tcPr>
            <w:tcW w:w="289" w:type="dxa"/>
            <w:vMerge/>
            <w:tcBorders>
              <w:top w:val="nil"/>
              <w:left w:val="single" w:sz="2" w:space="0" w:color="000000"/>
              <w:bottom w:val="nil"/>
              <w:right w:val="single" w:sz="2" w:space="0" w:color="000000"/>
            </w:tcBorders>
          </w:tcPr>
          <w:p>
            <w:pPr>
              <w:rPr>
                <w:sz w:val="2"/>
                <w:szCs w:val="2"/>
              </w:rPr>
            </w:pPr>
          </w:p>
        </w:tc>
        <w:tc>
          <w:tcPr>
            <w:tcW w:w="318" w:type="dxa"/>
            <w:vMerge/>
            <w:tcBorders>
              <w:top w:val="nil"/>
              <w:left w:val="single" w:sz="2" w:space="0" w:color="000000"/>
              <w:bottom w:val="single" w:sz="18" w:space="0" w:color="000000"/>
              <w:right w:val="single" w:sz="2" w:space="0" w:color="000000"/>
            </w:tcBorders>
          </w:tcPr>
          <w:p>
            <w:pPr>
              <w:rPr>
                <w:sz w:val="2"/>
                <w:szCs w:val="2"/>
              </w:rPr>
            </w:pPr>
          </w:p>
        </w:tc>
        <w:tc>
          <w:tcPr>
            <w:tcW w:w="1953" w:type="dxa"/>
            <w:vMerge/>
            <w:tcBorders>
              <w:top w:val="nil"/>
              <w:left w:val="single" w:sz="2" w:space="0" w:color="000000"/>
              <w:bottom w:val="single" w:sz="2" w:space="0" w:color="000000"/>
              <w:right w:val="single" w:sz="2" w:space="0" w:color="000000"/>
            </w:tcBorders>
          </w:tcPr>
          <w:p>
            <w:pPr>
              <w:rPr>
                <w:sz w:val="2"/>
                <w:szCs w:val="2"/>
              </w:rPr>
            </w:pPr>
          </w:p>
        </w:tc>
        <w:tc>
          <w:tcPr>
            <w:tcW w:w="1431" w:type="dxa"/>
            <w:gridSpan w:val="3"/>
            <w:vMerge/>
            <w:tcBorders>
              <w:top w:val="nil"/>
              <w:left w:val="single" w:sz="2" w:space="0" w:color="000000"/>
              <w:bottom w:val="single" w:sz="18" w:space="0" w:color="000000"/>
            </w:tcBorders>
          </w:tcPr>
          <w:p>
            <w:pPr>
              <w:rPr>
                <w:sz w:val="2"/>
                <w:szCs w:val="2"/>
              </w:rPr>
            </w:pPr>
          </w:p>
        </w:tc>
        <w:tc>
          <w:tcPr>
            <w:tcW w:w="1565" w:type="dxa"/>
            <w:gridSpan w:val="2"/>
            <w:tcBorders>
              <w:top w:val="single" w:sz="2" w:space="0" w:color="000000"/>
              <w:left w:val="single" w:sz="2" w:space="0" w:color="000000"/>
              <w:bottom w:val="single" w:sz="2" w:space="0" w:color="000000"/>
              <w:right w:val="single" w:sz="2" w:space="0" w:color="000000"/>
            </w:tcBorders>
          </w:tcPr>
          <w:p>
            <w:pPr>
              <w:pStyle w:val="TableParagraph"/>
              <w:rPr>
                <w:rFonts w:ascii="Times New Roman"/>
                <w:sz w:val="2"/>
              </w:rPr>
            </w:pPr>
          </w:p>
        </w:tc>
        <w:tc>
          <w:tcPr>
            <w:tcW w:w="1246" w:type="dxa"/>
            <w:vMerge/>
            <w:tcBorders>
              <w:top w:val="nil"/>
              <w:left w:val="single" w:sz="2" w:space="0" w:color="000000"/>
              <w:bottom w:val="single" w:sz="18" w:space="0" w:color="000000"/>
            </w:tcBorders>
          </w:tcPr>
          <w:p>
            <w:pPr>
              <w:rPr>
                <w:sz w:val="2"/>
                <w:szCs w:val="2"/>
              </w:rPr>
            </w:pPr>
          </w:p>
        </w:tc>
      </w:tr>
      <w:tr>
        <w:trPr>
          <w:trHeight w:val="326" w:hRule="exact"/>
        </w:trPr>
        <w:tc>
          <w:tcPr>
            <w:tcW w:w="284" w:type="dxa"/>
            <w:vMerge/>
            <w:tcBorders>
              <w:top w:val="nil"/>
              <w:bottom w:val="single" w:sz="18" w:space="0" w:color="000000"/>
              <w:right w:val="single" w:sz="2" w:space="0" w:color="000000"/>
            </w:tcBorders>
          </w:tcPr>
          <w:p>
            <w:pPr>
              <w:rPr>
                <w:sz w:val="2"/>
                <w:szCs w:val="2"/>
              </w:rPr>
            </w:pPr>
          </w:p>
        </w:tc>
        <w:tc>
          <w:tcPr>
            <w:tcW w:w="2303" w:type="dxa"/>
            <w:vMerge/>
            <w:tcBorders>
              <w:top w:val="nil"/>
              <w:left w:val="single" w:sz="2" w:space="0" w:color="000000"/>
              <w:bottom w:val="single" w:sz="18" w:space="0" w:color="000000"/>
              <w:right w:val="single" w:sz="2" w:space="0" w:color="000000"/>
            </w:tcBorders>
          </w:tcPr>
          <w:p>
            <w:pPr>
              <w:rPr>
                <w:sz w:val="2"/>
                <w:szCs w:val="2"/>
              </w:rPr>
            </w:pPr>
          </w:p>
        </w:tc>
        <w:tc>
          <w:tcPr>
            <w:tcW w:w="289" w:type="dxa"/>
            <w:tcBorders>
              <w:top w:val="nil"/>
              <w:left w:val="single" w:sz="2" w:space="0" w:color="000000"/>
              <w:bottom w:val="single" w:sz="18" w:space="0" w:color="000000"/>
              <w:right w:val="single" w:sz="2" w:space="0" w:color="000000"/>
            </w:tcBorders>
          </w:tcPr>
          <w:p>
            <w:pPr>
              <w:pStyle w:val="TableParagraph"/>
              <w:rPr>
                <w:rFonts w:ascii="Times New Roman"/>
                <w:sz w:val="12"/>
              </w:rPr>
            </w:pPr>
          </w:p>
        </w:tc>
        <w:tc>
          <w:tcPr>
            <w:tcW w:w="318" w:type="dxa"/>
            <w:vMerge/>
            <w:tcBorders>
              <w:top w:val="nil"/>
              <w:left w:val="single" w:sz="2" w:space="0" w:color="000000"/>
              <w:bottom w:val="single" w:sz="18" w:space="0" w:color="000000"/>
              <w:right w:val="single" w:sz="2" w:space="0" w:color="000000"/>
            </w:tcBorders>
          </w:tcPr>
          <w:p>
            <w:pPr>
              <w:rPr>
                <w:sz w:val="2"/>
                <w:szCs w:val="2"/>
              </w:rPr>
            </w:pPr>
          </w:p>
        </w:tc>
        <w:tc>
          <w:tcPr>
            <w:tcW w:w="1953" w:type="dxa"/>
            <w:tcBorders>
              <w:top w:val="single" w:sz="2" w:space="0" w:color="000000"/>
              <w:left w:val="single" w:sz="2" w:space="0" w:color="000000"/>
              <w:bottom w:val="single" w:sz="18" w:space="0" w:color="000000"/>
              <w:right w:val="single" w:sz="2" w:space="0" w:color="000000"/>
            </w:tcBorders>
          </w:tcPr>
          <w:p>
            <w:pPr>
              <w:pStyle w:val="TableParagraph"/>
              <w:rPr>
                <w:rFonts w:ascii="Times New Roman"/>
                <w:sz w:val="12"/>
              </w:rPr>
            </w:pPr>
          </w:p>
        </w:tc>
        <w:tc>
          <w:tcPr>
            <w:tcW w:w="1431" w:type="dxa"/>
            <w:gridSpan w:val="3"/>
            <w:vMerge/>
            <w:tcBorders>
              <w:top w:val="nil"/>
              <w:left w:val="single" w:sz="2" w:space="0" w:color="000000"/>
              <w:bottom w:val="single" w:sz="18" w:space="0" w:color="000000"/>
            </w:tcBorders>
          </w:tcPr>
          <w:p>
            <w:pPr>
              <w:rPr>
                <w:sz w:val="2"/>
                <w:szCs w:val="2"/>
              </w:rPr>
            </w:pPr>
          </w:p>
        </w:tc>
        <w:tc>
          <w:tcPr>
            <w:tcW w:w="1565" w:type="dxa"/>
            <w:gridSpan w:val="2"/>
            <w:tcBorders>
              <w:top w:val="single" w:sz="2" w:space="0" w:color="000000"/>
              <w:bottom w:val="single" w:sz="18" w:space="0" w:color="000000"/>
              <w:right w:val="single" w:sz="2" w:space="0" w:color="000000"/>
            </w:tcBorders>
          </w:tcPr>
          <w:p>
            <w:pPr>
              <w:pStyle w:val="TableParagraph"/>
              <w:spacing w:line="97" w:lineRule="exact"/>
              <w:ind w:left="131"/>
              <w:rPr>
                <w:sz w:val="9"/>
              </w:rPr>
            </w:pPr>
            <w:r>
              <w:rPr>
                <w:color w:val="212121"/>
                <w:w w:val="110"/>
                <w:sz w:val="9"/>
              </w:rPr>
              <w:t>E.L.</w:t>
            </w:r>
            <w:r>
              <w:rPr>
                <w:color w:val="212121"/>
                <w:spacing w:val="-9"/>
                <w:w w:val="110"/>
                <w:sz w:val="9"/>
              </w:rPr>
              <w:t> </w:t>
            </w:r>
            <w:r>
              <w:rPr>
                <w:color w:val="212121"/>
                <w:w w:val="110"/>
                <w:sz w:val="9"/>
              </w:rPr>
              <w:t>DISEASE</w:t>
            </w:r>
            <w:r>
              <w:rPr>
                <w:color w:val="212121"/>
                <w:spacing w:val="-7"/>
                <w:w w:val="110"/>
                <w:sz w:val="9"/>
              </w:rPr>
              <w:t> </w:t>
            </w:r>
            <w:r>
              <w:rPr>
                <w:color w:val="212121"/>
                <w:w w:val="110"/>
                <w:sz w:val="9"/>
              </w:rPr>
              <w:t>-</w:t>
            </w:r>
            <w:r>
              <w:rPr>
                <w:color w:val="212121"/>
                <w:spacing w:val="-2"/>
                <w:w w:val="110"/>
                <w:sz w:val="9"/>
              </w:rPr>
              <w:t> </w:t>
            </w:r>
            <w:r>
              <w:rPr>
                <w:color w:val="212121"/>
                <w:w w:val="110"/>
                <w:sz w:val="9"/>
              </w:rPr>
              <w:t>EA</w:t>
            </w:r>
            <w:r>
              <w:rPr>
                <w:color w:val="212121"/>
                <w:spacing w:val="-6"/>
                <w:w w:val="110"/>
                <w:sz w:val="9"/>
              </w:rPr>
              <w:t> </w:t>
            </w:r>
            <w:r>
              <w:rPr>
                <w:color w:val="212121"/>
                <w:spacing w:val="-2"/>
                <w:w w:val="110"/>
                <w:sz w:val="9"/>
              </w:rPr>
              <w:t>EMPLOYEE</w:t>
            </w:r>
          </w:p>
          <w:p>
            <w:pPr>
              <w:pStyle w:val="TableParagraph"/>
              <w:spacing w:line="110" w:lineRule="exact" w:before="74"/>
              <w:ind w:left="130"/>
              <w:rPr>
                <w:sz w:val="11"/>
              </w:rPr>
            </w:pPr>
            <w:r>
              <w:rPr>
                <w:color w:val="212121"/>
                <w:spacing w:val="-2"/>
                <w:w w:val="90"/>
                <w:sz w:val="11"/>
              </w:rPr>
              <w:t>E.L.</w:t>
            </w:r>
            <w:r>
              <w:rPr>
                <w:color w:val="212121"/>
                <w:spacing w:val="-4"/>
                <w:sz w:val="11"/>
              </w:rPr>
              <w:t> </w:t>
            </w:r>
            <w:r>
              <w:rPr>
                <w:color w:val="212121"/>
                <w:spacing w:val="-2"/>
                <w:w w:val="90"/>
                <w:sz w:val="11"/>
              </w:rPr>
              <w:t>DISEASE</w:t>
            </w:r>
            <w:r>
              <w:rPr>
                <w:color w:val="212121"/>
                <w:spacing w:val="3"/>
                <w:sz w:val="11"/>
              </w:rPr>
              <w:t> </w:t>
            </w:r>
            <w:r>
              <w:rPr>
                <w:color w:val="212121"/>
                <w:spacing w:val="-2"/>
                <w:w w:val="90"/>
                <w:sz w:val="11"/>
              </w:rPr>
              <w:t>-</w:t>
            </w:r>
            <w:r>
              <w:rPr>
                <w:color w:val="212121"/>
                <w:spacing w:val="-4"/>
                <w:w w:val="90"/>
                <w:sz w:val="11"/>
              </w:rPr>
              <w:t> </w:t>
            </w:r>
            <w:r>
              <w:rPr>
                <w:color w:val="212121"/>
                <w:spacing w:val="-2"/>
                <w:w w:val="90"/>
                <w:sz w:val="11"/>
              </w:rPr>
              <w:t>POLICY</w:t>
            </w:r>
            <w:r>
              <w:rPr>
                <w:color w:val="212121"/>
                <w:spacing w:val="5"/>
                <w:sz w:val="11"/>
              </w:rPr>
              <w:t> </w:t>
            </w:r>
            <w:r>
              <w:rPr>
                <w:color w:val="212121"/>
                <w:spacing w:val="-2"/>
                <w:w w:val="90"/>
                <w:sz w:val="11"/>
              </w:rPr>
              <w:t>LIMIT</w:t>
            </w:r>
          </w:p>
        </w:tc>
        <w:tc>
          <w:tcPr>
            <w:tcW w:w="1246" w:type="dxa"/>
            <w:vMerge/>
            <w:tcBorders>
              <w:top w:val="nil"/>
              <w:left w:val="single" w:sz="2" w:space="0" w:color="000000"/>
              <w:bottom w:val="single" w:sz="18" w:space="0" w:color="000000"/>
            </w:tcBorders>
          </w:tcPr>
          <w:p>
            <w:pPr>
              <w:rPr>
                <w:sz w:val="2"/>
                <w:szCs w:val="2"/>
              </w:rPr>
            </w:pPr>
          </w:p>
        </w:tc>
      </w:tr>
      <w:tr>
        <w:trPr>
          <w:trHeight w:val="355" w:hRule="exact"/>
        </w:trPr>
        <w:tc>
          <w:tcPr>
            <w:tcW w:w="284" w:type="dxa"/>
            <w:tcBorders>
              <w:top w:val="single" w:sz="18" w:space="0" w:color="000000"/>
              <w:bottom w:val="single" w:sz="18" w:space="0" w:color="000000"/>
              <w:right w:val="single" w:sz="2" w:space="0" w:color="000000"/>
            </w:tcBorders>
          </w:tcPr>
          <w:p>
            <w:pPr>
              <w:pStyle w:val="TableParagraph"/>
              <w:rPr>
                <w:rFonts w:ascii="Times New Roman"/>
                <w:sz w:val="12"/>
              </w:rPr>
            </w:pPr>
          </w:p>
        </w:tc>
        <w:tc>
          <w:tcPr>
            <w:tcW w:w="9105" w:type="dxa"/>
            <w:gridSpan w:val="10"/>
            <w:tcBorders>
              <w:top w:val="single" w:sz="18" w:space="0" w:color="000000"/>
              <w:left w:val="single" w:sz="2" w:space="0" w:color="000000"/>
              <w:bottom w:val="single" w:sz="18" w:space="0" w:color="000000"/>
            </w:tcBorders>
          </w:tcPr>
          <w:p>
            <w:pPr>
              <w:pStyle w:val="TableParagraph"/>
              <w:tabs>
                <w:tab w:pos="8999" w:val="left" w:leader="none"/>
              </w:tabs>
              <w:spacing w:line="291" w:lineRule="exact"/>
              <w:ind w:left="34"/>
              <w:rPr>
                <w:position w:val="-9"/>
                <w:sz w:val="34"/>
              </w:rPr>
            </w:pPr>
            <w:r>
              <w:rPr>
                <w:color w:val="EF050E"/>
                <w:sz w:val="19"/>
              </w:rPr>
              <w:t>!</w:t>
            </w:r>
            <w:r>
              <w:rPr>
                <w:color w:val="CD111C"/>
                <w:sz w:val="19"/>
              </w:rPr>
              <w:t>This</w:t>
            </w:r>
            <w:r>
              <w:rPr>
                <w:color w:val="CD111C"/>
                <w:spacing w:val="2"/>
                <w:sz w:val="19"/>
              </w:rPr>
              <w:t> </w:t>
            </w:r>
            <w:r>
              <w:rPr>
                <w:color w:val="BA1F2A"/>
                <w:sz w:val="19"/>
              </w:rPr>
              <w:t>section</w:t>
            </w:r>
            <w:r>
              <w:rPr>
                <w:color w:val="BA1F2A"/>
                <w:spacing w:val="15"/>
                <w:sz w:val="19"/>
              </w:rPr>
              <w:t> </w:t>
            </w:r>
            <w:r>
              <w:rPr>
                <w:color w:val="CD111C"/>
                <w:sz w:val="19"/>
              </w:rPr>
              <w:t>does</w:t>
            </w:r>
            <w:r>
              <w:rPr>
                <w:color w:val="CD111C"/>
                <w:spacing w:val="16"/>
                <w:sz w:val="19"/>
              </w:rPr>
              <w:t> </w:t>
            </w:r>
            <w:r>
              <w:rPr>
                <w:color w:val="CD111C"/>
                <w:sz w:val="19"/>
              </w:rPr>
              <w:t>not</w:t>
            </w:r>
            <w:r>
              <w:rPr>
                <w:color w:val="CD111C"/>
                <w:spacing w:val="4"/>
                <w:sz w:val="19"/>
              </w:rPr>
              <w:t> </w:t>
            </w:r>
            <w:r>
              <w:rPr>
                <w:color w:val="CD111C"/>
                <w:sz w:val="19"/>
              </w:rPr>
              <w:t>need</w:t>
            </w:r>
            <w:r>
              <w:rPr>
                <w:color w:val="CD111C"/>
                <w:spacing w:val="11"/>
                <w:sz w:val="19"/>
              </w:rPr>
              <w:t> </w:t>
            </w:r>
            <w:r>
              <w:rPr>
                <w:color w:val="CD111C"/>
                <w:sz w:val="19"/>
              </w:rPr>
              <w:t>to</w:t>
            </w:r>
            <w:r>
              <w:rPr>
                <w:color w:val="CD111C"/>
                <w:spacing w:val="3"/>
                <w:sz w:val="19"/>
              </w:rPr>
              <w:t> </w:t>
            </w:r>
            <w:r>
              <w:rPr>
                <w:color w:val="CD111C"/>
                <w:sz w:val="19"/>
              </w:rPr>
              <w:t>be</w:t>
            </w:r>
            <w:r>
              <w:rPr>
                <w:color w:val="CD111C"/>
                <w:spacing w:val="8"/>
                <w:sz w:val="19"/>
              </w:rPr>
              <w:t> </w:t>
            </w:r>
            <w:r>
              <w:rPr>
                <w:color w:val="CD111C"/>
                <w:sz w:val="19"/>
              </w:rPr>
              <w:t>filled</w:t>
            </w:r>
            <w:r>
              <w:rPr>
                <w:color w:val="CD111C"/>
                <w:spacing w:val="11"/>
                <w:sz w:val="19"/>
              </w:rPr>
              <w:t> </w:t>
            </w:r>
            <w:r>
              <w:rPr>
                <w:color w:val="CD111C"/>
                <w:sz w:val="19"/>
              </w:rPr>
              <w:t>out</w:t>
            </w:r>
            <w:r>
              <w:rPr>
                <w:color w:val="CD111C"/>
                <w:spacing w:val="6"/>
                <w:sz w:val="19"/>
              </w:rPr>
              <w:t> </w:t>
            </w:r>
            <w:r>
              <w:rPr>
                <w:color w:val="CD111C"/>
                <w:sz w:val="19"/>
              </w:rPr>
              <w:t>unless</w:t>
            </w:r>
            <w:r>
              <w:rPr>
                <w:color w:val="CD111C"/>
                <w:spacing w:val="13"/>
                <w:sz w:val="19"/>
              </w:rPr>
              <w:t> </w:t>
            </w:r>
            <w:r>
              <w:rPr>
                <w:color w:val="BA1F2A"/>
                <w:sz w:val="19"/>
              </w:rPr>
              <w:t>a</w:t>
            </w:r>
            <w:r>
              <w:rPr>
                <w:color w:val="BA1F2A"/>
                <w:spacing w:val="18"/>
                <w:sz w:val="19"/>
              </w:rPr>
              <w:t> </w:t>
            </w:r>
            <w:r>
              <w:rPr>
                <w:color w:val="BA1F2A"/>
                <w:sz w:val="19"/>
              </w:rPr>
              <w:t>specific</w:t>
            </w:r>
            <w:r>
              <w:rPr>
                <w:color w:val="BA1F2A"/>
                <w:spacing w:val="18"/>
                <w:sz w:val="19"/>
              </w:rPr>
              <w:t> </w:t>
            </w:r>
            <w:r>
              <w:rPr>
                <w:color w:val="BA1F2A"/>
                <w:sz w:val="19"/>
              </w:rPr>
              <w:t>coverage</w:t>
            </w:r>
            <w:r>
              <w:rPr>
                <w:color w:val="BA1F2A"/>
                <w:spacing w:val="16"/>
                <w:sz w:val="19"/>
              </w:rPr>
              <w:t> </w:t>
            </w:r>
            <w:r>
              <w:rPr>
                <w:color w:val="CD111C"/>
                <w:sz w:val="19"/>
              </w:rPr>
              <w:t>is</w:t>
            </w:r>
            <w:r>
              <w:rPr>
                <w:color w:val="CD111C"/>
                <w:spacing w:val="1"/>
                <w:sz w:val="19"/>
              </w:rPr>
              <w:t> </w:t>
            </w:r>
            <w:r>
              <w:rPr>
                <w:color w:val="CD111C"/>
                <w:spacing w:val="-2"/>
                <w:sz w:val="19"/>
              </w:rPr>
              <w:t>required</w:t>
            </w:r>
            <w:r>
              <w:rPr>
                <w:color w:val="CD111C"/>
                <w:sz w:val="19"/>
              </w:rPr>
              <w:tab/>
            </w:r>
            <w:r>
              <w:rPr>
                <w:color w:val="EF050E"/>
                <w:spacing w:val="-10"/>
                <w:w w:val="90"/>
                <w:position w:val="-9"/>
                <w:sz w:val="34"/>
              </w:rPr>
              <w:t>I</w:t>
            </w:r>
          </w:p>
        </w:tc>
      </w:tr>
      <w:tr>
        <w:trPr>
          <w:trHeight w:val="201" w:hRule="exact"/>
        </w:trPr>
        <w:tc>
          <w:tcPr>
            <w:tcW w:w="9389" w:type="dxa"/>
            <w:gridSpan w:val="11"/>
            <w:tcBorders>
              <w:top w:val="single" w:sz="18" w:space="0" w:color="000000"/>
            </w:tcBorders>
          </w:tcPr>
          <w:p>
            <w:pPr>
              <w:pStyle w:val="TableParagraph"/>
              <w:spacing w:line="112" w:lineRule="exact" w:before="32"/>
              <w:ind w:left="40"/>
              <w:rPr>
                <w:sz w:val="9"/>
              </w:rPr>
            </w:pPr>
            <w:r>
              <w:rPr>
                <w:color w:val="212121"/>
                <w:w w:val="110"/>
                <w:sz w:val="9"/>
              </w:rPr>
              <w:t>DESCRIPTION</w:t>
            </w:r>
            <w:r>
              <w:rPr>
                <w:color w:val="212121"/>
                <w:spacing w:val="2"/>
                <w:w w:val="110"/>
                <w:sz w:val="9"/>
              </w:rPr>
              <w:t> </w:t>
            </w:r>
            <w:r>
              <w:rPr>
                <w:color w:val="212121"/>
                <w:w w:val="110"/>
                <w:sz w:val="9"/>
              </w:rPr>
              <w:t>OF</w:t>
            </w:r>
            <w:r>
              <w:rPr>
                <w:color w:val="212121"/>
                <w:spacing w:val="1"/>
                <w:w w:val="110"/>
                <w:sz w:val="9"/>
              </w:rPr>
              <w:t> </w:t>
            </w:r>
            <w:r>
              <w:rPr>
                <w:color w:val="212121"/>
                <w:w w:val="110"/>
                <w:sz w:val="9"/>
              </w:rPr>
              <w:t>OPERATIONS</w:t>
            </w:r>
            <w:r>
              <w:rPr>
                <w:color w:val="212121"/>
                <w:spacing w:val="11"/>
                <w:w w:val="110"/>
                <w:sz w:val="9"/>
              </w:rPr>
              <w:t> </w:t>
            </w:r>
            <w:r>
              <w:rPr>
                <w:rFonts w:ascii="Times New Roman"/>
                <w:i/>
                <w:color w:val="212121"/>
                <w:sz w:val="11"/>
              </w:rPr>
              <w:t>I</w:t>
            </w:r>
            <w:r>
              <w:rPr>
                <w:rFonts w:ascii="Times New Roman"/>
                <w:i/>
                <w:color w:val="212121"/>
                <w:spacing w:val="1"/>
                <w:w w:val="110"/>
                <w:sz w:val="11"/>
              </w:rPr>
              <w:t> </w:t>
            </w:r>
            <w:r>
              <w:rPr>
                <w:color w:val="212121"/>
                <w:w w:val="110"/>
                <w:sz w:val="9"/>
              </w:rPr>
              <w:t>LOCATIONS</w:t>
            </w:r>
            <w:r>
              <w:rPr>
                <w:color w:val="212121"/>
                <w:spacing w:val="7"/>
                <w:w w:val="110"/>
                <w:sz w:val="9"/>
              </w:rPr>
              <w:t> </w:t>
            </w:r>
            <w:r>
              <w:rPr>
                <w:rFonts w:ascii="Times New Roman"/>
                <w:i/>
                <w:color w:val="212121"/>
                <w:sz w:val="11"/>
              </w:rPr>
              <w:t>I</w:t>
            </w:r>
            <w:r>
              <w:rPr>
                <w:rFonts w:ascii="Times New Roman"/>
                <w:i/>
                <w:color w:val="212121"/>
                <w:w w:val="110"/>
                <w:sz w:val="11"/>
              </w:rPr>
              <w:t> </w:t>
            </w:r>
            <w:r>
              <w:rPr>
                <w:color w:val="212121"/>
                <w:w w:val="110"/>
                <w:sz w:val="9"/>
              </w:rPr>
              <w:t>VEHICLES</w:t>
            </w:r>
            <w:r>
              <w:rPr>
                <w:color w:val="212121"/>
                <w:spacing w:val="1"/>
                <w:w w:val="110"/>
                <w:sz w:val="9"/>
              </w:rPr>
              <w:t> </w:t>
            </w:r>
            <w:r>
              <w:rPr>
                <w:color w:val="212121"/>
                <w:w w:val="110"/>
                <w:sz w:val="9"/>
              </w:rPr>
              <w:t>(Attach</w:t>
            </w:r>
            <w:r>
              <w:rPr>
                <w:color w:val="212121"/>
                <w:spacing w:val="-7"/>
                <w:w w:val="110"/>
                <w:sz w:val="9"/>
              </w:rPr>
              <w:t> </w:t>
            </w:r>
            <w:r>
              <w:rPr>
                <w:color w:val="212121"/>
                <w:w w:val="110"/>
                <w:sz w:val="9"/>
              </w:rPr>
              <w:t>ACORD</w:t>
            </w:r>
            <w:r>
              <w:rPr>
                <w:color w:val="212121"/>
                <w:spacing w:val="-3"/>
                <w:w w:val="110"/>
                <w:sz w:val="9"/>
              </w:rPr>
              <w:t> </w:t>
            </w:r>
            <w:r>
              <w:rPr>
                <w:color w:val="212121"/>
                <w:w w:val="110"/>
                <w:sz w:val="9"/>
              </w:rPr>
              <w:t>101,</w:t>
            </w:r>
            <w:r>
              <w:rPr>
                <w:color w:val="212121"/>
                <w:spacing w:val="-1"/>
                <w:w w:val="110"/>
                <w:sz w:val="9"/>
              </w:rPr>
              <w:t> </w:t>
            </w:r>
            <w:r>
              <w:rPr>
                <w:color w:val="212121"/>
                <w:w w:val="110"/>
                <w:sz w:val="9"/>
              </w:rPr>
              <w:t>Additional</w:t>
            </w:r>
            <w:r>
              <w:rPr>
                <w:color w:val="212121"/>
                <w:spacing w:val="6"/>
                <w:w w:val="110"/>
                <w:sz w:val="9"/>
              </w:rPr>
              <w:t> </w:t>
            </w:r>
            <w:r>
              <w:rPr>
                <w:color w:val="212121"/>
                <w:w w:val="110"/>
                <w:sz w:val="9"/>
              </w:rPr>
              <w:t>Remarks</w:t>
            </w:r>
            <w:r>
              <w:rPr>
                <w:color w:val="212121"/>
                <w:spacing w:val="1"/>
                <w:w w:val="110"/>
                <w:sz w:val="9"/>
              </w:rPr>
              <w:t> </w:t>
            </w:r>
            <w:r>
              <w:rPr>
                <w:color w:val="212121"/>
                <w:w w:val="110"/>
                <w:sz w:val="9"/>
              </w:rPr>
              <w:t>Schedule,</w:t>
            </w:r>
            <w:r>
              <w:rPr>
                <w:color w:val="212121"/>
                <w:spacing w:val="2"/>
                <w:w w:val="110"/>
                <w:sz w:val="9"/>
              </w:rPr>
              <w:t> </w:t>
            </w:r>
            <w:r>
              <w:rPr>
                <w:color w:val="212121"/>
                <w:w w:val="110"/>
                <w:sz w:val="9"/>
              </w:rPr>
              <w:t>if</w:t>
            </w:r>
            <w:r>
              <w:rPr>
                <w:color w:val="212121"/>
                <w:spacing w:val="12"/>
                <w:w w:val="110"/>
                <w:sz w:val="9"/>
              </w:rPr>
              <w:t> </w:t>
            </w:r>
            <w:r>
              <w:rPr>
                <w:color w:val="212121"/>
                <w:w w:val="110"/>
                <w:sz w:val="9"/>
              </w:rPr>
              <w:t>more</w:t>
            </w:r>
            <w:r>
              <w:rPr>
                <w:color w:val="212121"/>
                <w:spacing w:val="-3"/>
                <w:w w:val="110"/>
                <w:sz w:val="9"/>
              </w:rPr>
              <w:t> </w:t>
            </w:r>
            <w:r>
              <w:rPr>
                <w:color w:val="212121"/>
                <w:w w:val="110"/>
                <w:sz w:val="9"/>
              </w:rPr>
              <w:t>space</w:t>
            </w:r>
            <w:r>
              <w:rPr>
                <w:color w:val="212121"/>
                <w:spacing w:val="1"/>
                <w:w w:val="110"/>
                <w:sz w:val="9"/>
              </w:rPr>
              <w:t> </w:t>
            </w:r>
            <w:r>
              <w:rPr>
                <w:color w:val="212121"/>
                <w:w w:val="110"/>
                <w:sz w:val="9"/>
              </w:rPr>
              <w:t>is</w:t>
            </w:r>
            <w:r>
              <w:rPr>
                <w:color w:val="212121"/>
                <w:spacing w:val="8"/>
                <w:w w:val="110"/>
                <w:sz w:val="9"/>
              </w:rPr>
              <w:t> </w:t>
            </w:r>
            <w:r>
              <w:rPr>
                <w:color w:val="212121"/>
                <w:spacing w:val="-2"/>
                <w:w w:val="110"/>
                <w:sz w:val="9"/>
              </w:rPr>
              <w:t>required)</w:t>
            </w:r>
          </w:p>
        </w:tc>
      </w:tr>
      <w:tr>
        <w:trPr>
          <w:trHeight w:val="571" w:hRule="exact"/>
        </w:trPr>
        <w:tc>
          <w:tcPr>
            <w:tcW w:w="9389" w:type="dxa"/>
            <w:gridSpan w:val="11"/>
          </w:tcPr>
          <w:p>
            <w:pPr>
              <w:pStyle w:val="TableParagraph"/>
              <w:spacing w:line="165" w:lineRule="exact"/>
              <w:ind w:left="72"/>
              <w:rPr>
                <w:sz w:val="19"/>
              </w:rPr>
            </w:pPr>
            <w:r>
              <w:rPr>
                <w:color w:val="CD111C"/>
                <w:sz w:val="19"/>
              </w:rPr>
              <w:t>List</w:t>
            </w:r>
            <w:r>
              <w:rPr>
                <w:color w:val="CD111C"/>
                <w:spacing w:val="5"/>
                <w:sz w:val="19"/>
              </w:rPr>
              <w:t> </w:t>
            </w:r>
            <w:r>
              <w:rPr>
                <w:color w:val="CD111C"/>
                <w:sz w:val="19"/>
              </w:rPr>
              <w:t>the</w:t>
            </w:r>
            <w:r>
              <w:rPr>
                <w:color w:val="CD111C"/>
                <w:spacing w:val="13"/>
                <w:sz w:val="19"/>
              </w:rPr>
              <w:t> </w:t>
            </w:r>
            <w:r>
              <w:rPr>
                <w:color w:val="CD111C"/>
                <w:sz w:val="19"/>
              </w:rPr>
              <w:t>Owner</w:t>
            </w:r>
            <w:r>
              <w:rPr>
                <w:color w:val="8E1A31"/>
                <w:sz w:val="19"/>
              </w:rPr>
              <w:t>,</w:t>
            </w:r>
            <w:r>
              <w:rPr>
                <w:color w:val="8E1A31"/>
                <w:spacing w:val="6"/>
                <w:sz w:val="19"/>
              </w:rPr>
              <w:t> </w:t>
            </w:r>
            <w:r>
              <w:rPr>
                <w:color w:val="CD111C"/>
                <w:sz w:val="19"/>
              </w:rPr>
              <w:t>Arch</w:t>
            </w:r>
            <w:r>
              <w:rPr>
                <w:color w:val="EF050E"/>
                <w:sz w:val="19"/>
              </w:rPr>
              <w:t>i</w:t>
            </w:r>
            <w:r>
              <w:rPr>
                <w:color w:val="CD111C"/>
                <w:sz w:val="19"/>
              </w:rPr>
              <w:t>tect</w:t>
            </w:r>
            <w:r>
              <w:rPr>
                <w:color w:val="CD111C"/>
                <w:spacing w:val="10"/>
                <w:sz w:val="19"/>
              </w:rPr>
              <w:t> </w:t>
            </w:r>
            <w:r>
              <w:rPr>
                <w:color w:val="BA1F2A"/>
                <w:sz w:val="19"/>
              </w:rPr>
              <w:t>and</w:t>
            </w:r>
            <w:r>
              <w:rPr>
                <w:color w:val="BA1F2A"/>
                <w:spacing w:val="7"/>
                <w:sz w:val="19"/>
              </w:rPr>
              <w:t> </w:t>
            </w:r>
            <w:r>
              <w:rPr>
                <w:color w:val="CD111C"/>
                <w:sz w:val="19"/>
              </w:rPr>
              <w:t>Construction</w:t>
            </w:r>
            <w:r>
              <w:rPr>
                <w:color w:val="CD111C"/>
                <w:spacing w:val="29"/>
                <w:sz w:val="19"/>
              </w:rPr>
              <w:t> </w:t>
            </w:r>
            <w:r>
              <w:rPr>
                <w:color w:val="CD111C"/>
                <w:sz w:val="19"/>
              </w:rPr>
              <w:t>Manager</w:t>
            </w:r>
            <w:r>
              <w:rPr>
                <w:color w:val="CD111C"/>
                <w:spacing w:val="25"/>
                <w:sz w:val="19"/>
              </w:rPr>
              <w:t> </w:t>
            </w:r>
            <w:r>
              <w:rPr>
                <w:color w:val="CD111C"/>
                <w:sz w:val="19"/>
              </w:rPr>
              <w:t>as</w:t>
            </w:r>
            <w:r>
              <w:rPr>
                <w:color w:val="CD111C"/>
                <w:spacing w:val="12"/>
                <w:sz w:val="19"/>
              </w:rPr>
              <w:t> </w:t>
            </w:r>
            <w:r>
              <w:rPr>
                <w:color w:val="CD111C"/>
                <w:sz w:val="19"/>
              </w:rPr>
              <w:t>Additional</w:t>
            </w:r>
            <w:r>
              <w:rPr>
                <w:color w:val="CD111C"/>
                <w:spacing w:val="20"/>
                <w:sz w:val="19"/>
              </w:rPr>
              <w:t> </w:t>
            </w:r>
            <w:r>
              <w:rPr>
                <w:color w:val="CD111C"/>
                <w:spacing w:val="-2"/>
                <w:sz w:val="19"/>
              </w:rPr>
              <w:t>Insured</w:t>
            </w:r>
          </w:p>
          <w:p>
            <w:pPr>
              <w:pStyle w:val="TableParagraph"/>
              <w:spacing w:line="357" w:lineRule="exact"/>
              <w:ind w:right="19"/>
              <w:jc w:val="right"/>
              <w:rPr>
                <w:sz w:val="40"/>
              </w:rPr>
            </w:pPr>
            <w:r>
              <w:rPr>
                <w:color w:val="EF050E"/>
                <w:spacing w:val="-10"/>
                <w:w w:val="70"/>
                <w:sz w:val="40"/>
              </w:rPr>
              <w:t>I</w:t>
            </w:r>
          </w:p>
        </w:tc>
      </w:tr>
    </w:tbl>
    <w:p>
      <w:pPr>
        <w:tabs>
          <w:tab w:pos="5485" w:val="left" w:leader="none"/>
        </w:tabs>
        <w:spacing w:before="82"/>
        <w:ind w:left="769" w:right="0" w:firstLine="0"/>
        <w:jc w:val="left"/>
        <w:rPr>
          <w:rFonts w:ascii="Arial"/>
          <w:b/>
          <w:sz w:val="13"/>
        </w:rPr>
      </w:pPr>
      <w:r>
        <w:rPr>
          <w:rFonts w:ascii="Arial"/>
          <w:color w:val="212121"/>
          <w:w w:val="105"/>
          <w:sz w:val="12"/>
        </w:rPr>
        <w:t>CERTIFICATE</w:t>
      </w:r>
      <w:r>
        <w:rPr>
          <w:rFonts w:ascii="Arial"/>
          <w:color w:val="212121"/>
          <w:spacing w:val="23"/>
          <w:w w:val="105"/>
          <w:sz w:val="12"/>
        </w:rPr>
        <w:t> </w:t>
      </w:r>
      <w:r>
        <w:rPr>
          <w:rFonts w:ascii="Arial"/>
          <w:color w:val="212121"/>
          <w:spacing w:val="-2"/>
          <w:w w:val="105"/>
          <w:sz w:val="12"/>
        </w:rPr>
        <w:t>HOLDER</w:t>
      </w:r>
      <w:r>
        <w:rPr>
          <w:rFonts w:ascii="Arial"/>
          <w:color w:val="212121"/>
          <w:sz w:val="12"/>
        </w:rPr>
        <w:tab/>
      </w:r>
      <w:r>
        <w:rPr>
          <w:rFonts w:ascii="Arial"/>
          <w:b/>
          <w:color w:val="212121"/>
          <w:spacing w:val="-2"/>
          <w:w w:val="105"/>
          <w:sz w:val="13"/>
        </w:rPr>
        <w:t>CANCELLATION</w:t>
      </w:r>
    </w:p>
    <w:tbl>
      <w:tblPr>
        <w:tblW w:w="0" w:type="auto"/>
        <w:jc w:val="left"/>
        <w:tblInd w:w="73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4716"/>
        <w:gridCol w:w="4663"/>
      </w:tblGrid>
      <w:tr>
        <w:trPr>
          <w:trHeight w:val="326" w:hRule="exact"/>
        </w:trPr>
        <w:tc>
          <w:tcPr>
            <w:tcW w:w="4716" w:type="dxa"/>
            <w:tcBorders>
              <w:bottom w:val="single" w:sz="2" w:space="0" w:color="000000"/>
            </w:tcBorders>
          </w:tcPr>
          <w:p>
            <w:pPr>
              <w:pStyle w:val="TableParagraph"/>
              <w:rPr>
                <w:rFonts w:ascii="Times New Roman"/>
                <w:sz w:val="12"/>
              </w:rPr>
            </w:pPr>
          </w:p>
        </w:tc>
        <w:tc>
          <w:tcPr>
            <w:tcW w:w="4663" w:type="dxa"/>
            <w:vMerge w:val="restart"/>
            <w:tcBorders>
              <w:bottom w:val="single" w:sz="2" w:space="0" w:color="000000"/>
            </w:tcBorders>
          </w:tcPr>
          <w:p>
            <w:pPr>
              <w:pStyle w:val="TableParagraph"/>
              <w:spacing w:before="47"/>
              <w:rPr>
                <w:b/>
                <w:sz w:val="11"/>
              </w:rPr>
            </w:pPr>
          </w:p>
          <w:p>
            <w:pPr>
              <w:pStyle w:val="TableParagraph"/>
              <w:spacing w:line="259" w:lineRule="auto"/>
              <w:ind w:left="158" w:right="4" w:hanging="1"/>
              <w:rPr>
                <w:sz w:val="11"/>
              </w:rPr>
            </w:pPr>
            <w:r>
              <w:rPr>
                <w:color w:val="212121"/>
                <w:w w:val="105"/>
                <w:sz w:val="11"/>
              </w:rPr>
              <w:t>SHOULD</w:t>
            </w:r>
            <w:r>
              <w:rPr>
                <w:color w:val="212121"/>
                <w:spacing w:val="-6"/>
                <w:w w:val="105"/>
                <w:sz w:val="11"/>
              </w:rPr>
              <w:t> </w:t>
            </w:r>
            <w:r>
              <w:rPr>
                <w:color w:val="212121"/>
                <w:w w:val="105"/>
                <w:sz w:val="11"/>
              </w:rPr>
              <w:t>ANY</w:t>
            </w:r>
            <w:r>
              <w:rPr>
                <w:color w:val="212121"/>
                <w:spacing w:val="-8"/>
                <w:w w:val="105"/>
                <w:sz w:val="11"/>
              </w:rPr>
              <w:t> </w:t>
            </w:r>
            <w:r>
              <w:rPr>
                <w:color w:val="212121"/>
                <w:w w:val="105"/>
                <w:sz w:val="11"/>
              </w:rPr>
              <w:t>OF</w:t>
            </w:r>
            <w:r>
              <w:rPr>
                <w:color w:val="212121"/>
                <w:spacing w:val="-8"/>
                <w:w w:val="105"/>
                <w:sz w:val="11"/>
              </w:rPr>
              <w:t> </w:t>
            </w:r>
            <w:r>
              <w:rPr>
                <w:color w:val="212121"/>
                <w:w w:val="105"/>
                <w:sz w:val="11"/>
              </w:rPr>
              <w:t>THE</w:t>
            </w:r>
            <w:r>
              <w:rPr>
                <w:color w:val="212121"/>
                <w:spacing w:val="-8"/>
                <w:w w:val="105"/>
                <w:sz w:val="11"/>
              </w:rPr>
              <w:t> </w:t>
            </w:r>
            <w:r>
              <w:rPr>
                <w:color w:val="212121"/>
                <w:w w:val="105"/>
                <w:sz w:val="11"/>
              </w:rPr>
              <w:t>ABOVE</w:t>
            </w:r>
            <w:r>
              <w:rPr>
                <w:color w:val="212121"/>
                <w:spacing w:val="-8"/>
                <w:w w:val="105"/>
                <w:sz w:val="11"/>
              </w:rPr>
              <w:t> </w:t>
            </w:r>
            <w:r>
              <w:rPr>
                <w:color w:val="212121"/>
                <w:w w:val="105"/>
                <w:sz w:val="11"/>
              </w:rPr>
              <w:t>DESCRIBED</w:t>
            </w:r>
            <w:r>
              <w:rPr>
                <w:color w:val="212121"/>
                <w:spacing w:val="-5"/>
                <w:w w:val="105"/>
                <w:sz w:val="11"/>
              </w:rPr>
              <w:t> </w:t>
            </w:r>
            <w:r>
              <w:rPr>
                <w:color w:val="212121"/>
                <w:w w:val="105"/>
                <w:sz w:val="11"/>
              </w:rPr>
              <w:t>POLICIES</w:t>
            </w:r>
            <w:r>
              <w:rPr>
                <w:color w:val="212121"/>
                <w:spacing w:val="-8"/>
                <w:w w:val="105"/>
                <w:sz w:val="11"/>
              </w:rPr>
              <w:t> </w:t>
            </w:r>
            <w:r>
              <w:rPr>
                <w:color w:val="212121"/>
                <w:w w:val="105"/>
                <w:sz w:val="11"/>
              </w:rPr>
              <w:t>BE</w:t>
            </w:r>
            <w:r>
              <w:rPr>
                <w:color w:val="212121"/>
                <w:spacing w:val="-8"/>
                <w:w w:val="105"/>
                <w:sz w:val="11"/>
              </w:rPr>
              <w:t> </w:t>
            </w:r>
            <w:r>
              <w:rPr>
                <w:color w:val="212121"/>
                <w:w w:val="105"/>
                <w:sz w:val="11"/>
              </w:rPr>
              <w:t>CANCELLED</w:t>
            </w:r>
            <w:r>
              <w:rPr>
                <w:color w:val="212121"/>
                <w:spacing w:val="-6"/>
                <w:w w:val="105"/>
                <w:sz w:val="11"/>
              </w:rPr>
              <w:t> </w:t>
            </w:r>
            <w:r>
              <w:rPr>
                <w:color w:val="212121"/>
                <w:w w:val="105"/>
                <w:sz w:val="11"/>
              </w:rPr>
              <w:t>BEFORE</w:t>
            </w:r>
            <w:r>
              <w:rPr>
                <w:color w:val="212121"/>
                <w:spacing w:val="40"/>
                <w:w w:val="105"/>
                <w:sz w:val="11"/>
              </w:rPr>
              <w:t> </w:t>
            </w:r>
            <w:r>
              <w:rPr>
                <w:color w:val="212121"/>
                <w:w w:val="105"/>
                <w:sz w:val="11"/>
              </w:rPr>
              <w:t>THE</w:t>
            </w:r>
            <w:r>
              <w:rPr>
                <w:color w:val="212121"/>
                <w:spacing w:val="-11"/>
                <w:w w:val="105"/>
                <w:sz w:val="11"/>
              </w:rPr>
              <w:t> </w:t>
            </w:r>
            <w:r>
              <w:rPr>
                <w:color w:val="212121"/>
                <w:w w:val="105"/>
                <w:sz w:val="11"/>
              </w:rPr>
              <w:t>EXPIRATION DATE THEREOF, NOTICE</w:t>
            </w:r>
            <w:r>
              <w:rPr>
                <w:color w:val="212121"/>
                <w:spacing w:val="-3"/>
                <w:w w:val="105"/>
                <w:sz w:val="11"/>
              </w:rPr>
              <w:t> </w:t>
            </w:r>
            <w:r>
              <w:rPr>
                <w:color w:val="212121"/>
                <w:w w:val="105"/>
                <w:sz w:val="11"/>
              </w:rPr>
              <w:t>WILL</w:t>
            </w:r>
            <w:r>
              <w:rPr>
                <w:color w:val="212121"/>
                <w:spacing w:val="-4"/>
                <w:w w:val="105"/>
                <w:sz w:val="11"/>
              </w:rPr>
              <w:t> </w:t>
            </w:r>
            <w:r>
              <w:rPr>
                <w:color w:val="212121"/>
                <w:w w:val="105"/>
                <w:sz w:val="11"/>
              </w:rPr>
              <w:t>BE</w:t>
            </w:r>
            <w:r>
              <w:rPr>
                <w:color w:val="212121"/>
                <w:spacing w:val="-9"/>
                <w:w w:val="105"/>
                <w:sz w:val="11"/>
              </w:rPr>
              <w:t> </w:t>
            </w:r>
            <w:r>
              <w:rPr>
                <w:color w:val="212121"/>
                <w:w w:val="105"/>
                <w:sz w:val="11"/>
              </w:rPr>
              <w:t>DELIVERED</w:t>
            </w:r>
            <w:r>
              <w:rPr>
                <w:color w:val="212121"/>
                <w:spacing w:val="10"/>
                <w:w w:val="105"/>
                <w:sz w:val="11"/>
              </w:rPr>
              <w:t> </w:t>
            </w:r>
            <w:r>
              <w:rPr>
                <w:b/>
                <w:color w:val="212121"/>
                <w:w w:val="105"/>
                <w:sz w:val="9"/>
              </w:rPr>
              <w:t>IN</w:t>
            </w:r>
            <w:r>
              <w:rPr>
                <w:b/>
                <w:color w:val="212121"/>
                <w:spacing w:val="40"/>
                <w:w w:val="105"/>
                <w:sz w:val="9"/>
              </w:rPr>
              <w:t> </w:t>
            </w:r>
            <w:r>
              <w:rPr>
                <w:color w:val="212121"/>
                <w:w w:val="105"/>
                <w:sz w:val="11"/>
              </w:rPr>
              <w:t>ACCORDANCE WITH THE</w:t>
            </w:r>
            <w:r>
              <w:rPr>
                <w:color w:val="212121"/>
                <w:spacing w:val="-9"/>
                <w:w w:val="105"/>
                <w:sz w:val="11"/>
              </w:rPr>
              <w:t> </w:t>
            </w:r>
            <w:r>
              <w:rPr>
                <w:color w:val="212121"/>
                <w:w w:val="105"/>
                <w:sz w:val="11"/>
              </w:rPr>
              <w:t>POLICY PROVISIONS.</w:t>
            </w:r>
          </w:p>
        </w:tc>
      </w:tr>
      <w:tr>
        <w:trPr>
          <w:trHeight w:val="499" w:hRule="exact"/>
        </w:trPr>
        <w:tc>
          <w:tcPr>
            <w:tcW w:w="4716" w:type="dxa"/>
            <w:vMerge w:val="restart"/>
            <w:tcBorders>
              <w:top w:val="single" w:sz="2" w:space="0" w:color="000000"/>
              <w:bottom w:val="single" w:sz="2" w:space="0" w:color="000000"/>
            </w:tcBorders>
          </w:tcPr>
          <w:p>
            <w:pPr>
              <w:pStyle w:val="TableParagraph"/>
              <w:spacing w:line="243" w:lineRule="exact"/>
              <w:ind w:left="557"/>
              <w:rPr>
                <w:sz w:val="44"/>
              </w:rPr>
            </w:pPr>
            <w:r>
              <w:rPr>
                <w:color w:val="CD111C"/>
                <w:sz w:val="19"/>
              </w:rPr>
              <w:t>The</w:t>
            </w:r>
            <w:r>
              <w:rPr>
                <w:color w:val="CD111C"/>
                <w:spacing w:val="-2"/>
                <w:sz w:val="19"/>
              </w:rPr>
              <w:t> </w:t>
            </w:r>
            <w:r>
              <w:rPr>
                <w:color w:val="CD111C"/>
                <w:sz w:val="19"/>
              </w:rPr>
              <w:t>Owner</w:t>
            </w:r>
            <w:r>
              <w:rPr>
                <w:color w:val="CD111C"/>
                <w:spacing w:val="17"/>
                <w:sz w:val="19"/>
              </w:rPr>
              <w:t> </w:t>
            </w:r>
            <w:r>
              <w:rPr>
                <w:color w:val="BA1F2A"/>
                <w:sz w:val="19"/>
              </w:rPr>
              <w:t>shall</w:t>
            </w:r>
            <w:r>
              <w:rPr>
                <w:color w:val="BA1F2A"/>
                <w:spacing w:val="6"/>
                <w:sz w:val="19"/>
              </w:rPr>
              <w:t> </w:t>
            </w:r>
            <w:r>
              <w:rPr>
                <w:color w:val="CD111C"/>
                <w:sz w:val="19"/>
              </w:rPr>
              <w:t>be</w:t>
            </w:r>
            <w:r>
              <w:rPr>
                <w:color w:val="CD111C"/>
                <w:spacing w:val="9"/>
                <w:sz w:val="19"/>
              </w:rPr>
              <w:t> </w:t>
            </w:r>
            <w:r>
              <w:rPr>
                <w:color w:val="EF050E"/>
                <w:sz w:val="19"/>
              </w:rPr>
              <w:t>l</w:t>
            </w:r>
            <w:r>
              <w:rPr>
                <w:color w:val="BA1F2A"/>
                <w:sz w:val="19"/>
              </w:rPr>
              <w:t>isted</w:t>
            </w:r>
            <w:r>
              <w:rPr>
                <w:color w:val="BA1F2A"/>
                <w:spacing w:val="-3"/>
                <w:sz w:val="19"/>
              </w:rPr>
              <w:t> </w:t>
            </w:r>
            <w:r>
              <w:rPr>
                <w:color w:val="CD111C"/>
                <w:sz w:val="19"/>
              </w:rPr>
              <w:t>here</w:t>
            </w:r>
            <w:r>
              <w:rPr>
                <w:color w:val="CD111C"/>
                <w:spacing w:val="5"/>
                <w:sz w:val="19"/>
              </w:rPr>
              <w:t> </w:t>
            </w:r>
            <w:r>
              <w:rPr>
                <w:color w:val="CD111C"/>
                <w:sz w:val="19"/>
              </w:rPr>
              <w:t>as </w:t>
            </w:r>
            <w:r>
              <w:rPr>
                <w:color w:val="CD111C"/>
                <w:spacing w:val="2"/>
                <w:w w:val="124"/>
                <w:sz w:val="19"/>
              </w:rPr>
              <w:t>th</w:t>
            </w:r>
            <w:r>
              <w:rPr>
                <w:color w:val="CD111C"/>
                <w:spacing w:val="-23"/>
                <w:w w:val="124"/>
                <w:sz w:val="19"/>
              </w:rPr>
              <w:t>e</w:t>
            </w:r>
            <w:r>
              <w:rPr>
                <w:color w:val="EF050E"/>
                <w:spacing w:val="3"/>
                <w:w w:val="28"/>
                <w:sz w:val="44"/>
              </w:rPr>
              <w:t>I</w:t>
            </w:r>
          </w:p>
          <w:p>
            <w:pPr>
              <w:pStyle w:val="TableParagraph"/>
              <w:spacing w:line="333" w:lineRule="exact"/>
              <w:ind w:left="443"/>
              <w:rPr>
                <w:sz w:val="19"/>
              </w:rPr>
            </w:pPr>
            <w:r>
              <w:rPr>
                <w:color w:val="EF050E"/>
                <w:spacing w:val="-2"/>
                <w:position w:val="-11"/>
                <w:sz w:val="44"/>
              </w:rPr>
              <w:t>I</w:t>
            </w:r>
            <w:r>
              <w:rPr>
                <w:color w:val="CD111C"/>
                <w:spacing w:val="-2"/>
                <w:sz w:val="19"/>
              </w:rPr>
              <w:t>Certificate</w:t>
            </w:r>
            <w:r>
              <w:rPr>
                <w:color w:val="CD111C"/>
                <w:spacing w:val="-5"/>
                <w:sz w:val="19"/>
              </w:rPr>
              <w:t> </w:t>
            </w:r>
            <w:r>
              <w:rPr>
                <w:color w:val="CD111C"/>
                <w:spacing w:val="-2"/>
                <w:sz w:val="19"/>
              </w:rPr>
              <w:t>Holder</w:t>
            </w:r>
          </w:p>
        </w:tc>
        <w:tc>
          <w:tcPr>
            <w:tcW w:w="4663" w:type="dxa"/>
            <w:vMerge/>
            <w:tcBorders>
              <w:top w:val="nil"/>
              <w:bottom w:val="single" w:sz="2" w:space="0" w:color="000000"/>
            </w:tcBorders>
          </w:tcPr>
          <w:p>
            <w:pPr>
              <w:rPr>
                <w:sz w:val="2"/>
                <w:szCs w:val="2"/>
              </w:rPr>
            </w:pPr>
          </w:p>
        </w:tc>
      </w:tr>
      <w:tr>
        <w:trPr>
          <w:trHeight w:val="100" w:hRule="exact"/>
        </w:trPr>
        <w:tc>
          <w:tcPr>
            <w:tcW w:w="4716" w:type="dxa"/>
            <w:vMerge/>
            <w:tcBorders>
              <w:top w:val="nil"/>
              <w:bottom w:val="single" w:sz="2" w:space="0" w:color="000000"/>
            </w:tcBorders>
          </w:tcPr>
          <w:p>
            <w:pPr>
              <w:rPr>
                <w:sz w:val="2"/>
                <w:szCs w:val="2"/>
              </w:rPr>
            </w:pPr>
          </w:p>
        </w:tc>
        <w:tc>
          <w:tcPr>
            <w:tcW w:w="4663" w:type="dxa"/>
            <w:tcBorders>
              <w:top w:val="single" w:sz="2" w:space="0" w:color="000000"/>
              <w:bottom w:val="single" w:sz="2" w:space="0" w:color="000000"/>
            </w:tcBorders>
          </w:tcPr>
          <w:p>
            <w:pPr>
              <w:pStyle w:val="TableParagraph"/>
              <w:spacing w:line="76" w:lineRule="exact"/>
              <w:ind w:left="42"/>
              <w:rPr>
                <w:sz w:val="11"/>
              </w:rPr>
            </w:pPr>
            <w:r>
              <w:rPr>
                <w:color w:val="212121"/>
                <w:w w:val="85"/>
                <w:sz w:val="11"/>
              </w:rPr>
              <w:t>AUTHORIZED</w:t>
            </w:r>
            <w:r>
              <w:rPr>
                <w:color w:val="212121"/>
                <w:spacing w:val="20"/>
                <w:sz w:val="11"/>
              </w:rPr>
              <w:t> </w:t>
            </w:r>
            <w:r>
              <w:rPr>
                <w:color w:val="212121"/>
                <w:spacing w:val="-2"/>
                <w:sz w:val="11"/>
              </w:rPr>
              <w:t>REPRESENTATIVE</w:t>
            </w:r>
          </w:p>
        </w:tc>
      </w:tr>
      <w:tr>
        <w:trPr>
          <w:trHeight w:val="413" w:hRule="exact"/>
        </w:trPr>
        <w:tc>
          <w:tcPr>
            <w:tcW w:w="4716" w:type="dxa"/>
            <w:tcBorders>
              <w:top w:val="single" w:sz="2" w:space="0" w:color="000000"/>
              <w:bottom w:val="single" w:sz="2" w:space="0" w:color="000000"/>
            </w:tcBorders>
          </w:tcPr>
          <w:p>
            <w:pPr>
              <w:pStyle w:val="TableParagraph"/>
              <w:rPr>
                <w:b/>
                <w:sz w:val="9"/>
              </w:rPr>
            </w:pPr>
          </w:p>
          <w:p>
            <w:pPr>
              <w:pStyle w:val="TableParagraph"/>
              <w:rPr>
                <w:b/>
                <w:sz w:val="9"/>
              </w:rPr>
            </w:pPr>
          </w:p>
          <w:p>
            <w:pPr>
              <w:pStyle w:val="TableParagraph"/>
              <w:spacing w:before="10"/>
              <w:rPr>
                <w:b/>
                <w:sz w:val="9"/>
              </w:rPr>
            </w:pPr>
          </w:p>
          <w:p>
            <w:pPr>
              <w:pStyle w:val="TableParagraph"/>
              <w:spacing w:line="68" w:lineRule="exact"/>
              <w:ind w:left="798"/>
              <w:rPr>
                <w:sz w:val="9"/>
              </w:rPr>
            </w:pPr>
            <w:r>
              <w:rPr>
                <w:color w:val="333333"/>
                <w:spacing w:val="-10"/>
                <w:w w:val="110"/>
                <w:sz w:val="9"/>
              </w:rPr>
              <w:t>I</w:t>
            </w:r>
          </w:p>
        </w:tc>
        <w:tc>
          <w:tcPr>
            <w:tcW w:w="4663" w:type="dxa"/>
            <w:tcBorders>
              <w:top w:val="single" w:sz="2" w:space="0" w:color="000000"/>
            </w:tcBorders>
          </w:tcPr>
          <w:p>
            <w:pPr>
              <w:pStyle w:val="TableParagraph"/>
              <w:tabs>
                <w:tab w:pos="4529" w:val="left" w:leader="none"/>
              </w:tabs>
              <w:spacing w:line="376" w:lineRule="exact"/>
              <w:ind w:left="-19"/>
              <w:rPr>
                <w:position w:val="-12"/>
                <w:sz w:val="40"/>
              </w:rPr>
            </w:pPr>
            <w:r>
              <w:rPr>
                <w:color w:val="EF050E"/>
                <w:sz w:val="19"/>
              </w:rPr>
              <w:t>!</w:t>
            </w:r>
            <w:r>
              <w:rPr>
                <w:color w:val="CD111C"/>
                <w:sz w:val="19"/>
              </w:rPr>
              <w:t>Signature</w:t>
            </w:r>
            <w:r>
              <w:rPr>
                <w:color w:val="CD111C"/>
                <w:spacing w:val="12"/>
                <w:sz w:val="19"/>
              </w:rPr>
              <w:t> </w:t>
            </w:r>
            <w:r>
              <w:rPr>
                <w:color w:val="BA1F2A"/>
                <w:sz w:val="19"/>
              </w:rPr>
              <w:t>of</w:t>
            </w:r>
            <w:r>
              <w:rPr>
                <w:color w:val="BA1F2A"/>
                <w:spacing w:val="15"/>
                <w:sz w:val="19"/>
              </w:rPr>
              <w:t> </w:t>
            </w:r>
            <w:r>
              <w:rPr>
                <w:color w:val="CD111C"/>
                <w:sz w:val="19"/>
              </w:rPr>
              <w:t>your</w:t>
            </w:r>
            <w:r>
              <w:rPr>
                <w:color w:val="CD111C"/>
                <w:spacing w:val="29"/>
                <w:sz w:val="19"/>
              </w:rPr>
              <w:t> </w:t>
            </w:r>
            <w:r>
              <w:rPr>
                <w:color w:val="BA1F2A"/>
                <w:sz w:val="19"/>
              </w:rPr>
              <w:t>authorized</w:t>
            </w:r>
            <w:r>
              <w:rPr>
                <w:color w:val="BA1F2A"/>
                <w:spacing w:val="33"/>
                <w:sz w:val="19"/>
              </w:rPr>
              <w:t> </w:t>
            </w:r>
            <w:r>
              <w:rPr>
                <w:color w:val="CD111C"/>
                <w:sz w:val="19"/>
              </w:rPr>
              <w:t>insurance</w:t>
            </w:r>
            <w:r>
              <w:rPr>
                <w:color w:val="CD111C"/>
                <w:spacing w:val="32"/>
                <w:sz w:val="19"/>
              </w:rPr>
              <w:t> </w:t>
            </w:r>
            <w:r>
              <w:rPr>
                <w:color w:val="BA1F2A"/>
                <w:spacing w:val="-2"/>
                <w:sz w:val="19"/>
              </w:rPr>
              <w:t>agent</w:t>
            </w:r>
            <w:r>
              <w:rPr>
                <w:color w:val="BA1F2A"/>
                <w:sz w:val="19"/>
              </w:rPr>
              <w:tab/>
            </w:r>
            <w:r>
              <w:rPr>
                <w:color w:val="EF050E"/>
                <w:spacing w:val="-10"/>
                <w:w w:val="90"/>
                <w:position w:val="-12"/>
                <w:sz w:val="40"/>
              </w:rPr>
              <w:t>I</w:t>
            </w:r>
          </w:p>
        </w:tc>
      </w:tr>
    </w:tbl>
    <w:p>
      <w:pPr>
        <w:pStyle w:val="TableParagraph"/>
        <w:spacing w:after="0" w:line="376" w:lineRule="exact"/>
        <w:rPr>
          <w:position w:val="-12"/>
          <w:sz w:val="40"/>
        </w:rPr>
        <w:sectPr>
          <w:pgSz w:w="12240" w:h="15840"/>
          <w:pgMar w:header="0" w:footer="566" w:top="1260" w:bottom="760" w:left="720" w:right="720"/>
        </w:sectPr>
      </w:pPr>
    </w:p>
    <w:p>
      <w:pPr>
        <w:pStyle w:val="BodyText"/>
        <w:spacing w:before="96"/>
        <w:rPr>
          <w:rFonts w:ascii="Arial"/>
          <w:b/>
          <w:sz w:val="13"/>
        </w:rPr>
      </w:pPr>
    </w:p>
    <w:p>
      <w:pPr>
        <w:tabs>
          <w:tab w:pos="2418" w:val="left" w:leader="none"/>
        </w:tabs>
        <w:spacing w:before="0"/>
        <w:ind w:left="770" w:right="0" w:firstLine="0"/>
        <w:jc w:val="left"/>
        <w:rPr>
          <w:rFonts w:ascii="Arial"/>
          <w:b/>
          <w:sz w:val="13"/>
        </w:rPr>
      </w:pPr>
      <w:r>
        <w:rPr>
          <w:rFonts w:ascii="Arial"/>
          <w:b/>
          <w:color w:val="212121"/>
          <w:position w:val="2"/>
          <w:sz w:val="13"/>
        </w:rPr>
        <w:t>ACORD</w:t>
      </w:r>
      <w:r>
        <w:rPr>
          <w:rFonts w:ascii="Arial"/>
          <w:b/>
          <w:color w:val="212121"/>
          <w:spacing w:val="1"/>
          <w:position w:val="2"/>
          <w:sz w:val="13"/>
        </w:rPr>
        <w:t> </w:t>
      </w:r>
      <w:r>
        <w:rPr>
          <w:rFonts w:ascii="Arial"/>
          <w:b/>
          <w:color w:val="212121"/>
          <w:position w:val="2"/>
          <w:sz w:val="13"/>
        </w:rPr>
        <w:t>25</w:t>
      </w:r>
      <w:r>
        <w:rPr>
          <w:rFonts w:ascii="Arial"/>
          <w:b/>
          <w:color w:val="212121"/>
          <w:spacing w:val="-7"/>
          <w:position w:val="2"/>
          <w:sz w:val="13"/>
        </w:rPr>
        <w:t> </w:t>
      </w:r>
      <w:r>
        <w:rPr>
          <w:rFonts w:ascii="Arial"/>
          <w:b/>
          <w:color w:val="212121"/>
          <w:spacing w:val="-2"/>
          <w:position w:val="2"/>
          <w:sz w:val="13"/>
        </w:rPr>
        <w:t>(2009/09)</w:t>
      </w:r>
      <w:r>
        <w:rPr>
          <w:rFonts w:ascii="Arial"/>
          <w:b/>
          <w:color w:val="212121"/>
          <w:position w:val="2"/>
          <w:sz w:val="13"/>
        </w:rPr>
        <w:tab/>
      </w:r>
      <w:r>
        <w:rPr>
          <w:rFonts w:ascii="Arial"/>
          <w:b/>
          <w:color w:val="212121"/>
          <w:sz w:val="13"/>
        </w:rPr>
        <w:t>1</w:t>
      </w:r>
      <w:r>
        <w:rPr>
          <w:rFonts w:ascii="Arial"/>
          <w:b/>
          <w:color w:val="212121"/>
          <w:spacing w:val="72"/>
          <w:sz w:val="13"/>
        </w:rPr>
        <w:t> </w:t>
      </w:r>
      <w:r>
        <w:rPr>
          <w:rFonts w:ascii="Arial"/>
          <w:b/>
          <w:color w:val="212121"/>
          <w:sz w:val="13"/>
        </w:rPr>
        <w:t>of</w:t>
      </w:r>
      <w:r>
        <w:rPr>
          <w:rFonts w:ascii="Arial"/>
          <w:b/>
          <w:color w:val="212121"/>
          <w:spacing w:val="10"/>
          <w:sz w:val="13"/>
        </w:rPr>
        <w:t> </w:t>
      </w:r>
      <w:r>
        <w:rPr>
          <w:rFonts w:ascii="Arial"/>
          <w:b/>
          <w:color w:val="212121"/>
          <w:spacing w:val="-10"/>
          <w:sz w:val="13"/>
        </w:rPr>
        <w:t>1</w:t>
      </w:r>
    </w:p>
    <w:p>
      <w:pPr>
        <w:spacing w:before="49"/>
        <w:ind w:left="3543" w:right="0" w:firstLine="0"/>
        <w:jc w:val="left"/>
        <w:rPr>
          <w:rFonts w:ascii="Arial"/>
          <w:b/>
          <w:sz w:val="13"/>
        </w:rPr>
      </w:pPr>
      <w:r>
        <w:rPr/>
        <w:br w:type="column"/>
      </w:r>
      <w:r>
        <w:rPr>
          <w:rFonts w:ascii="Arial"/>
          <w:b/>
          <w:color w:val="212121"/>
          <w:spacing w:val="-2"/>
          <w:sz w:val="13"/>
        </w:rPr>
        <w:t>t91988-2ll09 i\"t:ORD</w:t>
      </w:r>
      <w:r>
        <w:rPr>
          <w:rFonts w:ascii="Arial"/>
          <w:b/>
          <w:color w:val="212121"/>
          <w:spacing w:val="11"/>
          <w:sz w:val="13"/>
        </w:rPr>
        <w:t> </w:t>
      </w:r>
      <w:r>
        <w:rPr>
          <w:rFonts w:ascii="Arial"/>
          <w:b/>
          <w:color w:val="212121"/>
          <w:spacing w:val="-2"/>
          <w:sz w:val="13"/>
        </w:rPr>
        <w:t>CORPORATION.</w:t>
      </w:r>
      <w:r>
        <w:rPr>
          <w:rFonts w:ascii="Arial"/>
          <w:b/>
          <w:color w:val="212121"/>
          <w:spacing w:val="23"/>
          <w:sz w:val="13"/>
        </w:rPr>
        <w:t> </w:t>
      </w:r>
      <w:r>
        <w:rPr>
          <w:rFonts w:ascii="Arial"/>
          <w:b/>
          <w:color w:val="212121"/>
          <w:spacing w:val="-2"/>
          <w:sz w:val="13"/>
        </w:rPr>
        <w:t>All</w:t>
      </w:r>
      <w:r>
        <w:rPr>
          <w:rFonts w:ascii="Arial"/>
          <w:b/>
          <w:color w:val="212121"/>
          <w:spacing w:val="-4"/>
          <w:sz w:val="13"/>
        </w:rPr>
        <w:t> </w:t>
      </w:r>
      <w:r>
        <w:rPr>
          <w:rFonts w:ascii="Arial"/>
          <w:b/>
          <w:color w:val="212121"/>
          <w:spacing w:val="-2"/>
          <w:sz w:val="13"/>
        </w:rPr>
        <w:t>rights</w:t>
      </w:r>
      <w:r>
        <w:rPr>
          <w:rFonts w:ascii="Arial"/>
          <w:b/>
          <w:color w:val="212121"/>
          <w:spacing w:val="1"/>
          <w:sz w:val="13"/>
        </w:rPr>
        <w:t> </w:t>
      </w:r>
      <w:r>
        <w:rPr>
          <w:rFonts w:ascii="Arial"/>
          <w:b/>
          <w:color w:val="212121"/>
          <w:spacing w:val="-2"/>
          <w:sz w:val="13"/>
        </w:rPr>
        <w:t>reserved.</w:t>
      </w:r>
    </w:p>
    <w:p>
      <w:pPr>
        <w:spacing w:before="48"/>
        <w:ind w:left="196" w:right="0" w:firstLine="0"/>
        <w:jc w:val="left"/>
        <w:rPr>
          <w:rFonts w:ascii="Arial"/>
          <w:b/>
          <w:sz w:val="13"/>
        </w:rPr>
      </w:pPr>
      <w:r>
        <w:rPr>
          <w:rFonts w:ascii="Arial"/>
          <w:b/>
          <w:color w:val="212121"/>
          <w:sz w:val="13"/>
        </w:rPr>
        <w:t>The</w:t>
      </w:r>
      <w:r>
        <w:rPr>
          <w:rFonts w:ascii="Arial"/>
          <w:b/>
          <w:color w:val="212121"/>
          <w:spacing w:val="2"/>
          <w:sz w:val="13"/>
        </w:rPr>
        <w:t> </w:t>
      </w:r>
      <w:r>
        <w:rPr>
          <w:rFonts w:ascii="Arial"/>
          <w:b/>
          <w:color w:val="212121"/>
          <w:sz w:val="13"/>
        </w:rPr>
        <w:t>ACORD</w:t>
      </w:r>
      <w:r>
        <w:rPr>
          <w:rFonts w:ascii="Arial"/>
          <w:b/>
          <w:color w:val="212121"/>
          <w:spacing w:val="3"/>
          <w:sz w:val="13"/>
        </w:rPr>
        <w:t> </w:t>
      </w:r>
      <w:r>
        <w:rPr>
          <w:rFonts w:ascii="Arial"/>
          <w:b/>
          <w:color w:val="212121"/>
          <w:sz w:val="13"/>
        </w:rPr>
        <w:t>name</w:t>
      </w:r>
      <w:r>
        <w:rPr>
          <w:rFonts w:ascii="Arial"/>
          <w:b/>
          <w:color w:val="212121"/>
          <w:spacing w:val="1"/>
          <w:sz w:val="13"/>
        </w:rPr>
        <w:t> </w:t>
      </w:r>
      <w:r>
        <w:rPr>
          <w:rFonts w:ascii="Arial"/>
          <w:color w:val="212121"/>
          <w:sz w:val="13"/>
        </w:rPr>
        <w:t>and</w:t>
      </w:r>
      <w:r>
        <w:rPr>
          <w:rFonts w:ascii="Arial"/>
          <w:color w:val="212121"/>
          <w:spacing w:val="-7"/>
          <w:sz w:val="13"/>
        </w:rPr>
        <w:t> </w:t>
      </w:r>
      <w:r>
        <w:rPr>
          <w:rFonts w:ascii="Arial"/>
          <w:b/>
          <w:color w:val="212121"/>
          <w:sz w:val="13"/>
        </w:rPr>
        <w:t>logo</w:t>
      </w:r>
      <w:r>
        <w:rPr>
          <w:rFonts w:ascii="Arial"/>
          <w:b/>
          <w:color w:val="212121"/>
          <w:spacing w:val="-3"/>
          <w:sz w:val="13"/>
        </w:rPr>
        <w:t> </w:t>
      </w:r>
      <w:r>
        <w:rPr>
          <w:rFonts w:ascii="Arial"/>
          <w:b/>
          <w:color w:val="212121"/>
          <w:sz w:val="13"/>
        </w:rPr>
        <w:t>are</w:t>
      </w:r>
      <w:r>
        <w:rPr>
          <w:rFonts w:ascii="Arial"/>
          <w:b/>
          <w:color w:val="212121"/>
          <w:spacing w:val="-9"/>
          <w:sz w:val="13"/>
        </w:rPr>
        <w:t> </w:t>
      </w:r>
      <w:r>
        <w:rPr>
          <w:rFonts w:ascii="Arial"/>
          <w:b/>
          <w:color w:val="212121"/>
          <w:sz w:val="13"/>
        </w:rPr>
        <w:t>registered</w:t>
      </w:r>
      <w:r>
        <w:rPr>
          <w:rFonts w:ascii="Arial"/>
          <w:b/>
          <w:color w:val="212121"/>
          <w:spacing w:val="12"/>
          <w:sz w:val="13"/>
        </w:rPr>
        <w:t> </w:t>
      </w:r>
      <w:r>
        <w:rPr>
          <w:rFonts w:ascii="Arial"/>
          <w:b/>
          <w:color w:val="212121"/>
          <w:sz w:val="13"/>
        </w:rPr>
        <w:t>marks</w:t>
      </w:r>
      <w:r>
        <w:rPr>
          <w:rFonts w:ascii="Arial"/>
          <w:b/>
          <w:color w:val="212121"/>
          <w:spacing w:val="1"/>
          <w:sz w:val="13"/>
        </w:rPr>
        <w:t> </w:t>
      </w:r>
      <w:r>
        <w:rPr>
          <w:rFonts w:ascii="Arial"/>
          <w:b/>
          <w:color w:val="212121"/>
          <w:sz w:val="13"/>
        </w:rPr>
        <w:t>of</w:t>
      </w:r>
      <w:r>
        <w:rPr>
          <w:rFonts w:ascii="Arial"/>
          <w:b/>
          <w:color w:val="212121"/>
          <w:spacing w:val="1"/>
          <w:sz w:val="13"/>
        </w:rPr>
        <w:t> </w:t>
      </w:r>
      <w:r>
        <w:rPr>
          <w:rFonts w:ascii="Arial"/>
          <w:b/>
          <w:color w:val="212121"/>
          <w:spacing w:val="-2"/>
          <w:sz w:val="13"/>
        </w:rPr>
        <w:t>ACORD</w:t>
      </w:r>
    </w:p>
    <w:p>
      <w:pPr>
        <w:spacing w:after="0"/>
        <w:jc w:val="left"/>
        <w:rPr>
          <w:rFonts w:ascii="Arial"/>
          <w:b/>
          <w:sz w:val="13"/>
        </w:rPr>
        <w:sectPr>
          <w:type w:val="continuous"/>
          <w:pgSz w:w="12240" w:h="15840"/>
          <w:pgMar w:header="0" w:footer="566" w:top="1300" w:bottom="280" w:left="720" w:right="720"/>
          <w:cols w:num="2" w:equalWidth="0">
            <w:col w:w="2849" w:space="40"/>
            <w:col w:w="7911"/>
          </w:cols>
        </w:sectPr>
      </w:pPr>
    </w:p>
    <w:p>
      <w:pPr>
        <w:pStyle w:val="BodyText"/>
        <w:rPr>
          <w:rFonts w:ascii="Arial"/>
          <w:b/>
          <w:sz w:val="20"/>
        </w:rPr>
      </w:pPr>
    </w:p>
    <w:p>
      <w:pPr>
        <w:pStyle w:val="BodyText"/>
        <w:rPr>
          <w:rFonts w:ascii="Arial"/>
          <w:b/>
          <w:sz w:val="20"/>
        </w:rPr>
      </w:pPr>
    </w:p>
    <w:p>
      <w:pPr>
        <w:pStyle w:val="BodyText"/>
        <w:spacing w:before="176"/>
        <w:rPr>
          <w:rFonts w:ascii="Arial"/>
          <w:b/>
          <w:sz w:val="20"/>
        </w:rPr>
      </w:pPr>
    </w:p>
    <w:p>
      <w:pPr>
        <w:spacing w:line="20" w:lineRule="exact"/>
        <w:ind w:left="683" w:right="0" w:firstLine="0"/>
        <w:rPr>
          <w:rFonts w:ascii="Arial"/>
          <w:sz w:val="2"/>
        </w:rPr>
      </w:pPr>
      <w:r>
        <w:rPr>
          <w:rFonts w:ascii="Arial"/>
          <w:sz w:val="2"/>
        </w:rPr>
        <mc:AlternateContent>
          <mc:Choice Requires="wps">
            <w:drawing>
              <wp:inline distT="0" distB="0" distL="0" distR="0">
                <wp:extent cx="5995670" cy="6350"/>
                <wp:effectExtent l="9525" t="0" r="0" b="3175"/>
                <wp:docPr id="84" name="Group 84"/>
                <wp:cNvGraphicFramePr>
                  <a:graphicFrameLocks/>
                </wp:cNvGraphicFramePr>
                <a:graphic>
                  <a:graphicData uri="http://schemas.microsoft.com/office/word/2010/wordprocessingGroup">
                    <wpg:wgp>
                      <wpg:cNvPr id="84" name="Group 84"/>
                      <wpg:cNvGrpSpPr/>
                      <wpg:grpSpPr>
                        <a:xfrm>
                          <a:off x="0" y="0"/>
                          <a:ext cx="5995670" cy="6350"/>
                          <a:chExt cx="5995670" cy="6350"/>
                        </a:xfrm>
                      </wpg:grpSpPr>
                      <wps:wsp>
                        <wps:cNvPr id="85" name="Graphic 85"/>
                        <wps:cNvSpPr/>
                        <wps:spPr>
                          <a:xfrm>
                            <a:off x="0" y="3051"/>
                            <a:ext cx="5995670" cy="1270"/>
                          </a:xfrm>
                          <a:custGeom>
                            <a:avLst/>
                            <a:gdLst/>
                            <a:ahLst/>
                            <a:cxnLst/>
                            <a:rect l="l" t="t" r="r" b="b"/>
                            <a:pathLst>
                              <a:path w="5995670" h="0">
                                <a:moveTo>
                                  <a:pt x="0" y="0"/>
                                </a:moveTo>
                                <a:lnTo>
                                  <a:pt x="5995664" y="0"/>
                                </a:lnTo>
                              </a:path>
                            </a:pathLst>
                          </a:custGeom>
                          <a:ln w="6103">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72.1pt;height:.5pt;mso-position-horizontal-relative:char;mso-position-vertical-relative:line" id="docshapegroup81" coordorigin="0,0" coordsize="9442,10">
                <v:line style="position:absolute" from="0,5" to="9442,5" stroked="true" strokeweight=".480582pt" strokecolor="#000000">
                  <v:stroke dashstyle="solid"/>
                </v:line>
              </v:group>
            </w:pict>
          </mc:Fallback>
        </mc:AlternateContent>
      </w:r>
      <w:r>
        <w:rPr>
          <w:rFonts w:ascii="Arial"/>
          <w:sz w:val="2"/>
        </w:rPr>
      </w:r>
    </w:p>
    <w:p>
      <w:pPr>
        <w:spacing w:after="0" w:line="20" w:lineRule="exact"/>
        <w:rPr>
          <w:rFonts w:ascii="Arial"/>
          <w:sz w:val="2"/>
        </w:rPr>
        <w:sectPr>
          <w:type w:val="continuous"/>
          <w:pgSz w:w="12240" w:h="15840"/>
          <w:pgMar w:header="0" w:footer="566" w:top="1300" w:bottom="280" w:left="720" w:right="720"/>
        </w:sectPr>
      </w:pPr>
    </w:p>
    <w:p>
      <w:pPr>
        <w:spacing w:line="246" w:lineRule="exact" w:before="4"/>
        <w:ind w:left="722" w:right="38" w:hanging="1"/>
        <w:jc w:val="left"/>
        <w:rPr>
          <w:rFonts w:ascii="Arial"/>
          <w:sz w:val="18"/>
        </w:rPr>
      </w:pPr>
      <w:r>
        <w:rPr>
          <w:rFonts w:ascii="Arial"/>
          <w:spacing w:val="-2"/>
          <w:sz w:val="18"/>
        </w:rPr>
        <w:t>Essexville-Hampton</w:t>
      </w:r>
      <w:r>
        <w:rPr>
          <w:rFonts w:ascii="Arial"/>
          <w:spacing w:val="-6"/>
          <w:sz w:val="18"/>
        </w:rPr>
        <w:t> </w:t>
      </w:r>
      <w:r>
        <w:rPr>
          <w:rFonts w:ascii="Arial"/>
          <w:spacing w:val="-2"/>
          <w:sz w:val="18"/>
        </w:rPr>
        <w:t>Public</w:t>
      </w:r>
      <w:r>
        <w:rPr>
          <w:rFonts w:ascii="Arial"/>
          <w:spacing w:val="-5"/>
          <w:sz w:val="18"/>
        </w:rPr>
        <w:t> </w:t>
      </w:r>
      <w:r>
        <w:rPr>
          <w:rFonts w:ascii="Arial"/>
          <w:spacing w:val="-2"/>
          <w:sz w:val="18"/>
        </w:rPr>
        <w:t>Schools </w:t>
      </w:r>
      <w:r>
        <w:rPr>
          <w:rFonts w:ascii="Arial"/>
          <w:sz w:val="18"/>
        </w:rPr>
        <w:t>New Innovation Center Project</w:t>
      </w:r>
    </w:p>
    <w:p>
      <w:pPr>
        <w:spacing w:line="246" w:lineRule="exact" w:before="4"/>
        <w:ind w:left="722" w:right="715" w:firstLine="536"/>
        <w:jc w:val="left"/>
        <w:rPr>
          <w:rFonts w:ascii="Arial"/>
          <w:sz w:val="18"/>
        </w:rPr>
      </w:pPr>
      <w:r>
        <w:rPr/>
        <w:br w:type="column"/>
      </w:r>
      <w:r>
        <w:rPr>
          <w:rFonts w:ascii="Arial"/>
          <w:sz w:val="18"/>
        </w:rPr>
        <w:t>R.C.</w:t>
      </w:r>
      <w:r>
        <w:rPr>
          <w:rFonts w:ascii="Arial"/>
          <w:spacing w:val="-13"/>
          <w:sz w:val="18"/>
        </w:rPr>
        <w:t> </w:t>
      </w:r>
      <w:r>
        <w:rPr>
          <w:rFonts w:ascii="Arial"/>
          <w:sz w:val="18"/>
        </w:rPr>
        <w:t>Hendrick</w:t>
      </w:r>
      <w:r>
        <w:rPr>
          <w:rFonts w:ascii="Arial"/>
          <w:spacing w:val="-12"/>
          <w:sz w:val="18"/>
        </w:rPr>
        <w:t> </w:t>
      </w:r>
      <w:r>
        <w:rPr>
          <w:rFonts w:ascii="Arial"/>
          <w:sz w:val="18"/>
        </w:rPr>
        <w:t>Project</w:t>
      </w:r>
      <w:r>
        <w:rPr>
          <w:rFonts w:ascii="Arial"/>
          <w:spacing w:val="-12"/>
          <w:sz w:val="18"/>
        </w:rPr>
        <w:t> </w:t>
      </w:r>
      <w:r>
        <w:rPr>
          <w:rFonts w:ascii="Arial"/>
          <w:sz w:val="18"/>
        </w:rPr>
        <w:t>No.</w:t>
      </w:r>
      <w:r>
        <w:rPr>
          <w:rFonts w:ascii="Arial"/>
          <w:spacing w:val="-12"/>
          <w:sz w:val="18"/>
        </w:rPr>
        <w:t> </w:t>
      </w:r>
      <w:r>
        <w:rPr>
          <w:rFonts w:ascii="Arial"/>
          <w:sz w:val="18"/>
        </w:rPr>
        <w:t>35425 00</w:t>
      </w:r>
      <w:r>
        <w:rPr>
          <w:rFonts w:ascii="Arial"/>
          <w:spacing w:val="-13"/>
          <w:sz w:val="18"/>
        </w:rPr>
        <w:t> </w:t>
      </w:r>
      <w:r>
        <w:rPr>
          <w:rFonts w:ascii="Arial"/>
          <w:sz w:val="18"/>
        </w:rPr>
        <w:t>7317</w:t>
      </w:r>
      <w:r>
        <w:rPr>
          <w:rFonts w:ascii="Arial"/>
          <w:spacing w:val="-11"/>
          <w:sz w:val="18"/>
        </w:rPr>
        <w:t> </w:t>
      </w:r>
      <w:r>
        <w:rPr>
          <w:rFonts w:ascii="Arial"/>
          <w:sz w:val="18"/>
        </w:rPr>
        <w:t>-</w:t>
      </w:r>
      <w:r>
        <w:rPr>
          <w:rFonts w:ascii="Arial"/>
          <w:spacing w:val="-13"/>
          <w:sz w:val="18"/>
        </w:rPr>
        <w:t> </w:t>
      </w:r>
      <w:r>
        <w:rPr>
          <w:rFonts w:ascii="Arial"/>
          <w:sz w:val="18"/>
        </w:rPr>
        <w:t>Sample</w:t>
      </w:r>
      <w:r>
        <w:rPr>
          <w:rFonts w:ascii="Arial"/>
          <w:spacing w:val="-8"/>
          <w:sz w:val="18"/>
        </w:rPr>
        <w:t> </w:t>
      </w:r>
      <w:r>
        <w:rPr>
          <w:rFonts w:ascii="Arial"/>
          <w:sz w:val="18"/>
        </w:rPr>
        <w:t>Insurance</w:t>
      </w:r>
      <w:r>
        <w:rPr>
          <w:rFonts w:ascii="Arial"/>
          <w:spacing w:val="-3"/>
          <w:sz w:val="18"/>
        </w:rPr>
        <w:t> </w:t>
      </w:r>
      <w:r>
        <w:rPr>
          <w:rFonts w:ascii="Arial"/>
          <w:spacing w:val="-2"/>
          <w:sz w:val="18"/>
        </w:rPr>
        <w:t>Certificate</w:t>
      </w:r>
    </w:p>
    <w:p>
      <w:pPr>
        <w:spacing w:after="0" w:line="246" w:lineRule="exact"/>
        <w:jc w:val="left"/>
        <w:rPr>
          <w:rFonts w:ascii="Arial"/>
          <w:sz w:val="18"/>
        </w:rPr>
        <w:sectPr>
          <w:type w:val="continuous"/>
          <w:pgSz w:w="12240" w:h="15840"/>
          <w:pgMar w:header="0" w:footer="566" w:top="1300" w:bottom="280" w:left="720" w:right="720"/>
          <w:cols w:num="2" w:equalWidth="0">
            <w:col w:w="3548" w:space="2689"/>
            <w:col w:w="4563"/>
          </w:cols>
        </w:sectPr>
      </w:pPr>
    </w:p>
    <w:p>
      <w:pPr>
        <w:pStyle w:val="Heading1"/>
        <w:spacing w:line="480" w:lineRule="auto" w:before="39"/>
        <w:ind w:left="4303" w:right="4303"/>
      </w:pPr>
      <w:bookmarkStart w:name="00 8100 - Safety Requirements" w:id="17"/>
      <w:bookmarkEnd w:id="17"/>
      <w:r>
        <w:rPr>
          <w:b w:val="0"/>
        </w:rPr>
      </w:r>
      <w:r>
        <w:rPr/>
        <w:t>SECTION 00 8100 SAFETY</w:t>
      </w:r>
      <w:r>
        <w:rPr>
          <w:spacing w:val="-13"/>
        </w:rPr>
        <w:t> </w:t>
      </w:r>
      <w:r>
        <w:rPr/>
        <w:t>REQUIREMENTS</w:t>
      </w:r>
    </w:p>
    <w:p>
      <w:pPr>
        <w:pStyle w:val="Heading3"/>
        <w:numPr>
          <w:ilvl w:val="0"/>
          <w:numId w:val="37"/>
        </w:numPr>
        <w:tabs>
          <w:tab w:pos="1078" w:val="left" w:leader="none"/>
        </w:tabs>
        <w:spacing w:line="240" w:lineRule="auto" w:before="267" w:after="0"/>
        <w:ind w:left="1078" w:right="0" w:hanging="358"/>
        <w:jc w:val="left"/>
      </w:pPr>
      <w:r>
        <w:rPr>
          <w:spacing w:val="-2"/>
        </w:rPr>
        <w:t>GENERAL</w:t>
      </w:r>
    </w:p>
    <w:p>
      <w:pPr>
        <w:pStyle w:val="ListParagraph"/>
        <w:numPr>
          <w:ilvl w:val="1"/>
          <w:numId w:val="37"/>
        </w:numPr>
        <w:tabs>
          <w:tab w:pos="1619" w:val="left" w:leader="none"/>
        </w:tabs>
        <w:spacing w:line="240" w:lineRule="auto" w:before="245" w:after="0"/>
        <w:ind w:left="1619" w:right="0" w:hanging="539"/>
        <w:jc w:val="left"/>
        <w:rPr>
          <w:sz w:val="22"/>
        </w:rPr>
      </w:pPr>
      <w:r>
        <w:rPr>
          <w:sz w:val="22"/>
        </w:rPr>
        <w:t>RELATED</w:t>
      </w:r>
      <w:r>
        <w:rPr>
          <w:spacing w:val="-2"/>
          <w:sz w:val="22"/>
        </w:rPr>
        <w:t> DOCUMENTS</w:t>
      </w:r>
    </w:p>
    <w:p>
      <w:pPr>
        <w:pStyle w:val="ListParagraph"/>
        <w:numPr>
          <w:ilvl w:val="2"/>
          <w:numId w:val="37"/>
        </w:numPr>
        <w:tabs>
          <w:tab w:pos="2340" w:val="left" w:leader="none"/>
        </w:tabs>
        <w:spacing w:line="240" w:lineRule="auto" w:before="219" w:after="0"/>
        <w:ind w:left="2340" w:right="725" w:hanging="720"/>
        <w:jc w:val="both"/>
        <w:rPr>
          <w:sz w:val="22"/>
        </w:rPr>
      </w:pPr>
      <w:r>
        <w:rPr>
          <w:sz w:val="22"/>
        </w:rPr>
        <w:t>Drawings and general provisions of Contract, including General and Supplementary Conditions and other Division 1 Specification Sections, apply to this Section.</w:t>
      </w:r>
    </w:p>
    <w:p>
      <w:pPr>
        <w:pStyle w:val="Heading3"/>
        <w:numPr>
          <w:ilvl w:val="1"/>
          <w:numId w:val="37"/>
        </w:numPr>
        <w:tabs>
          <w:tab w:pos="1619" w:val="left" w:leader="none"/>
        </w:tabs>
        <w:spacing w:line="240" w:lineRule="auto" w:before="245" w:after="0"/>
        <w:ind w:left="1619" w:right="0" w:hanging="539"/>
        <w:jc w:val="left"/>
      </w:pPr>
      <w:r>
        <w:rPr/>
        <w:t>SAFETY</w:t>
      </w:r>
      <w:r>
        <w:rPr>
          <w:spacing w:val="-2"/>
        </w:rPr>
        <w:t> NARRATIVE</w:t>
      </w:r>
    </w:p>
    <w:p>
      <w:pPr>
        <w:pStyle w:val="ListParagraph"/>
        <w:numPr>
          <w:ilvl w:val="2"/>
          <w:numId w:val="37"/>
        </w:numPr>
        <w:tabs>
          <w:tab w:pos="2340" w:val="left" w:leader="none"/>
        </w:tabs>
        <w:spacing w:line="240" w:lineRule="auto" w:before="195" w:after="0"/>
        <w:ind w:left="2340" w:right="718" w:hanging="720"/>
        <w:jc w:val="both"/>
        <w:rPr>
          <w:sz w:val="22"/>
        </w:rPr>
      </w:pPr>
      <w:r>
        <w:rPr>
          <w:sz w:val="22"/>
        </w:rPr>
        <w:t>Safety does not start in the field; it takes planning and forethought before field operations even begin.</w:t>
      </w:r>
      <w:r>
        <w:rPr>
          <w:spacing w:val="40"/>
          <w:sz w:val="22"/>
        </w:rPr>
        <w:t> </w:t>
      </w:r>
      <w:r>
        <w:rPr>
          <w:sz w:val="22"/>
        </w:rPr>
        <w:t>Contractors will require a clear vision of what work activities their respective companies will perform and how to provide a safe work environment for all persons on the site.</w:t>
      </w:r>
      <w:r>
        <w:rPr>
          <w:spacing w:val="40"/>
          <w:sz w:val="22"/>
        </w:rPr>
        <w:t> </w:t>
      </w:r>
      <w:r>
        <w:rPr>
          <w:sz w:val="22"/>
        </w:rPr>
        <w:t>Each contractor should do a Job Hazard Analysis to determine</w:t>
      </w:r>
      <w:r>
        <w:rPr>
          <w:spacing w:val="19"/>
          <w:sz w:val="22"/>
        </w:rPr>
        <w:t> </w:t>
      </w:r>
      <w:r>
        <w:rPr>
          <w:sz w:val="22"/>
        </w:rPr>
        <w:t>the safety</w:t>
      </w:r>
      <w:r>
        <w:rPr>
          <w:spacing w:val="20"/>
          <w:sz w:val="22"/>
        </w:rPr>
        <w:t> </w:t>
      </w:r>
      <w:r>
        <w:rPr>
          <w:sz w:val="22"/>
        </w:rPr>
        <w:t>requirements</w:t>
      </w:r>
      <w:r>
        <w:rPr>
          <w:spacing w:val="19"/>
          <w:sz w:val="22"/>
        </w:rPr>
        <w:t> </w:t>
      </w:r>
      <w:r>
        <w:rPr>
          <w:sz w:val="22"/>
        </w:rPr>
        <w:t>for their</w:t>
      </w:r>
      <w:r>
        <w:rPr>
          <w:spacing w:val="19"/>
          <w:sz w:val="22"/>
        </w:rPr>
        <w:t> </w:t>
      </w:r>
      <w:r>
        <w:rPr>
          <w:sz w:val="22"/>
        </w:rPr>
        <w:t>job</w:t>
      </w:r>
      <w:r>
        <w:rPr>
          <w:spacing w:val="19"/>
          <w:sz w:val="22"/>
        </w:rPr>
        <w:t> </w:t>
      </w:r>
      <w:r>
        <w:rPr>
          <w:sz w:val="22"/>
        </w:rPr>
        <w:t>functions</w:t>
      </w:r>
      <w:r>
        <w:rPr>
          <w:spacing w:val="19"/>
          <w:sz w:val="22"/>
        </w:rPr>
        <w:t> </w:t>
      </w:r>
      <w:r>
        <w:rPr>
          <w:sz w:val="22"/>
        </w:rPr>
        <w:t>before</w:t>
      </w:r>
      <w:r>
        <w:rPr>
          <w:spacing w:val="19"/>
          <w:sz w:val="22"/>
        </w:rPr>
        <w:t> </w:t>
      </w:r>
      <w:r>
        <w:rPr>
          <w:sz w:val="22"/>
        </w:rPr>
        <w:t>finalizing</w:t>
      </w:r>
      <w:r>
        <w:rPr>
          <w:spacing w:val="19"/>
          <w:sz w:val="22"/>
        </w:rPr>
        <w:t> </w:t>
      </w:r>
      <w:r>
        <w:rPr>
          <w:sz w:val="22"/>
        </w:rPr>
        <w:t>their</w:t>
      </w:r>
      <w:r>
        <w:rPr>
          <w:spacing w:val="19"/>
          <w:sz w:val="22"/>
        </w:rPr>
        <w:t> </w:t>
      </w:r>
      <w:r>
        <w:rPr>
          <w:sz w:val="22"/>
        </w:rPr>
        <w:t>bid.</w:t>
      </w:r>
    </w:p>
    <w:p>
      <w:pPr>
        <w:pStyle w:val="BodyText"/>
        <w:spacing w:before="1"/>
        <w:ind w:left="2340" w:right="720"/>
        <w:jc w:val="both"/>
      </w:pPr>
      <w:r>
        <w:rPr/>
        <w:t>R.C. Hendrick &amp; Son is aware that the success of a safety and health program is contingent and dependent on support and involvement from all employees of the company and all trade contractors. For any construction project to be considered a success, it must be a safe project.</w:t>
      </w:r>
      <w:r>
        <w:rPr>
          <w:spacing w:val="40"/>
        </w:rPr>
        <w:t> </w:t>
      </w:r>
      <w:r>
        <w:rPr/>
        <w:t>Any unsafe acts shall be dealt with and corrected </w:t>
      </w:r>
      <w:r>
        <w:rPr>
          <w:spacing w:val="-2"/>
        </w:rPr>
        <w:t>immediately.</w:t>
      </w:r>
    </w:p>
    <w:p>
      <w:pPr>
        <w:pStyle w:val="BodyText"/>
        <w:spacing w:before="196"/>
        <w:ind w:left="2340" w:right="722"/>
        <w:jc w:val="both"/>
      </w:pPr>
      <w:r>
        <w:rPr/>
        <w:t>R.C. Hendrick reserves the right to remove any worker from the site for improper conduct, poor attitude toward safety or not following requirements in this section.</w:t>
      </w:r>
    </w:p>
    <w:p>
      <w:pPr>
        <w:pStyle w:val="BodyText"/>
        <w:spacing w:before="195"/>
        <w:ind w:left="2340" w:right="721"/>
        <w:jc w:val="both"/>
      </w:pPr>
      <w:r>
        <w:rPr/>
        <w:t>All personnel on site should be looking out for the safety of anyone on site.</w:t>
      </w:r>
      <w:r>
        <w:rPr>
          <w:spacing w:val="40"/>
        </w:rPr>
        <w:t> </w:t>
      </w:r>
      <w:r>
        <w:rPr/>
        <w:t>If you suspect a worker is engaging in a potentially unsafe activity, all workers have the right to ask the individual if the activity meets their company safety plan or MIOSHA standards and should notify R.C. Hendrick for further action.</w:t>
      </w:r>
    </w:p>
    <w:p>
      <w:pPr>
        <w:pStyle w:val="Heading3"/>
        <w:numPr>
          <w:ilvl w:val="1"/>
          <w:numId w:val="37"/>
        </w:numPr>
        <w:tabs>
          <w:tab w:pos="1619" w:val="left" w:leader="none"/>
        </w:tabs>
        <w:spacing w:line="240" w:lineRule="auto" w:before="243" w:after="0"/>
        <w:ind w:left="1619" w:right="0" w:hanging="539"/>
        <w:jc w:val="left"/>
      </w:pPr>
      <w:r>
        <w:rPr/>
        <w:t>SAFETY</w:t>
      </w:r>
      <w:r>
        <w:rPr>
          <w:spacing w:val="-2"/>
        </w:rPr>
        <w:t> REQUIREMENTS</w:t>
      </w:r>
    </w:p>
    <w:p>
      <w:pPr>
        <w:pStyle w:val="ListParagraph"/>
        <w:numPr>
          <w:ilvl w:val="2"/>
          <w:numId w:val="37"/>
        </w:numPr>
        <w:tabs>
          <w:tab w:pos="2340" w:val="left" w:leader="none"/>
        </w:tabs>
        <w:spacing w:line="240" w:lineRule="auto" w:before="195" w:after="0"/>
        <w:ind w:left="2340" w:right="722" w:hanging="720"/>
        <w:jc w:val="both"/>
        <w:rPr>
          <w:sz w:val="22"/>
        </w:rPr>
      </w:pPr>
      <w:r>
        <w:rPr>
          <w:sz w:val="22"/>
        </w:rPr>
        <w:t>Before</w:t>
      </w:r>
      <w:r>
        <w:rPr>
          <w:spacing w:val="-7"/>
          <w:sz w:val="22"/>
        </w:rPr>
        <w:t> </w:t>
      </w:r>
      <w:r>
        <w:rPr>
          <w:sz w:val="22"/>
        </w:rPr>
        <w:t>commencing</w:t>
      </w:r>
      <w:r>
        <w:rPr>
          <w:spacing w:val="-9"/>
          <w:sz w:val="22"/>
        </w:rPr>
        <w:t> </w:t>
      </w:r>
      <w:r>
        <w:rPr>
          <w:sz w:val="22"/>
        </w:rPr>
        <w:t>any</w:t>
      </w:r>
      <w:r>
        <w:rPr>
          <w:spacing w:val="-6"/>
          <w:sz w:val="22"/>
        </w:rPr>
        <w:t> </w:t>
      </w:r>
      <w:r>
        <w:rPr>
          <w:sz w:val="22"/>
        </w:rPr>
        <w:t>work,</w:t>
      </w:r>
      <w:r>
        <w:rPr>
          <w:spacing w:val="-9"/>
          <w:sz w:val="22"/>
        </w:rPr>
        <w:t> </w:t>
      </w:r>
      <w:r>
        <w:rPr>
          <w:sz w:val="22"/>
        </w:rPr>
        <w:t>trade</w:t>
      </w:r>
      <w:r>
        <w:rPr>
          <w:spacing w:val="-7"/>
          <w:sz w:val="22"/>
        </w:rPr>
        <w:t> </w:t>
      </w:r>
      <w:r>
        <w:rPr>
          <w:sz w:val="22"/>
        </w:rPr>
        <w:t>contractors</w:t>
      </w:r>
      <w:r>
        <w:rPr>
          <w:spacing w:val="-9"/>
          <w:sz w:val="22"/>
        </w:rPr>
        <w:t> </w:t>
      </w:r>
      <w:r>
        <w:rPr>
          <w:sz w:val="22"/>
        </w:rPr>
        <w:t>are</w:t>
      </w:r>
      <w:r>
        <w:rPr>
          <w:spacing w:val="-7"/>
          <w:sz w:val="22"/>
        </w:rPr>
        <w:t> </w:t>
      </w:r>
      <w:r>
        <w:rPr>
          <w:sz w:val="22"/>
        </w:rPr>
        <w:t>required</w:t>
      </w:r>
      <w:r>
        <w:rPr>
          <w:spacing w:val="-8"/>
          <w:sz w:val="22"/>
        </w:rPr>
        <w:t> </w:t>
      </w:r>
      <w:r>
        <w:rPr>
          <w:sz w:val="22"/>
        </w:rPr>
        <w:t>to</w:t>
      </w:r>
      <w:r>
        <w:rPr>
          <w:spacing w:val="-9"/>
          <w:sz w:val="22"/>
        </w:rPr>
        <w:t> </w:t>
      </w:r>
      <w:r>
        <w:rPr>
          <w:sz w:val="22"/>
        </w:rPr>
        <w:t>provide</w:t>
      </w:r>
      <w:r>
        <w:rPr>
          <w:spacing w:val="-7"/>
          <w:sz w:val="22"/>
        </w:rPr>
        <w:t> </w:t>
      </w:r>
      <w:r>
        <w:rPr>
          <w:sz w:val="22"/>
        </w:rPr>
        <w:t>a</w:t>
      </w:r>
      <w:r>
        <w:rPr>
          <w:spacing w:val="-7"/>
          <w:sz w:val="22"/>
        </w:rPr>
        <w:t> </w:t>
      </w:r>
      <w:r>
        <w:rPr>
          <w:sz w:val="22"/>
        </w:rPr>
        <w:t>copy</w:t>
      </w:r>
      <w:r>
        <w:rPr>
          <w:spacing w:val="-9"/>
          <w:sz w:val="22"/>
        </w:rPr>
        <w:t> </w:t>
      </w:r>
      <w:r>
        <w:rPr>
          <w:sz w:val="22"/>
        </w:rPr>
        <w:t>of</w:t>
      </w:r>
      <w:r>
        <w:rPr>
          <w:spacing w:val="-8"/>
          <w:sz w:val="22"/>
        </w:rPr>
        <w:t> </w:t>
      </w:r>
      <w:r>
        <w:rPr>
          <w:sz w:val="22"/>
        </w:rPr>
        <w:t>their Accident Prevention Plan (Safety Plan), Respirable Silica Program (if it pertains to your work scope), and the Safety Data Sheets (SDS Documents) for all hazardous materials they will be using on site.</w:t>
      </w:r>
    </w:p>
    <w:p>
      <w:pPr>
        <w:pStyle w:val="ListParagraph"/>
        <w:numPr>
          <w:ilvl w:val="2"/>
          <w:numId w:val="37"/>
        </w:numPr>
        <w:tabs>
          <w:tab w:pos="2340" w:val="left" w:leader="none"/>
        </w:tabs>
        <w:spacing w:line="240" w:lineRule="auto" w:before="195" w:after="0"/>
        <w:ind w:left="2340" w:right="718" w:hanging="720"/>
        <w:jc w:val="both"/>
        <w:rPr>
          <w:b/>
          <w:sz w:val="22"/>
        </w:rPr>
      </w:pPr>
      <w:r>
        <w:rPr>
          <w:sz w:val="22"/>
        </w:rPr>
        <w:t>All Trade Contractors are required to understand and comply with OSHA, MIOSHA as well</w:t>
      </w:r>
      <w:r>
        <w:rPr>
          <w:spacing w:val="-4"/>
          <w:sz w:val="22"/>
        </w:rPr>
        <w:t> </w:t>
      </w:r>
      <w:r>
        <w:rPr>
          <w:sz w:val="22"/>
        </w:rPr>
        <w:t>as</w:t>
      </w:r>
      <w:r>
        <w:rPr>
          <w:spacing w:val="-4"/>
          <w:sz w:val="22"/>
        </w:rPr>
        <w:t> </w:t>
      </w:r>
      <w:r>
        <w:rPr>
          <w:sz w:val="22"/>
        </w:rPr>
        <w:t>any</w:t>
      </w:r>
      <w:r>
        <w:rPr>
          <w:spacing w:val="-6"/>
          <w:sz w:val="22"/>
        </w:rPr>
        <w:t> </w:t>
      </w:r>
      <w:r>
        <w:rPr>
          <w:sz w:val="22"/>
        </w:rPr>
        <w:t>other</w:t>
      </w:r>
      <w:r>
        <w:rPr>
          <w:spacing w:val="-4"/>
          <w:sz w:val="22"/>
        </w:rPr>
        <w:t> </w:t>
      </w:r>
      <w:r>
        <w:rPr>
          <w:sz w:val="22"/>
        </w:rPr>
        <w:t>agency</w:t>
      </w:r>
      <w:r>
        <w:rPr>
          <w:spacing w:val="-4"/>
          <w:sz w:val="22"/>
        </w:rPr>
        <w:t> </w:t>
      </w:r>
      <w:r>
        <w:rPr>
          <w:sz w:val="22"/>
        </w:rPr>
        <w:t>that</w:t>
      </w:r>
      <w:r>
        <w:rPr>
          <w:spacing w:val="-4"/>
          <w:sz w:val="22"/>
        </w:rPr>
        <w:t> </w:t>
      </w:r>
      <w:r>
        <w:rPr>
          <w:sz w:val="22"/>
        </w:rPr>
        <w:t>has</w:t>
      </w:r>
      <w:r>
        <w:rPr>
          <w:spacing w:val="-4"/>
          <w:sz w:val="22"/>
        </w:rPr>
        <w:t> </w:t>
      </w:r>
      <w:r>
        <w:rPr>
          <w:sz w:val="22"/>
        </w:rPr>
        <w:t>jurisdiction</w:t>
      </w:r>
      <w:r>
        <w:rPr>
          <w:spacing w:val="-8"/>
          <w:sz w:val="22"/>
        </w:rPr>
        <w:t> </w:t>
      </w:r>
      <w:r>
        <w:rPr>
          <w:sz w:val="22"/>
        </w:rPr>
        <w:t>over</w:t>
      </w:r>
      <w:r>
        <w:rPr>
          <w:spacing w:val="-5"/>
          <w:sz w:val="22"/>
        </w:rPr>
        <w:t> </w:t>
      </w:r>
      <w:r>
        <w:rPr>
          <w:sz w:val="22"/>
        </w:rPr>
        <w:t>the</w:t>
      </w:r>
      <w:r>
        <w:rPr>
          <w:spacing w:val="-5"/>
          <w:sz w:val="22"/>
        </w:rPr>
        <w:t> </w:t>
      </w:r>
      <w:r>
        <w:rPr>
          <w:sz w:val="22"/>
        </w:rPr>
        <w:t>Project</w:t>
      </w:r>
      <w:r>
        <w:rPr>
          <w:b/>
          <w:sz w:val="22"/>
        </w:rPr>
        <w:t>.</w:t>
      </w:r>
      <w:r>
        <w:rPr>
          <w:b/>
          <w:spacing w:val="40"/>
          <w:sz w:val="22"/>
        </w:rPr>
        <w:t> </w:t>
      </w:r>
      <w:r>
        <w:rPr>
          <w:b/>
          <w:sz w:val="22"/>
        </w:rPr>
        <w:t>In</w:t>
      </w:r>
      <w:r>
        <w:rPr>
          <w:b/>
          <w:spacing w:val="-4"/>
          <w:sz w:val="22"/>
        </w:rPr>
        <w:t> </w:t>
      </w:r>
      <w:r>
        <w:rPr>
          <w:b/>
          <w:sz w:val="22"/>
        </w:rPr>
        <w:t>addition,</w:t>
      </w:r>
      <w:r>
        <w:rPr>
          <w:b/>
          <w:spacing w:val="-4"/>
          <w:sz w:val="22"/>
        </w:rPr>
        <w:t> </w:t>
      </w:r>
      <w:r>
        <w:rPr>
          <w:b/>
          <w:sz w:val="22"/>
        </w:rPr>
        <w:t>each</w:t>
      </w:r>
      <w:r>
        <w:rPr>
          <w:b/>
          <w:spacing w:val="-6"/>
          <w:sz w:val="22"/>
        </w:rPr>
        <w:t> </w:t>
      </w:r>
      <w:r>
        <w:rPr>
          <w:b/>
          <w:sz w:val="22"/>
        </w:rPr>
        <w:t>Trade Contractor shall be responsible for payment of all fines and/or claims levied against the Owner, Architect or CM/Constructor for deficiencies relating to the Work or Conduct of a Trade Contractor.</w:t>
      </w:r>
    </w:p>
    <w:p>
      <w:pPr>
        <w:pStyle w:val="ListParagraph"/>
        <w:numPr>
          <w:ilvl w:val="2"/>
          <w:numId w:val="37"/>
        </w:numPr>
        <w:tabs>
          <w:tab w:pos="2340" w:val="left" w:leader="none"/>
        </w:tabs>
        <w:spacing w:line="240" w:lineRule="auto" w:before="196" w:after="0"/>
        <w:ind w:left="2340" w:right="722" w:hanging="720"/>
        <w:jc w:val="both"/>
        <w:rPr>
          <w:sz w:val="22"/>
        </w:rPr>
      </w:pPr>
      <w:r>
        <w:rPr>
          <w:sz w:val="22"/>
        </w:rPr>
        <w:t>Trade Contractors shall also be required to comply with the R.C. Hendrick Company Safety Manual.</w:t>
      </w:r>
      <w:r>
        <w:rPr>
          <w:spacing w:val="40"/>
          <w:sz w:val="22"/>
        </w:rPr>
        <w:t> </w:t>
      </w:r>
      <w:r>
        <w:rPr>
          <w:sz w:val="22"/>
        </w:rPr>
        <w:t>A copy of the safety manual is available for review at: </w:t>
      </w:r>
      <w:hyperlink r:id="rId35">
        <w:r>
          <w:rPr>
            <w:sz w:val="22"/>
            <w:u w:val="single"/>
          </w:rPr>
          <w:t>www.rchendrick.com</w:t>
        </w:r>
        <w:r>
          <w:rPr>
            <w:sz w:val="22"/>
            <w:u w:val="none"/>
          </w:rPr>
          <w:t>.</w:t>
        </w:r>
      </w:hyperlink>
      <w:r>
        <w:rPr>
          <w:spacing w:val="40"/>
          <w:sz w:val="22"/>
          <w:u w:val="none"/>
        </w:rPr>
        <w:t> </w:t>
      </w:r>
      <w:r>
        <w:rPr>
          <w:sz w:val="22"/>
          <w:u w:val="none"/>
        </w:rPr>
        <w:t>Click on “Plan Room” and then click on the link “Specification </w:t>
      </w:r>
      <w:r>
        <w:rPr>
          <w:spacing w:val="-2"/>
          <w:sz w:val="22"/>
          <w:u w:val="none"/>
        </w:rPr>
        <w:t>Forms.”</w:t>
      </w:r>
    </w:p>
    <w:p>
      <w:pPr>
        <w:pStyle w:val="BodyText"/>
        <w:spacing w:before="3"/>
        <w:rPr>
          <w:sz w:val="14"/>
        </w:rPr>
      </w:pPr>
      <w:r>
        <w:rPr>
          <w:sz w:val="14"/>
        </w:rPr>
        <mc:AlternateContent>
          <mc:Choice Requires="wps">
            <w:drawing>
              <wp:anchor distT="0" distB="0" distL="0" distR="0" allowOverlap="1" layoutInCell="1" locked="0" behindDoc="1" simplePos="0" relativeHeight="487613440">
                <wp:simplePos x="0" y="0"/>
                <wp:positionH relativeFrom="page">
                  <wp:posOffset>896112</wp:posOffset>
                </wp:positionH>
                <wp:positionV relativeFrom="paragraph">
                  <wp:posOffset>126090</wp:posOffset>
                </wp:positionV>
                <wp:extent cx="5980430" cy="6350"/>
                <wp:effectExtent l="0" t="0" r="0" b="0"/>
                <wp:wrapTopAndBottom/>
                <wp:docPr id="88" name="Graphic 88"/>
                <wp:cNvGraphicFramePr>
                  <a:graphicFrameLocks/>
                </wp:cNvGraphicFramePr>
                <a:graphic>
                  <a:graphicData uri="http://schemas.microsoft.com/office/word/2010/wordprocessingShape">
                    <wps:wsp>
                      <wps:cNvPr id="88" name="Graphic 88"/>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9.928363pt;width:470.879986pt;height:.480011pt;mso-position-horizontal-relative:page;mso-position-vertical-relative:paragraph;z-index:-15703040;mso-wrap-distance-left:0;mso-wrap-distance-right:0" id="docshape84" filled="true" fillcolor="#000000" stroked="false">
                <v:fill type="solid"/>
                <w10:wrap type="topAndBottom"/>
              </v:rect>
            </w:pict>
          </mc:Fallback>
        </mc:AlternateContent>
      </w:r>
    </w:p>
    <w:p>
      <w:pPr>
        <w:tabs>
          <w:tab w:pos="7484" w:val="left" w:leader="none"/>
        </w:tabs>
        <w:spacing w:before="18"/>
        <w:ind w:left="720" w:right="0" w:firstLine="0"/>
        <w:jc w:val="left"/>
        <w:rPr>
          <w:sz w:val="20"/>
        </w:rPr>
      </w:pPr>
      <w:r>
        <w:rPr>
          <w:sz w:val="20"/>
        </w:rPr>
        <w:t>Essexville-Hampton</w:t>
      </w:r>
      <w:r>
        <w:rPr>
          <w:spacing w:val="-10"/>
          <w:sz w:val="20"/>
        </w:rPr>
        <w:t> </w:t>
      </w:r>
      <w:r>
        <w:rPr>
          <w:sz w:val="20"/>
        </w:rPr>
        <w:t>Public</w:t>
      </w:r>
      <w:r>
        <w:rPr>
          <w:spacing w:val="-9"/>
          <w:sz w:val="20"/>
        </w:rPr>
        <w:t> </w:t>
      </w:r>
      <w:r>
        <w:rPr>
          <w:spacing w:val="-2"/>
          <w:sz w:val="20"/>
        </w:rPr>
        <w:t>Schools</w:t>
      </w:r>
      <w:r>
        <w:rPr>
          <w:sz w:val="20"/>
        </w:rPr>
        <w:tab/>
        <w:t>R.C.</w:t>
      </w:r>
      <w:r>
        <w:rPr>
          <w:spacing w:val="-5"/>
          <w:sz w:val="20"/>
        </w:rPr>
        <w:t> </w:t>
      </w:r>
      <w:r>
        <w:rPr>
          <w:sz w:val="20"/>
        </w:rPr>
        <w:t>Hendrick</w:t>
      </w:r>
      <w:r>
        <w:rPr>
          <w:spacing w:val="-5"/>
          <w:sz w:val="20"/>
        </w:rPr>
        <w:t> </w:t>
      </w:r>
      <w:r>
        <w:rPr>
          <w:sz w:val="20"/>
        </w:rPr>
        <w:t>Project</w:t>
      </w:r>
      <w:r>
        <w:rPr>
          <w:spacing w:val="-5"/>
          <w:sz w:val="20"/>
        </w:rPr>
        <w:t> </w:t>
      </w:r>
      <w:r>
        <w:rPr>
          <w:sz w:val="20"/>
        </w:rPr>
        <w:t>No.</w:t>
      </w:r>
      <w:r>
        <w:rPr>
          <w:spacing w:val="-4"/>
          <w:sz w:val="20"/>
        </w:rPr>
        <w:t> </w:t>
      </w:r>
      <w:r>
        <w:rPr>
          <w:spacing w:val="-2"/>
          <w:sz w:val="20"/>
        </w:rPr>
        <w:t>35425</w:t>
      </w:r>
    </w:p>
    <w:p>
      <w:pPr>
        <w:tabs>
          <w:tab w:pos="7575" w:val="left" w:leader="none"/>
        </w:tabs>
        <w:spacing w:before="1"/>
        <w:ind w:left="720" w:right="0" w:firstLine="0"/>
        <w:jc w:val="left"/>
        <w:rPr>
          <w:sz w:val="20"/>
        </w:rPr>
      </w:pPr>
      <w:r>
        <w:rPr>
          <w:sz w:val="20"/>
        </w:rPr>
        <w:t>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00</w:t>
      </w:r>
      <w:r>
        <w:rPr>
          <w:spacing w:val="-4"/>
          <w:sz w:val="20"/>
        </w:rPr>
        <w:t> </w:t>
      </w:r>
      <w:r>
        <w:rPr>
          <w:sz w:val="20"/>
        </w:rPr>
        <w:t>8100 -</w:t>
      </w:r>
      <w:r>
        <w:rPr>
          <w:spacing w:val="-5"/>
          <w:sz w:val="20"/>
        </w:rPr>
        <w:t> </w:t>
      </w:r>
      <w:r>
        <w:rPr>
          <w:sz w:val="20"/>
        </w:rPr>
        <w:t>Safety</w:t>
      </w:r>
      <w:r>
        <w:rPr>
          <w:spacing w:val="-1"/>
          <w:sz w:val="20"/>
        </w:rPr>
        <w:t> </w:t>
      </w:r>
      <w:r>
        <w:rPr>
          <w:spacing w:val="-2"/>
          <w:sz w:val="20"/>
        </w:rPr>
        <w:t>Requirements</w:t>
      </w:r>
    </w:p>
    <w:p>
      <w:pPr>
        <w:spacing w:after="0"/>
        <w:jc w:val="left"/>
        <w:rPr>
          <w:sz w:val="20"/>
        </w:rPr>
        <w:sectPr>
          <w:footerReference w:type="default" r:id="rId42"/>
          <w:footerReference w:type="even" r:id="rId43"/>
          <w:pgSz w:w="12240" w:h="15840"/>
          <w:pgMar w:header="0" w:footer="544" w:top="1400" w:bottom="740" w:left="720" w:right="720"/>
        </w:sectPr>
      </w:pPr>
    </w:p>
    <w:p>
      <w:pPr>
        <w:pStyle w:val="ListParagraph"/>
        <w:numPr>
          <w:ilvl w:val="2"/>
          <w:numId w:val="37"/>
        </w:numPr>
        <w:tabs>
          <w:tab w:pos="2340" w:val="left" w:leader="none"/>
        </w:tabs>
        <w:spacing w:line="240" w:lineRule="auto" w:before="39" w:after="0"/>
        <w:ind w:left="2340" w:right="725" w:hanging="720"/>
        <w:jc w:val="both"/>
        <w:rPr>
          <w:sz w:val="22"/>
        </w:rPr>
      </w:pPr>
      <w:r>
        <w:rPr>
          <w:sz w:val="22"/>
        </w:rPr>
        <w:t>R.C.</w:t>
      </w:r>
      <w:r>
        <w:rPr>
          <w:spacing w:val="-10"/>
          <w:sz w:val="22"/>
        </w:rPr>
        <w:t> </w:t>
      </w:r>
      <w:r>
        <w:rPr>
          <w:sz w:val="22"/>
        </w:rPr>
        <w:t>Hendrick</w:t>
      </w:r>
      <w:r>
        <w:rPr>
          <w:spacing w:val="-11"/>
          <w:sz w:val="22"/>
        </w:rPr>
        <w:t> </w:t>
      </w:r>
      <w:r>
        <w:rPr>
          <w:sz w:val="22"/>
        </w:rPr>
        <w:t>will</w:t>
      </w:r>
      <w:r>
        <w:rPr>
          <w:spacing w:val="-10"/>
          <w:sz w:val="22"/>
        </w:rPr>
        <w:t> </w:t>
      </w:r>
      <w:r>
        <w:rPr>
          <w:sz w:val="22"/>
        </w:rPr>
        <w:t>also</w:t>
      </w:r>
      <w:r>
        <w:rPr>
          <w:spacing w:val="-10"/>
          <w:sz w:val="22"/>
        </w:rPr>
        <w:t> </w:t>
      </w:r>
      <w:r>
        <w:rPr>
          <w:sz w:val="22"/>
        </w:rPr>
        <w:t>create</w:t>
      </w:r>
      <w:r>
        <w:rPr>
          <w:spacing w:val="-8"/>
          <w:sz w:val="22"/>
        </w:rPr>
        <w:t> </w:t>
      </w:r>
      <w:r>
        <w:rPr>
          <w:sz w:val="22"/>
        </w:rPr>
        <w:t>a</w:t>
      </w:r>
      <w:r>
        <w:rPr>
          <w:spacing w:val="-12"/>
          <w:sz w:val="22"/>
        </w:rPr>
        <w:t> </w:t>
      </w:r>
      <w:r>
        <w:rPr>
          <w:sz w:val="22"/>
        </w:rPr>
        <w:t>Site-Specific</w:t>
      </w:r>
      <w:r>
        <w:rPr>
          <w:spacing w:val="-9"/>
          <w:sz w:val="22"/>
        </w:rPr>
        <w:t> </w:t>
      </w:r>
      <w:r>
        <w:rPr>
          <w:sz w:val="22"/>
        </w:rPr>
        <w:t>Safety</w:t>
      </w:r>
      <w:r>
        <w:rPr>
          <w:spacing w:val="-9"/>
          <w:sz w:val="22"/>
        </w:rPr>
        <w:t> </w:t>
      </w:r>
      <w:r>
        <w:rPr>
          <w:sz w:val="22"/>
        </w:rPr>
        <w:t>Manual</w:t>
      </w:r>
      <w:r>
        <w:rPr>
          <w:spacing w:val="-8"/>
          <w:sz w:val="22"/>
        </w:rPr>
        <w:t> </w:t>
      </w:r>
      <w:r>
        <w:rPr>
          <w:sz w:val="22"/>
        </w:rPr>
        <w:t>that</w:t>
      </w:r>
      <w:r>
        <w:rPr>
          <w:spacing w:val="-9"/>
          <w:sz w:val="22"/>
        </w:rPr>
        <w:t> </w:t>
      </w:r>
      <w:r>
        <w:rPr>
          <w:sz w:val="22"/>
        </w:rPr>
        <w:t>is</w:t>
      </w:r>
      <w:r>
        <w:rPr>
          <w:spacing w:val="-10"/>
          <w:sz w:val="22"/>
        </w:rPr>
        <w:t> </w:t>
      </w:r>
      <w:r>
        <w:rPr>
          <w:sz w:val="22"/>
        </w:rPr>
        <w:t>specifically</w:t>
      </w:r>
      <w:r>
        <w:rPr>
          <w:spacing w:val="-10"/>
          <w:sz w:val="22"/>
        </w:rPr>
        <w:t> </w:t>
      </w:r>
      <w:r>
        <w:rPr>
          <w:sz w:val="22"/>
        </w:rPr>
        <w:t>tailored</w:t>
      </w:r>
      <w:r>
        <w:rPr>
          <w:spacing w:val="-9"/>
          <w:sz w:val="22"/>
        </w:rPr>
        <w:t> </w:t>
      </w:r>
      <w:r>
        <w:rPr>
          <w:sz w:val="22"/>
        </w:rPr>
        <w:t>to the</w:t>
      </w:r>
      <w:r>
        <w:rPr>
          <w:spacing w:val="-3"/>
          <w:sz w:val="22"/>
        </w:rPr>
        <w:t> </w:t>
      </w:r>
      <w:r>
        <w:rPr>
          <w:sz w:val="22"/>
        </w:rPr>
        <w:t>Project.</w:t>
      </w:r>
      <w:r>
        <w:rPr>
          <w:spacing w:val="40"/>
          <w:sz w:val="22"/>
        </w:rPr>
        <w:t> </w:t>
      </w:r>
      <w:r>
        <w:rPr>
          <w:sz w:val="22"/>
        </w:rPr>
        <w:t>Topics</w:t>
      </w:r>
      <w:r>
        <w:rPr>
          <w:spacing w:val="-4"/>
          <w:sz w:val="22"/>
        </w:rPr>
        <w:t> </w:t>
      </w:r>
      <w:r>
        <w:rPr>
          <w:sz w:val="22"/>
        </w:rPr>
        <w:t>in</w:t>
      </w:r>
      <w:r>
        <w:rPr>
          <w:spacing w:val="-3"/>
          <w:sz w:val="22"/>
        </w:rPr>
        <w:t> </w:t>
      </w:r>
      <w:r>
        <w:rPr>
          <w:sz w:val="22"/>
        </w:rPr>
        <w:t>the</w:t>
      </w:r>
      <w:r>
        <w:rPr>
          <w:spacing w:val="-5"/>
          <w:sz w:val="22"/>
        </w:rPr>
        <w:t> </w:t>
      </w:r>
      <w:r>
        <w:rPr>
          <w:sz w:val="22"/>
        </w:rPr>
        <w:t>manual</w:t>
      </w:r>
      <w:r>
        <w:rPr>
          <w:spacing w:val="-4"/>
          <w:sz w:val="22"/>
        </w:rPr>
        <w:t> </w:t>
      </w:r>
      <w:r>
        <w:rPr>
          <w:sz w:val="22"/>
        </w:rPr>
        <w:t>may</w:t>
      </w:r>
      <w:r>
        <w:rPr>
          <w:spacing w:val="-4"/>
          <w:sz w:val="22"/>
        </w:rPr>
        <w:t> </w:t>
      </w:r>
      <w:r>
        <w:rPr>
          <w:sz w:val="22"/>
        </w:rPr>
        <w:t>include Site-Specific Safety</w:t>
      </w:r>
      <w:r>
        <w:rPr>
          <w:spacing w:val="-1"/>
          <w:sz w:val="22"/>
        </w:rPr>
        <w:t> </w:t>
      </w:r>
      <w:r>
        <w:rPr>
          <w:sz w:val="22"/>
        </w:rPr>
        <w:t>Hazards,</w:t>
      </w:r>
      <w:r>
        <w:rPr>
          <w:spacing w:val="-1"/>
          <w:sz w:val="22"/>
        </w:rPr>
        <w:t> </w:t>
      </w:r>
      <w:r>
        <w:rPr>
          <w:sz w:val="22"/>
        </w:rPr>
        <w:t>Emergency Procedures, Nearest Emergency Center, and Important Contact Information.</w:t>
      </w:r>
      <w:r>
        <w:rPr>
          <w:spacing w:val="40"/>
          <w:sz w:val="22"/>
        </w:rPr>
        <w:t> </w:t>
      </w:r>
      <w:r>
        <w:rPr>
          <w:sz w:val="22"/>
        </w:rPr>
        <w:t>This manual will be completed prior to the start of construction and will be posted at the jobsite and can be made available electronically if requested.</w:t>
      </w:r>
    </w:p>
    <w:p>
      <w:pPr>
        <w:pStyle w:val="ListParagraph"/>
        <w:numPr>
          <w:ilvl w:val="2"/>
          <w:numId w:val="37"/>
        </w:numPr>
        <w:tabs>
          <w:tab w:pos="2340" w:val="left" w:leader="none"/>
        </w:tabs>
        <w:spacing w:line="240" w:lineRule="auto" w:before="268" w:after="0"/>
        <w:ind w:left="2340" w:right="724" w:hanging="720"/>
        <w:jc w:val="left"/>
        <w:rPr>
          <w:sz w:val="22"/>
        </w:rPr>
      </w:pPr>
      <w:r>
        <w:rPr>
          <w:sz w:val="22"/>
        </w:rPr>
        <w:t>Operate</w:t>
      </w:r>
      <w:r>
        <w:rPr>
          <w:spacing w:val="-10"/>
          <w:sz w:val="22"/>
        </w:rPr>
        <w:t> </w:t>
      </w:r>
      <w:r>
        <w:rPr>
          <w:sz w:val="22"/>
        </w:rPr>
        <w:t>machinery</w:t>
      </w:r>
      <w:r>
        <w:rPr>
          <w:spacing w:val="-4"/>
          <w:sz w:val="22"/>
        </w:rPr>
        <w:t> </w:t>
      </w:r>
      <w:r>
        <w:rPr>
          <w:sz w:val="22"/>
        </w:rPr>
        <w:t>and</w:t>
      </w:r>
      <w:r>
        <w:rPr>
          <w:spacing w:val="-9"/>
          <w:sz w:val="22"/>
        </w:rPr>
        <w:t> </w:t>
      </w:r>
      <w:r>
        <w:rPr>
          <w:sz w:val="22"/>
        </w:rPr>
        <w:t>equipment</w:t>
      </w:r>
      <w:r>
        <w:rPr>
          <w:spacing w:val="-9"/>
          <w:sz w:val="22"/>
        </w:rPr>
        <w:t> </w:t>
      </w:r>
      <w:r>
        <w:rPr>
          <w:sz w:val="22"/>
        </w:rPr>
        <w:t>only</w:t>
      </w:r>
      <w:r>
        <w:rPr>
          <w:spacing w:val="-8"/>
          <w:sz w:val="22"/>
        </w:rPr>
        <w:t> </w:t>
      </w:r>
      <w:r>
        <w:rPr>
          <w:sz w:val="22"/>
        </w:rPr>
        <w:t>if</w:t>
      </w:r>
      <w:r>
        <w:rPr>
          <w:spacing w:val="-9"/>
          <w:sz w:val="22"/>
        </w:rPr>
        <w:t> </w:t>
      </w:r>
      <w:r>
        <w:rPr>
          <w:sz w:val="22"/>
        </w:rPr>
        <w:t>properly</w:t>
      </w:r>
      <w:r>
        <w:rPr>
          <w:spacing w:val="-9"/>
          <w:sz w:val="22"/>
        </w:rPr>
        <w:t> </w:t>
      </w:r>
      <w:r>
        <w:rPr>
          <w:sz w:val="22"/>
        </w:rPr>
        <w:t>trained,</w:t>
      </w:r>
      <w:r>
        <w:rPr>
          <w:spacing w:val="-6"/>
          <w:sz w:val="22"/>
        </w:rPr>
        <w:t> </w:t>
      </w:r>
      <w:r>
        <w:rPr>
          <w:sz w:val="22"/>
        </w:rPr>
        <w:t>qualified</w:t>
      </w:r>
      <w:r>
        <w:rPr>
          <w:spacing w:val="-7"/>
          <w:sz w:val="22"/>
        </w:rPr>
        <w:t> </w:t>
      </w:r>
      <w:r>
        <w:rPr>
          <w:sz w:val="22"/>
        </w:rPr>
        <w:t>and</w:t>
      </w:r>
      <w:r>
        <w:rPr>
          <w:spacing w:val="-9"/>
          <w:sz w:val="22"/>
        </w:rPr>
        <w:t> </w:t>
      </w:r>
      <w:r>
        <w:rPr>
          <w:sz w:val="22"/>
        </w:rPr>
        <w:t>authorized</w:t>
      </w:r>
      <w:r>
        <w:rPr>
          <w:spacing w:val="-6"/>
          <w:sz w:val="22"/>
        </w:rPr>
        <w:t> </w:t>
      </w:r>
      <w:r>
        <w:rPr>
          <w:sz w:val="22"/>
        </w:rPr>
        <w:t>to do so.</w:t>
      </w:r>
    </w:p>
    <w:p>
      <w:pPr>
        <w:pStyle w:val="BodyText"/>
      </w:pPr>
    </w:p>
    <w:p>
      <w:pPr>
        <w:pStyle w:val="ListParagraph"/>
        <w:numPr>
          <w:ilvl w:val="2"/>
          <w:numId w:val="37"/>
        </w:numPr>
        <w:tabs>
          <w:tab w:pos="2340" w:val="left" w:leader="none"/>
        </w:tabs>
        <w:spacing w:line="240" w:lineRule="auto" w:before="0" w:after="0"/>
        <w:ind w:left="2340" w:right="725" w:hanging="720"/>
        <w:jc w:val="left"/>
        <w:rPr>
          <w:sz w:val="22"/>
        </w:rPr>
      </w:pPr>
      <w:r>
        <w:rPr>
          <w:sz w:val="22"/>
        </w:rPr>
        <w:t>Provide a completed daily inspection report for all rough terrain vehicles, scissor lifts and aerial lifts turned in to the R.C. Hendrick Superintendent.</w:t>
      </w:r>
    </w:p>
    <w:p>
      <w:pPr>
        <w:pStyle w:val="BodyText"/>
        <w:spacing w:before="1"/>
      </w:pPr>
    </w:p>
    <w:p>
      <w:pPr>
        <w:pStyle w:val="ListParagraph"/>
        <w:numPr>
          <w:ilvl w:val="2"/>
          <w:numId w:val="37"/>
        </w:numPr>
        <w:tabs>
          <w:tab w:pos="2339" w:val="left" w:leader="none"/>
        </w:tabs>
        <w:spacing w:line="240" w:lineRule="auto" w:before="0" w:after="0"/>
        <w:ind w:left="2339" w:right="0" w:hanging="719"/>
        <w:jc w:val="left"/>
        <w:rPr>
          <w:sz w:val="22"/>
        </w:rPr>
      </w:pPr>
      <w:r>
        <w:rPr>
          <w:sz w:val="22"/>
        </w:rPr>
        <w:t>Wear</w:t>
      </w:r>
      <w:r>
        <w:rPr>
          <w:spacing w:val="-5"/>
          <w:sz w:val="22"/>
        </w:rPr>
        <w:t> </w:t>
      </w:r>
      <w:r>
        <w:rPr>
          <w:sz w:val="22"/>
        </w:rPr>
        <w:t>the</w:t>
      </w:r>
      <w:r>
        <w:rPr>
          <w:spacing w:val="-2"/>
          <w:sz w:val="22"/>
        </w:rPr>
        <w:t> </w:t>
      </w:r>
      <w:r>
        <w:rPr>
          <w:sz w:val="22"/>
        </w:rPr>
        <w:t>required</w:t>
      </w:r>
      <w:r>
        <w:rPr>
          <w:spacing w:val="-2"/>
          <w:sz w:val="22"/>
        </w:rPr>
        <w:t> </w:t>
      </w:r>
      <w:r>
        <w:rPr>
          <w:sz w:val="22"/>
        </w:rPr>
        <w:t>personal</w:t>
      </w:r>
      <w:r>
        <w:rPr>
          <w:spacing w:val="-3"/>
          <w:sz w:val="22"/>
        </w:rPr>
        <w:t> </w:t>
      </w:r>
      <w:r>
        <w:rPr>
          <w:sz w:val="22"/>
        </w:rPr>
        <w:t>protective</w:t>
      </w:r>
      <w:r>
        <w:rPr>
          <w:spacing w:val="-4"/>
          <w:sz w:val="22"/>
        </w:rPr>
        <w:t> </w:t>
      </w:r>
      <w:r>
        <w:rPr>
          <w:sz w:val="22"/>
        </w:rPr>
        <w:t>equipment</w:t>
      </w:r>
      <w:r>
        <w:rPr>
          <w:spacing w:val="-6"/>
          <w:sz w:val="22"/>
        </w:rPr>
        <w:t> </w:t>
      </w:r>
      <w:r>
        <w:rPr>
          <w:sz w:val="22"/>
        </w:rPr>
        <w:t>(PPE)</w:t>
      </w:r>
      <w:r>
        <w:rPr>
          <w:spacing w:val="-3"/>
          <w:sz w:val="22"/>
        </w:rPr>
        <w:t> </w:t>
      </w:r>
      <w:r>
        <w:rPr>
          <w:sz w:val="22"/>
        </w:rPr>
        <w:t>for</w:t>
      </w:r>
      <w:r>
        <w:rPr>
          <w:spacing w:val="-7"/>
          <w:sz w:val="22"/>
        </w:rPr>
        <w:t> </w:t>
      </w:r>
      <w:r>
        <w:rPr>
          <w:sz w:val="22"/>
        </w:rPr>
        <w:t>the</w:t>
      </w:r>
      <w:r>
        <w:rPr>
          <w:spacing w:val="-2"/>
          <w:sz w:val="22"/>
        </w:rPr>
        <w:t> </w:t>
      </w:r>
      <w:r>
        <w:rPr>
          <w:sz w:val="22"/>
        </w:rPr>
        <w:t>duties</w:t>
      </w:r>
      <w:r>
        <w:rPr>
          <w:spacing w:val="-2"/>
          <w:sz w:val="22"/>
        </w:rPr>
        <w:t> performed.</w:t>
      </w:r>
    </w:p>
    <w:p>
      <w:pPr>
        <w:pStyle w:val="ListParagraph"/>
        <w:numPr>
          <w:ilvl w:val="3"/>
          <w:numId w:val="37"/>
        </w:numPr>
        <w:tabs>
          <w:tab w:pos="2995" w:val="left" w:leader="none"/>
        </w:tabs>
        <w:spacing w:line="240" w:lineRule="auto" w:before="267" w:after="0"/>
        <w:ind w:left="2340" w:right="723" w:firstLine="0"/>
        <w:jc w:val="left"/>
        <w:rPr>
          <w:sz w:val="22"/>
        </w:rPr>
      </w:pPr>
      <w:r>
        <w:rPr>
          <w:sz w:val="22"/>
        </w:rPr>
        <w:t>Hard</w:t>
      </w:r>
      <w:r>
        <w:rPr>
          <w:spacing w:val="-13"/>
          <w:sz w:val="22"/>
        </w:rPr>
        <w:t> </w:t>
      </w:r>
      <w:r>
        <w:rPr>
          <w:sz w:val="22"/>
        </w:rPr>
        <w:t>Hat,</w:t>
      </w:r>
      <w:r>
        <w:rPr>
          <w:spacing w:val="-12"/>
          <w:sz w:val="22"/>
        </w:rPr>
        <w:t> </w:t>
      </w:r>
      <w:r>
        <w:rPr>
          <w:sz w:val="22"/>
        </w:rPr>
        <w:t>Safety</w:t>
      </w:r>
      <w:r>
        <w:rPr>
          <w:spacing w:val="-13"/>
          <w:sz w:val="22"/>
        </w:rPr>
        <w:t> </w:t>
      </w:r>
      <w:r>
        <w:rPr>
          <w:sz w:val="22"/>
        </w:rPr>
        <w:t>Glasses,</w:t>
      </w:r>
      <w:r>
        <w:rPr>
          <w:spacing w:val="-12"/>
          <w:sz w:val="22"/>
        </w:rPr>
        <w:t> </w:t>
      </w:r>
      <w:r>
        <w:rPr>
          <w:sz w:val="22"/>
        </w:rPr>
        <w:t>Construction</w:t>
      </w:r>
      <w:r>
        <w:rPr>
          <w:spacing w:val="-13"/>
          <w:sz w:val="22"/>
        </w:rPr>
        <w:t> </w:t>
      </w:r>
      <w:r>
        <w:rPr>
          <w:sz w:val="22"/>
        </w:rPr>
        <w:t>Level</w:t>
      </w:r>
      <w:r>
        <w:rPr>
          <w:spacing w:val="-12"/>
          <w:sz w:val="22"/>
        </w:rPr>
        <w:t> </w:t>
      </w:r>
      <w:r>
        <w:rPr>
          <w:sz w:val="22"/>
        </w:rPr>
        <w:t>Work</w:t>
      </w:r>
      <w:r>
        <w:rPr>
          <w:spacing w:val="-13"/>
          <w:sz w:val="22"/>
        </w:rPr>
        <w:t> </w:t>
      </w:r>
      <w:r>
        <w:rPr>
          <w:sz w:val="22"/>
        </w:rPr>
        <w:t>Boots,</w:t>
      </w:r>
      <w:r>
        <w:rPr>
          <w:spacing w:val="-12"/>
          <w:sz w:val="22"/>
        </w:rPr>
        <w:t> </w:t>
      </w:r>
      <w:r>
        <w:rPr>
          <w:sz w:val="22"/>
        </w:rPr>
        <w:t>High-Visibility</w:t>
      </w:r>
      <w:r>
        <w:rPr>
          <w:spacing w:val="-12"/>
          <w:sz w:val="22"/>
        </w:rPr>
        <w:t> </w:t>
      </w:r>
      <w:r>
        <w:rPr>
          <w:sz w:val="22"/>
        </w:rPr>
        <w:t>Clothing (Outer Layer)</w:t>
      </w:r>
    </w:p>
    <w:p>
      <w:pPr>
        <w:pStyle w:val="BodyText"/>
      </w:pPr>
    </w:p>
    <w:p>
      <w:pPr>
        <w:pStyle w:val="ListParagraph"/>
        <w:numPr>
          <w:ilvl w:val="2"/>
          <w:numId w:val="37"/>
        </w:numPr>
        <w:tabs>
          <w:tab w:pos="2339" w:val="left" w:leader="none"/>
        </w:tabs>
        <w:spacing w:line="240" w:lineRule="auto" w:before="1" w:after="0"/>
        <w:ind w:left="2339" w:right="0" w:hanging="719"/>
        <w:jc w:val="left"/>
        <w:rPr>
          <w:sz w:val="22"/>
        </w:rPr>
      </w:pPr>
      <w:r>
        <w:rPr>
          <w:sz w:val="22"/>
        </w:rPr>
        <w:t>Keep</w:t>
      </w:r>
      <w:r>
        <w:rPr>
          <w:spacing w:val="-5"/>
          <w:sz w:val="22"/>
        </w:rPr>
        <w:t> </w:t>
      </w:r>
      <w:r>
        <w:rPr>
          <w:sz w:val="22"/>
        </w:rPr>
        <w:t>work</w:t>
      </w:r>
      <w:r>
        <w:rPr>
          <w:spacing w:val="-3"/>
          <w:sz w:val="22"/>
        </w:rPr>
        <w:t> </w:t>
      </w:r>
      <w:r>
        <w:rPr>
          <w:sz w:val="22"/>
        </w:rPr>
        <w:t>areas</w:t>
      </w:r>
      <w:r>
        <w:rPr>
          <w:spacing w:val="-1"/>
          <w:sz w:val="22"/>
        </w:rPr>
        <w:t> </w:t>
      </w:r>
      <w:r>
        <w:rPr>
          <w:sz w:val="22"/>
        </w:rPr>
        <w:t>safe</w:t>
      </w:r>
      <w:r>
        <w:rPr>
          <w:spacing w:val="-3"/>
          <w:sz w:val="22"/>
        </w:rPr>
        <w:t> </w:t>
      </w:r>
      <w:r>
        <w:rPr>
          <w:sz w:val="22"/>
        </w:rPr>
        <w:t>by</w:t>
      </w:r>
      <w:r>
        <w:rPr>
          <w:spacing w:val="-5"/>
          <w:sz w:val="22"/>
        </w:rPr>
        <w:t> </w:t>
      </w:r>
      <w:r>
        <w:rPr>
          <w:sz w:val="22"/>
        </w:rPr>
        <w:t>exhibiting</w:t>
      </w:r>
      <w:r>
        <w:rPr>
          <w:spacing w:val="-3"/>
          <w:sz w:val="22"/>
        </w:rPr>
        <w:t> </w:t>
      </w:r>
      <w:r>
        <w:rPr>
          <w:sz w:val="22"/>
        </w:rPr>
        <w:t>good</w:t>
      </w:r>
      <w:r>
        <w:rPr>
          <w:spacing w:val="-5"/>
          <w:sz w:val="22"/>
        </w:rPr>
        <w:t> </w:t>
      </w:r>
      <w:r>
        <w:rPr>
          <w:sz w:val="22"/>
        </w:rPr>
        <w:t>housekeeping</w:t>
      </w:r>
      <w:r>
        <w:rPr>
          <w:spacing w:val="-4"/>
          <w:sz w:val="22"/>
        </w:rPr>
        <w:t> </w:t>
      </w:r>
      <w:r>
        <w:rPr>
          <w:spacing w:val="-2"/>
          <w:sz w:val="22"/>
        </w:rPr>
        <w:t>skills.</w:t>
      </w:r>
    </w:p>
    <w:p>
      <w:pPr>
        <w:pStyle w:val="BodyText"/>
      </w:pPr>
    </w:p>
    <w:p>
      <w:pPr>
        <w:pStyle w:val="ListParagraph"/>
        <w:numPr>
          <w:ilvl w:val="2"/>
          <w:numId w:val="37"/>
        </w:numPr>
        <w:tabs>
          <w:tab w:pos="2340" w:val="left" w:leader="none"/>
        </w:tabs>
        <w:spacing w:line="240" w:lineRule="auto" w:before="0" w:after="0"/>
        <w:ind w:left="2340" w:right="723" w:hanging="720"/>
        <w:jc w:val="left"/>
        <w:rPr>
          <w:sz w:val="22"/>
        </w:rPr>
      </w:pPr>
      <w:r>
        <w:rPr>
          <w:sz w:val="22"/>
        </w:rPr>
        <w:t>Report all unsafe work</w:t>
      </w:r>
      <w:r>
        <w:rPr>
          <w:spacing w:val="-1"/>
          <w:sz w:val="22"/>
        </w:rPr>
        <w:t> </w:t>
      </w:r>
      <w:r>
        <w:rPr>
          <w:sz w:val="22"/>
        </w:rPr>
        <w:t>conditions immediately to your foreman, safety representative or the R.C. Hendrick Superintendent.</w:t>
      </w:r>
    </w:p>
    <w:p>
      <w:pPr>
        <w:pStyle w:val="BodyText"/>
        <w:spacing w:before="1"/>
      </w:pPr>
    </w:p>
    <w:p>
      <w:pPr>
        <w:pStyle w:val="ListParagraph"/>
        <w:numPr>
          <w:ilvl w:val="2"/>
          <w:numId w:val="37"/>
        </w:numPr>
        <w:tabs>
          <w:tab w:pos="2338" w:val="left" w:leader="none"/>
          <w:tab w:pos="2340" w:val="left" w:leader="none"/>
        </w:tabs>
        <w:spacing w:line="240" w:lineRule="auto" w:before="0" w:after="0"/>
        <w:ind w:left="2340" w:right="723" w:hanging="720"/>
        <w:jc w:val="left"/>
        <w:rPr>
          <w:sz w:val="22"/>
        </w:rPr>
      </w:pPr>
      <w:r>
        <w:rPr>
          <w:sz w:val="22"/>
        </w:rPr>
        <w:t>Before</w:t>
      </w:r>
      <w:r>
        <w:rPr>
          <w:spacing w:val="31"/>
          <w:sz w:val="22"/>
        </w:rPr>
        <w:t> </w:t>
      </w:r>
      <w:r>
        <w:rPr>
          <w:sz w:val="22"/>
        </w:rPr>
        <w:t>starting</w:t>
      </w:r>
      <w:r>
        <w:rPr>
          <w:spacing w:val="29"/>
          <w:sz w:val="22"/>
        </w:rPr>
        <w:t> </w:t>
      </w:r>
      <w:r>
        <w:rPr>
          <w:sz w:val="22"/>
        </w:rPr>
        <w:t>a</w:t>
      </w:r>
      <w:r>
        <w:rPr>
          <w:spacing w:val="27"/>
          <w:sz w:val="22"/>
        </w:rPr>
        <w:t> </w:t>
      </w:r>
      <w:r>
        <w:rPr>
          <w:sz w:val="22"/>
        </w:rPr>
        <w:t>work</w:t>
      </w:r>
      <w:r>
        <w:rPr>
          <w:spacing w:val="25"/>
          <w:sz w:val="22"/>
        </w:rPr>
        <w:t> </w:t>
      </w:r>
      <w:r>
        <w:rPr>
          <w:sz w:val="22"/>
        </w:rPr>
        <w:t>activity,</w:t>
      </w:r>
      <w:r>
        <w:rPr>
          <w:spacing w:val="24"/>
          <w:sz w:val="22"/>
        </w:rPr>
        <w:t> </w:t>
      </w:r>
      <w:r>
        <w:rPr>
          <w:sz w:val="22"/>
        </w:rPr>
        <w:t>make</w:t>
      </w:r>
      <w:r>
        <w:rPr>
          <w:spacing w:val="29"/>
          <w:sz w:val="22"/>
        </w:rPr>
        <w:t> </w:t>
      </w:r>
      <w:r>
        <w:rPr>
          <w:sz w:val="22"/>
        </w:rPr>
        <w:t>sure</w:t>
      </w:r>
      <w:r>
        <w:rPr>
          <w:spacing w:val="26"/>
          <w:sz w:val="22"/>
        </w:rPr>
        <w:t> </w:t>
      </w:r>
      <w:r>
        <w:rPr>
          <w:sz w:val="22"/>
        </w:rPr>
        <w:t>you</w:t>
      </w:r>
      <w:r>
        <w:rPr>
          <w:spacing w:val="25"/>
          <w:sz w:val="22"/>
        </w:rPr>
        <w:t> </w:t>
      </w:r>
      <w:r>
        <w:rPr>
          <w:sz w:val="22"/>
        </w:rPr>
        <w:t>are</w:t>
      </w:r>
      <w:r>
        <w:rPr>
          <w:spacing w:val="27"/>
          <w:sz w:val="22"/>
        </w:rPr>
        <w:t> </w:t>
      </w:r>
      <w:r>
        <w:rPr>
          <w:sz w:val="22"/>
        </w:rPr>
        <w:t>ready</w:t>
      </w:r>
      <w:r>
        <w:rPr>
          <w:spacing w:val="28"/>
          <w:sz w:val="22"/>
        </w:rPr>
        <w:t> </w:t>
      </w:r>
      <w:r>
        <w:rPr>
          <w:sz w:val="22"/>
        </w:rPr>
        <w:t>to</w:t>
      </w:r>
      <w:r>
        <w:rPr>
          <w:spacing w:val="29"/>
          <w:sz w:val="22"/>
        </w:rPr>
        <w:t> </w:t>
      </w:r>
      <w:r>
        <w:rPr>
          <w:sz w:val="22"/>
        </w:rPr>
        <w:t>perform</w:t>
      </w:r>
      <w:r>
        <w:rPr>
          <w:spacing w:val="29"/>
          <w:sz w:val="22"/>
        </w:rPr>
        <w:t> </w:t>
      </w:r>
      <w:r>
        <w:rPr>
          <w:sz w:val="22"/>
        </w:rPr>
        <w:t>your</w:t>
      </w:r>
      <w:r>
        <w:rPr>
          <w:spacing w:val="27"/>
          <w:sz w:val="22"/>
        </w:rPr>
        <w:t> </w:t>
      </w:r>
      <w:r>
        <w:rPr>
          <w:sz w:val="22"/>
        </w:rPr>
        <w:t>job</w:t>
      </w:r>
      <w:r>
        <w:rPr>
          <w:spacing w:val="25"/>
          <w:sz w:val="22"/>
        </w:rPr>
        <w:t> </w:t>
      </w:r>
      <w:r>
        <w:rPr>
          <w:sz w:val="22"/>
        </w:rPr>
        <w:t>tasks safely, no “short-cuts.”</w:t>
      </w:r>
      <w:r>
        <w:rPr>
          <w:spacing w:val="40"/>
          <w:sz w:val="22"/>
        </w:rPr>
        <w:t> </w:t>
      </w:r>
      <w:r>
        <w:rPr>
          <w:sz w:val="22"/>
        </w:rPr>
        <w:t>Use the right tool for the task.</w:t>
      </w:r>
    </w:p>
    <w:p>
      <w:pPr>
        <w:pStyle w:val="ListParagraph"/>
        <w:numPr>
          <w:ilvl w:val="2"/>
          <w:numId w:val="37"/>
        </w:numPr>
        <w:tabs>
          <w:tab w:pos="2338" w:val="left" w:leader="none"/>
          <w:tab w:pos="2340" w:val="left" w:leader="none"/>
        </w:tabs>
        <w:spacing w:line="240" w:lineRule="auto" w:before="267" w:after="0"/>
        <w:ind w:left="2340" w:right="724" w:hanging="720"/>
        <w:jc w:val="left"/>
        <w:rPr>
          <w:sz w:val="22"/>
        </w:rPr>
      </w:pPr>
      <w:r>
        <w:rPr>
          <w:sz w:val="22"/>
        </w:rPr>
        <w:t>Do</w:t>
      </w:r>
      <w:r>
        <w:rPr>
          <w:spacing w:val="30"/>
          <w:sz w:val="22"/>
        </w:rPr>
        <w:t> </w:t>
      </w:r>
      <w:r>
        <w:rPr>
          <w:sz w:val="22"/>
        </w:rPr>
        <w:t>not</w:t>
      </w:r>
      <w:r>
        <w:rPr>
          <w:spacing w:val="32"/>
          <w:sz w:val="22"/>
        </w:rPr>
        <w:t> </w:t>
      </w:r>
      <w:r>
        <w:rPr>
          <w:sz w:val="22"/>
        </w:rPr>
        <w:t>undertake</w:t>
      </w:r>
      <w:r>
        <w:rPr>
          <w:spacing w:val="29"/>
          <w:sz w:val="22"/>
        </w:rPr>
        <w:t> </w:t>
      </w:r>
      <w:r>
        <w:rPr>
          <w:sz w:val="22"/>
        </w:rPr>
        <w:t>any</w:t>
      </w:r>
      <w:r>
        <w:rPr>
          <w:spacing w:val="28"/>
          <w:sz w:val="22"/>
        </w:rPr>
        <w:t> </w:t>
      </w:r>
      <w:r>
        <w:rPr>
          <w:sz w:val="22"/>
        </w:rPr>
        <w:t>activities</w:t>
      </w:r>
      <w:r>
        <w:rPr>
          <w:spacing w:val="29"/>
          <w:sz w:val="22"/>
        </w:rPr>
        <w:t> </w:t>
      </w:r>
      <w:r>
        <w:rPr>
          <w:sz w:val="22"/>
        </w:rPr>
        <w:t>that</w:t>
      </w:r>
      <w:r>
        <w:rPr>
          <w:spacing w:val="29"/>
          <w:sz w:val="22"/>
        </w:rPr>
        <w:t> </w:t>
      </w:r>
      <w:r>
        <w:rPr>
          <w:sz w:val="22"/>
        </w:rPr>
        <w:t>would</w:t>
      </w:r>
      <w:r>
        <w:rPr>
          <w:spacing w:val="29"/>
          <w:sz w:val="22"/>
        </w:rPr>
        <w:t> </w:t>
      </w:r>
      <w:r>
        <w:rPr>
          <w:sz w:val="22"/>
        </w:rPr>
        <w:t>put</w:t>
      </w:r>
      <w:r>
        <w:rPr>
          <w:spacing w:val="29"/>
          <w:sz w:val="22"/>
        </w:rPr>
        <w:t> </w:t>
      </w:r>
      <w:r>
        <w:rPr>
          <w:sz w:val="22"/>
        </w:rPr>
        <w:t>yourself</w:t>
      </w:r>
      <w:r>
        <w:rPr>
          <w:spacing w:val="27"/>
          <w:sz w:val="22"/>
        </w:rPr>
        <w:t> </w:t>
      </w:r>
      <w:r>
        <w:rPr>
          <w:sz w:val="22"/>
        </w:rPr>
        <w:t>or</w:t>
      </w:r>
      <w:r>
        <w:rPr>
          <w:spacing w:val="30"/>
          <w:sz w:val="22"/>
        </w:rPr>
        <w:t> </w:t>
      </w:r>
      <w:r>
        <w:rPr>
          <w:sz w:val="22"/>
        </w:rPr>
        <w:t>anyone</w:t>
      </w:r>
      <w:r>
        <w:rPr>
          <w:spacing w:val="30"/>
          <w:sz w:val="22"/>
        </w:rPr>
        <w:t> </w:t>
      </w:r>
      <w:r>
        <w:rPr>
          <w:sz w:val="22"/>
        </w:rPr>
        <w:t>else</w:t>
      </w:r>
      <w:r>
        <w:rPr>
          <w:spacing w:val="29"/>
          <w:sz w:val="22"/>
        </w:rPr>
        <w:t> </w:t>
      </w:r>
      <w:r>
        <w:rPr>
          <w:sz w:val="22"/>
        </w:rPr>
        <w:t>in</w:t>
      </w:r>
      <w:r>
        <w:rPr>
          <w:spacing w:val="29"/>
          <w:sz w:val="22"/>
        </w:rPr>
        <w:t> </w:t>
      </w:r>
      <w:r>
        <w:rPr>
          <w:sz w:val="22"/>
        </w:rPr>
        <w:t>harm</w:t>
      </w:r>
      <w:r>
        <w:rPr>
          <w:spacing w:val="30"/>
          <w:sz w:val="22"/>
        </w:rPr>
        <w:t> </w:t>
      </w:r>
      <w:r>
        <w:rPr>
          <w:sz w:val="22"/>
        </w:rPr>
        <w:t>or </w:t>
      </w:r>
      <w:r>
        <w:rPr>
          <w:spacing w:val="-2"/>
          <w:sz w:val="22"/>
        </w:rPr>
        <w:t>danger.</w:t>
      </w:r>
    </w:p>
    <w:p>
      <w:pPr>
        <w:pStyle w:val="BodyText"/>
      </w:pPr>
    </w:p>
    <w:p>
      <w:pPr>
        <w:pStyle w:val="ListParagraph"/>
        <w:numPr>
          <w:ilvl w:val="2"/>
          <w:numId w:val="37"/>
        </w:numPr>
        <w:tabs>
          <w:tab w:pos="2338" w:val="left" w:leader="none"/>
          <w:tab w:pos="2340" w:val="left" w:leader="none"/>
        </w:tabs>
        <w:spacing w:line="240" w:lineRule="auto" w:before="0" w:after="0"/>
        <w:ind w:left="2340" w:right="724" w:hanging="720"/>
        <w:jc w:val="left"/>
        <w:rPr>
          <w:sz w:val="22"/>
        </w:rPr>
      </w:pPr>
      <w:r>
        <w:rPr>
          <w:sz w:val="22"/>
        </w:rPr>
        <w:t>If</w:t>
      </w:r>
      <w:r>
        <w:rPr>
          <w:spacing w:val="22"/>
          <w:sz w:val="22"/>
        </w:rPr>
        <w:t> </w:t>
      </w:r>
      <w:r>
        <w:rPr>
          <w:sz w:val="22"/>
        </w:rPr>
        <w:t>a</w:t>
      </w:r>
      <w:r>
        <w:rPr>
          <w:spacing w:val="22"/>
          <w:sz w:val="22"/>
        </w:rPr>
        <w:t> </w:t>
      </w:r>
      <w:r>
        <w:rPr>
          <w:sz w:val="22"/>
        </w:rPr>
        <w:t>tool</w:t>
      </w:r>
      <w:r>
        <w:rPr>
          <w:spacing w:val="20"/>
          <w:sz w:val="22"/>
        </w:rPr>
        <w:t> </w:t>
      </w:r>
      <w:r>
        <w:rPr>
          <w:sz w:val="22"/>
        </w:rPr>
        <w:t>or</w:t>
      </w:r>
      <w:r>
        <w:rPr>
          <w:spacing w:val="22"/>
          <w:sz w:val="22"/>
        </w:rPr>
        <w:t> </w:t>
      </w:r>
      <w:r>
        <w:rPr>
          <w:sz w:val="22"/>
        </w:rPr>
        <w:t>piece</w:t>
      </w:r>
      <w:r>
        <w:rPr>
          <w:spacing w:val="20"/>
          <w:sz w:val="22"/>
        </w:rPr>
        <w:t> </w:t>
      </w:r>
      <w:r>
        <w:rPr>
          <w:sz w:val="22"/>
        </w:rPr>
        <w:t>of</w:t>
      </w:r>
      <w:r>
        <w:rPr>
          <w:spacing w:val="20"/>
          <w:sz w:val="22"/>
        </w:rPr>
        <w:t> </w:t>
      </w:r>
      <w:r>
        <w:rPr>
          <w:sz w:val="22"/>
        </w:rPr>
        <w:t>equipment</w:t>
      </w:r>
      <w:r>
        <w:rPr>
          <w:spacing w:val="22"/>
          <w:sz w:val="22"/>
        </w:rPr>
        <w:t> </w:t>
      </w:r>
      <w:r>
        <w:rPr>
          <w:sz w:val="22"/>
        </w:rPr>
        <w:t>is</w:t>
      </w:r>
      <w:r>
        <w:rPr>
          <w:spacing w:val="20"/>
          <w:sz w:val="22"/>
        </w:rPr>
        <w:t> </w:t>
      </w:r>
      <w:r>
        <w:rPr>
          <w:sz w:val="22"/>
        </w:rPr>
        <w:t>malfunctioning</w:t>
      </w:r>
      <w:r>
        <w:rPr>
          <w:spacing w:val="22"/>
          <w:sz w:val="22"/>
        </w:rPr>
        <w:t> </w:t>
      </w:r>
      <w:r>
        <w:rPr>
          <w:sz w:val="22"/>
        </w:rPr>
        <w:t>or</w:t>
      </w:r>
      <w:r>
        <w:rPr>
          <w:spacing w:val="20"/>
          <w:sz w:val="22"/>
        </w:rPr>
        <w:t> </w:t>
      </w:r>
      <w:r>
        <w:rPr>
          <w:sz w:val="22"/>
        </w:rPr>
        <w:t>shows</w:t>
      </w:r>
      <w:r>
        <w:rPr>
          <w:spacing w:val="20"/>
          <w:sz w:val="22"/>
        </w:rPr>
        <w:t> </w:t>
      </w:r>
      <w:r>
        <w:rPr>
          <w:sz w:val="22"/>
        </w:rPr>
        <w:t>a</w:t>
      </w:r>
      <w:r>
        <w:rPr>
          <w:spacing w:val="22"/>
          <w:sz w:val="22"/>
        </w:rPr>
        <w:t> </w:t>
      </w:r>
      <w:r>
        <w:rPr>
          <w:sz w:val="22"/>
        </w:rPr>
        <w:t>defect,</w:t>
      </w:r>
      <w:r>
        <w:rPr>
          <w:spacing w:val="22"/>
          <w:sz w:val="22"/>
        </w:rPr>
        <w:t> </w:t>
      </w:r>
      <w:r>
        <w:rPr>
          <w:sz w:val="22"/>
        </w:rPr>
        <w:t>remove</w:t>
      </w:r>
      <w:r>
        <w:rPr>
          <w:spacing w:val="22"/>
          <w:sz w:val="22"/>
        </w:rPr>
        <w:t> </w:t>
      </w:r>
      <w:r>
        <w:rPr>
          <w:sz w:val="22"/>
        </w:rPr>
        <w:t>it from service immediately.</w:t>
      </w:r>
    </w:p>
    <w:p>
      <w:pPr>
        <w:pStyle w:val="BodyText"/>
        <w:spacing w:before="1"/>
      </w:pPr>
    </w:p>
    <w:p>
      <w:pPr>
        <w:pStyle w:val="ListParagraph"/>
        <w:numPr>
          <w:ilvl w:val="2"/>
          <w:numId w:val="37"/>
        </w:numPr>
        <w:tabs>
          <w:tab w:pos="2338" w:val="left" w:leader="none"/>
          <w:tab w:pos="2340" w:val="left" w:leader="none"/>
        </w:tabs>
        <w:spacing w:line="240" w:lineRule="auto" w:before="0" w:after="0"/>
        <w:ind w:left="2340" w:right="724" w:hanging="720"/>
        <w:jc w:val="left"/>
        <w:rPr>
          <w:sz w:val="22"/>
        </w:rPr>
      </w:pPr>
      <w:r>
        <w:rPr>
          <w:sz w:val="22"/>
        </w:rPr>
        <w:t>Report</w:t>
      </w:r>
      <w:r>
        <w:rPr>
          <w:spacing w:val="-7"/>
          <w:sz w:val="22"/>
        </w:rPr>
        <w:t> </w:t>
      </w:r>
      <w:r>
        <w:rPr>
          <w:sz w:val="22"/>
        </w:rPr>
        <w:t>any</w:t>
      </w:r>
      <w:r>
        <w:rPr>
          <w:spacing w:val="-3"/>
          <w:sz w:val="22"/>
        </w:rPr>
        <w:t> </w:t>
      </w:r>
      <w:r>
        <w:rPr>
          <w:sz w:val="22"/>
        </w:rPr>
        <w:t>injury,</w:t>
      </w:r>
      <w:r>
        <w:rPr>
          <w:spacing w:val="-4"/>
          <w:sz w:val="22"/>
        </w:rPr>
        <w:t> </w:t>
      </w:r>
      <w:r>
        <w:rPr>
          <w:sz w:val="22"/>
        </w:rPr>
        <w:t>illness,</w:t>
      </w:r>
      <w:r>
        <w:rPr>
          <w:spacing w:val="-4"/>
          <w:sz w:val="22"/>
        </w:rPr>
        <w:t> </w:t>
      </w:r>
      <w:r>
        <w:rPr>
          <w:sz w:val="22"/>
        </w:rPr>
        <w:t>property/equipment</w:t>
      </w:r>
      <w:r>
        <w:rPr>
          <w:spacing w:val="-5"/>
          <w:sz w:val="22"/>
        </w:rPr>
        <w:t> </w:t>
      </w:r>
      <w:r>
        <w:rPr>
          <w:sz w:val="22"/>
        </w:rPr>
        <w:t>damage,</w:t>
      </w:r>
      <w:r>
        <w:rPr>
          <w:spacing w:val="-6"/>
          <w:sz w:val="22"/>
        </w:rPr>
        <w:t> </w:t>
      </w:r>
      <w:r>
        <w:rPr>
          <w:sz w:val="22"/>
        </w:rPr>
        <w:t>or</w:t>
      </w:r>
      <w:r>
        <w:rPr>
          <w:spacing w:val="-4"/>
          <w:sz w:val="22"/>
        </w:rPr>
        <w:t> </w:t>
      </w:r>
      <w:r>
        <w:rPr>
          <w:sz w:val="22"/>
        </w:rPr>
        <w:t>near-misses</w:t>
      </w:r>
      <w:r>
        <w:rPr>
          <w:spacing w:val="-2"/>
          <w:sz w:val="22"/>
        </w:rPr>
        <w:t> </w:t>
      </w:r>
      <w:r>
        <w:rPr>
          <w:sz w:val="22"/>
        </w:rPr>
        <w:t>immediately</w:t>
      </w:r>
      <w:r>
        <w:rPr>
          <w:spacing w:val="-4"/>
          <w:sz w:val="22"/>
        </w:rPr>
        <w:t> </w:t>
      </w:r>
      <w:r>
        <w:rPr>
          <w:sz w:val="22"/>
        </w:rPr>
        <w:t>to your foreman, supervisor, or R.C. Hendrick Superintendent.</w:t>
      </w:r>
    </w:p>
    <w:p>
      <w:pPr>
        <w:pStyle w:val="ListParagraph"/>
        <w:numPr>
          <w:ilvl w:val="2"/>
          <w:numId w:val="37"/>
        </w:numPr>
        <w:tabs>
          <w:tab w:pos="2338" w:val="left" w:leader="none"/>
        </w:tabs>
        <w:spacing w:line="240" w:lineRule="auto" w:before="267" w:after="0"/>
        <w:ind w:left="2338" w:right="0" w:hanging="718"/>
        <w:jc w:val="left"/>
        <w:rPr>
          <w:sz w:val="22"/>
        </w:rPr>
      </w:pPr>
      <w:r>
        <w:rPr>
          <w:sz w:val="22"/>
        </w:rPr>
        <w:t>The</w:t>
      </w:r>
      <w:r>
        <w:rPr>
          <w:spacing w:val="-4"/>
          <w:sz w:val="22"/>
        </w:rPr>
        <w:t> </w:t>
      </w:r>
      <w:r>
        <w:rPr>
          <w:sz w:val="22"/>
        </w:rPr>
        <w:t>use</w:t>
      </w:r>
      <w:r>
        <w:rPr>
          <w:spacing w:val="-3"/>
          <w:sz w:val="22"/>
        </w:rPr>
        <w:t> </w:t>
      </w:r>
      <w:r>
        <w:rPr>
          <w:sz w:val="22"/>
        </w:rPr>
        <w:t>of</w:t>
      </w:r>
      <w:r>
        <w:rPr>
          <w:spacing w:val="-3"/>
          <w:sz w:val="22"/>
        </w:rPr>
        <w:t> </w:t>
      </w:r>
      <w:r>
        <w:rPr>
          <w:sz w:val="22"/>
        </w:rPr>
        <w:t>tobacco</w:t>
      </w:r>
      <w:r>
        <w:rPr>
          <w:spacing w:val="-3"/>
          <w:sz w:val="22"/>
        </w:rPr>
        <w:t> </w:t>
      </w:r>
      <w:r>
        <w:rPr>
          <w:sz w:val="22"/>
        </w:rPr>
        <w:t>products,</w:t>
      </w:r>
      <w:r>
        <w:rPr>
          <w:spacing w:val="-3"/>
          <w:sz w:val="22"/>
        </w:rPr>
        <w:t> </w:t>
      </w:r>
      <w:r>
        <w:rPr>
          <w:sz w:val="22"/>
        </w:rPr>
        <w:t>drugs</w:t>
      </w:r>
      <w:r>
        <w:rPr>
          <w:spacing w:val="-2"/>
          <w:sz w:val="22"/>
        </w:rPr>
        <w:t> </w:t>
      </w:r>
      <w:r>
        <w:rPr>
          <w:sz w:val="22"/>
        </w:rPr>
        <w:t>or</w:t>
      </w:r>
      <w:r>
        <w:rPr>
          <w:spacing w:val="-5"/>
          <w:sz w:val="22"/>
        </w:rPr>
        <w:t> </w:t>
      </w:r>
      <w:r>
        <w:rPr>
          <w:sz w:val="22"/>
        </w:rPr>
        <w:t>alcohol</w:t>
      </w:r>
      <w:r>
        <w:rPr>
          <w:spacing w:val="-1"/>
          <w:sz w:val="22"/>
        </w:rPr>
        <w:t> </w:t>
      </w:r>
      <w:r>
        <w:rPr>
          <w:sz w:val="22"/>
        </w:rPr>
        <w:t>is</w:t>
      </w:r>
      <w:r>
        <w:rPr>
          <w:spacing w:val="-4"/>
          <w:sz w:val="22"/>
        </w:rPr>
        <w:t> </w:t>
      </w:r>
      <w:r>
        <w:rPr>
          <w:sz w:val="22"/>
        </w:rPr>
        <w:t>strictly </w:t>
      </w:r>
      <w:r>
        <w:rPr>
          <w:spacing w:val="-2"/>
          <w:sz w:val="22"/>
        </w:rPr>
        <w:t>prohibited.</w:t>
      </w:r>
    </w:p>
    <w:p>
      <w:pPr>
        <w:pStyle w:val="BodyText"/>
      </w:pPr>
    </w:p>
    <w:p>
      <w:pPr>
        <w:pStyle w:val="ListParagraph"/>
        <w:numPr>
          <w:ilvl w:val="2"/>
          <w:numId w:val="37"/>
        </w:numPr>
        <w:tabs>
          <w:tab w:pos="2338" w:val="left" w:leader="none"/>
          <w:tab w:pos="2340" w:val="left" w:leader="none"/>
        </w:tabs>
        <w:spacing w:line="240" w:lineRule="auto" w:before="0" w:after="0"/>
        <w:ind w:left="2340" w:right="723" w:hanging="720"/>
        <w:jc w:val="left"/>
        <w:rPr>
          <w:sz w:val="22"/>
        </w:rPr>
      </w:pPr>
      <w:r>
        <w:rPr>
          <w:sz w:val="22"/>
        </w:rPr>
        <w:t>Weekly “tool-box-talks” are required and a signed copy should be turned into the R.C. Hendrick Superintendent.</w:t>
      </w:r>
    </w:p>
    <w:p>
      <w:pPr>
        <w:pStyle w:val="BodyText"/>
        <w:spacing w:before="1"/>
      </w:pPr>
    </w:p>
    <w:p>
      <w:pPr>
        <w:pStyle w:val="ListParagraph"/>
        <w:numPr>
          <w:ilvl w:val="2"/>
          <w:numId w:val="37"/>
        </w:numPr>
        <w:tabs>
          <w:tab w:pos="2338" w:val="left" w:leader="none"/>
          <w:tab w:pos="2340" w:val="left" w:leader="none"/>
        </w:tabs>
        <w:spacing w:line="240" w:lineRule="auto" w:before="0" w:after="0"/>
        <w:ind w:left="2340" w:right="725" w:hanging="720"/>
        <w:jc w:val="left"/>
        <w:rPr>
          <w:sz w:val="22"/>
        </w:rPr>
      </w:pPr>
      <w:r>
        <w:rPr>
          <w:sz w:val="22"/>
        </w:rPr>
        <w:t>R.C.</w:t>
      </w:r>
      <w:r>
        <w:rPr>
          <w:spacing w:val="-13"/>
          <w:sz w:val="22"/>
        </w:rPr>
        <w:t> </w:t>
      </w:r>
      <w:r>
        <w:rPr>
          <w:sz w:val="22"/>
        </w:rPr>
        <w:t>Hendrick’s</w:t>
      </w:r>
      <w:r>
        <w:rPr>
          <w:spacing w:val="-9"/>
          <w:sz w:val="22"/>
        </w:rPr>
        <w:t> </w:t>
      </w:r>
      <w:r>
        <w:rPr>
          <w:sz w:val="22"/>
        </w:rPr>
        <w:t>safety</w:t>
      </w:r>
      <w:r>
        <w:rPr>
          <w:spacing w:val="-11"/>
          <w:sz w:val="22"/>
        </w:rPr>
        <w:t> </w:t>
      </w:r>
      <w:r>
        <w:rPr>
          <w:sz w:val="22"/>
        </w:rPr>
        <w:t>officer</w:t>
      </w:r>
      <w:r>
        <w:rPr>
          <w:spacing w:val="-10"/>
          <w:sz w:val="22"/>
        </w:rPr>
        <w:t> </w:t>
      </w:r>
      <w:r>
        <w:rPr>
          <w:sz w:val="22"/>
        </w:rPr>
        <w:t>or</w:t>
      </w:r>
      <w:r>
        <w:rPr>
          <w:spacing w:val="-10"/>
          <w:sz w:val="22"/>
        </w:rPr>
        <w:t> </w:t>
      </w:r>
      <w:r>
        <w:rPr>
          <w:sz w:val="22"/>
        </w:rPr>
        <w:t>regulatory</w:t>
      </w:r>
      <w:r>
        <w:rPr>
          <w:spacing w:val="-11"/>
          <w:sz w:val="22"/>
        </w:rPr>
        <w:t> </w:t>
      </w:r>
      <w:r>
        <w:rPr>
          <w:sz w:val="22"/>
        </w:rPr>
        <w:t>agencies</w:t>
      </w:r>
      <w:r>
        <w:rPr>
          <w:spacing w:val="-13"/>
          <w:sz w:val="22"/>
        </w:rPr>
        <w:t> </w:t>
      </w:r>
      <w:r>
        <w:rPr>
          <w:sz w:val="22"/>
        </w:rPr>
        <w:t>may</w:t>
      </w:r>
      <w:r>
        <w:rPr>
          <w:spacing w:val="-10"/>
          <w:sz w:val="22"/>
        </w:rPr>
        <w:t> </w:t>
      </w:r>
      <w:r>
        <w:rPr>
          <w:sz w:val="22"/>
        </w:rPr>
        <w:t>periodically</w:t>
      </w:r>
      <w:r>
        <w:rPr>
          <w:spacing w:val="-9"/>
          <w:sz w:val="22"/>
        </w:rPr>
        <w:t> </w:t>
      </w:r>
      <w:r>
        <w:rPr>
          <w:sz w:val="22"/>
        </w:rPr>
        <w:t>inspect</w:t>
      </w:r>
      <w:r>
        <w:rPr>
          <w:spacing w:val="-12"/>
          <w:sz w:val="22"/>
        </w:rPr>
        <w:t> </w:t>
      </w:r>
      <w:r>
        <w:rPr>
          <w:sz w:val="22"/>
        </w:rPr>
        <w:t>the</w:t>
      </w:r>
      <w:r>
        <w:rPr>
          <w:spacing w:val="-10"/>
          <w:sz w:val="22"/>
        </w:rPr>
        <w:t> </w:t>
      </w:r>
      <w:r>
        <w:rPr>
          <w:sz w:val="22"/>
        </w:rPr>
        <w:t>jobsite for safety violations and will report the findings to the project superintendent.</w:t>
      </w:r>
    </w:p>
    <w:p>
      <w:pPr>
        <w:pStyle w:val="BodyText"/>
      </w:pPr>
    </w:p>
    <w:p>
      <w:pPr>
        <w:pStyle w:val="BodyText"/>
        <w:spacing w:before="195"/>
      </w:pPr>
    </w:p>
    <w:p>
      <w:pPr>
        <w:pStyle w:val="Heading1"/>
        <w:spacing w:before="1"/>
      </w:pPr>
      <w:r>
        <w:rPr/>
        <w:t>END</w:t>
      </w:r>
      <w:r>
        <w:rPr>
          <w:spacing w:val="-5"/>
        </w:rPr>
        <w:t> </w:t>
      </w:r>
      <w:r>
        <w:rPr/>
        <w:t>OF</w:t>
      </w:r>
      <w:r>
        <w:rPr>
          <w:spacing w:val="-3"/>
        </w:rPr>
        <w:t> </w:t>
      </w:r>
      <w:r>
        <w:rPr/>
        <w:t>SECTION</w:t>
      </w:r>
      <w:r>
        <w:rPr>
          <w:spacing w:val="-2"/>
        </w:rPr>
        <w:t> </w:t>
      </w:r>
      <w:r>
        <w:rPr/>
        <w:t>00</w:t>
      </w:r>
      <w:r>
        <w:rPr>
          <w:spacing w:val="1"/>
        </w:rPr>
        <w:t> </w:t>
      </w:r>
      <w:r>
        <w:rPr>
          <w:spacing w:val="-4"/>
        </w:rPr>
        <w:t>8100</w:t>
      </w:r>
    </w:p>
    <w:p>
      <w:pPr>
        <w:pStyle w:val="BodyText"/>
        <w:rPr>
          <w:b/>
          <w:sz w:val="20"/>
        </w:rPr>
      </w:pPr>
    </w:p>
    <w:p>
      <w:pPr>
        <w:pStyle w:val="BodyText"/>
        <w:rPr>
          <w:b/>
          <w:sz w:val="20"/>
        </w:rPr>
      </w:pPr>
    </w:p>
    <w:p>
      <w:pPr>
        <w:pStyle w:val="BodyText"/>
        <w:rPr>
          <w:b/>
          <w:sz w:val="20"/>
        </w:rPr>
      </w:pPr>
    </w:p>
    <w:p>
      <w:pPr>
        <w:pStyle w:val="BodyText"/>
        <w:spacing w:before="51"/>
        <w:rPr>
          <w:b/>
          <w:sz w:val="20"/>
        </w:rPr>
      </w:pPr>
      <w:r>
        <w:rPr>
          <w:b/>
          <w:sz w:val="20"/>
        </w:rPr>
        <mc:AlternateContent>
          <mc:Choice Requires="wps">
            <w:drawing>
              <wp:anchor distT="0" distB="0" distL="0" distR="0" allowOverlap="1" layoutInCell="1" locked="0" behindDoc="1" simplePos="0" relativeHeight="487613952">
                <wp:simplePos x="0" y="0"/>
                <wp:positionH relativeFrom="page">
                  <wp:posOffset>896112</wp:posOffset>
                </wp:positionH>
                <wp:positionV relativeFrom="paragraph">
                  <wp:posOffset>202940</wp:posOffset>
                </wp:positionV>
                <wp:extent cx="5980430" cy="6350"/>
                <wp:effectExtent l="0" t="0" r="0" b="0"/>
                <wp:wrapTopAndBottom/>
                <wp:docPr id="89" name="Graphic 89"/>
                <wp:cNvGraphicFramePr>
                  <a:graphicFrameLocks/>
                </wp:cNvGraphicFramePr>
                <a:graphic>
                  <a:graphicData uri="http://schemas.microsoft.com/office/word/2010/wordprocessingShape">
                    <wps:wsp>
                      <wps:cNvPr id="89" name="Graphic 89"/>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15.979535pt;width:470.879986pt;height:.480011pt;mso-position-horizontal-relative:page;mso-position-vertical-relative:paragraph;z-index:-15702528;mso-wrap-distance-left:0;mso-wrap-distance-right:0" id="docshape85" filled="true" fillcolor="#000000" stroked="false">
                <v:fill type="solid"/>
                <w10:wrap type="topAndBottom"/>
              </v:rect>
            </w:pict>
          </mc:Fallback>
        </mc:AlternateContent>
      </w:r>
    </w:p>
    <w:p>
      <w:pPr>
        <w:tabs>
          <w:tab w:pos="7484" w:val="left" w:leader="none"/>
        </w:tabs>
        <w:spacing w:before="18"/>
        <w:ind w:left="720" w:right="0" w:firstLine="0"/>
        <w:jc w:val="left"/>
        <w:rPr>
          <w:sz w:val="20"/>
        </w:rPr>
      </w:pPr>
      <w:r>
        <w:rPr>
          <w:sz w:val="20"/>
        </w:rPr>
        <w:t>Essexville-Hampton</w:t>
      </w:r>
      <w:r>
        <w:rPr>
          <w:spacing w:val="-10"/>
          <w:sz w:val="20"/>
        </w:rPr>
        <w:t> </w:t>
      </w:r>
      <w:r>
        <w:rPr>
          <w:sz w:val="20"/>
        </w:rPr>
        <w:t>Public</w:t>
      </w:r>
      <w:r>
        <w:rPr>
          <w:spacing w:val="-9"/>
          <w:sz w:val="20"/>
        </w:rPr>
        <w:t> </w:t>
      </w:r>
      <w:r>
        <w:rPr>
          <w:spacing w:val="-2"/>
          <w:sz w:val="20"/>
        </w:rPr>
        <w:t>Schools</w:t>
      </w:r>
      <w:r>
        <w:rPr>
          <w:sz w:val="20"/>
        </w:rPr>
        <w:tab/>
        <w:t>R.C.</w:t>
      </w:r>
      <w:r>
        <w:rPr>
          <w:spacing w:val="-5"/>
          <w:sz w:val="20"/>
        </w:rPr>
        <w:t> </w:t>
      </w:r>
      <w:r>
        <w:rPr>
          <w:sz w:val="20"/>
        </w:rPr>
        <w:t>Hendrick</w:t>
      </w:r>
      <w:r>
        <w:rPr>
          <w:spacing w:val="-5"/>
          <w:sz w:val="20"/>
        </w:rPr>
        <w:t> </w:t>
      </w:r>
      <w:r>
        <w:rPr>
          <w:sz w:val="20"/>
        </w:rPr>
        <w:t>Project</w:t>
      </w:r>
      <w:r>
        <w:rPr>
          <w:spacing w:val="-5"/>
          <w:sz w:val="20"/>
        </w:rPr>
        <w:t> </w:t>
      </w:r>
      <w:r>
        <w:rPr>
          <w:sz w:val="20"/>
        </w:rPr>
        <w:t>No.</w:t>
      </w:r>
      <w:r>
        <w:rPr>
          <w:spacing w:val="-4"/>
          <w:sz w:val="20"/>
        </w:rPr>
        <w:t> </w:t>
      </w:r>
      <w:r>
        <w:rPr>
          <w:spacing w:val="-2"/>
          <w:sz w:val="20"/>
        </w:rPr>
        <w:t>35425</w:t>
      </w:r>
    </w:p>
    <w:p>
      <w:pPr>
        <w:tabs>
          <w:tab w:pos="7575" w:val="left" w:leader="none"/>
        </w:tabs>
        <w:spacing w:before="1"/>
        <w:ind w:left="720" w:right="0" w:firstLine="0"/>
        <w:jc w:val="left"/>
        <w:rPr>
          <w:sz w:val="20"/>
        </w:rPr>
      </w:pPr>
      <w:r>
        <w:rPr>
          <w:sz w:val="20"/>
        </w:rPr>
        <w:t>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00</w:t>
      </w:r>
      <w:r>
        <w:rPr>
          <w:spacing w:val="-4"/>
          <w:sz w:val="20"/>
        </w:rPr>
        <w:t> </w:t>
      </w:r>
      <w:r>
        <w:rPr>
          <w:sz w:val="20"/>
        </w:rPr>
        <w:t>8100 -</w:t>
      </w:r>
      <w:r>
        <w:rPr>
          <w:spacing w:val="-5"/>
          <w:sz w:val="20"/>
        </w:rPr>
        <w:t> </w:t>
      </w:r>
      <w:r>
        <w:rPr>
          <w:sz w:val="20"/>
        </w:rPr>
        <w:t>Safety</w:t>
      </w:r>
      <w:r>
        <w:rPr>
          <w:spacing w:val="-1"/>
          <w:sz w:val="20"/>
        </w:rPr>
        <w:t> </w:t>
      </w:r>
      <w:r>
        <w:rPr>
          <w:spacing w:val="-2"/>
          <w:sz w:val="20"/>
        </w:rPr>
        <w:t>Requirements</w:t>
      </w:r>
    </w:p>
    <w:p>
      <w:pPr>
        <w:spacing w:after="0"/>
        <w:jc w:val="left"/>
        <w:rPr>
          <w:sz w:val="20"/>
        </w:rPr>
        <w:sectPr>
          <w:pgSz w:w="12240" w:h="15840"/>
          <w:pgMar w:header="0" w:footer="544" w:top="1400" w:bottom="740" w:left="720" w:right="720"/>
        </w:sectPr>
      </w:pPr>
    </w:p>
    <w:p>
      <w:pPr>
        <w:pStyle w:val="Heading1"/>
        <w:spacing w:line="480" w:lineRule="auto" w:before="39"/>
        <w:ind w:left="4216" w:right="4218" w:firstLine="1"/>
      </w:pPr>
      <w:bookmarkStart w:name="00 9100 - Prevailing Wage Rates" w:id="18"/>
      <w:bookmarkEnd w:id="18"/>
      <w:r>
        <w:rPr>
          <w:b w:val="0"/>
        </w:rPr>
      </w:r>
      <w:r>
        <w:rPr/>
        <w:t>SECTION 00 9100 PREVAILING</w:t>
      </w:r>
      <w:r>
        <w:rPr>
          <w:spacing w:val="-13"/>
        </w:rPr>
        <w:t> </w:t>
      </w:r>
      <w:r>
        <w:rPr/>
        <w:t>WAGE</w:t>
      </w:r>
      <w:r>
        <w:rPr>
          <w:spacing w:val="-12"/>
        </w:rPr>
        <w:t> </w:t>
      </w:r>
      <w:r>
        <w:rPr/>
        <w:t>RATES</w:t>
      </w:r>
    </w:p>
    <w:p>
      <w:pPr>
        <w:pStyle w:val="Heading3"/>
        <w:numPr>
          <w:ilvl w:val="0"/>
          <w:numId w:val="38"/>
        </w:numPr>
        <w:tabs>
          <w:tab w:pos="1440" w:val="left" w:leader="none"/>
        </w:tabs>
        <w:spacing w:line="240" w:lineRule="auto" w:before="267" w:after="0"/>
        <w:ind w:left="1440" w:right="0" w:hanging="720"/>
        <w:jc w:val="left"/>
      </w:pPr>
      <w:r>
        <w:rPr>
          <w:spacing w:val="-2"/>
        </w:rPr>
        <w:t>GENERAL</w:t>
      </w:r>
    </w:p>
    <w:p>
      <w:pPr>
        <w:pStyle w:val="BodyText"/>
        <w:spacing w:before="1"/>
      </w:pPr>
    </w:p>
    <w:p>
      <w:pPr>
        <w:pStyle w:val="ListParagraph"/>
        <w:numPr>
          <w:ilvl w:val="1"/>
          <w:numId w:val="38"/>
        </w:numPr>
        <w:tabs>
          <w:tab w:pos="2158" w:val="left" w:leader="none"/>
        </w:tabs>
        <w:spacing w:line="240" w:lineRule="auto" w:before="0" w:after="0"/>
        <w:ind w:left="2158" w:right="0" w:hanging="718"/>
        <w:jc w:val="left"/>
        <w:rPr>
          <w:sz w:val="22"/>
        </w:rPr>
      </w:pPr>
      <w:r>
        <w:rPr>
          <w:sz w:val="22"/>
        </w:rPr>
        <w:t>RELATED</w:t>
      </w:r>
      <w:r>
        <w:rPr>
          <w:spacing w:val="-5"/>
          <w:sz w:val="22"/>
        </w:rPr>
        <w:t> </w:t>
      </w:r>
      <w:r>
        <w:rPr>
          <w:spacing w:val="-2"/>
          <w:sz w:val="22"/>
        </w:rPr>
        <w:t>DOCUMENTS</w:t>
      </w:r>
    </w:p>
    <w:p>
      <w:pPr>
        <w:pStyle w:val="BodyText"/>
      </w:pPr>
    </w:p>
    <w:p>
      <w:pPr>
        <w:pStyle w:val="ListParagraph"/>
        <w:numPr>
          <w:ilvl w:val="2"/>
          <w:numId w:val="38"/>
        </w:numPr>
        <w:tabs>
          <w:tab w:pos="2880" w:val="left" w:leader="none"/>
        </w:tabs>
        <w:spacing w:line="240" w:lineRule="auto" w:before="0" w:after="0"/>
        <w:ind w:left="2880" w:right="721" w:hanging="720"/>
        <w:jc w:val="both"/>
        <w:rPr>
          <w:sz w:val="22"/>
        </w:rPr>
      </w:pPr>
      <w:r>
        <w:rPr>
          <w:sz w:val="22"/>
        </w:rPr>
        <w:t>Drawings and general provisions of Contract, including General and Supplementary Conditions and other Division 1 Specification Sections, apply to this Section.</w:t>
      </w:r>
    </w:p>
    <w:p>
      <w:pPr>
        <w:pStyle w:val="BodyText"/>
        <w:spacing w:before="3"/>
      </w:pPr>
    </w:p>
    <w:p>
      <w:pPr>
        <w:pStyle w:val="ListParagraph"/>
        <w:numPr>
          <w:ilvl w:val="2"/>
          <w:numId w:val="38"/>
        </w:numPr>
        <w:tabs>
          <w:tab w:pos="2880" w:val="left" w:leader="none"/>
        </w:tabs>
        <w:spacing w:line="237" w:lineRule="auto" w:before="0" w:after="0"/>
        <w:ind w:left="2880" w:right="719" w:hanging="720"/>
        <w:jc w:val="both"/>
        <w:rPr>
          <w:sz w:val="22"/>
        </w:rPr>
      </w:pPr>
      <w:r>
        <w:rPr>
          <w:sz w:val="22"/>
        </w:rPr>
        <w:t>The State of Michigan Prevailing Wage Rates applicable to this Project are attached to this Section.</w:t>
      </w:r>
    </w:p>
    <w:p>
      <w:pPr>
        <w:pStyle w:val="BodyText"/>
        <w:spacing w:before="2"/>
      </w:pPr>
    </w:p>
    <w:p>
      <w:pPr>
        <w:pStyle w:val="ListParagraph"/>
        <w:numPr>
          <w:ilvl w:val="2"/>
          <w:numId w:val="38"/>
        </w:numPr>
        <w:tabs>
          <w:tab w:pos="2880" w:val="left" w:leader="none"/>
        </w:tabs>
        <w:spacing w:line="240" w:lineRule="auto" w:before="0" w:after="0"/>
        <w:ind w:left="2880" w:right="722" w:hanging="720"/>
        <w:jc w:val="left"/>
        <w:rPr>
          <w:sz w:val="22"/>
        </w:rPr>
      </w:pPr>
      <w:r>
        <w:rPr>
          <w:sz w:val="22"/>
        </w:rPr>
        <w:t>All</w:t>
      </w:r>
      <w:r>
        <w:rPr>
          <w:spacing w:val="-13"/>
          <w:sz w:val="22"/>
        </w:rPr>
        <w:t> </w:t>
      </w:r>
      <w:r>
        <w:rPr>
          <w:sz w:val="22"/>
        </w:rPr>
        <w:t>contracts</w:t>
      </w:r>
      <w:r>
        <w:rPr>
          <w:spacing w:val="-12"/>
          <w:sz w:val="22"/>
        </w:rPr>
        <w:t> </w:t>
      </w:r>
      <w:r>
        <w:rPr>
          <w:sz w:val="22"/>
        </w:rPr>
        <w:t>for</w:t>
      </w:r>
      <w:r>
        <w:rPr>
          <w:spacing w:val="-13"/>
          <w:sz w:val="22"/>
        </w:rPr>
        <w:t> </w:t>
      </w:r>
      <w:r>
        <w:rPr>
          <w:sz w:val="22"/>
        </w:rPr>
        <w:t>this</w:t>
      </w:r>
      <w:r>
        <w:rPr>
          <w:spacing w:val="-12"/>
          <w:sz w:val="22"/>
        </w:rPr>
        <w:t> </w:t>
      </w:r>
      <w:r>
        <w:rPr>
          <w:sz w:val="22"/>
        </w:rPr>
        <w:t>project</w:t>
      </w:r>
      <w:r>
        <w:rPr>
          <w:spacing w:val="-13"/>
          <w:sz w:val="22"/>
        </w:rPr>
        <w:t> </w:t>
      </w:r>
      <w:r>
        <w:rPr>
          <w:sz w:val="22"/>
        </w:rPr>
        <w:t>are</w:t>
      </w:r>
      <w:r>
        <w:rPr>
          <w:spacing w:val="-12"/>
          <w:sz w:val="22"/>
        </w:rPr>
        <w:t> </w:t>
      </w:r>
      <w:r>
        <w:rPr>
          <w:sz w:val="22"/>
        </w:rPr>
        <w:t>subject</w:t>
      </w:r>
      <w:r>
        <w:rPr>
          <w:spacing w:val="-13"/>
          <w:sz w:val="22"/>
        </w:rPr>
        <w:t> </w:t>
      </w:r>
      <w:r>
        <w:rPr>
          <w:sz w:val="22"/>
        </w:rPr>
        <w:t>to</w:t>
      </w:r>
      <w:r>
        <w:rPr>
          <w:spacing w:val="-12"/>
          <w:sz w:val="22"/>
        </w:rPr>
        <w:t> </w:t>
      </w:r>
      <w:r>
        <w:rPr>
          <w:sz w:val="22"/>
        </w:rPr>
        <w:t>all</w:t>
      </w:r>
      <w:r>
        <w:rPr>
          <w:spacing w:val="-12"/>
          <w:sz w:val="22"/>
        </w:rPr>
        <w:t> </w:t>
      </w:r>
      <w:r>
        <w:rPr>
          <w:sz w:val="22"/>
        </w:rPr>
        <w:t>requirements</w:t>
      </w:r>
      <w:r>
        <w:rPr>
          <w:spacing w:val="-12"/>
          <w:sz w:val="22"/>
        </w:rPr>
        <w:t> </w:t>
      </w:r>
      <w:r>
        <w:rPr>
          <w:sz w:val="22"/>
        </w:rPr>
        <w:t>of</w:t>
      </w:r>
      <w:r>
        <w:rPr>
          <w:spacing w:val="-13"/>
          <w:sz w:val="22"/>
        </w:rPr>
        <w:t> </w:t>
      </w:r>
      <w:r>
        <w:rPr>
          <w:sz w:val="22"/>
        </w:rPr>
        <w:t>Michigan</w:t>
      </w:r>
      <w:r>
        <w:rPr>
          <w:spacing w:val="-12"/>
          <w:sz w:val="22"/>
        </w:rPr>
        <w:t> </w:t>
      </w:r>
      <w:r>
        <w:rPr>
          <w:sz w:val="22"/>
        </w:rPr>
        <w:t>Public</w:t>
      </w:r>
      <w:r>
        <w:rPr>
          <w:spacing w:val="-11"/>
          <w:sz w:val="22"/>
        </w:rPr>
        <w:t> </w:t>
      </w:r>
      <w:r>
        <w:rPr>
          <w:sz w:val="22"/>
        </w:rPr>
        <w:t>Act No. 10 of 2023 dated March 23, 2023 and can be viewed in full at this link: </w:t>
      </w:r>
      <w:hyperlink r:id="rId46">
        <w:r>
          <w:rPr>
            <w:color w:val="0000FF"/>
            <w:spacing w:val="-2"/>
            <w:sz w:val="22"/>
            <w:u w:val="single" w:color="0000FF"/>
          </w:rPr>
          <w:t>https://www.legislature.mi.gov/documents/2023-2024/publicact/pdf/2023-PA-</w:t>
        </w:r>
      </w:hyperlink>
      <w:r>
        <w:rPr>
          <w:color w:val="0000FF"/>
          <w:spacing w:val="-2"/>
          <w:sz w:val="22"/>
          <w:u w:val="single" w:color="0000FF"/>
        </w:rPr>
        <w:t>0010.pdf</w:t>
      </w:r>
    </w:p>
    <w:p>
      <w:pPr>
        <w:pStyle w:val="BodyText"/>
        <w:spacing w:before="1"/>
      </w:pPr>
    </w:p>
    <w:p>
      <w:pPr>
        <w:pStyle w:val="Heading3"/>
        <w:numPr>
          <w:ilvl w:val="1"/>
          <w:numId w:val="38"/>
        </w:numPr>
        <w:tabs>
          <w:tab w:pos="2158" w:val="left" w:leader="none"/>
        </w:tabs>
        <w:spacing w:line="240" w:lineRule="auto" w:before="0" w:after="0"/>
        <w:ind w:left="2158" w:right="0" w:hanging="718"/>
        <w:jc w:val="left"/>
      </w:pPr>
      <w:r>
        <w:rPr/>
        <w:t>TERMS</w:t>
      </w:r>
      <w:r>
        <w:rPr>
          <w:spacing w:val="-5"/>
        </w:rPr>
        <w:t> </w:t>
      </w:r>
      <w:r>
        <w:rPr/>
        <w:t>RELATED</w:t>
      </w:r>
      <w:r>
        <w:rPr>
          <w:spacing w:val="-1"/>
        </w:rPr>
        <w:t> </w:t>
      </w:r>
      <w:r>
        <w:rPr/>
        <w:t>TO</w:t>
      </w:r>
      <w:r>
        <w:rPr>
          <w:spacing w:val="-1"/>
        </w:rPr>
        <w:t> </w:t>
      </w:r>
      <w:r>
        <w:rPr/>
        <w:t>THE</w:t>
      </w:r>
      <w:r>
        <w:rPr>
          <w:spacing w:val="-3"/>
        </w:rPr>
        <w:t> </w:t>
      </w:r>
      <w:r>
        <w:rPr/>
        <w:t>PAYMENT</w:t>
      </w:r>
      <w:r>
        <w:rPr>
          <w:spacing w:val="-3"/>
        </w:rPr>
        <w:t> </w:t>
      </w:r>
      <w:r>
        <w:rPr/>
        <w:t>OF</w:t>
      </w:r>
      <w:r>
        <w:rPr>
          <w:spacing w:val="-3"/>
        </w:rPr>
        <w:t> </w:t>
      </w:r>
      <w:r>
        <w:rPr/>
        <w:t>PREVAILING</w:t>
      </w:r>
      <w:r>
        <w:rPr>
          <w:spacing w:val="-3"/>
        </w:rPr>
        <w:t> </w:t>
      </w:r>
      <w:r>
        <w:rPr>
          <w:spacing w:val="-2"/>
        </w:rPr>
        <w:t>WAGES</w:t>
      </w:r>
    </w:p>
    <w:p>
      <w:pPr>
        <w:pStyle w:val="BodyText"/>
        <w:spacing w:before="1"/>
      </w:pPr>
    </w:p>
    <w:p>
      <w:pPr>
        <w:pStyle w:val="ListParagraph"/>
        <w:numPr>
          <w:ilvl w:val="2"/>
          <w:numId w:val="38"/>
        </w:numPr>
        <w:tabs>
          <w:tab w:pos="2880" w:val="left" w:leader="none"/>
        </w:tabs>
        <w:spacing w:line="240" w:lineRule="auto" w:before="0" w:after="0"/>
        <w:ind w:left="2880" w:right="721" w:hanging="720"/>
        <w:jc w:val="both"/>
        <w:rPr>
          <w:sz w:val="22"/>
        </w:rPr>
      </w:pPr>
      <w:r>
        <w:rPr>
          <w:sz w:val="22"/>
        </w:rPr>
        <w:t>The rates of wages and fringe benefits to be paid to each class of mechanics by the</w:t>
      </w:r>
      <w:r>
        <w:rPr>
          <w:spacing w:val="-7"/>
          <w:sz w:val="22"/>
        </w:rPr>
        <w:t> </w:t>
      </w:r>
      <w:r>
        <w:rPr>
          <w:sz w:val="22"/>
        </w:rPr>
        <w:t>bidder</w:t>
      </w:r>
      <w:r>
        <w:rPr>
          <w:spacing w:val="-8"/>
          <w:sz w:val="22"/>
        </w:rPr>
        <w:t> </w:t>
      </w:r>
      <w:r>
        <w:rPr>
          <w:sz w:val="22"/>
        </w:rPr>
        <w:t>and</w:t>
      </w:r>
      <w:r>
        <w:rPr>
          <w:spacing w:val="-8"/>
          <w:sz w:val="22"/>
        </w:rPr>
        <w:t> </w:t>
      </w:r>
      <w:r>
        <w:rPr>
          <w:sz w:val="22"/>
        </w:rPr>
        <w:t>all</w:t>
      </w:r>
      <w:r>
        <w:rPr>
          <w:spacing w:val="-10"/>
          <w:sz w:val="22"/>
        </w:rPr>
        <w:t> </w:t>
      </w:r>
      <w:r>
        <w:rPr>
          <w:sz w:val="22"/>
        </w:rPr>
        <w:t>of</w:t>
      </w:r>
      <w:r>
        <w:rPr>
          <w:spacing w:val="-8"/>
          <w:sz w:val="22"/>
        </w:rPr>
        <w:t> </w:t>
      </w:r>
      <w:r>
        <w:rPr>
          <w:sz w:val="22"/>
        </w:rPr>
        <w:t>its</w:t>
      </w:r>
      <w:r>
        <w:rPr>
          <w:spacing w:val="-10"/>
          <w:sz w:val="22"/>
        </w:rPr>
        <w:t> </w:t>
      </w:r>
      <w:r>
        <w:rPr>
          <w:sz w:val="22"/>
        </w:rPr>
        <w:t>subcontractors,</w:t>
      </w:r>
      <w:r>
        <w:rPr>
          <w:spacing w:val="-10"/>
          <w:sz w:val="22"/>
        </w:rPr>
        <w:t> </w:t>
      </w:r>
      <w:r>
        <w:rPr>
          <w:sz w:val="22"/>
        </w:rPr>
        <w:t>shall</w:t>
      </w:r>
      <w:r>
        <w:rPr>
          <w:spacing w:val="-10"/>
          <w:sz w:val="22"/>
        </w:rPr>
        <w:t> </w:t>
      </w:r>
      <w:r>
        <w:rPr>
          <w:sz w:val="22"/>
        </w:rPr>
        <w:t>be</w:t>
      </w:r>
      <w:r>
        <w:rPr>
          <w:spacing w:val="-7"/>
          <w:sz w:val="22"/>
        </w:rPr>
        <w:t> </w:t>
      </w:r>
      <w:r>
        <w:rPr>
          <w:sz w:val="22"/>
        </w:rPr>
        <w:t>not</w:t>
      </w:r>
      <w:r>
        <w:rPr>
          <w:spacing w:val="-8"/>
          <w:sz w:val="22"/>
        </w:rPr>
        <w:t> </w:t>
      </w:r>
      <w:r>
        <w:rPr>
          <w:sz w:val="22"/>
        </w:rPr>
        <w:t>less</w:t>
      </w:r>
      <w:r>
        <w:rPr>
          <w:spacing w:val="-8"/>
          <w:sz w:val="22"/>
        </w:rPr>
        <w:t> </w:t>
      </w:r>
      <w:r>
        <w:rPr>
          <w:sz w:val="22"/>
        </w:rPr>
        <w:t>than</w:t>
      </w:r>
      <w:r>
        <w:rPr>
          <w:spacing w:val="-9"/>
          <w:sz w:val="22"/>
        </w:rPr>
        <w:t> </w:t>
      </w:r>
      <w:r>
        <w:rPr>
          <w:sz w:val="22"/>
        </w:rPr>
        <w:t>the</w:t>
      </w:r>
      <w:r>
        <w:rPr>
          <w:spacing w:val="-8"/>
          <w:sz w:val="22"/>
        </w:rPr>
        <w:t> </w:t>
      </w:r>
      <w:r>
        <w:rPr>
          <w:sz w:val="22"/>
        </w:rPr>
        <w:t>wage</w:t>
      </w:r>
      <w:r>
        <w:rPr>
          <w:spacing w:val="-10"/>
          <w:sz w:val="22"/>
        </w:rPr>
        <w:t> </w:t>
      </w:r>
      <w:r>
        <w:rPr>
          <w:sz w:val="22"/>
        </w:rPr>
        <w:t>and</w:t>
      </w:r>
      <w:r>
        <w:rPr>
          <w:spacing w:val="-9"/>
          <w:sz w:val="22"/>
        </w:rPr>
        <w:t> </w:t>
      </w:r>
      <w:r>
        <w:rPr>
          <w:sz w:val="22"/>
        </w:rPr>
        <w:t>fringe benefit rates prevailing in the locality in which the work is to be performed. Contracts on state projects which contain provisions requiring the payment of prevailing</w:t>
      </w:r>
      <w:r>
        <w:rPr>
          <w:spacing w:val="-10"/>
          <w:sz w:val="22"/>
        </w:rPr>
        <w:t> </w:t>
      </w:r>
      <w:r>
        <w:rPr>
          <w:sz w:val="22"/>
        </w:rPr>
        <w:t>wages</w:t>
      </w:r>
      <w:r>
        <w:rPr>
          <w:spacing w:val="-8"/>
          <w:sz w:val="22"/>
        </w:rPr>
        <w:t> </w:t>
      </w:r>
      <w:r>
        <w:rPr>
          <w:sz w:val="22"/>
        </w:rPr>
        <w:t>as</w:t>
      </w:r>
      <w:r>
        <w:rPr>
          <w:spacing w:val="-8"/>
          <w:sz w:val="22"/>
        </w:rPr>
        <w:t> </w:t>
      </w:r>
      <w:r>
        <w:rPr>
          <w:sz w:val="22"/>
        </w:rPr>
        <w:t>determined</w:t>
      </w:r>
      <w:r>
        <w:rPr>
          <w:spacing w:val="-7"/>
          <w:sz w:val="22"/>
        </w:rPr>
        <w:t> </w:t>
      </w:r>
      <w:r>
        <w:rPr>
          <w:sz w:val="22"/>
        </w:rPr>
        <w:t>by</w:t>
      </w:r>
      <w:r>
        <w:rPr>
          <w:spacing w:val="-8"/>
          <w:sz w:val="22"/>
        </w:rPr>
        <w:t> </w:t>
      </w:r>
      <w:r>
        <w:rPr>
          <w:sz w:val="22"/>
        </w:rPr>
        <w:t>the</w:t>
      </w:r>
      <w:r>
        <w:rPr>
          <w:spacing w:val="-7"/>
          <w:sz w:val="22"/>
        </w:rPr>
        <w:t> </w:t>
      </w:r>
      <w:r>
        <w:rPr>
          <w:sz w:val="22"/>
        </w:rPr>
        <w:t>United</w:t>
      </w:r>
      <w:r>
        <w:rPr>
          <w:spacing w:val="-6"/>
          <w:sz w:val="22"/>
        </w:rPr>
        <w:t> </w:t>
      </w:r>
      <w:r>
        <w:rPr>
          <w:sz w:val="22"/>
        </w:rPr>
        <w:t>States</w:t>
      </w:r>
      <w:r>
        <w:rPr>
          <w:spacing w:val="-8"/>
          <w:sz w:val="22"/>
        </w:rPr>
        <w:t> </w:t>
      </w:r>
      <w:r>
        <w:rPr>
          <w:sz w:val="22"/>
        </w:rPr>
        <w:t>Secretary</w:t>
      </w:r>
      <w:r>
        <w:rPr>
          <w:spacing w:val="-8"/>
          <w:sz w:val="22"/>
        </w:rPr>
        <w:t> </w:t>
      </w:r>
      <w:r>
        <w:rPr>
          <w:sz w:val="22"/>
        </w:rPr>
        <w:t>of</w:t>
      </w:r>
      <w:r>
        <w:rPr>
          <w:spacing w:val="-7"/>
          <w:sz w:val="22"/>
        </w:rPr>
        <w:t> </w:t>
      </w:r>
      <w:r>
        <w:rPr>
          <w:sz w:val="22"/>
        </w:rPr>
        <w:t>Labor</w:t>
      </w:r>
      <w:r>
        <w:rPr>
          <w:spacing w:val="-10"/>
          <w:sz w:val="22"/>
        </w:rPr>
        <w:t> </w:t>
      </w:r>
      <w:r>
        <w:rPr>
          <w:sz w:val="22"/>
        </w:rPr>
        <w:t>pursuant to</w:t>
      </w:r>
      <w:r>
        <w:rPr>
          <w:spacing w:val="-9"/>
          <w:sz w:val="22"/>
        </w:rPr>
        <w:t> </w:t>
      </w:r>
      <w:r>
        <w:rPr>
          <w:sz w:val="22"/>
        </w:rPr>
        <w:t>40</w:t>
      </w:r>
      <w:r>
        <w:rPr>
          <w:spacing w:val="-8"/>
          <w:sz w:val="22"/>
        </w:rPr>
        <w:t> </w:t>
      </w:r>
      <w:r>
        <w:rPr>
          <w:sz w:val="22"/>
        </w:rPr>
        <w:t>USC</w:t>
      </w:r>
      <w:r>
        <w:rPr>
          <w:spacing w:val="-11"/>
          <w:sz w:val="22"/>
        </w:rPr>
        <w:t> </w:t>
      </w:r>
      <w:r>
        <w:rPr>
          <w:sz w:val="22"/>
        </w:rPr>
        <w:t>3141</w:t>
      </w:r>
      <w:r>
        <w:rPr>
          <w:spacing w:val="-9"/>
          <w:sz w:val="22"/>
        </w:rPr>
        <w:t> </w:t>
      </w:r>
      <w:r>
        <w:rPr>
          <w:sz w:val="22"/>
        </w:rPr>
        <w:t>to</w:t>
      </w:r>
      <w:r>
        <w:rPr>
          <w:spacing w:val="-11"/>
          <w:sz w:val="22"/>
        </w:rPr>
        <w:t> </w:t>
      </w:r>
      <w:r>
        <w:rPr>
          <w:sz w:val="22"/>
        </w:rPr>
        <w:t>3148</w:t>
      </w:r>
      <w:r>
        <w:rPr>
          <w:spacing w:val="-11"/>
          <w:sz w:val="22"/>
        </w:rPr>
        <w:t> </w:t>
      </w:r>
      <w:r>
        <w:rPr>
          <w:sz w:val="22"/>
        </w:rPr>
        <w:t>or</w:t>
      </w:r>
      <w:r>
        <w:rPr>
          <w:spacing w:val="-9"/>
          <w:sz w:val="22"/>
        </w:rPr>
        <w:t> </w:t>
      </w:r>
      <w:r>
        <w:rPr>
          <w:sz w:val="22"/>
        </w:rPr>
        <w:t>which</w:t>
      </w:r>
      <w:r>
        <w:rPr>
          <w:spacing w:val="-8"/>
          <w:sz w:val="22"/>
        </w:rPr>
        <w:t> </w:t>
      </w:r>
      <w:r>
        <w:rPr>
          <w:sz w:val="22"/>
        </w:rPr>
        <w:t>contain</w:t>
      </w:r>
      <w:r>
        <w:rPr>
          <w:spacing w:val="-13"/>
          <w:sz w:val="22"/>
        </w:rPr>
        <w:t> </w:t>
      </w:r>
      <w:r>
        <w:rPr>
          <w:sz w:val="22"/>
        </w:rPr>
        <w:t>minimum</w:t>
      </w:r>
      <w:r>
        <w:rPr>
          <w:spacing w:val="-6"/>
          <w:sz w:val="22"/>
        </w:rPr>
        <w:t> </w:t>
      </w:r>
      <w:r>
        <w:rPr>
          <w:sz w:val="22"/>
        </w:rPr>
        <w:t>wage</w:t>
      </w:r>
      <w:r>
        <w:rPr>
          <w:spacing w:val="-7"/>
          <w:sz w:val="22"/>
        </w:rPr>
        <w:t> </w:t>
      </w:r>
      <w:r>
        <w:rPr>
          <w:sz w:val="22"/>
        </w:rPr>
        <w:t>schedules</w:t>
      </w:r>
      <w:r>
        <w:rPr>
          <w:spacing w:val="-9"/>
          <w:sz w:val="22"/>
        </w:rPr>
        <w:t> </w:t>
      </w:r>
      <w:r>
        <w:rPr>
          <w:sz w:val="22"/>
        </w:rPr>
        <w:t>which</w:t>
      </w:r>
      <w:r>
        <w:rPr>
          <w:spacing w:val="-10"/>
          <w:sz w:val="22"/>
        </w:rPr>
        <w:t> </w:t>
      </w:r>
      <w:r>
        <w:rPr>
          <w:sz w:val="22"/>
        </w:rPr>
        <w:t>are</w:t>
      </w:r>
      <w:r>
        <w:rPr>
          <w:spacing w:val="-11"/>
          <w:sz w:val="22"/>
        </w:rPr>
        <w:t> </w:t>
      </w:r>
      <w:r>
        <w:rPr>
          <w:sz w:val="22"/>
        </w:rPr>
        <w:t>the same as prevailing wages in the locality as determined by collective bargaining agreements or understandings between bona fide organizations of construction mechanics and their employers are exempt from the provisions of this act.</w:t>
      </w:r>
    </w:p>
    <w:p>
      <w:pPr>
        <w:pStyle w:val="BodyText"/>
      </w:pPr>
    </w:p>
    <w:p>
      <w:pPr>
        <w:pStyle w:val="ListParagraph"/>
        <w:numPr>
          <w:ilvl w:val="2"/>
          <w:numId w:val="38"/>
        </w:numPr>
        <w:tabs>
          <w:tab w:pos="2880" w:val="left" w:leader="none"/>
        </w:tabs>
        <w:spacing w:line="240" w:lineRule="auto" w:before="0" w:after="0"/>
        <w:ind w:left="2880" w:right="722" w:hanging="720"/>
        <w:jc w:val="both"/>
        <w:rPr>
          <w:sz w:val="22"/>
        </w:rPr>
      </w:pPr>
      <w:r>
        <w:rPr>
          <w:sz w:val="22"/>
        </w:rPr>
        <w:t>A</w:t>
      </w:r>
      <w:r>
        <w:rPr>
          <w:spacing w:val="-1"/>
          <w:sz w:val="22"/>
        </w:rPr>
        <w:t> </w:t>
      </w:r>
      <w:r>
        <w:rPr>
          <w:sz w:val="22"/>
        </w:rPr>
        <w:t>contractor</w:t>
      </w:r>
      <w:r>
        <w:rPr>
          <w:spacing w:val="-5"/>
          <w:sz w:val="22"/>
        </w:rPr>
        <w:t> </w:t>
      </w:r>
      <w:r>
        <w:rPr>
          <w:sz w:val="22"/>
        </w:rPr>
        <w:t>or</w:t>
      </w:r>
      <w:r>
        <w:rPr>
          <w:spacing w:val="-6"/>
          <w:sz w:val="22"/>
        </w:rPr>
        <w:t> </w:t>
      </w:r>
      <w:r>
        <w:rPr>
          <w:sz w:val="22"/>
        </w:rPr>
        <w:t>subcontractor</w:t>
      </w:r>
      <w:r>
        <w:rPr>
          <w:spacing w:val="-1"/>
          <w:sz w:val="22"/>
        </w:rPr>
        <w:t> </w:t>
      </w:r>
      <w:r>
        <w:rPr>
          <w:sz w:val="22"/>
        </w:rPr>
        <w:t>shall</w:t>
      </w:r>
      <w:r>
        <w:rPr>
          <w:spacing w:val="-1"/>
          <w:sz w:val="22"/>
        </w:rPr>
        <w:t> </w:t>
      </w:r>
      <w:r>
        <w:rPr>
          <w:sz w:val="22"/>
        </w:rPr>
        <w:t>not discharge,</w:t>
      </w:r>
      <w:r>
        <w:rPr>
          <w:spacing w:val="-1"/>
          <w:sz w:val="22"/>
        </w:rPr>
        <w:t> </w:t>
      </w:r>
      <w:r>
        <w:rPr>
          <w:sz w:val="22"/>
        </w:rPr>
        <w:t>discipline,</w:t>
      </w:r>
      <w:r>
        <w:rPr>
          <w:spacing w:val="-1"/>
          <w:sz w:val="22"/>
        </w:rPr>
        <w:t> </w:t>
      </w:r>
      <w:r>
        <w:rPr>
          <w:sz w:val="22"/>
        </w:rPr>
        <w:t>retaliate</w:t>
      </w:r>
      <w:r>
        <w:rPr>
          <w:spacing w:val="-1"/>
          <w:sz w:val="22"/>
        </w:rPr>
        <w:t> </w:t>
      </w:r>
      <w:r>
        <w:rPr>
          <w:sz w:val="22"/>
        </w:rPr>
        <w:t>against,</w:t>
      </w:r>
      <w:r>
        <w:rPr>
          <w:spacing w:val="-4"/>
          <w:sz w:val="22"/>
        </w:rPr>
        <w:t> </w:t>
      </w:r>
      <w:r>
        <w:rPr>
          <w:sz w:val="22"/>
        </w:rPr>
        <w:t>or otherwise</w:t>
      </w:r>
      <w:r>
        <w:rPr>
          <w:spacing w:val="-6"/>
          <w:sz w:val="22"/>
        </w:rPr>
        <w:t> </w:t>
      </w:r>
      <w:r>
        <w:rPr>
          <w:sz w:val="22"/>
        </w:rPr>
        <w:t>discriminate</w:t>
      </w:r>
      <w:r>
        <w:rPr>
          <w:spacing w:val="-6"/>
          <w:sz w:val="22"/>
        </w:rPr>
        <w:t> </w:t>
      </w:r>
      <w:r>
        <w:rPr>
          <w:sz w:val="22"/>
        </w:rPr>
        <w:t>against</w:t>
      </w:r>
      <w:r>
        <w:rPr>
          <w:spacing w:val="-6"/>
          <w:sz w:val="22"/>
        </w:rPr>
        <w:t> </w:t>
      </w:r>
      <w:r>
        <w:rPr>
          <w:sz w:val="22"/>
        </w:rPr>
        <w:t>a</w:t>
      </w:r>
      <w:r>
        <w:rPr>
          <w:spacing w:val="-6"/>
          <w:sz w:val="22"/>
        </w:rPr>
        <w:t> </w:t>
      </w:r>
      <w:r>
        <w:rPr>
          <w:sz w:val="22"/>
        </w:rPr>
        <w:t>construction</w:t>
      </w:r>
      <w:r>
        <w:rPr>
          <w:spacing w:val="-8"/>
          <w:sz w:val="22"/>
        </w:rPr>
        <w:t> </w:t>
      </w:r>
      <w:r>
        <w:rPr>
          <w:sz w:val="22"/>
        </w:rPr>
        <w:t>mechanic,</w:t>
      </w:r>
      <w:r>
        <w:rPr>
          <w:spacing w:val="-6"/>
          <w:sz w:val="22"/>
        </w:rPr>
        <w:t> </w:t>
      </w:r>
      <w:r>
        <w:rPr>
          <w:sz w:val="22"/>
        </w:rPr>
        <w:t>or</w:t>
      </w:r>
      <w:r>
        <w:rPr>
          <w:spacing w:val="-8"/>
          <w:sz w:val="22"/>
        </w:rPr>
        <w:t> </w:t>
      </w:r>
      <w:r>
        <w:rPr>
          <w:sz w:val="22"/>
        </w:rPr>
        <w:t>threaten</w:t>
      </w:r>
      <w:r>
        <w:rPr>
          <w:spacing w:val="-7"/>
          <w:sz w:val="22"/>
        </w:rPr>
        <w:t> </w:t>
      </w:r>
      <w:r>
        <w:rPr>
          <w:sz w:val="22"/>
        </w:rPr>
        <w:t>to</w:t>
      </w:r>
      <w:r>
        <w:rPr>
          <w:spacing w:val="-6"/>
          <w:sz w:val="22"/>
        </w:rPr>
        <w:t> </w:t>
      </w:r>
      <w:r>
        <w:rPr>
          <w:sz w:val="22"/>
        </w:rPr>
        <w:t>do</w:t>
      </w:r>
      <w:r>
        <w:rPr>
          <w:spacing w:val="-5"/>
          <w:sz w:val="22"/>
        </w:rPr>
        <w:t> </w:t>
      </w:r>
      <w:r>
        <w:rPr>
          <w:sz w:val="22"/>
        </w:rPr>
        <w:t>any</w:t>
      </w:r>
      <w:r>
        <w:rPr>
          <w:spacing w:val="-8"/>
          <w:sz w:val="22"/>
        </w:rPr>
        <w:t> </w:t>
      </w:r>
      <w:r>
        <w:rPr>
          <w:sz w:val="22"/>
        </w:rPr>
        <w:t>of these</w:t>
      </w:r>
      <w:r>
        <w:rPr>
          <w:spacing w:val="-13"/>
          <w:sz w:val="22"/>
        </w:rPr>
        <w:t> </w:t>
      </w:r>
      <w:r>
        <w:rPr>
          <w:sz w:val="22"/>
        </w:rPr>
        <w:t>things,</w:t>
      </w:r>
      <w:r>
        <w:rPr>
          <w:spacing w:val="-9"/>
          <w:sz w:val="22"/>
        </w:rPr>
        <w:t> </w:t>
      </w:r>
      <w:r>
        <w:rPr>
          <w:sz w:val="22"/>
        </w:rPr>
        <w:t>because</w:t>
      </w:r>
      <w:r>
        <w:rPr>
          <w:spacing w:val="-13"/>
          <w:sz w:val="22"/>
        </w:rPr>
        <w:t> </w:t>
      </w:r>
      <w:r>
        <w:rPr>
          <w:sz w:val="22"/>
        </w:rPr>
        <w:t>the</w:t>
      </w:r>
      <w:r>
        <w:rPr>
          <w:spacing w:val="-10"/>
          <w:sz w:val="22"/>
        </w:rPr>
        <w:t> </w:t>
      </w:r>
      <w:r>
        <w:rPr>
          <w:sz w:val="22"/>
        </w:rPr>
        <w:t>construction</w:t>
      </w:r>
      <w:r>
        <w:rPr>
          <w:spacing w:val="-11"/>
          <w:sz w:val="22"/>
        </w:rPr>
        <w:t> </w:t>
      </w:r>
      <w:r>
        <w:rPr>
          <w:sz w:val="22"/>
        </w:rPr>
        <w:t>mechanic</w:t>
      </w:r>
      <w:r>
        <w:rPr>
          <w:spacing w:val="-11"/>
          <w:sz w:val="22"/>
        </w:rPr>
        <w:t> </w:t>
      </w:r>
      <w:r>
        <w:rPr>
          <w:sz w:val="22"/>
        </w:rPr>
        <w:t>reported</w:t>
      </w:r>
      <w:r>
        <w:rPr>
          <w:spacing w:val="-13"/>
          <w:sz w:val="22"/>
        </w:rPr>
        <w:t> </w:t>
      </w:r>
      <w:r>
        <w:rPr>
          <w:sz w:val="22"/>
        </w:rPr>
        <w:t>or</w:t>
      </w:r>
      <w:r>
        <w:rPr>
          <w:spacing w:val="-12"/>
          <w:sz w:val="22"/>
        </w:rPr>
        <w:t> </w:t>
      </w:r>
      <w:r>
        <w:rPr>
          <w:sz w:val="22"/>
        </w:rPr>
        <w:t>was</w:t>
      </w:r>
      <w:r>
        <w:rPr>
          <w:spacing w:val="-11"/>
          <w:sz w:val="22"/>
        </w:rPr>
        <w:t> </w:t>
      </w:r>
      <w:r>
        <w:rPr>
          <w:sz w:val="22"/>
        </w:rPr>
        <w:t>about</w:t>
      </w:r>
      <w:r>
        <w:rPr>
          <w:spacing w:val="-11"/>
          <w:sz w:val="22"/>
        </w:rPr>
        <w:t> </w:t>
      </w:r>
      <w:r>
        <w:rPr>
          <w:sz w:val="22"/>
        </w:rPr>
        <w:t>to</w:t>
      </w:r>
      <w:r>
        <w:rPr>
          <w:spacing w:val="-11"/>
          <w:sz w:val="22"/>
        </w:rPr>
        <w:t> </w:t>
      </w:r>
      <w:r>
        <w:rPr>
          <w:sz w:val="22"/>
        </w:rPr>
        <w:t>report a violation or suspected violation of this act.</w:t>
      </w:r>
    </w:p>
    <w:p>
      <w:pPr>
        <w:pStyle w:val="ListParagraph"/>
        <w:numPr>
          <w:ilvl w:val="2"/>
          <w:numId w:val="38"/>
        </w:numPr>
        <w:tabs>
          <w:tab w:pos="2880" w:val="left" w:leader="none"/>
        </w:tabs>
        <w:spacing w:line="240" w:lineRule="auto" w:before="267" w:after="0"/>
        <w:ind w:left="2880" w:right="721" w:hanging="720"/>
        <w:jc w:val="both"/>
        <w:rPr>
          <w:sz w:val="22"/>
        </w:rPr>
      </w:pPr>
      <w:r>
        <w:rPr>
          <w:sz w:val="22"/>
        </w:rPr>
        <w:t>Construction mechanics are intended beneficiaries of the contractual prevailing wage, fringe benefit, and nondiscrimination nonretaliation requirements and further providing that any construction mechanic aggrieved by the failure of a contractor</w:t>
      </w:r>
      <w:r>
        <w:rPr>
          <w:spacing w:val="-13"/>
          <w:sz w:val="22"/>
        </w:rPr>
        <w:t> </w:t>
      </w:r>
      <w:r>
        <w:rPr>
          <w:sz w:val="22"/>
        </w:rPr>
        <w:t>or</w:t>
      </w:r>
      <w:r>
        <w:rPr>
          <w:spacing w:val="-12"/>
          <w:sz w:val="22"/>
        </w:rPr>
        <w:t> </w:t>
      </w:r>
      <w:r>
        <w:rPr>
          <w:sz w:val="22"/>
        </w:rPr>
        <w:t>subcontractor</w:t>
      </w:r>
      <w:r>
        <w:rPr>
          <w:spacing w:val="-13"/>
          <w:sz w:val="22"/>
        </w:rPr>
        <w:t> </w:t>
      </w:r>
      <w:r>
        <w:rPr>
          <w:sz w:val="22"/>
        </w:rPr>
        <w:t>to</w:t>
      </w:r>
      <w:r>
        <w:rPr>
          <w:spacing w:val="-12"/>
          <w:sz w:val="22"/>
        </w:rPr>
        <w:t> </w:t>
      </w:r>
      <w:r>
        <w:rPr>
          <w:sz w:val="22"/>
        </w:rPr>
        <w:t>pay</w:t>
      </w:r>
      <w:r>
        <w:rPr>
          <w:spacing w:val="-13"/>
          <w:sz w:val="22"/>
        </w:rPr>
        <w:t> </w:t>
      </w:r>
      <w:r>
        <w:rPr>
          <w:sz w:val="22"/>
        </w:rPr>
        <w:t>prevailing</w:t>
      </w:r>
      <w:r>
        <w:rPr>
          <w:spacing w:val="-12"/>
          <w:sz w:val="22"/>
        </w:rPr>
        <w:t> </w:t>
      </w:r>
      <w:r>
        <w:rPr>
          <w:sz w:val="22"/>
        </w:rPr>
        <w:t>wages</w:t>
      </w:r>
      <w:r>
        <w:rPr>
          <w:spacing w:val="-13"/>
          <w:sz w:val="22"/>
        </w:rPr>
        <w:t> </w:t>
      </w:r>
      <w:r>
        <w:rPr>
          <w:sz w:val="22"/>
        </w:rPr>
        <w:t>or</w:t>
      </w:r>
      <w:r>
        <w:rPr>
          <w:spacing w:val="-12"/>
          <w:sz w:val="22"/>
        </w:rPr>
        <w:t> </w:t>
      </w:r>
      <w:r>
        <w:rPr>
          <w:sz w:val="22"/>
        </w:rPr>
        <w:t>benefits</w:t>
      </w:r>
      <w:r>
        <w:rPr>
          <w:spacing w:val="-12"/>
          <w:sz w:val="22"/>
        </w:rPr>
        <w:t> </w:t>
      </w:r>
      <w:r>
        <w:rPr>
          <w:sz w:val="22"/>
        </w:rPr>
        <w:t>as</w:t>
      </w:r>
      <w:r>
        <w:rPr>
          <w:spacing w:val="-13"/>
          <w:sz w:val="22"/>
        </w:rPr>
        <w:t> </w:t>
      </w:r>
      <w:r>
        <w:rPr>
          <w:sz w:val="22"/>
        </w:rPr>
        <w:t>specified</w:t>
      </w:r>
      <w:r>
        <w:rPr>
          <w:spacing w:val="-12"/>
          <w:sz w:val="22"/>
        </w:rPr>
        <w:t> </w:t>
      </w:r>
      <w:r>
        <w:rPr>
          <w:sz w:val="22"/>
        </w:rPr>
        <w:t>in</w:t>
      </w:r>
      <w:r>
        <w:rPr>
          <w:spacing w:val="-13"/>
          <w:sz w:val="22"/>
        </w:rPr>
        <w:t> </w:t>
      </w:r>
      <w:r>
        <w:rPr>
          <w:sz w:val="22"/>
        </w:rPr>
        <w:t>the contract,</w:t>
      </w:r>
      <w:r>
        <w:rPr>
          <w:spacing w:val="-13"/>
          <w:sz w:val="22"/>
        </w:rPr>
        <w:t> </w:t>
      </w:r>
      <w:r>
        <w:rPr>
          <w:sz w:val="22"/>
        </w:rPr>
        <w:t>or</w:t>
      </w:r>
      <w:r>
        <w:rPr>
          <w:spacing w:val="-10"/>
          <w:sz w:val="22"/>
        </w:rPr>
        <w:t> </w:t>
      </w:r>
      <w:r>
        <w:rPr>
          <w:sz w:val="22"/>
        </w:rPr>
        <w:t>by</w:t>
      </w:r>
      <w:r>
        <w:rPr>
          <w:spacing w:val="-11"/>
          <w:sz w:val="22"/>
        </w:rPr>
        <w:t> </w:t>
      </w:r>
      <w:r>
        <w:rPr>
          <w:sz w:val="22"/>
        </w:rPr>
        <w:t>a</w:t>
      </w:r>
      <w:r>
        <w:rPr>
          <w:spacing w:val="-10"/>
          <w:sz w:val="22"/>
        </w:rPr>
        <w:t> </w:t>
      </w:r>
      <w:r>
        <w:rPr>
          <w:sz w:val="22"/>
        </w:rPr>
        <w:t>violation</w:t>
      </w:r>
      <w:r>
        <w:rPr>
          <w:spacing w:val="-13"/>
          <w:sz w:val="22"/>
        </w:rPr>
        <w:t> </w:t>
      </w:r>
      <w:r>
        <w:rPr>
          <w:sz w:val="22"/>
        </w:rPr>
        <w:t>of</w:t>
      </w:r>
      <w:r>
        <w:rPr>
          <w:spacing w:val="-9"/>
          <w:sz w:val="22"/>
        </w:rPr>
        <w:t> </w:t>
      </w:r>
      <w:r>
        <w:rPr>
          <w:sz w:val="22"/>
        </w:rPr>
        <w:t>section</w:t>
      </w:r>
      <w:r>
        <w:rPr>
          <w:spacing w:val="-12"/>
          <w:sz w:val="22"/>
        </w:rPr>
        <w:t> </w:t>
      </w:r>
      <w:r>
        <w:rPr>
          <w:sz w:val="22"/>
        </w:rPr>
        <w:t>7</w:t>
      </w:r>
      <w:r>
        <w:rPr>
          <w:spacing w:val="-10"/>
          <w:sz w:val="22"/>
        </w:rPr>
        <w:t> </w:t>
      </w:r>
      <w:r>
        <w:rPr>
          <w:sz w:val="22"/>
        </w:rPr>
        <w:t>of</w:t>
      </w:r>
      <w:r>
        <w:rPr>
          <w:spacing w:val="-11"/>
          <w:sz w:val="22"/>
        </w:rPr>
        <w:t> </w:t>
      </w:r>
      <w:r>
        <w:rPr>
          <w:sz w:val="22"/>
        </w:rPr>
        <w:t>Act</w:t>
      </w:r>
      <w:r>
        <w:rPr>
          <w:spacing w:val="-13"/>
          <w:sz w:val="22"/>
        </w:rPr>
        <w:t> </w:t>
      </w:r>
      <w:r>
        <w:rPr>
          <w:sz w:val="22"/>
        </w:rPr>
        <w:t>10,</w:t>
      </w:r>
      <w:r>
        <w:rPr>
          <w:spacing w:val="-10"/>
          <w:sz w:val="22"/>
        </w:rPr>
        <w:t> </w:t>
      </w:r>
      <w:r>
        <w:rPr>
          <w:sz w:val="22"/>
        </w:rPr>
        <w:t>in</w:t>
      </w:r>
      <w:r>
        <w:rPr>
          <w:spacing w:val="-9"/>
          <w:sz w:val="22"/>
        </w:rPr>
        <w:t> </w:t>
      </w:r>
      <w:r>
        <w:rPr>
          <w:sz w:val="22"/>
        </w:rPr>
        <w:t>addition</w:t>
      </w:r>
      <w:r>
        <w:rPr>
          <w:spacing w:val="-13"/>
          <w:sz w:val="22"/>
        </w:rPr>
        <w:t> </w:t>
      </w:r>
      <w:r>
        <w:rPr>
          <w:sz w:val="22"/>
        </w:rPr>
        <w:t>to</w:t>
      </w:r>
      <w:r>
        <w:rPr>
          <w:spacing w:val="-8"/>
          <w:sz w:val="22"/>
        </w:rPr>
        <w:t> </w:t>
      </w:r>
      <w:r>
        <w:rPr>
          <w:sz w:val="22"/>
        </w:rPr>
        <w:t>any</w:t>
      </w:r>
      <w:r>
        <w:rPr>
          <w:spacing w:val="-10"/>
          <w:sz w:val="22"/>
        </w:rPr>
        <w:t> </w:t>
      </w:r>
      <w:r>
        <w:rPr>
          <w:sz w:val="22"/>
        </w:rPr>
        <w:t>other</w:t>
      </w:r>
      <w:r>
        <w:rPr>
          <w:spacing w:val="-10"/>
          <w:sz w:val="22"/>
        </w:rPr>
        <w:t> </w:t>
      </w:r>
      <w:r>
        <w:rPr>
          <w:sz w:val="22"/>
        </w:rPr>
        <w:t>remedies provided in this act or by law, may bring an action in a court of competent jurisdiction against the contractor or subcontractor for damages or injunctive relief and may be awarded reinstatement or other appropriate relief, and all damages sustained, together with actual costs and attorney fees at trial and on </w:t>
      </w:r>
      <w:r>
        <w:rPr>
          <w:spacing w:val="-2"/>
          <w:sz w:val="22"/>
        </w:rPr>
        <w:t>appeal.</w:t>
      </w:r>
    </w:p>
    <w:p>
      <w:pPr>
        <w:pStyle w:val="BodyText"/>
        <w:spacing w:before="3"/>
        <w:rPr>
          <w:sz w:val="12"/>
        </w:rPr>
      </w:pPr>
      <w:r>
        <w:rPr>
          <w:sz w:val="12"/>
        </w:rPr>
        <mc:AlternateContent>
          <mc:Choice Requires="wps">
            <w:drawing>
              <wp:anchor distT="0" distB="0" distL="0" distR="0" allowOverlap="1" layoutInCell="1" locked="0" behindDoc="1" simplePos="0" relativeHeight="487614464">
                <wp:simplePos x="0" y="0"/>
                <wp:positionH relativeFrom="page">
                  <wp:posOffset>896112</wp:posOffset>
                </wp:positionH>
                <wp:positionV relativeFrom="paragraph">
                  <wp:posOffset>110525</wp:posOffset>
                </wp:positionV>
                <wp:extent cx="5980430" cy="6350"/>
                <wp:effectExtent l="0" t="0" r="0" b="0"/>
                <wp:wrapTopAndBottom/>
                <wp:docPr id="92" name="Graphic 92"/>
                <wp:cNvGraphicFramePr>
                  <a:graphicFrameLocks/>
                </wp:cNvGraphicFramePr>
                <a:graphic>
                  <a:graphicData uri="http://schemas.microsoft.com/office/word/2010/wordprocessingShape">
                    <wps:wsp>
                      <wps:cNvPr id="92" name="Graphic 92"/>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8.702777pt;width:470.879986pt;height:.480011pt;mso-position-horizontal-relative:page;mso-position-vertical-relative:paragraph;z-index:-15702016;mso-wrap-distance-left:0;mso-wrap-distance-right:0" id="docshape88" filled="true" fillcolor="#000000" stroked="false">
                <v:fill type="solid"/>
                <w10:wrap type="topAndBottom"/>
              </v:rect>
            </w:pict>
          </mc:Fallback>
        </mc:AlternateContent>
      </w:r>
    </w:p>
    <w:p>
      <w:pPr>
        <w:tabs>
          <w:tab w:pos="7484" w:val="left" w:leader="none"/>
        </w:tabs>
        <w:spacing w:before="18"/>
        <w:ind w:left="720" w:right="0" w:firstLine="0"/>
        <w:jc w:val="left"/>
        <w:rPr>
          <w:sz w:val="20"/>
        </w:rPr>
      </w:pPr>
      <w:r>
        <w:rPr>
          <w:sz w:val="20"/>
        </w:rPr>
        <w:t>Essexville-Hampton</w:t>
      </w:r>
      <w:r>
        <w:rPr>
          <w:spacing w:val="-10"/>
          <w:sz w:val="20"/>
        </w:rPr>
        <w:t> </w:t>
      </w:r>
      <w:r>
        <w:rPr>
          <w:sz w:val="20"/>
        </w:rPr>
        <w:t>Public</w:t>
      </w:r>
      <w:r>
        <w:rPr>
          <w:spacing w:val="-9"/>
          <w:sz w:val="20"/>
        </w:rPr>
        <w:t> </w:t>
      </w:r>
      <w:r>
        <w:rPr>
          <w:spacing w:val="-2"/>
          <w:sz w:val="20"/>
        </w:rPr>
        <w:t>Schools</w:t>
      </w:r>
      <w:r>
        <w:rPr>
          <w:sz w:val="20"/>
        </w:rPr>
        <w:tab/>
        <w:t>R.C.</w:t>
      </w:r>
      <w:r>
        <w:rPr>
          <w:spacing w:val="-5"/>
          <w:sz w:val="20"/>
        </w:rPr>
        <w:t> </w:t>
      </w:r>
      <w:r>
        <w:rPr>
          <w:sz w:val="20"/>
        </w:rPr>
        <w:t>Hendrick</w:t>
      </w:r>
      <w:r>
        <w:rPr>
          <w:spacing w:val="-5"/>
          <w:sz w:val="20"/>
        </w:rPr>
        <w:t> </w:t>
      </w:r>
      <w:r>
        <w:rPr>
          <w:sz w:val="20"/>
        </w:rPr>
        <w:t>Project</w:t>
      </w:r>
      <w:r>
        <w:rPr>
          <w:spacing w:val="-5"/>
          <w:sz w:val="20"/>
        </w:rPr>
        <w:t> </w:t>
      </w:r>
      <w:r>
        <w:rPr>
          <w:sz w:val="20"/>
        </w:rPr>
        <w:t>No.</w:t>
      </w:r>
      <w:r>
        <w:rPr>
          <w:spacing w:val="-4"/>
          <w:sz w:val="20"/>
        </w:rPr>
        <w:t> </w:t>
      </w:r>
      <w:r>
        <w:rPr>
          <w:spacing w:val="-2"/>
          <w:sz w:val="20"/>
        </w:rPr>
        <w:t>35425</w:t>
      </w:r>
    </w:p>
    <w:p>
      <w:pPr>
        <w:tabs>
          <w:tab w:pos="7468" w:val="left" w:leader="none"/>
        </w:tabs>
        <w:spacing w:before="1"/>
        <w:ind w:left="720" w:right="0" w:firstLine="0"/>
        <w:jc w:val="left"/>
        <w:rPr>
          <w:sz w:val="20"/>
        </w:rPr>
      </w:pPr>
      <w:r>
        <w:rPr>
          <w:sz w:val="20"/>
        </w:rPr>
        <w:t>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00</w:t>
      </w:r>
      <w:r>
        <w:rPr>
          <w:spacing w:val="-5"/>
          <w:sz w:val="20"/>
        </w:rPr>
        <w:t> </w:t>
      </w:r>
      <w:r>
        <w:rPr>
          <w:sz w:val="20"/>
        </w:rPr>
        <w:t>9100</w:t>
      </w:r>
      <w:r>
        <w:rPr>
          <w:spacing w:val="-2"/>
          <w:sz w:val="20"/>
        </w:rPr>
        <w:t> </w:t>
      </w:r>
      <w:r>
        <w:rPr>
          <w:sz w:val="20"/>
        </w:rPr>
        <w:t>-</w:t>
      </w:r>
      <w:r>
        <w:rPr>
          <w:spacing w:val="-4"/>
          <w:sz w:val="20"/>
        </w:rPr>
        <w:t> </w:t>
      </w:r>
      <w:r>
        <w:rPr>
          <w:sz w:val="20"/>
        </w:rPr>
        <w:t>Prevailing</w:t>
      </w:r>
      <w:r>
        <w:rPr>
          <w:spacing w:val="-2"/>
          <w:sz w:val="20"/>
        </w:rPr>
        <w:t> </w:t>
      </w:r>
      <w:r>
        <w:rPr>
          <w:sz w:val="20"/>
        </w:rPr>
        <w:t>Wage</w:t>
      </w:r>
      <w:r>
        <w:rPr>
          <w:spacing w:val="-6"/>
          <w:sz w:val="20"/>
        </w:rPr>
        <w:t> </w:t>
      </w:r>
      <w:r>
        <w:rPr>
          <w:spacing w:val="-2"/>
          <w:sz w:val="20"/>
        </w:rPr>
        <w:t>Rates</w:t>
      </w:r>
    </w:p>
    <w:p>
      <w:pPr>
        <w:spacing w:after="0"/>
        <w:jc w:val="left"/>
        <w:rPr>
          <w:sz w:val="20"/>
        </w:rPr>
        <w:sectPr>
          <w:footerReference w:type="default" r:id="rId44"/>
          <w:footerReference w:type="even" r:id="rId45"/>
          <w:pgSz w:w="12240" w:h="15840"/>
          <w:pgMar w:header="0" w:footer="544" w:top="1400" w:bottom="740" w:left="720" w:right="720"/>
        </w:sectPr>
      </w:pPr>
    </w:p>
    <w:p>
      <w:pPr>
        <w:pStyle w:val="Heading3"/>
        <w:numPr>
          <w:ilvl w:val="1"/>
          <w:numId w:val="38"/>
        </w:numPr>
        <w:tabs>
          <w:tab w:pos="2158" w:val="left" w:leader="none"/>
        </w:tabs>
        <w:spacing w:line="240" w:lineRule="auto" w:before="39" w:after="0"/>
        <w:ind w:left="2158" w:right="0" w:hanging="718"/>
        <w:jc w:val="left"/>
      </w:pPr>
      <w:r>
        <w:rPr/>
        <w:t>OWNER</w:t>
      </w:r>
      <w:r>
        <w:rPr>
          <w:spacing w:val="-3"/>
        </w:rPr>
        <w:t> </w:t>
      </w:r>
      <w:r>
        <w:rPr/>
        <w:t>/</w:t>
      </w:r>
      <w:r>
        <w:rPr>
          <w:spacing w:val="-2"/>
        </w:rPr>
        <w:t> </w:t>
      </w:r>
      <w:r>
        <w:rPr/>
        <w:t>CONSTRUCTION</w:t>
      </w:r>
      <w:r>
        <w:rPr>
          <w:spacing w:val="-5"/>
        </w:rPr>
        <w:t> </w:t>
      </w:r>
      <w:r>
        <w:rPr/>
        <w:t>MANAGER</w:t>
      </w:r>
      <w:r>
        <w:rPr>
          <w:spacing w:val="-2"/>
        </w:rPr>
        <w:t> RESPONSIBILITIES</w:t>
      </w:r>
    </w:p>
    <w:p>
      <w:pPr>
        <w:pStyle w:val="BodyText"/>
      </w:pPr>
    </w:p>
    <w:p>
      <w:pPr>
        <w:pStyle w:val="ListParagraph"/>
        <w:numPr>
          <w:ilvl w:val="2"/>
          <w:numId w:val="38"/>
        </w:numPr>
        <w:tabs>
          <w:tab w:pos="2880" w:val="left" w:leader="none"/>
        </w:tabs>
        <w:spacing w:line="240" w:lineRule="auto" w:before="1" w:after="0"/>
        <w:ind w:left="2880" w:right="725" w:hanging="720"/>
        <w:jc w:val="left"/>
        <w:rPr>
          <w:sz w:val="22"/>
        </w:rPr>
      </w:pPr>
      <w:r>
        <w:rPr>
          <w:sz w:val="22"/>
        </w:rPr>
        <w:t>The</w:t>
      </w:r>
      <w:r>
        <w:rPr>
          <w:spacing w:val="-13"/>
          <w:sz w:val="22"/>
        </w:rPr>
        <w:t> </w:t>
      </w:r>
      <w:r>
        <w:rPr>
          <w:sz w:val="22"/>
        </w:rPr>
        <w:t>Owner</w:t>
      </w:r>
      <w:r>
        <w:rPr>
          <w:spacing w:val="-12"/>
          <w:sz w:val="22"/>
        </w:rPr>
        <w:t> </w:t>
      </w:r>
      <w:r>
        <w:rPr>
          <w:sz w:val="22"/>
        </w:rPr>
        <w:t>or</w:t>
      </w:r>
      <w:r>
        <w:rPr>
          <w:spacing w:val="-13"/>
          <w:sz w:val="22"/>
        </w:rPr>
        <w:t> </w:t>
      </w:r>
      <w:r>
        <w:rPr>
          <w:sz w:val="22"/>
        </w:rPr>
        <w:t>Contracting</w:t>
      </w:r>
      <w:r>
        <w:rPr>
          <w:spacing w:val="-12"/>
          <w:sz w:val="22"/>
        </w:rPr>
        <w:t> </w:t>
      </w:r>
      <w:r>
        <w:rPr>
          <w:sz w:val="22"/>
        </w:rPr>
        <w:t>Agent</w:t>
      </w:r>
      <w:r>
        <w:rPr>
          <w:spacing w:val="-13"/>
          <w:sz w:val="22"/>
        </w:rPr>
        <w:t> </w:t>
      </w:r>
      <w:r>
        <w:rPr>
          <w:sz w:val="22"/>
        </w:rPr>
        <w:t>shall</w:t>
      </w:r>
      <w:r>
        <w:rPr>
          <w:spacing w:val="-12"/>
          <w:sz w:val="22"/>
        </w:rPr>
        <w:t> </w:t>
      </w:r>
      <w:r>
        <w:rPr>
          <w:sz w:val="22"/>
        </w:rPr>
        <w:t>download</w:t>
      </w:r>
      <w:r>
        <w:rPr>
          <w:spacing w:val="-13"/>
          <w:sz w:val="22"/>
        </w:rPr>
        <w:t> </w:t>
      </w:r>
      <w:r>
        <w:rPr>
          <w:sz w:val="22"/>
        </w:rPr>
        <w:t>the</w:t>
      </w:r>
      <w:r>
        <w:rPr>
          <w:spacing w:val="-12"/>
          <w:sz w:val="22"/>
        </w:rPr>
        <w:t> </w:t>
      </w:r>
      <w:r>
        <w:rPr>
          <w:sz w:val="22"/>
        </w:rPr>
        <w:t>Official</w:t>
      </w:r>
      <w:r>
        <w:rPr>
          <w:spacing w:val="-12"/>
          <w:sz w:val="22"/>
        </w:rPr>
        <w:t> </w:t>
      </w:r>
      <w:r>
        <w:rPr>
          <w:sz w:val="22"/>
        </w:rPr>
        <w:t>Rate</w:t>
      </w:r>
      <w:r>
        <w:rPr>
          <w:spacing w:val="-13"/>
          <w:sz w:val="22"/>
        </w:rPr>
        <w:t> </w:t>
      </w:r>
      <w:r>
        <w:rPr>
          <w:sz w:val="22"/>
        </w:rPr>
        <w:t>Schedule</w:t>
      </w:r>
      <w:r>
        <w:rPr>
          <w:spacing w:val="-12"/>
          <w:sz w:val="22"/>
        </w:rPr>
        <w:t> </w:t>
      </w:r>
      <w:r>
        <w:rPr>
          <w:sz w:val="22"/>
        </w:rPr>
        <w:t>for</w:t>
      </w:r>
      <w:r>
        <w:rPr>
          <w:spacing w:val="-11"/>
          <w:sz w:val="22"/>
        </w:rPr>
        <w:t> </w:t>
      </w:r>
      <w:r>
        <w:rPr>
          <w:sz w:val="22"/>
        </w:rPr>
        <w:t>the applicable county from the following website:</w:t>
      </w:r>
    </w:p>
    <w:p>
      <w:pPr>
        <w:pStyle w:val="BodyText"/>
        <w:spacing w:before="266"/>
        <w:ind w:left="2880" w:right="2087"/>
      </w:pPr>
      <w:hyperlink r:id="rId47">
        <w:r>
          <w:rPr>
            <w:color w:val="0000FF"/>
            <w:spacing w:val="-2"/>
            <w:u w:val="single" w:color="0000FF"/>
          </w:rPr>
          <w:t>https://www.michigan.gov/leo/bureaus-agencies/ber/wage-and-</w:t>
        </w:r>
      </w:hyperlink>
      <w:r>
        <w:rPr>
          <w:color w:val="0000FF"/>
          <w:spacing w:val="-2"/>
          <w:u w:val="single" w:color="0000FF"/>
        </w:rPr>
        <w:t>hour/prevailing-wage/prevailing-wages-by-county</w:t>
      </w:r>
      <w:r>
        <w:rPr>
          <w:spacing w:val="-2"/>
          <w:u w:val="none"/>
        </w:rPr>
        <w:t>.</w:t>
      </w:r>
    </w:p>
    <w:p>
      <w:pPr>
        <w:pStyle w:val="BodyText"/>
        <w:spacing w:before="1"/>
      </w:pPr>
    </w:p>
    <w:p>
      <w:pPr>
        <w:pStyle w:val="BodyText"/>
        <w:ind w:left="2880" w:right="724"/>
      </w:pPr>
      <w:r>
        <w:rPr/>
        <w:t>These rates shall be provided to the Construction Manager for inclusion in the bidding documents.</w:t>
      </w:r>
    </w:p>
    <w:p>
      <w:pPr>
        <w:pStyle w:val="BodyText"/>
        <w:spacing w:before="1"/>
      </w:pPr>
    </w:p>
    <w:p>
      <w:pPr>
        <w:pStyle w:val="ListParagraph"/>
        <w:numPr>
          <w:ilvl w:val="2"/>
          <w:numId w:val="38"/>
        </w:numPr>
        <w:tabs>
          <w:tab w:pos="2879" w:val="left" w:leader="none"/>
        </w:tabs>
        <w:spacing w:line="240" w:lineRule="auto" w:before="0" w:after="0"/>
        <w:ind w:left="2879" w:right="0" w:hanging="719"/>
        <w:jc w:val="left"/>
        <w:rPr>
          <w:sz w:val="22"/>
        </w:rPr>
      </w:pPr>
      <w:r>
        <w:rPr>
          <w:sz w:val="22"/>
        </w:rPr>
        <w:t>Issue</w:t>
      </w:r>
      <w:r>
        <w:rPr>
          <w:spacing w:val="-2"/>
          <w:sz w:val="22"/>
        </w:rPr>
        <w:t> </w:t>
      </w:r>
      <w:r>
        <w:rPr>
          <w:sz w:val="22"/>
        </w:rPr>
        <w:t>contracts within</w:t>
      </w:r>
      <w:r>
        <w:rPr>
          <w:spacing w:val="-2"/>
          <w:sz w:val="22"/>
        </w:rPr>
        <w:t> </w:t>
      </w:r>
      <w:r>
        <w:rPr>
          <w:sz w:val="22"/>
        </w:rPr>
        <w:t>ninety</w:t>
      </w:r>
      <w:r>
        <w:rPr>
          <w:spacing w:val="-1"/>
          <w:sz w:val="22"/>
        </w:rPr>
        <w:t> </w:t>
      </w:r>
      <w:r>
        <w:rPr>
          <w:sz w:val="22"/>
        </w:rPr>
        <w:t>(90)</w:t>
      </w:r>
      <w:r>
        <w:rPr>
          <w:spacing w:val="-2"/>
          <w:sz w:val="22"/>
        </w:rPr>
        <w:t> </w:t>
      </w:r>
      <w:r>
        <w:rPr>
          <w:sz w:val="22"/>
        </w:rPr>
        <w:t>days</w:t>
      </w:r>
      <w:r>
        <w:rPr>
          <w:spacing w:val="-5"/>
          <w:sz w:val="22"/>
        </w:rPr>
        <w:t> </w:t>
      </w:r>
      <w:r>
        <w:rPr>
          <w:sz w:val="22"/>
        </w:rPr>
        <w:t>from</w:t>
      </w:r>
      <w:r>
        <w:rPr>
          <w:spacing w:val="-4"/>
          <w:sz w:val="22"/>
        </w:rPr>
        <w:t> </w:t>
      </w:r>
      <w:r>
        <w:rPr>
          <w:sz w:val="22"/>
        </w:rPr>
        <w:t>the</w:t>
      </w:r>
      <w:r>
        <w:rPr>
          <w:spacing w:val="-1"/>
          <w:sz w:val="22"/>
        </w:rPr>
        <w:t> </w:t>
      </w:r>
      <w:r>
        <w:rPr>
          <w:sz w:val="22"/>
        </w:rPr>
        <w:t>date</w:t>
      </w:r>
      <w:r>
        <w:rPr>
          <w:spacing w:val="-4"/>
          <w:sz w:val="22"/>
        </w:rPr>
        <w:t> </w:t>
      </w:r>
      <w:r>
        <w:rPr>
          <w:sz w:val="22"/>
        </w:rPr>
        <w:t>of</w:t>
      </w:r>
      <w:r>
        <w:rPr>
          <w:spacing w:val="-2"/>
          <w:sz w:val="22"/>
        </w:rPr>
        <w:t> </w:t>
      </w:r>
      <w:r>
        <w:rPr>
          <w:sz w:val="22"/>
        </w:rPr>
        <w:t>issuance</w:t>
      </w:r>
      <w:r>
        <w:rPr>
          <w:spacing w:val="-5"/>
          <w:sz w:val="22"/>
        </w:rPr>
        <w:t> </w:t>
      </w:r>
      <w:r>
        <w:rPr>
          <w:sz w:val="22"/>
        </w:rPr>
        <w:t>of</w:t>
      </w:r>
      <w:r>
        <w:rPr>
          <w:spacing w:val="-1"/>
          <w:sz w:val="22"/>
        </w:rPr>
        <w:t> </w:t>
      </w:r>
      <w:r>
        <w:rPr>
          <w:spacing w:val="-2"/>
          <w:sz w:val="22"/>
        </w:rPr>
        <w:t>rates.</w:t>
      </w:r>
    </w:p>
    <w:p>
      <w:pPr>
        <w:pStyle w:val="BodyText"/>
        <w:spacing w:before="2"/>
      </w:pPr>
    </w:p>
    <w:p>
      <w:pPr>
        <w:pStyle w:val="ListParagraph"/>
        <w:numPr>
          <w:ilvl w:val="2"/>
          <w:numId w:val="38"/>
        </w:numPr>
        <w:tabs>
          <w:tab w:pos="2880" w:val="left" w:leader="none"/>
        </w:tabs>
        <w:spacing w:line="237" w:lineRule="auto" w:before="0" w:after="0"/>
        <w:ind w:left="2880" w:right="723" w:hanging="720"/>
        <w:jc w:val="left"/>
        <w:rPr>
          <w:sz w:val="22"/>
        </w:rPr>
      </w:pPr>
      <w:r>
        <w:rPr>
          <w:sz w:val="22"/>
        </w:rPr>
        <w:t>Post,</w:t>
      </w:r>
      <w:r>
        <w:rPr>
          <w:spacing w:val="-9"/>
          <w:sz w:val="22"/>
        </w:rPr>
        <w:t> </w:t>
      </w:r>
      <w:r>
        <w:rPr>
          <w:sz w:val="22"/>
        </w:rPr>
        <w:t>in</w:t>
      </w:r>
      <w:r>
        <w:rPr>
          <w:spacing w:val="-12"/>
          <w:sz w:val="22"/>
        </w:rPr>
        <w:t> </w:t>
      </w:r>
      <w:r>
        <w:rPr>
          <w:sz w:val="22"/>
        </w:rPr>
        <w:t>a</w:t>
      </w:r>
      <w:r>
        <w:rPr>
          <w:spacing w:val="-9"/>
          <w:sz w:val="22"/>
        </w:rPr>
        <w:t> </w:t>
      </w:r>
      <w:r>
        <w:rPr>
          <w:sz w:val="22"/>
        </w:rPr>
        <w:t>conspicuous</w:t>
      </w:r>
      <w:r>
        <w:rPr>
          <w:spacing w:val="-9"/>
          <w:sz w:val="22"/>
        </w:rPr>
        <w:t> </w:t>
      </w:r>
      <w:r>
        <w:rPr>
          <w:sz w:val="22"/>
        </w:rPr>
        <w:t>place</w:t>
      </w:r>
      <w:r>
        <w:rPr>
          <w:spacing w:val="-9"/>
          <w:sz w:val="22"/>
        </w:rPr>
        <w:t> </w:t>
      </w:r>
      <w:r>
        <w:rPr>
          <w:sz w:val="22"/>
        </w:rPr>
        <w:t>on</w:t>
      </w:r>
      <w:r>
        <w:rPr>
          <w:spacing w:val="-9"/>
          <w:sz w:val="22"/>
        </w:rPr>
        <w:t> </w:t>
      </w:r>
      <w:r>
        <w:rPr>
          <w:sz w:val="22"/>
        </w:rPr>
        <w:t>the</w:t>
      </w:r>
      <w:r>
        <w:rPr>
          <w:spacing w:val="-10"/>
          <w:sz w:val="22"/>
        </w:rPr>
        <w:t> </w:t>
      </w:r>
      <w:r>
        <w:rPr>
          <w:sz w:val="22"/>
        </w:rPr>
        <w:t>construction</w:t>
      </w:r>
      <w:r>
        <w:rPr>
          <w:spacing w:val="-12"/>
          <w:sz w:val="22"/>
        </w:rPr>
        <w:t> </w:t>
      </w:r>
      <w:r>
        <w:rPr>
          <w:sz w:val="22"/>
        </w:rPr>
        <w:t>site,</w:t>
      </w:r>
      <w:r>
        <w:rPr>
          <w:spacing w:val="-13"/>
          <w:sz w:val="22"/>
        </w:rPr>
        <w:t> </w:t>
      </w:r>
      <w:r>
        <w:rPr>
          <w:sz w:val="22"/>
        </w:rPr>
        <w:t>a</w:t>
      </w:r>
      <w:r>
        <w:rPr>
          <w:spacing w:val="-8"/>
          <w:sz w:val="22"/>
        </w:rPr>
        <w:t> </w:t>
      </w:r>
      <w:r>
        <w:rPr>
          <w:sz w:val="22"/>
        </w:rPr>
        <w:t>copy</w:t>
      </w:r>
      <w:r>
        <w:rPr>
          <w:spacing w:val="-11"/>
          <w:sz w:val="22"/>
        </w:rPr>
        <w:t> </w:t>
      </w:r>
      <w:r>
        <w:rPr>
          <w:sz w:val="22"/>
        </w:rPr>
        <w:t>of</w:t>
      </w:r>
      <w:r>
        <w:rPr>
          <w:spacing w:val="-9"/>
          <w:sz w:val="22"/>
        </w:rPr>
        <w:t> </w:t>
      </w:r>
      <w:r>
        <w:rPr>
          <w:sz w:val="22"/>
        </w:rPr>
        <w:t>all</w:t>
      </w:r>
      <w:r>
        <w:rPr>
          <w:spacing w:val="-10"/>
          <w:sz w:val="22"/>
        </w:rPr>
        <w:t> </w:t>
      </w:r>
      <w:r>
        <w:rPr>
          <w:sz w:val="22"/>
        </w:rPr>
        <w:t>prevailing</w:t>
      </w:r>
      <w:r>
        <w:rPr>
          <w:spacing w:val="-10"/>
          <w:sz w:val="22"/>
        </w:rPr>
        <w:t> </w:t>
      </w:r>
      <w:r>
        <w:rPr>
          <w:sz w:val="22"/>
        </w:rPr>
        <w:t>wage and fringe benefit rates prescribed in contract.</w:t>
      </w:r>
    </w:p>
    <w:p>
      <w:pPr>
        <w:pStyle w:val="BodyText"/>
        <w:spacing w:before="2"/>
      </w:pPr>
    </w:p>
    <w:p>
      <w:pPr>
        <w:pStyle w:val="ListParagraph"/>
        <w:numPr>
          <w:ilvl w:val="2"/>
          <w:numId w:val="38"/>
        </w:numPr>
        <w:tabs>
          <w:tab w:pos="2879" w:val="left" w:leader="none"/>
        </w:tabs>
        <w:spacing w:line="240" w:lineRule="auto" w:before="0" w:after="0"/>
        <w:ind w:left="2879" w:right="0" w:hanging="719"/>
        <w:jc w:val="left"/>
        <w:rPr>
          <w:sz w:val="22"/>
        </w:rPr>
      </w:pPr>
      <w:r>
        <w:rPr>
          <w:sz w:val="22"/>
        </w:rPr>
        <w:t>Review</w:t>
      </w:r>
      <w:r>
        <w:rPr>
          <w:spacing w:val="-4"/>
          <w:sz w:val="22"/>
        </w:rPr>
        <w:t> </w:t>
      </w:r>
      <w:r>
        <w:rPr>
          <w:sz w:val="22"/>
        </w:rPr>
        <w:t>and</w:t>
      </w:r>
      <w:r>
        <w:rPr>
          <w:spacing w:val="-6"/>
          <w:sz w:val="22"/>
        </w:rPr>
        <w:t> </w:t>
      </w:r>
      <w:r>
        <w:rPr>
          <w:sz w:val="22"/>
        </w:rPr>
        <w:t>monitor</w:t>
      </w:r>
      <w:r>
        <w:rPr>
          <w:spacing w:val="-4"/>
          <w:sz w:val="22"/>
        </w:rPr>
        <w:t> </w:t>
      </w:r>
      <w:r>
        <w:rPr>
          <w:sz w:val="22"/>
        </w:rPr>
        <w:t>prevailing</w:t>
      </w:r>
      <w:r>
        <w:rPr>
          <w:spacing w:val="-3"/>
          <w:sz w:val="22"/>
        </w:rPr>
        <w:t> </w:t>
      </w:r>
      <w:r>
        <w:rPr>
          <w:spacing w:val="-2"/>
          <w:sz w:val="22"/>
        </w:rPr>
        <w:t>wages.</w:t>
      </w:r>
    </w:p>
    <w:p>
      <w:pPr>
        <w:pStyle w:val="BodyText"/>
      </w:pPr>
    </w:p>
    <w:p>
      <w:pPr>
        <w:pStyle w:val="Heading3"/>
        <w:numPr>
          <w:ilvl w:val="1"/>
          <w:numId w:val="38"/>
        </w:numPr>
        <w:tabs>
          <w:tab w:pos="2158" w:val="left" w:leader="none"/>
        </w:tabs>
        <w:spacing w:line="240" w:lineRule="auto" w:before="1" w:after="0"/>
        <w:ind w:left="2158" w:right="0" w:hanging="718"/>
        <w:jc w:val="left"/>
      </w:pPr>
      <w:r>
        <w:rPr/>
        <w:t>CONTRACTOR</w:t>
      </w:r>
      <w:r>
        <w:rPr>
          <w:spacing w:val="-3"/>
        </w:rPr>
        <w:t> </w:t>
      </w:r>
      <w:r>
        <w:rPr>
          <w:spacing w:val="-2"/>
        </w:rPr>
        <w:t>RESPONSIBILITIES</w:t>
      </w:r>
    </w:p>
    <w:p>
      <w:pPr>
        <w:pStyle w:val="BodyText"/>
      </w:pPr>
    </w:p>
    <w:p>
      <w:pPr>
        <w:pStyle w:val="ListParagraph"/>
        <w:numPr>
          <w:ilvl w:val="2"/>
          <w:numId w:val="38"/>
        </w:numPr>
        <w:tabs>
          <w:tab w:pos="2880" w:val="left" w:leader="none"/>
        </w:tabs>
        <w:spacing w:line="240" w:lineRule="auto" w:before="0" w:after="0"/>
        <w:ind w:left="2880" w:right="723" w:hanging="720"/>
        <w:jc w:val="left"/>
        <w:rPr>
          <w:sz w:val="22"/>
        </w:rPr>
      </w:pPr>
      <w:r>
        <w:rPr>
          <w:sz w:val="22"/>
        </w:rPr>
        <w:t>All</w:t>
      </w:r>
      <w:r>
        <w:rPr>
          <w:spacing w:val="40"/>
          <w:sz w:val="22"/>
        </w:rPr>
        <w:t> </w:t>
      </w:r>
      <w:r>
        <w:rPr>
          <w:sz w:val="22"/>
        </w:rPr>
        <w:t>information</w:t>
      </w:r>
      <w:r>
        <w:rPr>
          <w:spacing w:val="40"/>
          <w:sz w:val="22"/>
        </w:rPr>
        <w:t> </w:t>
      </w:r>
      <w:r>
        <w:rPr>
          <w:sz w:val="22"/>
        </w:rPr>
        <w:t>and</w:t>
      </w:r>
      <w:r>
        <w:rPr>
          <w:spacing w:val="37"/>
          <w:sz w:val="22"/>
        </w:rPr>
        <w:t> </w:t>
      </w:r>
      <w:r>
        <w:rPr>
          <w:sz w:val="22"/>
        </w:rPr>
        <w:t>links</w:t>
      </w:r>
      <w:r>
        <w:rPr>
          <w:spacing w:val="36"/>
          <w:sz w:val="22"/>
        </w:rPr>
        <w:t> </w:t>
      </w:r>
      <w:r>
        <w:rPr>
          <w:sz w:val="22"/>
        </w:rPr>
        <w:t>to</w:t>
      </w:r>
      <w:r>
        <w:rPr>
          <w:spacing w:val="39"/>
          <w:sz w:val="22"/>
        </w:rPr>
        <w:t> </w:t>
      </w:r>
      <w:r>
        <w:rPr>
          <w:sz w:val="22"/>
        </w:rPr>
        <w:t>the</w:t>
      </w:r>
      <w:r>
        <w:rPr>
          <w:spacing w:val="39"/>
          <w:sz w:val="22"/>
        </w:rPr>
        <w:t> </w:t>
      </w:r>
      <w:r>
        <w:rPr>
          <w:sz w:val="22"/>
        </w:rPr>
        <w:t>Prevailing</w:t>
      </w:r>
      <w:r>
        <w:rPr>
          <w:spacing w:val="36"/>
          <w:sz w:val="22"/>
        </w:rPr>
        <w:t> </w:t>
      </w:r>
      <w:r>
        <w:rPr>
          <w:sz w:val="22"/>
        </w:rPr>
        <w:t>Wage</w:t>
      </w:r>
      <w:r>
        <w:rPr>
          <w:spacing w:val="39"/>
          <w:sz w:val="22"/>
        </w:rPr>
        <w:t> </w:t>
      </w:r>
      <w:r>
        <w:rPr>
          <w:sz w:val="22"/>
        </w:rPr>
        <w:t>information</w:t>
      </w:r>
      <w:r>
        <w:rPr>
          <w:spacing w:val="37"/>
          <w:sz w:val="22"/>
        </w:rPr>
        <w:t> </w:t>
      </w:r>
      <w:r>
        <w:rPr>
          <w:sz w:val="22"/>
        </w:rPr>
        <w:t>at</w:t>
      </w:r>
      <w:r>
        <w:rPr>
          <w:spacing w:val="38"/>
          <w:sz w:val="22"/>
        </w:rPr>
        <w:t> </w:t>
      </w:r>
      <w:r>
        <w:rPr>
          <w:sz w:val="22"/>
        </w:rPr>
        <w:t>the</w:t>
      </w:r>
      <w:r>
        <w:rPr>
          <w:spacing w:val="37"/>
          <w:sz w:val="22"/>
        </w:rPr>
        <w:t> </w:t>
      </w:r>
      <w:r>
        <w:rPr>
          <w:sz w:val="22"/>
        </w:rPr>
        <w:t>State</w:t>
      </w:r>
      <w:r>
        <w:rPr>
          <w:spacing w:val="39"/>
          <w:sz w:val="22"/>
        </w:rPr>
        <w:t> </w:t>
      </w:r>
      <w:r>
        <w:rPr>
          <w:sz w:val="22"/>
        </w:rPr>
        <w:t>of Michigan Wage and Hour Division can be accessed here:</w:t>
      </w:r>
    </w:p>
    <w:p>
      <w:pPr>
        <w:pStyle w:val="BodyText"/>
        <w:spacing w:before="3"/>
      </w:pPr>
    </w:p>
    <w:p>
      <w:pPr>
        <w:pStyle w:val="BodyText"/>
        <w:spacing w:line="237" w:lineRule="auto"/>
        <w:ind w:left="2880" w:right="2087"/>
      </w:pPr>
      <w:hyperlink r:id="rId47">
        <w:r>
          <w:rPr>
            <w:color w:val="0000FF"/>
            <w:spacing w:val="-2"/>
            <w:u w:val="single" w:color="0000FF"/>
          </w:rPr>
          <w:t>https://www.michigan.gov/leo/bureaus-agencies/ber/wage-and-</w:t>
        </w:r>
      </w:hyperlink>
      <w:r>
        <w:rPr>
          <w:color w:val="0000FF"/>
          <w:spacing w:val="-2"/>
          <w:u w:val="single" w:color="0000FF"/>
        </w:rPr>
        <w:t>hour/prevailing-wage</w:t>
      </w:r>
      <w:r>
        <w:rPr>
          <w:spacing w:val="-2"/>
          <w:u w:val="none"/>
        </w:rPr>
        <w:t>.</w:t>
      </w:r>
    </w:p>
    <w:p>
      <w:pPr>
        <w:pStyle w:val="BodyText"/>
        <w:spacing w:before="1"/>
      </w:pPr>
    </w:p>
    <w:p>
      <w:pPr>
        <w:spacing w:before="1"/>
        <w:ind w:left="2880" w:right="0" w:firstLine="0"/>
        <w:jc w:val="left"/>
        <w:rPr>
          <w:sz w:val="22"/>
        </w:rPr>
      </w:pPr>
      <w:r>
        <w:rPr>
          <w:sz w:val="22"/>
        </w:rPr>
        <w:t>This</w:t>
      </w:r>
      <w:r>
        <w:rPr>
          <w:spacing w:val="-2"/>
          <w:sz w:val="22"/>
        </w:rPr>
        <w:t> </w:t>
      </w:r>
      <w:r>
        <w:rPr>
          <w:sz w:val="22"/>
        </w:rPr>
        <w:t>will</w:t>
      </w:r>
      <w:r>
        <w:rPr>
          <w:spacing w:val="-1"/>
          <w:sz w:val="22"/>
        </w:rPr>
        <w:t> </w:t>
      </w:r>
      <w:r>
        <w:rPr>
          <w:sz w:val="22"/>
        </w:rPr>
        <w:t>be</w:t>
      </w:r>
      <w:r>
        <w:rPr>
          <w:spacing w:val="-3"/>
          <w:sz w:val="22"/>
        </w:rPr>
        <w:t> </w:t>
      </w:r>
      <w:r>
        <w:rPr>
          <w:sz w:val="22"/>
        </w:rPr>
        <w:t>referred</w:t>
      </w:r>
      <w:r>
        <w:rPr>
          <w:spacing w:val="-1"/>
          <w:sz w:val="22"/>
        </w:rPr>
        <w:t> </w:t>
      </w:r>
      <w:r>
        <w:rPr>
          <w:sz w:val="22"/>
        </w:rPr>
        <w:t>to</w:t>
      </w:r>
      <w:r>
        <w:rPr>
          <w:spacing w:val="-1"/>
          <w:sz w:val="22"/>
        </w:rPr>
        <w:t> </w:t>
      </w:r>
      <w:r>
        <w:rPr>
          <w:sz w:val="22"/>
        </w:rPr>
        <w:t>as</w:t>
      </w:r>
      <w:r>
        <w:rPr>
          <w:spacing w:val="-1"/>
          <w:sz w:val="22"/>
        </w:rPr>
        <w:t> </w:t>
      </w:r>
      <w:r>
        <w:rPr>
          <w:sz w:val="22"/>
        </w:rPr>
        <w:t>(</w:t>
      </w:r>
      <w:r>
        <w:rPr>
          <w:i/>
          <w:sz w:val="22"/>
        </w:rPr>
        <w:t>The</w:t>
      </w:r>
      <w:r>
        <w:rPr>
          <w:i/>
          <w:spacing w:val="-1"/>
          <w:sz w:val="22"/>
        </w:rPr>
        <w:t> </w:t>
      </w:r>
      <w:r>
        <w:rPr>
          <w:i/>
          <w:sz w:val="22"/>
        </w:rPr>
        <w:t>Wage</w:t>
      </w:r>
      <w:r>
        <w:rPr>
          <w:i/>
          <w:spacing w:val="-3"/>
          <w:sz w:val="22"/>
        </w:rPr>
        <w:t> </w:t>
      </w:r>
      <w:r>
        <w:rPr>
          <w:i/>
          <w:spacing w:val="-2"/>
          <w:sz w:val="22"/>
        </w:rPr>
        <w:t>Link</w:t>
      </w:r>
      <w:r>
        <w:rPr>
          <w:spacing w:val="-2"/>
          <w:sz w:val="22"/>
        </w:rPr>
        <w:t>).</w:t>
      </w:r>
    </w:p>
    <w:p>
      <w:pPr>
        <w:pStyle w:val="BodyText"/>
      </w:pPr>
    </w:p>
    <w:p>
      <w:pPr>
        <w:pStyle w:val="ListParagraph"/>
        <w:numPr>
          <w:ilvl w:val="2"/>
          <w:numId w:val="38"/>
        </w:numPr>
        <w:tabs>
          <w:tab w:pos="2880" w:val="left" w:leader="none"/>
        </w:tabs>
        <w:spacing w:line="240" w:lineRule="auto" w:before="0" w:after="0"/>
        <w:ind w:left="2880" w:right="717" w:hanging="720"/>
        <w:jc w:val="both"/>
        <w:rPr>
          <w:i/>
          <w:sz w:val="22"/>
        </w:rPr>
      </w:pPr>
      <w:r>
        <w:rPr>
          <w:sz w:val="22"/>
        </w:rPr>
        <w:t>Contractors must register with the State Wage and Hour Division at </w:t>
      </w:r>
      <w:r>
        <w:rPr>
          <w:i/>
          <w:sz w:val="22"/>
        </w:rPr>
        <w:t>The Wage</w:t>
      </w:r>
      <w:r>
        <w:rPr>
          <w:i/>
          <w:sz w:val="22"/>
        </w:rPr>
        <w:t> </w:t>
      </w:r>
      <w:r>
        <w:rPr>
          <w:i/>
          <w:spacing w:val="-2"/>
          <w:sz w:val="22"/>
        </w:rPr>
        <w:t>Link.</w:t>
      </w:r>
    </w:p>
    <w:p>
      <w:pPr>
        <w:pStyle w:val="BodyText"/>
        <w:spacing w:before="1"/>
        <w:rPr>
          <w:i/>
        </w:rPr>
      </w:pPr>
    </w:p>
    <w:p>
      <w:pPr>
        <w:pStyle w:val="ListParagraph"/>
        <w:numPr>
          <w:ilvl w:val="2"/>
          <w:numId w:val="38"/>
        </w:numPr>
        <w:tabs>
          <w:tab w:pos="2880" w:val="left" w:leader="none"/>
        </w:tabs>
        <w:spacing w:line="240" w:lineRule="auto" w:before="0" w:after="0"/>
        <w:ind w:left="2880" w:right="722" w:hanging="720"/>
        <w:jc w:val="both"/>
        <w:rPr>
          <w:i/>
          <w:sz w:val="22"/>
        </w:rPr>
      </w:pPr>
      <w:r>
        <w:rPr>
          <w:sz w:val="22"/>
        </w:rPr>
        <w:t>Contractors must pay a $500 annual fee to the State of Michigan.</w:t>
      </w:r>
      <w:r>
        <w:rPr>
          <w:spacing w:val="40"/>
          <w:sz w:val="22"/>
        </w:rPr>
        <w:t> </w:t>
      </w:r>
      <w:r>
        <w:rPr>
          <w:sz w:val="22"/>
        </w:rPr>
        <w:t>Information and instructions on how to pay this can be found at </w:t>
      </w:r>
      <w:r>
        <w:rPr>
          <w:i/>
          <w:sz w:val="22"/>
        </w:rPr>
        <w:t>The Wage Link</w:t>
      </w:r>
    </w:p>
    <w:p>
      <w:pPr>
        <w:pStyle w:val="ListParagraph"/>
        <w:numPr>
          <w:ilvl w:val="2"/>
          <w:numId w:val="38"/>
        </w:numPr>
        <w:tabs>
          <w:tab w:pos="2880" w:val="left" w:leader="none"/>
        </w:tabs>
        <w:spacing w:line="240" w:lineRule="auto" w:before="267" w:after="0"/>
        <w:ind w:left="2880" w:right="723" w:hanging="720"/>
        <w:jc w:val="both"/>
        <w:rPr>
          <w:sz w:val="22"/>
        </w:rPr>
      </w:pPr>
      <w:r>
        <w:rPr>
          <w:sz w:val="22"/>
        </w:rPr>
        <w:t>Post,</w:t>
      </w:r>
      <w:r>
        <w:rPr>
          <w:spacing w:val="-9"/>
          <w:sz w:val="22"/>
        </w:rPr>
        <w:t> </w:t>
      </w:r>
      <w:r>
        <w:rPr>
          <w:sz w:val="22"/>
        </w:rPr>
        <w:t>in</w:t>
      </w:r>
      <w:r>
        <w:rPr>
          <w:spacing w:val="-12"/>
          <w:sz w:val="22"/>
        </w:rPr>
        <w:t> </w:t>
      </w:r>
      <w:r>
        <w:rPr>
          <w:sz w:val="22"/>
        </w:rPr>
        <w:t>a</w:t>
      </w:r>
      <w:r>
        <w:rPr>
          <w:spacing w:val="-9"/>
          <w:sz w:val="22"/>
        </w:rPr>
        <w:t> </w:t>
      </w:r>
      <w:r>
        <w:rPr>
          <w:sz w:val="22"/>
        </w:rPr>
        <w:t>conspicuous</w:t>
      </w:r>
      <w:r>
        <w:rPr>
          <w:spacing w:val="-9"/>
          <w:sz w:val="22"/>
        </w:rPr>
        <w:t> </w:t>
      </w:r>
      <w:r>
        <w:rPr>
          <w:sz w:val="22"/>
        </w:rPr>
        <w:t>place</w:t>
      </w:r>
      <w:r>
        <w:rPr>
          <w:spacing w:val="-9"/>
          <w:sz w:val="22"/>
        </w:rPr>
        <w:t> </w:t>
      </w:r>
      <w:r>
        <w:rPr>
          <w:sz w:val="22"/>
        </w:rPr>
        <w:t>on</w:t>
      </w:r>
      <w:r>
        <w:rPr>
          <w:spacing w:val="-9"/>
          <w:sz w:val="22"/>
        </w:rPr>
        <w:t> </w:t>
      </w:r>
      <w:r>
        <w:rPr>
          <w:sz w:val="22"/>
        </w:rPr>
        <w:t>the</w:t>
      </w:r>
      <w:r>
        <w:rPr>
          <w:spacing w:val="-10"/>
          <w:sz w:val="22"/>
        </w:rPr>
        <w:t> </w:t>
      </w:r>
      <w:r>
        <w:rPr>
          <w:sz w:val="22"/>
        </w:rPr>
        <w:t>construction</w:t>
      </w:r>
      <w:r>
        <w:rPr>
          <w:spacing w:val="-12"/>
          <w:sz w:val="22"/>
        </w:rPr>
        <w:t> </w:t>
      </w:r>
      <w:r>
        <w:rPr>
          <w:sz w:val="22"/>
        </w:rPr>
        <w:t>site,</w:t>
      </w:r>
      <w:r>
        <w:rPr>
          <w:spacing w:val="-13"/>
          <w:sz w:val="22"/>
        </w:rPr>
        <w:t> </w:t>
      </w:r>
      <w:r>
        <w:rPr>
          <w:sz w:val="22"/>
        </w:rPr>
        <w:t>a</w:t>
      </w:r>
      <w:r>
        <w:rPr>
          <w:spacing w:val="-8"/>
          <w:sz w:val="22"/>
        </w:rPr>
        <w:t> </w:t>
      </w:r>
      <w:r>
        <w:rPr>
          <w:sz w:val="22"/>
        </w:rPr>
        <w:t>copy</w:t>
      </w:r>
      <w:r>
        <w:rPr>
          <w:spacing w:val="-11"/>
          <w:sz w:val="22"/>
        </w:rPr>
        <w:t> </w:t>
      </w:r>
      <w:r>
        <w:rPr>
          <w:sz w:val="22"/>
        </w:rPr>
        <w:t>of</w:t>
      </w:r>
      <w:r>
        <w:rPr>
          <w:spacing w:val="-9"/>
          <w:sz w:val="22"/>
        </w:rPr>
        <w:t> </w:t>
      </w:r>
      <w:r>
        <w:rPr>
          <w:sz w:val="22"/>
        </w:rPr>
        <w:t>all</w:t>
      </w:r>
      <w:r>
        <w:rPr>
          <w:spacing w:val="-10"/>
          <w:sz w:val="22"/>
        </w:rPr>
        <w:t> </w:t>
      </w:r>
      <w:r>
        <w:rPr>
          <w:sz w:val="22"/>
        </w:rPr>
        <w:t>prevailing</w:t>
      </w:r>
      <w:r>
        <w:rPr>
          <w:spacing w:val="-10"/>
          <w:sz w:val="22"/>
        </w:rPr>
        <w:t> </w:t>
      </w:r>
      <w:r>
        <w:rPr>
          <w:sz w:val="22"/>
        </w:rPr>
        <w:t>wage and fringe benefit rates prescribed in contract.</w:t>
      </w:r>
    </w:p>
    <w:p>
      <w:pPr>
        <w:pStyle w:val="BodyText"/>
      </w:pPr>
    </w:p>
    <w:p>
      <w:pPr>
        <w:pStyle w:val="ListParagraph"/>
        <w:numPr>
          <w:ilvl w:val="2"/>
          <w:numId w:val="38"/>
        </w:numPr>
        <w:tabs>
          <w:tab w:pos="2880" w:val="left" w:leader="none"/>
        </w:tabs>
        <w:spacing w:line="240" w:lineRule="auto" w:before="0" w:after="0"/>
        <w:ind w:left="2880" w:right="721" w:hanging="720"/>
        <w:jc w:val="both"/>
        <w:rPr>
          <w:b/>
          <w:sz w:val="22"/>
        </w:rPr>
      </w:pPr>
      <w:r>
        <w:rPr>
          <w:sz w:val="22"/>
        </w:rPr>
        <w:t>Contractors and their Subcontractors must keep accurate WEEKLY certified payroll records.</w:t>
      </w:r>
      <w:r>
        <w:rPr>
          <w:spacing w:val="40"/>
          <w:sz w:val="22"/>
        </w:rPr>
        <w:t> </w:t>
      </w:r>
      <w:r>
        <w:rPr>
          <w:b/>
          <w:sz w:val="22"/>
        </w:rPr>
        <w:t>Upon request, these records must be made available to the Construction Manager or Contracting Agent (Owner) </w:t>
      </w:r>
      <w:r>
        <w:rPr>
          <w:b/>
          <w:sz w:val="22"/>
          <w:u w:val="single"/>
        </w:rPr>
        <w:t>within 24 hours</w:t>
      </w:r>
      <w:r>
        <w:rPr>
          <w:b/>
          <w:sz w:val="22"/>
          <w:u w:val="none"/>
        </w:rPr>
        <w:t> of the </w:t>
      </w:r>
      <w:r>
        <w:rPr>
          <w:b/>
          <w:spacing w:val="-2"/>
          <w:sz w:val="22"/>
          <w:u w:val="none"/>
        </w:rPr>
        <w:t>request.</w:t>
      </w:r>
    </w:p>
    <w:p>
      <w:pPr>
        <w:pStyle w:val="BodyText"/>
        <w:spacing w:before="1"/>
        <w:rPr>
          <w:b/>
        </w:rPr>
      </w:pPr>
    </w:p>
    <w:p>
      <w:pPr>
        <w:pStyle w:val="ListParagraph"/>
        <w:numPr>
          <w:ilvl w:val="2"/>
          <w:numId w:val="38"/>
        </w:numPr>
        <w:tabs>
          <w:tab w:pos="2880" w:val="left" w:leader="none"/>
        </w:tabs>
        <w:spacing w:line="240" w:lineRule="auto" w:before="1" w:after="0"/>
        <w:ind w:left="2880" w:right="722" w:hanging="720"/>
        <w:jc w:val="both"/>
        <w:rPr>
          <w:i/>
          <w:sz w:val="22"/>
        </w:rPr>
      </w:pPr>
      <w:r>
        <w:rPr>
          <w:sz w:val="22"/>
        </w:rPr>
        <w:t>Contractors shall submit Certified Payroll records directly to the State Online Database.</w:t>
      </w:r>
      <w:r>
        <w:rPr>
          <w:spacing w:val="40"/>
          <w:sz w:val="22"/>
        </w:rPr>
        <w:t> </w:t>
      </w:r>
      <w:r>
        <w:rPr>
          <w:sz w:val="22"/>
        </w:rPr>
        <w:t>Instructions on filling out records, accessing the system, and posting to the database can be found at </w:t>
      </w:r>
      <w:r>
        <w:rPr>
          <w:i/>
          <w:sz w:val="22"/>
        </w:rPr>
        <w:t>The Wage Link</w:t>
      </w:r>
    </w:p>
    <w:p>
      <w:pPr>
        <w:pStyle w:val="BodyText"/>
        <w:rPr>
          <w:i/>
          <w:sz w:val="20"/>
        </w:rPr>
      </w:pPr>
    </w:p>
    <w:p>
      <w:pPr>
        <w:pStyle w:val="BodyText"/>
        <w:rPr>
          <w:i/>
          <w:sz w:val="20"/>
        </w:rPr>
      </w:pPr>
    </w:p>
    <w:p>
      <w:pPr>
        <w:pStyle w:val="BodyText"/>
        <w:spacing w:before="221"/>
        <w:rPr>
          <w:i/>
          <w:sz w:val="20"/>
        </w:rPr>
      </w:pPr>
      <w:r>
        <w:rPr>
          <w:i/>
          <w:sz w:val="20"/>
        </w:rPr>
        <mc:AlternateContent>
          <mc:Choice Requires="wps">
            <w:drawing>
              <wp:anchor distT="0" distB="0" distL="0" distR="0" allowOverlap="1" layoutInCell="1" locked="0" behindDoc="1" simplePos="0" relativeHeight="487614976">
                <wp:simplePos x="0" y="0"/>
                <wp:positionH relativeFrom="page">
                  <wp:posOffset>896112</wp:posOffset>
                </wp:positionH>
                <wp:positionV relativeFrom="paragraph">
                  <wp:posOffset>311029</wp:posOffset>
                </wp:positionV>
                <wp:extent cx="5980430" cy="6350"/>
                <wp:effectExtent l="0" t="0" r="0" b="0"/>
                <wp:wrapTopAndBottom/>
                <wp:docPr id="93" name="Graphic 93"/>
                <wp:cNvGraphicFramePr>
                  <a:graphicFrameLocks/>
                </wp:cNvGraphicFramePr>
                <a:graphic>
                  <a:graphicData uri="http://schemas.microsoft.com/office/word/2010/wordprocessingShape">
                    <wps:wsp>
                      <wps:cNvPr id="93" name="Graphic 93"/>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4.490473pt;width:470.879986pt;height:.480011pt;mso-position-horizontal-relative:page;mso-position-vertical-relative:paragraph;z-index:-15701504;mso-wrap-distance-left:0;mso-wrap-distance-right:0" id="docshape89" filled="true" fillcolor="#000000" stroked="false">
                <v:fill type="solid"/>
                <w10:wrap type="topAndBottom"/>
              </v:rect>
            </w:pict>
          </mc:Fallback>
        </mc:AlternateContent>
      </w:r>
    </w:p>
    <w:p>
      <w:pPr>
        <w:tabs>
          <w:tab w:pos="7484" w:val="left" w:leader="none"/>
        </w:tabs>
        <w:spacing w:before="18"/>
        <w:ind w:left="720" w:right="0" w:firstLine="0"/>
        <w:jc w:val="left"/>
        <w:rPr>
          <w:sz w:val="20"/>
        </w:rPr>
      </w:pPr>
      <w:r>
        <w:rPr>
          <w:sz w:val="20"/>
        </w:rPr>
        <w:t>Essexville-Hampton</w:t>
      </w:r>
      <w:r>
        <w:rPr>
          <w:spacing w:val="-10"/>
          <w:sz w:val="20"/>
        </w:rPr>
        <w:t> </w:t>
      </w:r>
      <w:r>
        <w:rPr>
          <w:sz w:val="20"/>
        </w:rPr>
        <w:t>Public</w:t>
      </w:r>
      <w:r>
        <w:rPr>
          <w:spacing w:val="-9"/>
          <w:sz w:val="20"/>
        </w:rPr>
        <w:t> </w:t>
      </w:r>
      <w:r>
        <w:rPr>
          <w:spacing w:val="-2"/>
          <w:sz w:val="20"/>
        </w:rPr>
        <w:t>Schools</w:t>
      </w:r>
      <w:r>
        <w:rPr>
          <w:sz w:val="20"/>
        </w:rPr>
        <w:tab/>
        <w:t>R.C.</w:t>
      </w:r>
      <w:r>
        <w:rPr>
          <w:spacing w:val="-5"/>
          <w:sz w:val="20"/>
        </w:rPr>
        <w:t> </w:t>
      </w:r>
      <w:r>
        <w:rPr>
          <w:sz w:val="20"/>
        </w:rPr>
        <w:t>Hendrick</w:t>
      </w:r>
      <w:r>
        <w:rPr>
          <w:spacing w:val="-5"/>
          <w:sz w:val="20"/>
        </w:rPr>
        <w:t> </w:t>
      </w:r>
      <w:r>
        <w:rPr>
          <w:sz w:val="20"/>
        </w:rPr>
        <w:t>Project</w:t>
      </w:r>
      <w:r>
        <w:rPr>
          <w:spacing w:val="-5"/>
          <w:sz w:val="20"/>
        </w:rPr>
        <w:t> </w:t>
      </w:r>
      <w:r>
        <w:rPr>
          <w:sz w:val="20"/>
        </w:rPr>
        <w:t>No.</w:t>
      </w:r>
      <w:r>
        <w:rPr>
          <w:spacing w:val="-4"/>
          <w:sz w:val="20"/>
        </w:rPr>
        <w:t> </w:t>
      </w:r>
      <w:r>
        <w:rPr>
          <w:spacing w:val="-2"/>
          <w:sz w:val="20"/>
        </w:rPr>
        <w:t>35425</w:t>
      </w:r>
    </w:p>
    <w:p>
      <w:pPr>
        <w:tabs>
          <w:tab w:pos="7468" w:val="left" w:leader="none"/>
        </w:tabs>
        <w:spacing w:before="1"/>
        <w:ind w:left="720" w:right="0" w:firstLine="0"/>
        <w:jc w:val="left"/>
        <w:rPr>
          <w:sz w:val="20"/>
        </w:rPr>
      </w:pPr>
      <w:r>
        <w:rPr>
          <w:sz w:val="20"/>
        </w:rPr>
        <w:t>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00</w:t>
      </w:r>
      <w:r>
        <w:rPr>
          <w:spacing w:val="-5"/>
          <w:sz w:val="20"/>
        </w:rPr>
        <w:t> </w:t>
      </w:r>
      <w:r>
        <w:rPr>
          <w:sz w:val="20"/>
        </w:rPr>
        <w:t>9100</w:t>
      </w:r>
      <w:r>
        <w:rPr>
          <w:spacing w:val="-2"/>
          <w:sz w:val="20"/>
        </w:rPr>
        <w:t> </w:t>
      </w:r>
      <w:r>
        <w:rPr>
          <w:sz w:val="20"/>
        </w:rPr>
        <w:t>-</w:t>
      </w:r>
      <w:r>
        <w:rPr>
          <w:spacing w:val="-4"/>
          <w:sz w:val="20"/>
        </w:rPr>
        <w:t> </w:t>
      </w:r>
      <w:r>
        <w:rPr>
          <w:sz w:val="20"/>
        </w:rPr>
        <w:t>Prevailing</w:t>
      </w:r>
      <w:r>
        <w:rPr>
          <w:spacing w:val="-2"/>
          <w:sz w:val="20"/>
        </w:rPr>
        <w:t> </w:t>
      </w:r>
      <w:r>
        <w:rPr>
          <w:sz w:val="20"/>
        </w:rPr>
        <w:t>Wage</w:t>
      </w:r>
      <w:r>
        <w:rPr>
          <w:spacing w:val="-6"/>
          <w:sz w:val="20"/>
        </w:rPr>
        <w:t> </w:t>
      </w:r>
      <w:r>
        <w:rPr>
          <w:spacing w:val="-2"/>
          <w:sz w:val="20"/>
        </w:rPr>
        <w:t>Rates</w:t>
      </w:r>
    </w:p>
    <w:p>
      <w:pPr>
        <w:spacing w:after="0"/>
        <w:jc w:val="left"/>
        <w:rPr>
          <w:sz w:val="20"/>
        </w:rPr>
        <w:sectPr>
          <w:pgSz w:w="12240" w:h="15840"/>
          <w:pgMar w:header="0" w:footer="544" w:top="1400" w:bottom="740" w:left="720" w:right="720"/>
        </w:sectPr>
      </w:pPr>
    </w:p>
    <w:p>
      <w:pPr>
        <w:pStyle w:val="ListParagraph"/>
        <w:numPr>
          <w:ilvl w:val="2"/>
          <w:numId w:val="38"/>
        </w:numPr>
        <w:tabs>
          <w:tab w:pos="2880" w:val="left" w:leader="none"/>
        </w:tabs>
        <w:spacing w:line="240" w:lineRule="auto" w:before="39" w:after="0"/>
        <w:ind w:left="2880" w:right="721" w:hanging="720"/>
        <w:jc w:val="both"/>
        <w:rPr>
          <w:sz w:val="22"/>
        </w:rPr>
      </w:pPr>
      <w:r>
        <w:rPr>
          <w:sz w:val="22"/>
        </w:rPr>
        <w:t>Contractors,</w:t>
      </w:r>
      <w:r>
        <w:rPr>
          <w:spacing w:val="-13"/>
          <w:sz w:val="22"/>
        </w:rPr>
        <w:t> </w:t>
      </w:r>
      <w:r>
        <w:rPr>
          <w:sz w:val="22"/>
        </w:rPr>
        <w:t>and</w:t>
      </w:r>
      <w:r>
        <w:rPr>
          <w:spacing w:val="-12"/>
          <w:sz w:val="22"/>
        </w:rPr>
        <w:t> </w:t>
      </w:r>
      <w:r>
        <w:rPr>
          <w:sz w:val="22"/>
        </w:rPr>
        <w:t>subcontractors</w:t>
      </w:r>
      <w:r>
        <w:rPr>
          <w:spacing w:val="-13"/>
          <w:sz w:val="22"/>
        </w:rPr>
        <w:t> </w:t>
      </w:r>
      <w:r>
        <w:rPr>
          <w:sz w:val="22"/>
        </w:rPr>
        <w:t>shall</w:t>
      </w:r>
      <w:r>
        <w:rPr>
          <w:spacing w:val="-12"/>
          <w:sz w:val="22"/>
        </w:rPr>
        <w:t> </w:t>
      </w:r>
      <w:r>
        <w:rPr>
          <w:sz w:val="22"/>
        </w:rPr>
        <w:t>maintain</w:t>
      </w:r>
      <w:r>
        <w:rPr>
          <w:spacing w:val="-13"/>
          <w:sz w:val="22"/>
        </w:rPr>
        <w:t> </w:t>
      </w:r>
      <w:r>
        <w:rPr>
          <w:sz w:val="22"/>
        </w:rPr>
        <w:t>certified</w:t>
      </w:r>
      <w:r>
        <w:rPr>
          <w:spacing w:val="-12"/>
          <w:sz w:val="22"/>
        </w:rPr>
        <w:t> </w:t>
      </w:r>
      <w:r>
        <w:rPr>
          <w:sz w:val="22"/>
        </w:rPr>
        <w:t>payroll</w:t>
      </w:r>
      <w:r>
        <w:rPr>
          <w:spacing w:val="-13"/>
          <w:sz w:val="22"/>
        </w:rPr>
        <w:t> </w:t>
      </w:r>
      <w:r>
        <w:rPr>
          <w:sz w:val="22"/>
        </w:rPr>
        <w:t>records</w:t>
      </w:r>
      <w:r>
        <w:rPr>
          <w:spacing w:val="-12"/>
          <w:sz w:val="22"/>
        </w:rPr>
        <w:t> </w:t>
      </w:r>
      <w:r>
        <w:rPr>
          <w:sz w:val="22"/>
        </w:rPr>
        <w:t>and</w:t>
      </w:r>
      <w:r>
        <w:rPr>
          <w:spacing w:val="-12"/>
          <w:sz w:val="22"/>
        </w:rPr>
        <w:t> </w:t>
      </w:r>
      <w:r>
        <w:rPr>
          <w:sz w:val="22"/>
        </w:rPr>
        <w:t>other records required under this act for a minimum of 3 years. Failure to maintain records may result in application of the applicable civil penalties provided for under this act.</w:t>
      </w:r>
    </w:p>
    <w:p>
      <w:pPr>
        <w:pStyle w:val="ListParagraph"/>
        <w:numPr>
          <w:ilvl w:val="2"/>
          <w:numId w:val="38"/>
        </w:numPr>
        <w:tabs>
          <w:tab w:pos="2880" w:val="left" w:leader="none"/>
        </w:tabs>
        <w:spacing w:line="240" w:lineRule="auto" w:before="267" w:after="0"/>
        <w:ind w:left="2880" w:right="726" w:hanging="720"/>
        <w:jc w:val="both"/>
        <w:rPr>
          <w:sz w:val="22"/>
        </w:rPr>
      </w:pPr>
      <w:r>
        <w:rPr>
          <w:sz w:val="22"/>
        </w:rPr>
        <w:t>Contractors and Subcontractors are separately Liable for payment of prevailing wage rates to their employees.</w:t>
      </w:r>
    </w:p>
    <w:p>
      <w:pPr>
        <w:pStyle w:val="BodyText"/>
        <w:spacing w:before="1"/>
      </w:pPr>
    </w:p>
    <w:p>
      <w:pPr>
        <w:pStyle w:val="ListParagraph"/>
        <w:numPr>
          <w:ilvl w:val="2"/>
          <w:numId w:val="38"/>
        </w:numPr>
        <w:tabs>
          <w:tab w:pos="2880" w:val="left" w:leader="none"/>
        </w:tabs>
        <w:spacing w:line="240" w:lineRule="auto" w:before="0" w:after="0"/>
        <w:ind w:left="2880" w:right="725" w:hanging="720"/>
        <w:jc w:val="both"/>
        <w:rPr>
          <w:sz w:val="22"/>
        </w:rPr>
      </w:pPr>
      <w:r>
        <w:rPr>
          <w:sz w:val="22"/>
        </w:rPr>
        <w:t>Contractors</w:t>
      </w:r>
      <w:r>
        <w:rPr>
          <w:spacing w:val="-7"/>
          <w:sz w:val="22"/>
        </w:rPr>
        <w:t> </w:t>
      </w:r>
      <w:r>
        <w:rPr>
          <w:sz w:val="22"/>
        </w:rPr>
        <w:t>are</w:t>
      </w:r>
      <w:r>
        <w:rPr>
          <w:spacing w:val="-6"/>
          <w:sz w:val="22"/>
        </w:rPr>
        <w:t> </w:t>
      </w:r>
      <w:r>
        <w:rPr>
          <w:sz w:val="22"/>
        </w:rPr>
        <w:t>responsible</w:t>
      </w:r>
      <w:r>
        <w:rPr>
          <w:spacing w:val="-4"/>
          <w:sz w:val="22"/>
        </w:rPr>
        <w:t> </w:t>
      </w:r>
      <w:r>
        <w:rPr>
          <w:sz w:val="22"/>
        </w:rPr>
        <w:t>for</w:t>
      </w:r>
      <w:r>
        <w:rPr>
          <w:spacing w:val="-4"/>
          <w:sz w:val="22"/>
        </w:rPr>
        <w:t> </w:t>
      </w:r>
      <w:r>
        <w:rPr>
          <w:sz w:val="22"/>
        </w:rPr>
        <w:t>advising</w:t>
      </w:r>
      <w:r>
        <w:rPr>
          <w:spacing w:val="-4"/>
          <w:sz w:val="22"/>
        </w:rPr>
        <w:t> </w:t>
      </w:r>
      <w:r>
        <w:rPr>
          <w:sz w:val="22"/>
        </w:rPr>
        <w:t>all</w:t>
      </w:r>
      <w:r>
        <w:rPr>
          <w:spacing w:val="-6"/>
          <w:sz w:val="22"/>
        </w:rPr>
        <w:t> </w:t>
      </w:r>
      <w:r>
        <w:rPr>
          <w:sz w:val="22"/>
        </w:rPr>
        <w:t>subcontractors</w:t>
      </w:r>
      <w:r>
        <w:rPr>
          <w:spacing w:val="-8"/>
          <w:sz w:val="22"/>
        </w:rPr>
        <w:t> </w:t>
      </w:r>
      <w:r>
        <w:rPr>
          <w:sz w:val="22"/>
        </w:rPr>
        <w:t>of</w:t>
      </w:r>
      <w:r>
        <w:rPr>
          <w:spacing w:val="-6"/>
          <w:sz w:val="22"/>
        </w:rPr>
        <w:t> </w:t>
      </w:r>
      <w:r>
        <w:rPr>
          <w:sz w:val="22"/>
        </w:rPr>
        <w:t>the</w:t>
      </w:r>
      <w:r>
        <w:rPr>
          <w:spacing w:val="-4"/>
          <w:sz w:val="22"/>
        </w:rPr>
        <w:t> </w:t>
      </w:r>
      <w:r>
        <w:rPr>
          <w:sz w:val="22"/>
        </w:rPr>
        <w:t>requirement</w:t>
      </w:r>
      <w:r>
        <w:rPr>
          <w:spacing w:val="-6"/>
          <w:sz w:val="22"/>
        </w:rPr>
        <w:t> </w:t>
      </w:r>
      <w:r>
        <w:rPr>
          <w:sz w:val="22"/>
        </w:rPr>
        <w:t>to pay prevailing wage prior to commencement of work.</w:t>
      </w:r>
    </w:p>
    <w:p>
      <w:pPr>
        <w:pStyle w:val="BodyText"/>
        <w:spacing w:before="1"/>
      </w:pPr>
    </w:p>
    <w:p>
      <w:pPr>
        <w:pStyle w:val="ListParagraph"/>
        <w:numPr>
          <w:ilvl w:val="2"/>
          <w:numId w:val="38"/>
        </w:numPr>
        <w:tabs>
          <w:tab w:pos="2878" w:val="left" w:leader="none"/>
          <w:tab w:pos="2880" w:val="left" w:leader="none"/>
        </w:tabs>
        <w:spacing w:line="240" w:lineRule="auto" w:before="0" w:after="0"/>
        <w:ind w:left="2880" w:right="723" w:hanging="720"/>
        <w:jc w:val="both"/>
        <w:rPr>
          <w:sz w:val="22"/>
        </w:rPr>
      </w:pPr>
      <w:r>
        <w:rPr>
          <w:sz w:val="22"/>
        </w:rPr>
        <w:t>Contractor is secondarily liable for payment of prevailing rates that are not paid by a subcontractor.</w:t>
      </w:r>
    </w:p>
    <w:p>
      <w:pPr>
        <w:pStyle w:val="ListParagraph"/>
        <w:numPr>
          <w:ilvl w:val="2"/>
          <w:numId w:val="38"/>
        </w:numPr>
        <w:tabs>
          <w:tab w:pos="2878" w:val="left" w:leader="none"/>
          <w:tab w:pos="2880" w:val="left" w:leader="none"/>
        </w:tabs>
        <w:spacing w:line="240" w:lineRule="auto" w:before="267" w:after="0"/>
        <w:ind w:left="2880" w:right="723" w:hanging="720"/>
        <w:jc w:val="both"/>
        <w:rPr>
          <w:sz w:val="22"/>
        </w:rPr>
      </w:pPr>
      <w:r>
        <w:rPr>
          <w:sz w:val="22"/>
        </w:rPr>
        <w:t>The Contractor agrees that by entering into a contract with the Owner or Construction Manager they shall hold the Construction Manager harmless from any civil fines resulting from violations of Act 10 by themselves or their subcontractors and that all fines assessed to the Construction Manager shall be paid for by the Contractor.</w:t>
      </w:r>
    </w:p>
    <w:p>
      <w:pPr>
        <w:pStyle w:val="BodyText"/>
      </w:pPr>
    </w:p>
    <w:p>
      <w:pPr>
        <w:pStyle w:val="BodyText"/>
      </w:pPr>
    </w:p>
    <w:p>
      <w:pPr>
        <w:pStyle w:val="BodyText"/>
      </w:pPr>
    </w:p>
    <w:p>
      <w:pPr>
        <w:pStyle w:val="BodyText"/>
      </w:pPr>
    </w:p>
    <w:p>
      <w:pPr>
        <w:pStyle w:val="BodyText"/>
      </w:pPr>
    </w:p>
    <w:p>
      <w:pPr>
        <w:pStyle w:val="BodyText"/>
      </w:pPr>
    </w:p>
    <w:p>
      <w:pPr>
        <w:pStyle w:val="Heading1"/>
      </w:pPr>
      <w:r>
        <w:rPr/>
        <w:t>END</w:t>
      </w:r>
      <w:r>
        <w:rPr>
          <w:spacing w:val="-5"/>
        </w:rPr>
        <w:t> </w:t>
      </w:r>
      <w:r>
        <w:rPr/>
        <w:t>OF</w:t>
      </w:r>
      <w:r>
        <w:rPr>
          <w:spacing w:val="-3"/>
        </w:rPr>
        <w:t> </w:t>
      </w:r>
      <w:r>
        <w:rPr/>
        <w:t>SECTION</w:t>
      </w:r>
      <w:r>
        <w:rPr>
          <w:spacing w:val="-2"/>
        </w:rPr>
        <w:t> </w:t>
      </w:r>
      <w:r>
        <w:rPr/>
        <w:t>00</w:t>
      </w:r>
      <w:r>
        <w:rPr>
          <w:spacing w:val="1"/>
        </w:rPr>
        <w:t> </w:t>
      </w:r>
      <w:r>
        <w:rPr>
          <w:spacing w:val="-4"/>
        </w:rPr>
        <w:t>9100</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99"/>
        <w:rPr>
          <w:b/>
          <w:sz w:val="20"/>
        </w:rPr>
      </w:pPr>
      <w:r>
        <w:rPr>
          <w:b/>
          <w:sz w:val="20"/>
        </w:rPr>
        <mc:AlternateContent>
          <mc:Choice Requires="wps">
            <w:drawing>
              <wp:anchor distT="0" distB="0" distL="0" distR="0" allowOverlap="1" layoutInCell="1" locked="0" behindDoc="1" simplePos="0" relativeHeight="487615488">
                <wp:simplePos x="0" y="0"/>
                <wp:positionH relativeFrom="page">
                  <wp:posOffset>896112</wp:posOffset>
                </wp:positionH>
                <wp:positionV relativeFrom="paragraph">
                  <wp:posOffset>296959</wp:posOffset>
                </wp:positionV>
                <wp:extent cx="5980430" cy="6350"/>
                <wp:effectExtent l="0" t="0" r="0" b="0"/>
                <wp:wrapTopAndBottom/>
                <wp:docPr id="96" name="Graphic 96"/>
                <wp:cNvGraphicFramePr>
                  <a:graphicFrameLocks/>
                </wp:cNvGraphicFramePr>
                <a:graphic>
                  <a:graphicData uri="http://schemas.microsoft.com/office/word/2010/wordprocessingShape">
                    <wps:wsp>
                      <wps:cNvPr id="96" name="Graphic 96"/>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3.38266pt;width:470.879986pt;height:.480011pt;mso-position-horizontal-relative:page;mso-position-vertical-relative:paragraph;z-index:-15700992;mso-wrap-distance-left:0;mso-wrap-distance-right:0" id="docshape92" filled="true" fillcolor="#000000" stroked="false">
                <v:fill type="solid"/>
                <w10:wrap type="topAndBottom"/>
              </v:rect>
            </w:pict>
          </mc:Fallback>
        </mc:AlternateContent>
      </w:r>
    </w:p>
    <w:p>
      <w:pPr>
        <w:tabs>
          <w:tab w:pos="7484" w:val="left" w:leader="none"/>
        </w:tabs>
        <w:spacing w:before="18"/>
        <w:ind w:left="720" w:right="0" w:firstLine="0"/>
        <w:jc w:val="left"/>
        <w:rPr>
          <w:sz w:val="20"/>
        </w:rPr>
      </w:pPr>
      <w:r>
        <w:rPr>
          <w:sz w:val="20"/>
        </w:rPr>
        <w:t>Essexville-Hampton</w:t>
      </w:r>
      <w:r>
        <w:rPr>
          <w:spacing w:val="-10"/>
          <w:sz w:val="20"/>
        </w:rPr>
        <w:t> </w:t>
      </w:r>
      <w:r>
        <w:rPr>
          <w:sz w:val="20"/>
        </w:rPr>
        <w:t>Public</w:t>
      </w:r>
      <w:r>
        <w:rPr>
          <w:spacing w:val="-9"/>
          <w:sz w:val="20"/>
        </w:rPr>
        <w:t> </w:t>
      </w:r>
      <w:r>
        <w:rPr>
          <w:spacing w:val="-2"/>
          <w:sz w:val="20"/>
        </w:rPr>
        <w:t>Schools</w:t>
      </w:r>
      <w:r>
        <w:rPr>
          <w:sz w:val="20"/>
        </w:rPr>
        <w:tab/>
        <w:t>R.C.</w:t>
      </w:r>
      <w:r>
        <w:rPr>
          <w:spacing w:val="-5"/>
          <w:sz w:val="20"/>
        </w:rPr>
        <w:t> </w:t>
      </w:r>
      <w:r>
        <w:rPr>
          <w:sz w:val="20"/>
        </w:rPr>
        <w:t>Hendrick</w:t>
      </w:r>
      <w:r>
        <w:rPr>
          <w:spacing w:val="-5"/>
          <w:sz w:val="20"/>
        </w:rPr>
        <w:t> </w:t>
      </w:r>
      <w:r>
        <w:rPr>
          <w:sz w:val="20"/>
        </w:rPr>
        <w:t>Project</w:t>
      </w:r>
      <w:r>
        <w:rPr>
          <w:spacing w:val="-5"/>
          <w:sz w:val="20"/>
        </w:rPr>
        <w:t> </w:t>
      </w:r>
      <w:r>
        <w:rPr>
          <w:sz w:val="20"/>
        </w:rPr>
        <w:t>No.</w:t>
      </w:r>
      <w:r>
        <w:rPr>
          <w:spacing w:val="-4"/>
          <w:sz w:val="20"/>
        </w:rPr>
        <w:t> </w:t>
      </w:r>
      <w:r>
        <w:rPr>
          <w:spacing w:val="-2"/>
          <w:sz w:val="20"/>
        </w:rPr>
        <w:t>35425</w:t>
      </w:r>
    </w:p>
    <w:p>
      <w:pPr>
        <w:tabs>
          <w:tab w:pos="7468" w:val="left" w:leader="none"/>
        </w:tabs>
        <w:spacing w:before="1"/>
        <w:ind w:left="720" w:right="0" w:firstLine="0"/>
        <w:jc w:val="left"/>
        <w:rPr>
          <w:sz w:val="20"/>
        </w:rPr>
      </w:pPr>
      <w:r>
        <w:rPr>
          <w:sz w:val="20"/>
        </w:rPr>
        <w:t>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00</w:t>
      </w:r>
      <w:r>
        <w:rPr>
          <w:spacing w:val="-5"/>
          <w:sz w:val="20"/>
        </w:rPr>
        <w:t> </w:t>
      </w:r>
      <w:r>
        <w:rPr>
          <w:sz w:val="20"/>
        </w:rPr>
        <w:t>9100</w:t>
      </w:r>
      <w:r>
        <w:rPr>
          <w:spacing w:val="-2"/>
          <w:sz w:val="20"/>
        </w:rPr>
        <w:t> </w:t>
      </w:r>
      <w:r>
        <w:rPr>
          <w:sz w:val="20"/>
        </w:rPr>
        <w:t>-</w:t>
      </w:r>
      <w:r>
        <w:rPr>
          <w:spacing w:val="-4"/>
          <w:sz w:val="20"/>
        </w:rPr>
        <w:t> </w:t>
      </w:r>
      <w:r>
        <w:rPr>
          <w:sz w:val="20"/>
        </w:rPr>
        <w:t>Prevailing</w:t>
      </w:r>
      <w:r>
        <w:rPr>
          <w:spacing w:val="-2"/>
          <w:sz w:val="20"/>
        </w:rPr>
        <w:t> </w:t>
      </w:r>
      <w:r>
        <w:rPr>
          <w:sz w:val="20"/>
        </w:rPr>
        <w:t>Wage</w:t>
      </w:r>
      <w:r>
        <w:rPr>
          <w:spacing w:val="-6"/>
          <w:sz w:val="20"/>
        </w:rPr>
        <w:t> </w:t>
      </w:r>
      <w:r>
        <w:rPr>
          <w:spacing w:val="-2"/>
          <w:sz w:val="20"/>
        </w:rPr>
        <w:t>Rates</w:t>
      </w:r>
    </w:p>
    <w:p>
      <w:pPr>
        <w:spacing w:after="0"/>
        <w:jc w:val="left"/>
        <w:rPr>
          <w:sz w:val="20"/>
        </w:rPr>
        <w:sectPr>
          <w:footerReference w:type="default" r:id="rId48"/>
          <w:footerReference w:type="even" r:id="rId49"/>
          <w:pgSz w:w="12240" w:h="15840"/>
          <w:pgMar w:header="0" w:footer="544" w:top="1400" w:bottom="740" w:left="720" w:right="720"/>
          <w:pgNumType w:start="11"/>
        </w:sectPr>
      </w:pPr>
    </w:p>
    <w:p>
      <w:pPr>
        <w:pStyle w:val="Heading1"/>
        <w:spacing w:line="480" w:lineRule="auto" w:before="39"/>
        <w:ind w:left="4425" w:right="4425"/>
      </w:pPr>
      <w:bookmarkStart w:name="01 1100 - Summary" w:id="19"/>
      <w:bookmarkEnd w:id="19"/>
      <w:r>
        <w:rPr>
          <w:b w:val="0"/>
        </w:rPr>
      </w:r>
      <w:r>
        <w:rPr/>
        <w:t>SECTION</w:t>
      </w:r>
      <w:r>
        <w:rPr>
          <w:spacing w:val="-13"/>
        </w:rPr>
        <w:t> </w:t>
      </w:r>
      <w:r>
        <w:rPr/>
        <w:t>01</w:t>
      </w:r>
      <w:r>
        <w:rPr>
          <w:spacing w:val="-12"/>
        </w:rPr>
        <w:t> </w:t>
      </w:r>
      <w:r>
        <w:rPr/>
        <w:t>1100 </w:t>
      </w:r>
      <w:r>
        <w:rPr>
          <w:spacing w:val="-2"/>
        </w:rPr>
        <w:t>SUMMARY</w:t>
      </w:r>
    </w:p>
    <w:p>
      <w:pPr>
        <w:pStyle w:val="Heading3"/>
        <w:numPr>
          <w:ilvl w:val="0"/>
          <w:numId w:val="39"/>
        </w:numPr>
        <w:tabs>
          <w:tab w:pos="1078" w:val="left" w:leader="none"/>
        </w:tabs>
        <w:spacing w:line="240" w:lineRule="auto" w:before="267" w:after="0"/>
        <w:ind w:left="1078" w:right="0" w:hanging="358"/>
        <w:jc w:val="left"/>
      </w:pPr>
      <w:r>
        <w:rPr>
          <w:spacing w:val="-2"/>
        </w:rPr>
        <w:t>GENERAL</w:t>
      </w:r>
    </w:p>
    <w:p>
      <w:pPr>
        <w:pStyle w:val="BodyText"/>
        <w:spacing w:before="1"/>
      </w:pPr>
    </w:p>
    <w:p>
      <w:pPr>
        <w:pStyle w:val="ListParagraph"/>
        <w:numPr>
          <w:ilvl w:val="1"/>
          <w:numId w:val="39"/>
        </w:numPr>
        <w:tabs>
          <w:tab w:pos="1619" w:val="left" w:leader="none"/>
        </w:tabs>
        <w:spacing w:line="240" w:lineRule="auto" w:before="0" w:after="0"/>
        <w:ind w:left="1619" w:right="0" w:hanging="539"/>
        <w:jc w:val="left"/>
        <w:rPr>
          <w:sz w:val="22"/>
        </w:rPr>
      </w:pPr>
      <w:r>
        <w:rPr>
          <w:sz w:val="22"/>
        </w:rPr>
        <w:t>RELATED</w:t>
      </w:r>
      <w:r>
        <w:rPr>
          <w:spacing w:val="-2"/>
          <w:sz w:val="22"/>
        </w:rPr>
        <w:t> DOCUMENTS</w:t>
      </w:r>
    </w:p>
    <w:p>
      <w:pPr>
        <w:pStyle w:val="BodyText"/>
      </w:pPr>
    </w:p>
    <w:p>
      <w:pPr>
        <w:pStyle w:val="ListParagraph"/>
        <w:numPr>
          <w:ilvl w:val="2"/>
          <w:numId w:val="39"/>
        </w:numPr>
        <w:tabs>
          <w:tab w:pos="2340" w:val="left" w:leader="none"/>
        </w:tabs>
        <w:spacing w:line="240" w:lineRule="auto" w:before="0" w:after="0"/>
        <w:ind w:left="2340" w:right="726" w:hanging="720"/>
        <w:jc w:val="left"/>
        <w:rPr>
          <w:sz w:val="22"/>
        </w:rPr>
      </w:pPr>
      <w:r>
        <w:rPr>
          <w:sz w:val="22"/>
        </w:rPr>
        <w:t>Drawings</w:t>
      </w:r>
      <w:r>
        <w:rPr>
          <w:spacing w:val="29"/>
          <w:sz w:val="22"/>
        </w:rPr>
        <w:t> </w:t>
      </w:r>
      <w:r>
        <w:rPr>
          <w:sz w:val="22"/>
        </w:rPr>
        <w:t>and</w:t>
      </w:r>
      <w:r>
        <w:rPr>
          <w:spacing w:val="32"/>
          <w:sz w:val="22"/>
        </w:rPr>
        <w:t> </w:t>
      </w:r>
      <w:r>
        <w:rPr>
          <w:sz w:val="22"/>
        </w:rPr>
        <w:t>general</w:t>
      </w:r>
      <w:r>
        <w:rPr>
          <w:spacing w:val="31"/>
          <w:sz w:val="22"/>
        </w:rPr>
        <w:t> </w:t>
      </w:r>
      <w:r>
        <w:rPr>
          <w:sz w:val="22"/>
        </w:rPr>
        <w:t>provisions</w:t>
      </w:r>
      <w:r>
        <w:rPr>
          <w:spacing w:val="26"/>
          <w:sz w:val="22"/>
        </w:rPr>
        <w:t> </w:t>
      </w:r>
      <w:r>
        <w:rPr>
          <w:sz w:val="22"/>
        </w:rPr>
        <w:t>of</w:t>
      </w:r>
      <w:r>
        <w:rPr>
          <w:spacing w:val="30"/>
          <w:sz w:val="22"/>
        </w:rPr>
        <w:t> </w:t>
      </w:r>
      <w:r>
        <w:rPr>
          <w:sz w:val="22"/>
        </w:rPr>
        <w:t>Contract,</w:t>
      </w:r>
      <w:r>
        <w:rPr>
          <w:spacing w:val="29"/>
          <w:sz w:val="22"/>
        </w:rPr>
        <w:t> </w:t>
      </w:r>
      <w:r>
        <w:rPr>
          <w:sz w:val="22"/>
        </w:rPr>
        <w:t>including</w:t>
      </w:r>
      <w:r>
        <w:rPr>
          <w:spacing w:val="31"/>
          <w:sz w:val="22"/>
        </w:rPr>
        <w:t> </w:t>
      </w:r>
      <w:r>
        <w:rPr>
          <w:sz w:val="22"/>
        </w:rPr>
        <w:t>General</w:t>
      </w:r>
      <w:r>
        <w:rPr>
          <w:spacing w:val="29"/>
          <w:sz w:val="22"/>
        </w:rPr>
        <w:t> </w:t>
      </w:r>
      <w:r>
        <w:rPr>
          <w:sz w:val="22"/>
        </w:rPr>
        <w:t>and</w:t>
      </w:r>
      <w:r>
        <w:rPr>
          <w:spacing w:val="30"/>
          <w:sz w:val="22"/>
        </w:rPr>
        <w:t> </w:t>
      </w:r>
      <w:r>
        <w:rPr>
          <w:sz w:val="22"/>
        </w:rPr>
        <w:t>Supplementary Conditions and other Division 1 Specification Sections, apply to this Section.</w:t>
      </w:r>
    </w:p>
    <w:p>
      <w:pPr>
        <w:pStyle w:val="BodyText"/>
        <w:spacing w:before="1"/>
      </w:pPr>
    </w:p>
    <w:p>
      <w:pPr>
        <w:pStyle w:val="Heading3"/>
        <w:numPr>
          <w:ilvl w:val="1"/>
          <w:numId w:val="39"/>
        </w:numPr>
        <w:tabs>
          <w:tab w:pos="1618" w:val="left" w:leader="none"/>
        </w:tabs>
        <w:spacing w:line="240" w:lineRule="auto" w:before="0" w:after="0"/>
        <w:ind w:left="1618" w:right="0" w:hanging="538"/>
        <w:jc w:val="left"/>
      </w:pPr>
      <w:r>
        <w:rPr>
          <w:spacing w:val="-2"/>
        </w:rPr>
        <w:t>SUMMARY</w:t>
      </w:r>
    </w:p>
    <w:p>
      <w:pPr>
        <w:pStyle w:val="ListParagraph"/>
        <w:numPr>
          <w:ilvl w:val="2"/>
          <w:numId w:val="39"/>
        </w:numPr>
        <w:tabs>
          <w:tab w:pos="2339" w:val="left" w:leader="none"/>
        </w:tabs>
        <w:spacing w:line="240" w:lineRule="auto" w:before="267" w:after="0"/>
        <w:ind w:left="2339" w:right="0" w:hanging="719"/>
        <w:jc w:val="left"/>
        <w:rPr>
          <w:sz w:val="22"/>
        </w:rPr>
      </w:pPr>
      <w:r>
        <w:rPr>
          <w:sz w:val="22"/>
        </w:rPr>
        <w:t>This</w:t>
      </w:r>
      <w:r>
        <w:rPr>
          <w:spacing w:val="-3"/>
          <w:sz w:val="22"/>
        </w:rPr>
        <w:t> </w:t>
      </w:r>
      <w:r>
        <w:rPr>
          <w:sz w:val="22"/>
        </w:rPr>
        <w:t>Section</w:t>
      </w:r>
      <w:r>
        <w:rPr>
          <w:spacing w:val="-2"/>
          <w:sz w:val="22"/>
        </w:rPr>
        <w:t> </w:t>
      </w:r>
      <w:r>
        <w:rPr>
          <w:sz w:val="22"/>
        </w:rPr>
        <w:t>includes</w:t>
      </w:r>
      <w:r>
        <w:rPr>
          <w:spacing w:val="-4"/>
          <w:sz w:val="22"/>
        </w:rPr>
        <w:t> </w:t>
      </w:r>
      <w:r>
        <w:rPr>
          <w:sz w:val="22"/>
        </w:rPr>
        <w:t>the</w:t>
      </w:r>
      <w:r>
        <w:rPr>
          <w:spacing w:val="-2"/>
          <w:sz w:val="22"/>
        </w:rPr>
        <w:t> following:</w:t>
      </w:r>
    </w:p>
    <w:p>
      <w:pPr>
        <w:pStyle w:val="BodyText"/>
      </w:pPr>
    </w:p>
    <w:p>
      <w:pPr>
        <w:pStyle w:val="ListParagraph"/>
        <w:numPr>
          <w:ilvl w:val="3"/>
          <w:numId w:val="39"/>
        </w:numPr>
        <w:tabs>
          <w:tab w:pos="2699" w:val="left" w:leader="none"/>
        </w:tabs>
        <w:spacing w:line="240" w:lineRule="auto" w:before="0" w:after="0"/>
        <w:ind w:left="2699" w:right="0" w:hanging="359"/>
        <w:jc w:val="left"/>
        <w:rPr>
          <w:sz w:val="22"/>
        </w:rPr>
      </w:pPr>
      <w:r>
        <w:rPr>
          <w:sz w:val="22"/>
        </w:rPr>
        <w:t>Work</w:t>
      </w:r>
      <w:r>
        <w:rPr>
          <w:spacing w:val="-2"/>
          <w:sz w:val="22"/>
        </w:rPr>
        <w:t> </w:t>
      </w:r>
      <w:r>
        <w:rPr>
          <w:sz w:val="22"/>
        </w:rPr>
        <w:t>covered</w:t>
      </w:r>
      <w:r>
        <w:rPr>
          <w:spacing w:val="-1"/>
          <w:sz w:val="22"/>
        </w:rPr>
        <w:t> </w:t>
      </w:r>
      <w:r>
        <w:rPr>
          <w:sz w:val="22"/>
        </w:rPr>
        <w:t>by</w:t>
      </w:r>
      <w:r>
        <w:rPr>
          <w:spacing w:val="-3"/>
          <w:sz w:val="22"/>
        </w:rPr>
        <w:t> </w:t>
      </w:r>
      <w:r>
        <w:rPr>
          <w:sz w:val="22"/>
        </w:rPr>
        <w:t>the</w:t>
      </w:r>
      <w:r>
        <w:rPr>
          <w:spacing w:val="-3"/>
          <w:sz w:val="22"/>
        </w:rPr>
        <w:t> </w:t>
      </w:r>
      <w:r>
        <w:rPr>
          <w:sz w:val="22"/>
        </w:rPr>
        <w:t>Contract </w:t>
      </w:r>
      <w:r>
        <w:rPr>
          <w:spacing w:val="-2"/>
          <w:sz w:val="22"/>
        </w:rPr>
        <w:t>Documents.</w:t>
      </w:r>
    </w:p>
    <w:p>
      <w:pPr>
        <w:pStyle w:val="ListParagraph"/>
        <w:numPr>
          <w:ilvl w:val="3"/>
          <w:numId w:val="39"/>
        </w:numPr>
        <w:tabs>
          <w:tab w:pos="2699" w:val="left" w:leader="none"/>
        </w:tabs>
        <w:spacing w:line="240" w:lineRule="auto" w:before="1" w:after="0"/>
        <w:ind w:left="2699" w:right="0" w:hanging="359"/>
        <w:jc w:val="left"/>
        <w:rPr>
          <w:sz w:val="22"/>
        </w:rPr>
      </w:pPr>
      <w:r>
        <w:rPr>
          <w:sz w:val="22"/>
        </w:rPr>
        <w:t>Type</w:t>
      </w:r>
      <w:r>
        <w:rPr>
          <w:spacing w:val="-3"/>
          <w:sz w:val="22"/>
        </w:rPr>
        <w:t> </w:t>
      </w:r>
      <w:r>
        <w:rPr>
          <w:sz w:val="22"/>
        </w:rPr>
        <w:t>of</w:t>
      </w:r>
      <w:r>
        <w:rPr>
          <w:spacing w:val="-2"/>
          <w:sz w:val="22"/>
        </w:rPr>
        <w:t> </w:t>
      </w:r>
      <w:r>
        <w:rPr>
          <w:sz w:val="22"/>
        </w:rPr>
        <w:t>the </w:t>
      </w:r>
      <w:r>
        <w:rPr>
          <w:spacing w:val="-2"/>
          <w:sz w:val="22"/>
        </w:rPr>
        <w:t>Contract.</w:t>
      </w:r>
    </w:p>
    <w:p>
      <w:pPr>
        <w:pStyle w:val="ListParagraph"/>
        <w:numPr>
          <w:ilvl w:val="3"/>
          <w:numId w:val="39"/>
        </w:numPr>
        <w:tabs>
          <w:tab w:pos="2699" w:val="left" w:leader="none"/>
        </w:tabs>
        <w:spacing w:line="240" w:lineRule="auto" w:before="0" w:after="0"/>
        <w:ind w:left="2699" w:right="0" w:hanging="359"/>
        <w:jc w:val="left"/>
        <w:rPr>
          <w:sz w:val="22"/>
        </w:rPr>
      </w:pPr>
      <w:r>
        <w:rPr>
          <w:sz w:val="22"/>
        </w:rPr>
        <w:t>Owner-furnished</w:t>
      </w:r>
      <w:r>
        <w:rPr>
          <w:spacing w:val="-6"/>
          <w:sz w:val="22"/>
        </w:rPr>
        <w:t> </w:t>
      </w:r>
      <w:r>
        <w:rPr>
          <w:spacing w:val="-2"/>
          <w:sz w:val="22"/>
        </w:rPr>
        <w:t>products.</w:t>
      </w:r>
    </w:p>
    <w:p>
      <w:pPr>
        <w:pStyle w:val="ListParagraph"/>
        <w:numPr>
          <w:ilvl w:val="3"/>
          <w:numId w:val="39"/>
        </w:numPr>
        <w:tabs>
          <w:tab w:pos="2698" w:val="left" w:leader="none"/>
        </w:tabs>
        <w:spacing w:line="240" w:lineRule="auto" w:before="0" w:after="0"/>
        <w:ind w:left="2698" w:right="0" w:hanging="358"/>
        <w:jc w:val="left"/>
        <w:rPr>
          <w:sz w:val="22"/>
        </w:rPr>
      </w:pPr>
      <w:r>
        <w:rPr>
          <w:sz w:val="22"/>
        </w:rPr>
        <w:t>Use</w:t>
      </w:r>
      <w:r>
        <w:rPr>
          <w:spacing w:val="-2"/>
          <w:sz w:val="22"/>
        </w:rPr>
        <w:t> </w:t>
      </w:r>
      <w:r>
        <w:rPr>
          <w:sz w:val="22"/>
        </w:rPr>
        <w:t>of</w:t>
      </w:r>
      <w:r>
        <w:rPr>
          <w:spacing w:val="1"/>
          <w:sz w:val="22"/>
        </w:rPr>
        <w:t> </w:t>
      </w:r>
      <w:r>
        <w:rPr>
          <w:spacing w:val="-2"/>
          <w:sz w:val="22"/>
        </w:rPr>
        <w:t>premises.</w:t>
      </w:r>
    </w:p>
    <w:p>
      <w:pPr>
        <w:pStyle w:val="ListParagraph"/>
        <w:numPr>
          <w:ilvl w:val="3"/>
          <w:numId w:val="39"/>
        </w:numPr>
        <w:tabs>
          <w:tab w:pos="2698" w:val="left" w:leader="none"/>
        </w:tabs>
        <w:spacing w:line="240" w:lineRule="auto" w:before="0" w:after="0"/>
        <w:ind w:left="2698" w:right="0" w:hanging="358"/>
        <w:jc w:val="left"/>
        <w:rPr>
          <w:sz w:val="22"/>
        </w:rPr>
      </w:pPr>
      <w:r>
        <w:rPr>
          <w:sz w:val="22"/>
        </w:rPr>
        <w:t>Owner's</w:t>
      </w:r>
      <w:r>
        <w:rPr>
          <w:spacing w:val="-6"/>
          <w:sz w:val="22"/>
        </w:rPr>
        <w:t> </w:t>
      </w:r>
      <w:r>
        <w:rPr>
          <w:sz w:val="22"/>
        </w:rPr>
        <w:t>occupancy</w:t>
      </w:r>
      <w:r>
        <w:rPr>
          <w:spacing w:val="-2"/>
          <w:sz w:val="22"/>
        </w:rPr>
        <w:t> requirements.</w:t>
      </w:r>
    </w:p>
    <w:p>
      <w:pPr>
        <w:pStyle w:val="ListParagraph"/>
        <w:numPr>
          <w:ilvl w:val="3"/>
          <w:numId w:val="39"/>
        </w:numPr>
        <w:tabs>
          <w:tab w:pos="2699" w:val="left" w:leader="none"/>
        </w:tabs>
        <w:spacing w:line="240" w:lineRule="auto" w:before="0" w:after="0"/>
        <w:ind w:left="2699" w:right="0" w:hanging="359"/>
        <w:jc w:val="left"/>
        <w:rPr>
          <w:sz w:val="22"/>
        </w:rPr>
      </w:pPr>
      <w:r>
        <w:rPr>
          <w:sz w:val="22"/>
        </w:rPr>
        <w:t>Work</w:t>
      </w:r>
      <w:r>
        <w:rPr>
          <w:spacing w:val="-1"/>
          <w:sz w:val="22"/>
        </w:rPr>
        <w:t> </w:t>
      </w:r>
      <w:r>
        <w:rPr>
          <w:spacing w:val="-2"/>
          <w:sz w:val="22"/>
        </w:rPr>
        <w:t>restrictions.</w:t>
      </w:r>
    </w:p>
    <w:p>
      <w:pPr>
        <w:pStyle w:val="ListParagraph"/>
        <w:numPr>
          <w:ilvl w:val="3"/>
          <w:numId w:val="39"/>
        </w:numPr>
        <w:tabs>
          <w:tab w:pos="2698" w:val="left" w:leader="none"/>
        </w:tabs>
        <w:spacing w:line="240" w:lineRule="auto" w:before="1" w:after="0"/>
        <w:ind w:left="2698" w:right="0" w:hanging="358"/>
        <w:jc w:val="left"/>
        <w:rPr>
          <w:sz w:val="22"/>
        </w:rPr>
      </w:pPr>
      <w:r>
        <w:rPr>
          <w:sz w:val="22"/>
        </w:rPr>
        <w:t>Specification</w:t>
      </w:r>
      <w:r>
        <w:rPr>
          <w:spacing w:val="-4"/>
          <w:sz w:val="22"/>
        </w:rPr>
        <w:t> </w:t>
      </w:r>
      <w:r>
        <w:rPr>
          <w:sz w:val="22"/>
        </w:rPr>
        <w:t>formats</w:t>
      </w:r>
      <w:r>
        <w:rPr>
          <w:spacing w:val="-4"/>
          <w:sz w:val="22"/>
        </w:rPr>
        <w:t> </w:t>
      </w:r>
      <w:r>
        <w:rPr>
          <w:sz w:val="22"/>
        </w:rPr>
        <w:t>and</w:t>
      </w:r>
      <w:r>
        <w:rPr>
          <w:spacing w:val="-5"/>
          <w:sz w:val="22"/>
        </w:rPr>
        <w:t> </w:t>
      </w:r>
      <w:r>
        <w:rPr>
          <w:spacing w:val="-2"/>
          <w:sz w:val="22"/>
        </w:rPr>
        <w:t>conventions.</w:t>
      </w:r>
    </w:p>
    <w:p>
      <w:pPr>
        <w:pStyle w:val="ListParagraph"/>
        <w:numPr>
          <w:ilvl w:val="2"/>
          <w:numId w:val="39"/>
        </w:numPr>
        <w:tabs>
          <w:tab w:pos="2339" w:val="left" w:leader="none"/>
        </w:tabs>
        <w:spacing w:line="240" w:lineRule="auto" w:before="266" w:after="0"/>
        <w:ind w:left="2339" w:right="0" w:hanging="719"/>
        <w:jc w:val="left"/>
        <w:rPr>
          <w:sz w:val="22"/>
        </w:rPr>
      </w:pPr>
      <w:r>
        <w:rPr>
          <w:sz w:val="22"/>
        </w:rPr>
        <w:t>Related</w:t>
      </w:r>
      <w:r>
        <w:rPr>
          <w:spacing w:val="-5"/>
          <w:sz w:val="22"/>
        </w:rPr>
        <w:t> </w:t>
      </w:r>
      <w:r>
        <w:rPr>
          <w:sz w:val="22"/>
        </w:rPr>
        <w:t>Sections</w:t>
      </w:r>
      <w:r>
        <w:rPr>
          <w:spacing w:val="-4"/>
          <w:sz w:val="22"/>
        </w:rPr>
        <w:t> </w:t>
      </w:r>
      <w:r>
        <w:rPr>
          <w:sz w:val="22"/>
        </w:rPr>
        <w:t>include</w:t>
      </w:r>
      <w:r>
        <w:rPr>
          <w:spacing w:val="-5"/>
          <w:sz w:val="22"/>
        </w:rPr>
        <w:t> </w:t>
      </w:r>
      <w:r>
        <w:rPr>
          <w:sz w:val="22"/>
        </w:rPr>
        <w:t>the</w:t>
      </w:r>
      <w:r>
        <w:rPr>
          <w:spacing w:val="-3"/>
          <w:sz w:val="22"/>
        </w:rPr>
        <w:t> </w:t>
      </w:r>
      <w:r>
        <w:rPr>
          <w:spacing w:val="-2"/>
          <w:sz w:val="22"/>
        </w:rPr>
        <w:t>following:</w:t>
      </w:r>
    </w:p>
    <w:p>
      <w:pPr>
        <w:pStyle w:val="BodyText"/>
        <w:spacing w:before="1"/>
      </w:pPr>
    </w:p>
    <w:p>
      <w:pPr>
        <w:pStyle w:val="Heading3"/>
        <w:numPr>
          <w:ilvl w:val="1"/>
          <w:numId w:val="39"/>
        </w:numPr>
        <w:tabs>
          <w:tab w:pos="1618" w:val="left" w:leader="none"/>
        </w:tabs>
        <w:spacing w:line="240" w:lineRule="auto" w:before="0" w:after="0"/>
        <w:ind w:left="1618" w:right="0" w:hanging="538"/>
        <w:jc w:val="left"/>
      </w:pPr>
      <w:r>
        <w:rPr/>
        <w:t>TYPE</w:t>
      </w:r>
      <w:r>
        <w:rPr>
          <w:spacing w:val="-2"/>
        </w:rPr>
        <w:t> </w:t>
      </w:r>
      <w:r>
        <w:rPr/>
        <w:t>OF</w:t>
      </w:r>
      <w:r>
        <w:rPr>
          <w:spacing w:val="-1"/>
        </w:rPr>
        <w:t> </w:t>
      </w:r>
      <w:r>
        <w:rPr>
          <w:spacing w:val="-2"/>
        </w:rPr>
        <w:t>CONTRACT</w:t>
      </w:r>
    </w:p>
    <w:p>
      <w:pPr>
        <w:pStyle w:val="BodyText"/>
      </w:pPr>
    </w:p>
    <w:p>
      <w:pPr>
        <w:pStyle w:val="ListParagraph"/>
        <w:numPr>
          <w:ilvl w:val="2"/>
          <w:numId w:val="39"/>
        </w:numPr>
        <w:tabs>
          <w:tab w:pos="2339" w:val="left" w:leader="none"/>
        </w:tabs>
        <w:spacing w:line="240" w:lineRule="auto" w:before="0" w:after="0"/>
        <w:ind w:left="2339" w:right="0" w:hanging="719"/>
        <w:jc w:val="left"/>
        <w:rPr>
          <w:sz w:val="22"/>
        </w:rPr>
      </w:pPr>
      <w:r>
        <w:rPr>
          <w:sz w:val="22"/>
        </w:rPr>
        <w:t>Project</w:t>
      </w:r>
      <w:r>
        <w:rPr>
          <w:spacing w:val="-7"/>
          <w:sz w:val="22"/>
        </w:rPr>
        <w:t> </w:t>
      </w:r>
      <w:r>
        <w:rPr>
          <w:sz w:val="22"/>
        </w:rPr>
        <w:t>will</w:t>
      </w:r>
      <w:r>
        <w:rPr>
          <w:spacing w:val="-2"/>
          <w:sz w:val="22"/>
        </w:rPr>
        <w:t> </w:t>
      </w:r>
      <w:r>
        <w:rPr>
          <w:sz w:val="22"/>
        </w:rPr>
        <w:t>be</w:t>
      </w:r>
      <w:r>
        <w:rPr>
          <w:spacing w:val="-3"/>
          <w:sz w:val="22"/>
        </w:rPr>
        <w:t> </w:t>
      </w:r>
      <w:r>
        <w:rPr>
          <w:sz w:val="22"/>
        </w:rPr>
        <w:t>constructed</w:t>
      </w:r>
      <w:r>
        <w:rPr>
          <w:spacing w:val="-5"/>
          <w:sz w:val="22"/>
        </w:rPr>
        <w:t> </w:t>
      </w:r>
      <w:r>
        <w:rPr>
          <w:sz w:val="22"/>
        </w:rPr>
        <w:t>under</w:t>
      </w:r>
      <w:r>
        <w:rPr>
          <w:spacing w:val="-2"/>
          <w:sz w:val="22"/>
        </w:rPr>
        <w:t> </w:t>
      </w:r>
      <w:r>
        <w:rPr>
          <w:sz w:val="22"/>
        </w:rPr>
        <w:t>multiple</w:t>
      </w:r>
      <w:r>
        <w:rPr>
          <w:spacing w:val="-1"/>
          <w:sz w:val="22"/>
        </w:rPr>
        <w:t> </w:t>
      </w:r>
      <w:r>
        <w:rPr>
          <w:sz w:val="22"/>
        </w:rPr>
        <w:t>prime</w:t>
      </w:r>
      <w:r>
        <w:rPr>
          <w:spacing w:val="-4"/>
          <w:sz w:val="22"/>
        </w:rPr>
        <w:t> </w:t>
      </w:r>
      <w:r>
        <w:rPr>
          <w:sz w:val="22"/>
        </w:rPr>
        <w:t>contracts</w:t>
      </w:r>
      <w:r>
        <w:rPr>
          <w:spacing w:val="-2"/>
          <w:sz w:val="22"/>
        </w:rPr>
        <w:t> </w:t>
      </w:r>
      <w:r>
        <w:rPr>
          <w:sz w:val="22"/>
        </w:rPr>
        <w:t>direct</w:t>
      </w:r>
      <w:r>
        <w:rPr>
          <w:spacing w:val="-4"/>
          <w:sz w:val="22"/>
        </w:rPr>
        <w:t> </w:t>
      </w:r>
      <w:r>
        <w:rPr>
          <w:sz w:val="22"/>
        </w:rPr>
        <w:t>with</w:t>
      </w:r>
      <w:r>
        <w:rPr>
          <w:spacing w:val="-4"/>
          <w:sz w:val="22"/>
        </w:rPr>
        <w:t> </w:t>
      </w:r>
      <w:r>
        <w:rPr>
          <w:sz w:val="22"/>
        </w:rPr>
        <w:t>the</w:t>
      </w:r>
      <w:r>
        <w:rPr>
          <w:spacing w:val="-3"/>
          <w:sz w:val="22"/>
        </w:rPr>
        <w:t> </w:t>
      </w:r>
      <w:r>
        <w:rPr>
          <w:spacing w:val="-2"/>
          <w:sz w:val="22"/>
        </w:rPr>
        <w:t>Owner.</w:t>
      </w:r>
    </w:p>
    <w:p>
      <w:pPr>
        <w:pStyle w:val="BodyText"/>
        <w:spacing w:before="1"/>
      </w:pPr>
    </w:p>
    <w:p>
      <w:pPr>
        <w:pStyle w:val="Heading3"/>
        <w:numPr>
          <w:ilvl w:val="1"/>
          <w:numId w:val="39"/>
        </w:numPr>
        <w:tabs>
          <w:tab w:pos="1618" w:val="left" w:leader="none"/>
        </w:tabs>
        <w:spacing w:line="240" w:lineRule="auto" w:before="0" w:after="0"/>
        <w:ind w:left="1618" w:right="0" w:hanging="538"/>
        <w:jc w:val="left"/>
      </w:pPr>
      <w:r>
        <w:rPr/>
        <w:t>OWNER-FURNISHED</w:t>
      </w:r>
      <w:r>
        <w:rPr>
          <w:spacing w:val="-9"/>
        </w:rPr>
        <w:t> </w:t>
      </w:r>
      <w:r>
        <w:rPr>
          <w:spacing w:val="-2"/>
        </w:rPr>
        <w:t>PRODUCTS</w:t>
      </w:r>
    </w:p>
    <w:p>
      <w:pPr>
        <w:pStyle w:val="BodyText"/>
      </w:pPr>
    </w:p>
    <w:p>
      <w:pPr>
        <w:pStyle w:val="ListParagraph"/>
        <w:numPr>
          <w:ilvl w:val="2"/>
          <w:numId w:val="39"/>
        </w:numPr>
        <w:tabs>
          <w:tab w:pos="2340" w:val="left" w:leader="none"/>
        </w:tabs>
        <w:spacing w:line="240" w:lineRule="auto" w:before="0" w:after="0"/>
        <w:ind w:left="2340" w:right="721" w:hanging="720"/>
        <w:jc w:val="left"/>
        <w:rPr>
          <w:sz w:val="22"/>
        </w:rPr>
      </w:pPr>
      <w:r>
        <w:rPr>
          <w:sz w:val="22"/>
        </w:rPr>
        <w:t>Owner will furnish products indicated. The Work includes providing support systems</w:t>
      </w:r>
      <w:r>
        <w:rPr>
          <w:spacing w:val="40"/>
          <w:sz w:val="22"/>
        </w:rPr>
        <w:t> </w:t>
      </w:r>
      <w:r>
        <w:rPr>
          <w:sz w:val="22"/>
        </w:rPr>
        <w:t>to receive Owner's equipment.</w:t>
      </w:r>
    </w:p>
    <w:p>
      <w:pPr>
        <w:pStyle w:val="Heading3"/>
        <w:numPr>
          <w:ilvl w:val="1"/>
          <w:numId w:val="39"/>
        </w:numPr>
        <w:tabs>
          <w:tab w:pos="1618" w:val="left" w:leader="none"/>
        </w:tabs>
        <w:spacing w:line="240" w:lineRule="auto" w:before="267" w:after="0"/>
        <w:ind w:left="1618" w:right="0" w:hanging="538"/>
        <w:jc w:val="left"/>
      </w:pPr>
      <w:r>
        <w:rPr/>
        <w:t>USE</w:t>
      </w:r>
      <w:r>
        <w:rPr>
          <w:spacing w:val="-2"/>
        </w:rPr>
        <w:t> </w:t>
      </w:r>
      <w:r>
        <w:rPr/>
        <w:t>OF</w:t>
      </w:r>
      <w:r>
        <w:rPr>
          <w:spacing w:val="-3"/>
        </w:rPr>
        <w:t> </w:t>
      </w:r>
      <w:r>
        <w:rPr>
          <w:spacing w:val="-2"/>
        </w:rPr>
        <w:t>PREMISES</w:t>
      </w:r>
    </w:p>
    <w:p>
      <w:pPr>
        <w:pStyle w:val="BodyText"/>
        <w:spacing w:before="1"/>
      </w:pPr>
    </w:p>
    <w:p>
      <w:pPr>
        <w:pStyle w:val="ListParagraph"/>
        <w:numPr>
          <w:ilvl w:val="2"/>
          <w:numId w:val="39"/>
        </w:numPr>
        <w:tabs>
          <w:tab w:pos="2340" w:val="left" w:leader="none"/>
        </w:tabs>
        <w:spacing w:line="240" w:lineRule="auto" w:before="0" w:after="0"/>
        <w:ind w:left="2340" w:right="723" w:hanging="720"/>
        <w:jc w:val="left"/>
        <w:rPr>
          <w:sz w:val="22"/>
        </w:rPr>
      </w:pPr>
      <w:r>
        <w:rPr>
          <w:sz w:val="22"/>
        </w:rPr>
        <w:t>General:</w:t>
      </w:r>
      <w:r>
        <w:rPr>
          <w:spacing w:val="80"/>
          <w:sz w:val="22"/>
        </w:rPr>
        <w:t> </w:t>
      </w:r>
      <w:r>
        <w:rPr>
          <w:sz w:val="22"/>
        </w:rPr>
        <w:t>Each</w:t>
      </w:r>
      <w:r>
        <w:rPr>
          <w:spacing w:val="80"/>
          <w:sz w:val="22"/>
        </w:rPr>
        <w:t> </w:t>
      </w:r>
      <w:r>
        <w:rPr>
          <w:sz w:val="22"/>
        </w:rPr>
        <w:t>Contractor</w:t>
      </w:r>
      <w:r>
        <w:rPr>
          <w:spacing w:val="80"/>
          <w:sz w:val="22"/>
        </w:rPr>
        <w:t> </w:t>
      </w:r>
      <w:r>
        <w:rPr>
          <w:sz w:val="22"/>
        </w:rPr>
        <w:t>shall</w:t>
      </w:r>
      <w:r>
        <w:rPr>
          <w:spacing w:val="80"/>
          <w:sz w:val="22"/>
        </w:rPr>
        <w:t> </w:t>
      </w:r>
      <w:r>
        <w:rPr>
          <w:sz w:val="22"/>
        </w:rPr>
        <w:t>have</w:t>
      </w:r>
      <w:r>
        <w:rPr>
          <w:spacing w:val="80"/>
          <w:sz w:val="22"/>
        </w:rPr>
        <w:t> </w:t>
      </w:r>
      <w:r>
        <w:rPr>
          <w:sz w:val="22"/>
        </w:rPr>
        <w:t>limited</w:t>
      </w:r>
      <w:r>
        <w:rPr>
          <w:spacing w:val="80"/>
          <w:sz w:val="22"/>
        </w:rPr>
        <w:t> </w:t>
      </w:r>
      <w:r>
        <w:rPr>
          <w:sz w:val="22"/>
        </w:rPr>
        <w:t>use</w:t>
      </w:r>
      <w:r>
        <w:rPr>
          <w:spacing w:val="80"/>
          <w:sz w:val="22"/>
        </w:rPr>
        <w:t> </w:t>
      </w:r>
      <w:r>
        <w:rPr>
          <w:sz w:val="22"/>
        </w:rPr>
        <w:t>of</w:t>
      </w:r>
      <w:r>
        <w:rPr>
          <w:spacing w:val="80"/>
          <w:sz w:val="22"/>
        </w:rPr>
        <w:t> </w:t>
      </w:r>
      <w:r>
        <w:rPr>
          <w:sz w:val="22"/>
        </w:rPr>
        <w:t>premises</w:t>
      </w:r>
      <w:r>
        <w:rPr>
          <w:spacing w:val="80"/>
          <w:sz w:val="22"/>
        </w:rPr>
        <w:t> </w:t>
      </w:r>
      <w:r>
        <w:rPr>
          <w:sz w:val="22"/>
        </w:rPr>
        <w:t>for</w:t>
      </w:r>
      <w:r>
        <w:rPr>
          <w:spacing w:val="80"/>
          <w:sz w:val="22"/>
        </w:rPr>
        <w:t> </w:t>
      </w:r>
      <w:r>
        <w:rPr>
          <w:sz w:val="22"/>
        </w:rPr>
        <w:t>construction operations as indicated on Drawings by the Contract limits.</w:t>
      </w:r>
    </w:p>
    <w:p>
      <w:pPr>
        <w:pStyle w:val="BodyText"/>
      </w:pPr>
    </w:p>
    <w:p>
      <w:pPr>
        <w:pStyle w:val="ListParagraph"/>
        <w:numPr>
          <w:ilvl w:val="2"/>
          <w:numId w:val="39"/>
        </w:numPr>
        <w:tabs>
          <w:tab w:pos="2340" w:val="left" w:leader="none"/>
        </w:tabs>
        <w:spacing w:line="240" w:lineRule="auto" w:before="0" w:after="0"/>
        <w:ind w:left="2340" w:right="725" w:hanging="720"/>
        <w:jc w:val="left"/>
        <w:rPr>
          <w:sz w:val="22"/>
        </w:rPr>
      </w:pPr>
      <w:r>
        <w:rPr>
          <w:sz w:val="22"/>
        </w:rPr>
        <w:t>Use of Site: Limit use of premises to areas as directed by Construction Manager. Do</w:t>
      </w:r>
      <w:r>
        <w:rPr>
          <w:spacing w:val="80"/>
          <w:sz w:val="22"/>
        </w:rPr>
        <w:t> </w:t>
      </w:r>
      <w:r>
        <w:rPr>
          <w:sz w:val="22"/>
        </w:rPr>
        <w:t>not disturb portions of Project site beyond areas in which the Work is indicated.</w:t>
      </w:r>
    </w:p>
    <w:p>
      <w:pPr>
        <w:pStyle w:val="BodyText"/>
        <w:spacing w:before="1"/>
      </w:pPr>
    </w:p>
    <w:p>
      <w:pPr>
        <w:pStyle w:val="ListParagraph"/>
        <w:numPr>
          <w:ilvl w:val="3"/>
          <w:numId w:val="39"/>
        </w:numPr>
        <w:tabs>
          <w:tab w:pos="2699" w:val="left" w:leader="none"/>
        </w:tabs>
        <w:spacing w:line="267" w:lineRule="exact" w:before="0" w:after="0"/>
        <w:ind w:left="2699" w:right="0" w:hanging="359"/>
        <w:jc w:val="both"/>
        <w:rPr>
          <w:sz w:val="22"/>
        </w:rPr>
      </w:pPr>
      <w:r>
        <w:rPr>
          <w:sz w:val="22"/>
        </w:rPr>
        <w:t>Owner</w:t>
      </w:r>
      <w:r>
        <w:rPr>
          <w:spacing w:val="-5"/>
          <w:sz w:val="22"/>
        </w:rPr>
        <w:t> </w:t>
      </w:r>
      <w:r>
        <w:rPr>
          <w:sz w:val="22"/>
        </w:rPr>
        <w:t>Occupancy:</w:t>
      </w:r>
      <w:r>
        <w:rPr>
          <w:spacing w:val="-1"/>
          <w:sz w:val="22"/>
        </w:rPr>
        <w:t> </w:t>
      </w:r>
      <w:r>
        <w:rPr>
          <w:sz w:val="22"/>
        </w:rPr>
        <w:t>Allow</w:t>
      </w:r>
      <w:r>
        <w:rPr>
          <w:spacing w:val="-2"/>
          <w:sz w:val="22"/>
        </w:rPr>
        <w:t> </w:t>
      </w:r>
      <w:r>
        <w:rPr>
          <w:sz w:val="22"/>
        </w:rPr>
        <w:t>for</w:t>
      </w:r>
      <w:r>
        <w:rPr>
          <w:spacing w:val="-3"/>
          <w:sz w:val="22"/>
        </w:rPr>
        <w:t> </w:t>
      </w:r>
      <w:r>
        <w:rPr>
          <w:sz w:val="22"/>
        </w:rPr>
        <w:t>Owner</w:t>
      </w:r>
      <w:r>
        <w:rPr>
          <w:spacing w:val="-4"/>
          <w:sz w:val="22"/>
        </w:rPr>
        <w:t> </w:t>
      </w:r>
      <w:r>
        <w:rPr>
          <w:sz w:val="22"/>
        </w:rPr>
        <w:t>occupancy</w:t>
      </w:r>
      <w:r>
        <w:rPr>
          <w:spacing w:val="-3"/>
          <w:sz w:val="22"/>
        </w:rPr>
        <w:t> </w:t>
      </w:r>
      <w:r>
        <w:rPr>
          <w:sz w:val="22"/>
        </w:rPr>
        <w:t>of</w:t>
      </w:r>
      <w:r>
        <w:rPr>
          <w:spacing w:val="-4"/>
          <w:sz w:val="22"/>
        </w:rPr>
        <w:t> </w:t>
      </w:r>
      <w:r>
        <w:rPr>
          <w:sz w:val="22"/>
        </w:rPr>
        <w:t>Project</w:t>
      </w:r>
      <w:r>
        <w:rPr>
          <w:spacing w:val="-3"/>
          <w:sz w:val="22"/>
        </w:rPr>
        <w:t> </w:t>
      </w:r>
      <w:r>
        <w:rPr>
          <w:spacing w:val="-4"/>
          <w:sz w:val="22"/>
        </w:rPr>
        <w:t>site</w:t>
      </w:r>
    </w:p>
    <w:p>
      <w:pPr>
        <w:pStyle w:val="ListParagraph"/>
        <w:numPr>
          <w:ilvl w:val="3"/>
          <w:numId w:val="39"/>
        </w:numPr>
        <w:tabs>
          <w:tab w:pos="2700" w:val="left" w:leader="none"/>
        </w:tabs>
        <w:spacing w:line="240" w:lineRule="auto" w:before="0" w:after="0"/>
        <w:ind w:left="2700" w:right="723" w:hanging="360"/>
        <w:jc w:val="both"/>
        <w:rPr>
          <w:sz w:val="22"/>
        </w:rPr>
      </w:pPr>
      <w:r>
        <w:rPr>
          <w:sz w:val="22"/>
        </w:rPr>
        <w:t>Driveways and Entrances: Keep driveways and entrances serving premises clear and available to Owner, Owner's employees, and emergency vehicles at all times. Do not use these areas for parking or storage of materials.</w:t>
      </w:r>
    </w:p>
    <w:p>
      <w:pPr>
        <w:pStyle w:val="BodyText"/>
        <w:spacing w:before="174"/>
        <w:rPr>
          <w:sz w:val="20"/>
        </w:rPr>
      </w:pPr>
      <w:r>
        <w:rPr>
          <w:sz w:val="20"/>
        </w:rPr>
        <mc:AlternateContent>
          <mc:Choice Requires="wps">
            <w:drawing>
              <wp:anchor distT="0" distB="0" distL="0" distR="0" allowOverlap="1" layoutInCell="1" locked="0" behindDoc="1" simplePos="0" relativeHeight="487616000">
                <wp:simplePos x="0" y="0"/>
                <wp:positionH relativeFrom="page">
                  <wp:posOffset>896112</wp:posOffset>
                </wp:positionH>
                <wp:positionV relativeFrom="paragraph">
                  <wp:posOffset>280940</wp:posOffset>
                </wp:positionV>
                <wp:extent cx="5980430" cy="6350"/>
                <wp:effectExtent l="0" t="0" r="0" b="0"/>
                <wp:wrapTopAndBottom/>
                <wp:docPr id="97" name="Graphic 97"/>
                <wp:cNvGraphicFramePr>
                  <a:graphicFrameLocks/>
                </wp:cNvGraphicFramePr>
                <a:graphic>
                  <a:graphicData uri="http://schemas.microsoft.com/office/word/2010/wordprocessingShape">
                    <wps:wsp>
                      <wps:cNvPr id="97" name="Graphic 97"/>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2.121311pt;width:470.879986pt;height:.480011pt;mso-position-horizontal-relative:page;mso-position-vertical-relative:paragraph;z-index:-15700480;mso-wrap-distance-left:0;mso-wrap-distance-right:0" id="docshape93" filled="true" fillcolor="#000000" stroked="false">
                <v:fill type="solid"/>
                <w10:wrap type="topAndBottom"/>
              </v:rect>
            </w:pict>
          </mc:Fallback>
        </mc:AlternateContent>
      </w:r>
    </w:p>
    <w:p>
      <w:pPr>
        <w:tabs>
          <w:tab w:pos="7484" w:val="left" w:leader="none"/>
          <w:tab w:pos="8500" w:val="left" w:leader="none"/>
        </w:tabs>
        <w:spacing w:before="18"/>
        <w:ind w:left="720" w:right="724" w:firstLine="0"/>
        <w:jc w:val="left"/>
        <w:rPr>
          <w:sz w:val="20"/>
        </w:rPr>
      </w:pPr>
      <w:r>
        <w:rPr>
          <w:sz w:val="20"/>
        </w:rPr>
        <w:t>Essexville-Hampton Public Schools</w:t>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ab/>
        <w:t>01</w:t>
      </w:r>
      <w:r>
        <w:rPr>
          <w:spacing w:val="-4"/>
          <w:sz w:val="20"/>
        </w:rPr>
        <w:t> </w:t>
      </w:r>
      <w:r>
        <w:rPr>
          <w:sz w:val="20"/>
        </w:rPr>
        <w:t>1100</w:t>
      </w:r>
      <w:r>
        <w:rPr>
          <w:spacing w:val="-1"/>
          <w:sz w:val="20"/>
        </w:rPr>
        <w:t> </w:t>
      </w:r>
      <w:r>
        <w:rPr>
          <w:sz w:val="20"/>
        </w:rPr>
        <w:t>-</w:t>
      </w:r>
      <w:r>
        <w:rPr>
          <w:spacing w:val="-4"/>
          <w:sz w:val="20"/>
        </w:rPr>
        <w:t> </w:t>
      </w:r>
      <w:r>
        <w:rPr>
          <w:spacing w:val="-2"/>
          <w:sz w:val="20"/>
        </w:rPr>
        <w:t>Summary</w:t>
      </w:r>
    </w:p>
    <w:p>
      <w:pPr>
        <w:spacing w:after="0"/>
        <w:jc w:val="left"/>
        <w:rPr>
          <w:sz w:val="20"/>
        </w:rPr>
        <w:sectPr>
          <w:pgSz w:w="12240" w:h="15840"/>
          <w:pgMar w:header="0" w:footer="544" w:top="1400" w:bottom="740" w:left="720" w:right="720"/>
        </w:sectPr>
      </w:pPr>
    </w:p>
    <w:p>
      <w:pPr>
        <w:pStyle w:val="ListParagraph"/>
        <w:numPr>
          <w:ilvl w:val="4"/>
          <w:numId w:val="39"/>
        </w:numPr>
        <w:tabs>
          <w:tab w:pos="3419" w:val="left" w:leader="none"/>
        </w:tabs>
        <w:spacing w:line="240" w:lineRule="auto" w:before="39" w:after="0"/>
        <w:ind w:left="3419" w:right="0" w:hanging="359"/>
        <w:jc w:val="left"/>
        <w:rPr>
          <w:sz w:val="22"/>
        </w:rPr>
      </w:pPr>
      <w:r>
        <w:rPr>
          <w:sz w:val="22"/>
        </w:rPr>
        <w:t>Schedule</w:t>
      </w:r>
      <w:r>
        <w:rPr>
          <w:spacing w:val="-5"/>
          <w:sz w:val="22"/>
        </w:rPr>
        <w:t> </w:t>
      </w:r>
      <w:r>
        <w:rPr>
          <w:sz w:val="22"/>
        </w:rPr>
        <w:t>deliveries</w:t>
      </w:r>
      <w:r>
        <w:rPr>
          <w:spacing w:val="-4"/>
          <w:sz w:val="22"/>
        </w:rPr>
        <w:t> </w:t>
      </w:r>
      <w:r>
        <w:rPr>
          <w:sz w:val="22"/>
        </w:rPr>
        <w:t>to</w:t>
      </w:r>
      <w:r>
        <w:rPr>
          <w:spacing w:val="-4"/>
          <w:sz w:val="22"/>
        </w:rPr>
        <w:t> </w:t>
      </w:r>
      <w:r>
        <w:rPr>
          <w:sz w:val="22"/>
        </w:rPr>
        <w:t>minimize</w:t>
      </w:r>
      <w:r>
        <w:rPr>
          <w:spacing w:val="-1"/>
          <w:sz w:val="22"/>
        </w:rPr>
        <w:t> </w:t>
      </w:r>
      <w:r>
        <w:rPr>
          <w:sz w:val="22"/>
        </w:rPr>
        <w:t>use</w:t>
      </w:r>
      <w:r>
        <w:rPr>
          <w:spacing w:val="-3"/>
          <w:sz w:val="22"/>
        </w:rPr>
        <w:t> </w:t>
      </w:r>
      <w:r>
        <w:rPr>
          <w:sz w:val="22"/>
        </w:rPr>
        <w:t>of</w:t>
      </w:r>
      <w:r>
        <w:rPr>
          <w:spacing w:val="-2"/>
          <w:sz w:val="22"/>
        </w:rPr>
        <w:t> </w:t>
      </w:r>
      <w:r>
        <w:rPr>
          <w:sz w:val="22"/>
        </w:rPr>
        <w:t>driveways</w:t>
      </w:r>
      <w:r>
        <w:rPr>
          <w:spacing w:val="-2"/>
          <w:sz w:val="22"/>
        </w:rPr>
        <w:t> </w:t>
      </w:r>
      <w:r>
        <w:rPr>
          <w:sz w:val="22"/>
        </w:rPr>
        <w:t>and</w:t>
      </w:r>
      <w:r>
        <w:rPr>
          <w:spacing w:val="-4"/>
          <w:sz w:val="22"/>
        </w:rPr>
        <w:t> </w:t>
      </w:r>
      <w:r>
        <w:rPr>
          <w:spacing w:val="-2"/>
          <w:sz w:val="22"/>
        </w:rPr>
        <w:t>entrances.</w:t>
      </w:r>
    </w:p>
    <w:p>
      <w:pPr>
        <w:pStyle w:val="ListParagraph"/>
        <w:numPr>
          <w:ilvl w:val="4"/>
          <w:numId w:val="39"/>
        </w:numPr>
        <w:tabs>
          <w:tab w:pos="3418" w:val="left" w:leader="none"/>
          <w:tab w:pos="3420" w:val="left" w:leader="none"/>
        </w:tabs>
        <w:spacing w:line="240" w:lineRule="auto" w:before="0" w:after="0"/>
        <w:ind w:left="3420" w:right="724" w:hanging="360"/>
        <w:jc w:val="left"/>
        <w:rPr>
          <w:sz w:val="22"/>
        </w:rPr>
      </w:pPr>
      <w:r>
        <w:rPr>
          <w:sz w:val="22"/>
        </w:rPr>
        <w:t>Schedule deliveries to minimize space and time requirements for storage of materials and equipment on-site.</w:t>
      </w:r>
    </w:p>
    <w:p>
      <w:pPr>
        <w:pStyle w:val="ListParagraph"/>
        <w:numPr>
          <w:ilvl w:val="2"/>
          <w:numId w:val="39"/>
        </w:numPr>
        <w:tabs>
          <w:tab w:pos="2340" w:val="left" w:leader="none"/>
        </w:tabs>
        <w:spacing w:line="240" w:lineRule="auto" w:before="267" w:after="0"/>
        <w:ind w:left="2340" w:right="722" w:hanging="720"/>
        <w:jc w:val="both"/>
        <w:rPr>
          <w:sz w:val="22"/>
        </w:rPr>
      </w:pPr>
      <w:r>
        <w:rPr>
          <w:sz w:val="22"/>
        </w:rPr>
        <w:t>Use of Existing Building: Maintain existing building in a weather-tight condition throughout construction period. Repair damage caused by construction operations. Protect building and its occupants during construction period.</w:t>
      </w:r>
    </w:p>
    <w:p>
      <w:pPr>
        <w:pStyle w:val="BodyText"/>
        <w:spacing w:before="1"/>
      </w:pPr>
    </w:p>
    <w:p>
      <w:pPr>
        <w:pStyle w:val="Heading3"/>
        <w:numPr>
          <w:ilvl w:val="1"/>
          <w:numId w:val="39"/>
        </w:numPr>
        <w:tabs>
          <w:tab w:pos="1618" w:val="left" w:leader="none"/>
        </w:tabs>
        <w:spacing w:line="240" w:lineRule="auto" w:before="0" w:after="0"/>
        <w:ind w:left="1618" w:right="0" w:hanging="538"/>
        <w:jc w:val="left"/>
      </w:pPr>
      <w:r>
        <w:rPr/>
        <w:t>OWNER'S</w:t>
      </w:r>
      <w:r>
        <w:rPr>
          <w:spacing w:val="-4"/>
        </w:rPr>
        <w:t> </w:t>
      </w:r>
      <w:r>
        <w:rPr/>
        <w:t>OCCUPANCY</w:t>
      </w:r>
      <w:r>
        <w:rPr>
          <w:spacing w:val="-5"/>
        </w:rPr>
        <w:t> </w:t>
      </w:r>
      <w:r>
        <w:rPr>
          <w:spacing w:val="-2"/>
        </w:rPr>
        <w:t>REQUIREMENTS</w:t>
      </w:r>
    </w:p>
    <w:p>
      <w:pPr>
        <w:pStyle w:val="BodyText"/>
      </w:pPr>
    </w:p>
    <w:p>
      <w:pPr>
        <w:pStyle w:val="ListParagraph"/>
        <w:numPr>
          <w:ilvl w:val="2"/>
          <w:numId w:val="39"/>
        </w:numPr>
        <w:tabs>
          <w:tab w:pos="2340" w:val="left" w:leader="none"/>
        </w:tabs>
        <w:spacing w:line="240" w:lineRule="auto" w:before="1" w:after="0"/>
        <w:ind w:left="2340" w:right="722" w:hanging="720"/>
        <w:jc w:val="both"/>
        <w:rPr>
          <w:sz w:val="22"/>
        </w:rPr>
      </w:pPr>
      <w:r>
        <w:rPr>
          <w:sz w:val="22"/>
        </w:rPr>
        <w:t>Cooperate with Owner during construction operations to minimize conflicts and facilitate Owner usage. Perform the Work so as not to interfere with Owner's day-to-day operations. Maintain existing exits, unless otherwise indicated.</w:t>
      </w:r>
    </w:p>
    <w:p>
      <w:pPr>
        <w:pStyle w:val="ListParagraph"/>
        <w:numPr>
          <w:ilvl w:val="3"/>
          <w:numId w:val="39"/>
        </w:numPr>
        <w:tabs>
          <w:tab w:pos="2700" w:val="left" w:leader="none"/>
        </w:tabs>
        <w:spacing w:line="240" w:lineRule="auto" w:before="267" w:after="0"/>
        <w:ind w:left="2700" w:right="723" w:hanging="360"/>
        <w:jc w:val="both"/>
        <w:rPr>
          <w:sz w:val="22"/>
        </w:rPr>
      </w:pPr>
      <w:r>
        <w:rPr>
          <w:sz w:val="22"/>
        </w:rPr>
        <w:t>Maintain access to existing walkways, corridors, and other adjacent occupied or used facilities. Do not close or obstruct walkways, corridors, or other occupied or used facilities without written permission from Owner and authorities having </w:t>
      </w:r>
      <w:r>
        <w:rPr>
          <w:spacing w:val="-2"/>
          <w:sz w:val="22"/>
        </w:rPr>
        <w:t>jurisdiction.</w:t>
      </w:r>
    </w:p>
    <w:p>
      <w:pPr>
        <w:pStyle w:val="ListParagraph"/>
        <w:numPr>
          <w:ilvl w:val="3"/>
          <w:numId w:val="39"/>
        </w:numPr>
        <w:tabs>
          <w:tab w:pos="2700" w:val="left" w:leader="none"/>
        </w:tabs>
        <w:spacing w:line="240" w:lineRule="auto" w:before="1" w:after="0"/>
        <w:ind w:left="2700" w:right="724" w:hanging="360"/>
        <w:jc w:val="both"/>
        <w:rPr>
          <w:sz w:val="22"/>
        </w:rPr>
      </w:pPr>
      <w:r>
        <w:rPr>
          <w:sz w:val="22"/>
        </w:rPr>
        <w:t>Provide not less than five (5) calendar days’ notice to Owner of activities that will affect Owner's operations.</w:t>
      </w:r>
    </w:p>
    <w:p>
      <w:pPr>
        <w:pStyle w:val="BodyText"/>
      </w:pPr>
    </w:p>
    <w:p>
      <w:pPr>
        <w:pStyle w:val="Heading3"/>
        <w:numPr>
          <w:ilvl w:val="1"/>
          <w:numId w:val="39"/>
        </w:numPr>
        <w:tabs>
          <w:tab w:pos="1618" w:val="left" w:leader="none"/>
        </w:tabs>
        <w:spacing w:line="240" w:lineRule="auto" w:before="0" w:after="0"/>
        <w:ind w:left="1618" w:right="0" w:hanging="538"/>
        <w:jc w:val="left"/>
      </w:pPr>
      <w:r>
        <w:rPr/>
        <w:t>WORK</w:t>
      </w:r>
      <w:r>
        <w:rPr>
          <w:spacing w:val="-2"/>
        </w:rPr>
        <w:t> RESTRICTIONS</w:t>
      </w:r>
    </w:p>
    <w:p>
      <w:pPr>
        <w:pStyle w:val="BodyText"/>
        <w:spacing w:before="1"/>
      </w:pPr>
    </w:p>
    <w:p>
      <w:pPr>
        <w:pStyle w:val="ListParagraph"/>
        <w:numPr>
          <w:ilvl w:val="2"/>
          <w:numId w:val="39"/>
        </w:numPr>
        <w:tabs>
          <w:tab w:pos="2340" w:val="left" w:leader="none"/>
        </w:tabs>
        <w:spacing w:line="240" w:lineRule="auto" w:before="0" w:after="0"/>
        <w:ind w:left="2340" w:right="723" w:hanging="720"/>
        <w:jc w:val="both"/>
        <w:rPr>
          <w:sz w:val="22"/>
        </w:rPr>
      </w:pPr>
      <w:r>
        <w:rPr>
          <w:sz w:val="22"/>
        </w:rPr>
        <w:t>Existing Utility Interruptions: Do not interrupt utilities serving facilities occupied by Owner or others unless permitted under the following conditions and then only after arranging to provide temporary utility services according to requirements indicated:</w:t>
      </w:r>
    </w:p>
    <w:p>
      <w:pPr>
        <w:pStyle w:val="ListParagraph"/>
        <w:numPr>
          <w:ilvl w:val="3"/>
          <w:numId w:val="39"/>
        </w:numPr>
        <w:tabs>
          <w:tab w:pos="2699" w:val="left" w:leader="none"/>
        </w:tabs>
        <w:spacing w:line="240" w:lineRule="auto" w:before="267" w:after="0"/>
        <w:ind w:left="2699" w:right="0" w:hanging="359"/>
        <w:jc w:val="left"/>
        <w:rPr>
          <w:sz w:val="22"/>
        </w:rPr>
      </w:pPr>
      <w:r>
        <w:rPr>
          <w:sz w:val="22"/>
        </w:rPr>
        <w:t>Notify</w:t>
      </w:r>
      <w:r>
        <w:rPr>
          <w:spacing w:val="-4"/>
          <w:sz w:val="22"/>
        </w:rPr>
        <w:t> </w:t>
      </w:r>
      <w:r>
        <w:rPr>
          <w:b/>
          <w:sz w:val="22"/>
        </w:rPr>
        <w:t>Owner</w:t>
      </w:r>
      <w:r>
        <w:rPr>
          <w:b/>
          <w:spacing w:val="-2"/>
          <w:sz w:val="22"/>
        </w:rPr>
        <w:t> </w:t>
      </w:r>
      <w:r>
        <w:rPr>
          <w:sz w:val="22"/>
        </w:rPr>
        <w:t>not</w:t>
      </w:r>
      <w:r>
        <w:rPr>
          <w:spacing w:val="-5"/>
          <w:sz w:val="22"/>
        </w:rPr>
        <w:t> </w:t>
      </w:r>
      <w:r>
        <w:rPr>
          <w:sz w:val="22"/>
        </w:rPr>
        <w:t>less</w:t>
      </w:r>
      <w:r>
        <w:rPr>
          <w:spacing w:val="-4"/>
          <w:sz w:val="22"/>
        </w:rPr>
        <w:t> </w:t>
      </w:r>
      <w:r>
        <w:rPr>
          <w:sz w:val="22"/>
        </w:rPr>
        <w:t>than</w:t>
      </w:r>
      <w:r>
        <w:rPr>
          <w:spacing w:val="-5"/>
          <w:sz w:val="22"/>
        </w:rPr>
        <w:t> </w:t>
      </w:r>
      <w:r>
        <w:rPr>
          <w:sz w:val="22"/>
        </w:rPr>
        <w:t>ten</w:t>
      </w:r>
      <w:r>
        <w:rPr>
          <w:spacing w:val="-3"/>
          <w:sz w:val="22"/>
        </w:rPr>
        <w:t> </w:t>
      </w:r>
      <w:r>
        <w:rPr>
          <w:sz w:val="22"/>
        </w:rPr>
        <w:t>days</w:t>
      </w:r>
      <w:r>
        <w:rPr>
          <w:spacing w:val="-1"/>
          <w:sz w:val="22"/>
        </w:rPr>
        <w:t> </w:t>
      </w:r>
      <w:r>
        <w:rPr>
          <w:sz w:val="22"/>
        </w:rPr>
        <w:t>in</w:t>
      </w:r>
      <w:r>
        <w:rPr>
          <w:spacing w:val="-3"/>
          <w:sz w:val="22"/>
        </w:rPr>
        <w:t> </w:t>
      </w:r>
      <w:r>
        <w:rPr>
          <w:sz w:val="22"/>
        </w:rPr>
        <w:t>advance</w:t>
      </w:r>
      <w:r>
        <w:rPr>
          <w:spacing w:val="-3"/>
          <w:sz w:val="22"/>
        </w:rPr>
        <w:t> </w:t>
      </w:r>
      <w:r>
        <w:rPr>
          <w:sz w:val="22"/>
        </w:rPr>
        <w:t>of</w:t>
      </w:r>
      <w:r>
        <w:rPr>
          <w:spacing w:val="-1"/>
          <w:sz w:val="22"/>
        </w:rPr>
        <w:t> </w:t>
      </w:r>
      <w:r>
        <w:rPr>
          <w:sz w:val="22"/>
        </w:rPr>
        <w:t>proposed</w:t>
      </w:r>
      <w:r>
        <w:rPr>
          <w:spacing w:val="-3"/>
          <w:sz w:val="22"/>
        </w:rPr>
        <w:t> </w:t>
      </w:r>
      <w:r>
        <w:rPr>
          <w:sz w:val="22"/>
        </w:rPr>
        <w:t>utility </w:t>
      </w:r>
      <w:r>
        <w:rPr>
          <w:spacing w:val="-2"/>
          <w:sz w:val="22"/>
        </w:rPr>
        <w:t>interruptions.</w:t>
      </w:r>
    </w:p>
    <w:p>
      <w:pPr>
        <w:pStyle w:val="ListParagraph"/>
        <w:numPr>
          <w:ilvl w:val="3"/>
          <w:numId w:val="39"/>
        </w:numPr>
        <w:tabs>
          <w:tab w:pos="2699" w:val="left" w:leader="none"/>
        </w:tabs>
        <w:spacing w:line="240" w:lineRule="auto" w:before="0" w:after="0"/>
        <w:ind w:left="2699" w:right="0" w:hanging="359"/>
        <w:jc w:val="left"/>
        <w:rPr>
          <w:sz w:val="22"/>
        </w:rPr>
      </w:pPr>
      <w:r>
        <w:rPr>
          <w:sz w:val="22"/>
        </w:rPr>
        <w:t>Do</w:t>
      </w:r>
      <w:r>
        <w:rPr>
          <w:spacing w:val="-5"/>
          <w:sz w:val="22"/>
        </w:rPr>
        <w:t> </w:t>
      </w:r>
      <w:r>
        <w:rPr>
          <w:sz w:val="22"/>
        </w:rPr>
        <w:t>not</w:t>
      </w:r>
      <w:r>
        <w:rPr>
          <w:spacing w:val="-6"/>
          <w:sz w:val="22"/>
        </w:rPr>
        <w:t> </w:t>
      </w:r>
      <w:r>
        <w:rPr>
          <w:sz w:val="22"/>
        </w:rPr>
        <w:t>proceed</w:t>
      </w:r>
      <w:r>
        <w:rPr>
          <w:spacing w:val="-5"/>
          <w:sz w:val="22"/>
        </w:rPr>
        <w:t> </w:t>
      </w:r>
      <w:r>
        <w:rPr>
          <w:sz w:val="22"/>
        </w:rPr>
        <w:t>with</w:t>
      </w:r>
      <w:r>
        <w:rPr>
          <w:spacing w:val="-2"/>
          <w:sz w:val="22"/>
        </w:rPr>
        <w:t> </w:t>
      </w:r>
      <w:r>
        <w:rPr>
          <w:sz w:val="22"/>
        </w:rPr>
        <w:t>utility</w:t>
      </w:r>
      <w:r>
        <w:rPr>
          <w:spacing w:val="-2"/>
          <w:sz w:val="22"/>
        </w:rPr>
        <w:t> </w:t>
      </w:r>
      <w:r>
        <w:rPr>
          <w:sz w:val="22"/>
        </w:rPr>
        <w:t>interruptions</w:t>
      </w:r>
      <w:r>
        <w:rPr>
          <w:spacing w:val="-5"/>
          <w:sz w:val="22"/>
        </w:rPr>
        <w:t> </w:t>
      </w:r>
      <w:r>
        <w:rPr>
          <w:sz w:val="22"/>
        </w:rPr>
        <w:t>without</w:t>
      </w:r>
      <w:r>
        <w:rPr>
          <w:spacing w:val="4"/>
          <w:sz w:val="22"/>
        </w:rPr>
        <w:t> </w:t>
      </w:r>
      <w:r>
        <w:rPr>
          <w:b/>
          <w:sz w:val="22"/>
        </w:rPr>
        <w:t>Owner's</w:t>
      </w:r>
      <w:r>
        <w:rPr>
          <w:b/>
          <w:spacing w:val="-2"/>
          <w:sz w:val="22"/>
        </w:rPr>
        <w:t> </w:t>
      </w:r>
      <w:r>
        <w:rPr>
          <w:sz w:val="22"/>
        </w:rPr>
        <w:t>written</w:t>
      </w:r>
      <w:r>
        <w:rPr>
          <w:spacing w:val="-4"/>
          <w:sz w:val="22"/>
        </w:rPr>
        <w:t> </w:t>
      </w:r>
      <w:r>
        <w:rPr>
          <w:spacing w:val="-2"/>
          <w:sz w:val="22"/>
        </w:rPr>
        <w:t>permission.</w:t>
      </w:r>
    </w:p>
    <w:p>
      <w:pPr>
        <w:pStyle w:val="BodyText"/>
        <w:spacing w:before="1"/>
      </w:pPr>
    </w:p>
    <w:p>
      <w:pPr>
        <w:pStyle w:val="Heading3"/>
        <w:numPr>
          <w:ilvl w:val="1"/>
          <w:numId w:val="39"/>
        </w:numPr>
        <w:tabs>
          <w:tab w:pos="1618" w:val="left" w:leader="none"/>
        </w:tabs>
        <w:spacing w:line="240" w:lineRule="auto" w:before="0" w:after="0"/>
        <w:ind w:left="1618" w:right="0" w:hanging="538"/>
        <w:jc w:val="left"/>
      </w:pPr>
      <w:r>
        <w:rPr/>
        <w:t>SPECIFICATION</w:t>
      </w:r>
      <w:r>
        <w:rPr>
          <w:spacing w:val="-5"/>
        </w:rPr>
        <w:t> </w:t>
      </w:r>
      <w:r>
        <w:rPr/>
        <w:t>FORMATS</w:t>
      </w:r>
      <w:r>
        <w:rPr>
          <w:spacing w:val="-7"/>
        </w:rPr>
        <w:t> </w:t>
      </w:r>
      <w:r>
        <w:rPr/>
        <w:t>AND</w:t>
      </w:r>
      <w:r>
        <w:rPr>
          <w:spacing w:val="1"/>
        </w:rPr>
        <w:t> </w:t>
      </w:r>
      <w:r>
        <w:rPr>
          <w:spacing w:val="-2"/>
        </w:rPr>
        <w:t>CONVENTIONS</w:t>
      </w:r>
    </w:p>
    <w:p>
      <w:pPr>
        <w:pStyle w:val="BodyText"/>
      </w:pPr>
    </w:p>
    <w:p>
      <w:pPr>
        <w:pStyle w:val="ListParagraph"/>
        <w:numPr>
          <w:ilvl w:val="2"/>
          <w:numId w:val="39"/>
        </w:numPr>
        <w:tabs>
          <w:tab w:pos="2340" w:val="left" w:leader="none"/>
        </w:tabs>
        <w:spacing w:line="240" w:lineRule="auto" w:before="0" w:after="0"/>
        <w:ind w:left="2340" w:right="724" w:hanging="720"/>
        <w:jc w:val="both"/>
        <w:rPr>
          <w:sz w:val="22"/>
        </w:rPr>
      </w:pPr>
      <w:r>
        <w:rPr>
          <w:sz w:val="22"/>
        </w:rPr>
        <w:t>Specification Format: The Specifications are organized into Divisions and Sections</w:t>
      </w:r>
      <w:r>
        <w:rPr>
          <w:spacing w:val="40"/>
          <w:sz w:val="22"/>
        </w:rPr>
        <w:t> </w:t>
      </w:r>
      <w:r>
        <w:rPr>
          <w:sz w:val="22"/>
        </w:rPr>
        <w:t>using the 50-division format and CSI/CSC's "Master Format" numbering system.</w:t>
      </w:r>
    </w:p>
    <w:p>
      <w:pPr>
        <w:pStyle w:val="ListParagraph"/>
        <w:numPr>
          <w:ilvl w:val="3"/>
          <w:numId w:val="39"/>
        </w:numPr>
        <w:tabs>
          <w:tab w:pos="2700" w:val="left" w:leader="none"/>
        </w:tabs>
        <w:spacing w:line="240" w:lineRule="auto" w:before="267" w:after="0"/>
        <w:ind w:left="2700" w:right="720" w:hanging="360"/>
        <w:jc w:val="both"/>
        <w:rPr>
          <w:sz w:val="22"/>
        </w:rPr>
      </w:pPr>
      <w:r>
        <w:rPr>
          <w:sz w:val="22"/>
        </w:rPr>
        <w:t>Section Identification: The Specifications use Section numbers and titles to help cross-referencing in the Contract Documents. Sections in the Project Manual are</w:t>
      </w:r>
      <w:r>
        <w:rPr>
          <w:spacing w:val="40"/>
          <w:sz w:val="22"/>
        </w:rPr>
        <w:t> </w:t>
      </w:r>
      <w:r>
        <w:rPr>
          <w:sz w:val="22"/>
        </w:rPr>
        <w:t>in numeric sequence; however, the sequence is incomplete because all available Section numbers are not used. Consult the table of contents at the beginning of the Project Manual to determine numbers and names of Sections in the Contract </w:t>
      </w:r>
      <w:r>
        <w:rPr>
          <w:spacing w:val="-2"/>
          <w:sz w:val="22"/>
        </w:rPr>
        <w:t>Documents.</w:t>
      </w:r>
    </w:p>
    <w:p>
      <w:pPr>
        <w:pStyle w:val="ListParagraph"/>
        <w:numPr>
          <w:ilvl w:val="3"/>
          <w:numId w:val="39"/>
        </w:numPr>
        <w:tabs>
          <w:tab w:pos="2700" w:val="left" w:leader="none"/>
        </w:tabs>
        <w:spacing w:line="240" w:lineRule="auto" w:before="2" w:after="0"/>
        <w:ind w:left="2700" w:right="723" w:hanging="360"/>
        <w:jc w:val="both"/>
        <w:rPr>
          <w:sz w:val="22"/>
        </w:rPr>
      </w:pPr>
      <w:r>
        <w:rPr>
          <w:sz w:val="22"/>
        </w:rPr>
        <w:t>Division 01: Sections in Division 01 govern the execution of the Work of all Sections in the Specifications.</w:t>
      </w:r>
    </w:p>
    <w:p>
      <w:pPr>
        <w:pStyle w:val="ListParagraph"/>
        <w:numPr>
          <w:ilvl w:val="2"/>
          <w:numId w:val="39"/>
        </w:numPr>
        <w:tabs>
          <w:tab w:pos="2340" w:val="left" w:leader="none"/>
        </w:tabs>
        <w:spacing w:line="240" w:lineRule="auto" w:before="267" w:after="0"/>
        <w:ind w:left="2340" w:right="723" w:hanging="720"/>
        <w:jc w:val="both"/>
        <w:rPr>
          <w:sz w:val="22"/>
        </w:rPr>
      </w:pPr>
      <w:r>
        <w:rPr>
          <w:sz w:val="22"/>
        </w:rPr>
        <w:t>Specification Content: The Specifications use certain conventions for the style of language and the intended meaning of certain terms, words, and phrases when used in particular situations. These conventions are as follows:</w:t>
      </w:r>
    </w:p>
    <w:p>
      <w:pPr>
        <w:pStyle w:val="BodyText"/>
        <w:spacing w:before="174"/>
        <w:rPr>
          <w:sz w:val="20"/>
        </w:rPr>
      </w:pPr>
      <w:r>
        <w:rPr>
          <w:sz w:val="20"/>
        </w:rPr>
        <mc:AlternateContent>
          <mc:Choice Requires="wps">
            <w:drawing>
              <wp:anchor distT="0" distB="0" distL="0" distR="0" allowOverlap="1" layoutInCell="1" locked="0" behindDoc="1" simplePos="0" relativeHeight="487616512">
                <wp:simplePos x="0" y="0"/>
                <wp:positionH relativeFrom="page">
                  <wp:posOffset>896112</wp:posOffset>
                </wp:positionH>
                <wp:positionV relativeFrom="paragraph">
                  <wp:posOffset>281243</wp:posOffset>
                </wp:positionV>
                <wp:extent cx="5980430" cy="6350"/>
                <wp:effectExtent l="0" t="0" r="0" b="0"/>
                <wp:wrapTopAndBottom/>
                <wp:docPr id="100" name="Graphic 100"/>
                <wp:cNvGraphicFramePr>
                  <a:graphicFrameLocks/>
                </wp:cNvGraphicFramePr>
                <a:graphic>
                  <a:graphicData uri="http://schemas.microsoft.com/office/word/2010/wordprocessingShape">
                    <wps:wsp>
                      <wps:cNvPr id="100" name="Graphic 100"/>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2.145161pt;width:470.879986pt;height:.480011pt;mso-position-horizontal-relative:page;mso-position-vertical-relative:paragraph;z-index:-15699968;mso-wrap-distance-left:0;mso-wrap-distance-right:0" id="docshape96" filled="true" fillcolor="#000000" stroked="false">
                <v:fill type="solid"/>
                <w10:wrap type="topAndBottom"/>
              </v:rect>
            </w:pict>
          </mc:Fallback>
        </mc:AlternateContent>
      </w:r>
    </w:p>
    <w:p>
      <w:pPr>
        <w:tabs>
          <w:tab w:pos="7484" w:val="left" w:leader="none"/>
          <w:tab w:pos="8500" w:val="left" w:leader="none"/>
        </w:tabs>
        <w:spacing w:before="18"/>
        <w:ind w:left="720" w:right="724" w:firstLine="0"/>
        <w:jc w:val="left"/>
        <w:rPr>
          <w:sz w:val="20"/>
        </w:rPr>
      </w:pPr>
      <w:r>
        <w:rPr>
          <w:sz w:val="20"/>
        </w:rPr>
        <w:t>Essexville-Hampton Public Schools</w:t>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ab/>
        <w:t>01</w:t>
      </w:r>
      <w:r>
        <w:rPr>
          <w:spacing w:val="-4"/>
          <w:sz w:val="20"/>
        </w:rPr>
        <w:t> </w:t>
      </w:r>
      <w:r>
        <w:rPr>
          <w:sz w:val="20"/>
        </w:rPr>
        <w:t>1100</w:t>
      </w:r>
      <w:r>
        <w:rPr>
          <w:spacing w:val="-1"/>
          <w:sz w:val="20"/>
        </w:rPr>
        <w:t> </w:t>
      </w:r>
      <w:r>
        <w:rPr>
          <w:sz w:val="20"/>
        </w:rPr>
        <w:t>-</w:t>
      </w:r>
      <w:r>
        <w:rPr>
          <w:spacing w:val="-4"/>
          <w:sz w:val="20"/>
        </w:rPr>
        <w:t> </w:t>
      </w:r>
      <w:r>
        <w:rPr>
          <w:spacing w:val="-2"/>
          <w:sz w:val="20"/>
        </w:rPr>
        <w:t>Summary</w:t>
      </w:r>
    </w:p>
    <w:p>
      <w:pPr>
        <w:spacing w:after="0"/>
        <w:jc w:val="left"/>
        <w:rPr>
          <w:sz w:val="20"/>
        </w:rPr>
        <w:sectPr>
          <w:footerReference w:type="even" r:id="rId50"/>
          <w:footerReference w:type="default" r:id="rId51"/>
          <w:pgSz w:w="12240" w:h="15840"/>
          <w:pgMar w:header="0" w:footer="544" w:top="1400" w:bottom="740" w:left="720" w:right="720"/>
          <w:pgNumType w:start="2"/>
        </w:sectPr>
      </w:pPr>
    </w:p>
    <w:p>
      <w:pPr>
        <w:pStyle w:val="ListParagraph"/>
        <w:numPr>
          <w:ilvl w:val="3"/>
          <w:numId w:val="39"/>
        </w:numPr>
        <w:tabs>
          <w:tab w:pos="2700" w:val="left" w:leader="none"/>
        </w:tabs>
        <w:spacing w:line="240" w:lineRule="auto" w:before="39" w:after="0"/>
        <w:ind w:left="2700" w:right="723" w:hanging="360"/>
        <w:jc w:val="both"/>
        <w:rPr>
          <w:sz w:val="22"/>
        </w:rPr>
      </w:pPr>
      <w:r>
        <w:rPr>
          <w:sz w:val="22"/>
        </w:rPr>
        <w:t>Abbreviated Language: Language used in the Specifications and other Contract Documents is abbreviated. Words and meanings shall be interpreted as appropriate. Words implied, but not stated, shall be inferred as the sense</w:t>
      </w:r>
      <w:r>
        <w:rPr>
          <w:spacing w:val="40"/>
          <w:sz w:val="22"/>
        </w:rPr>
        <w:t> </w:t>
      </w:r>
      <w:r>
        <w:rPr>
          <w:sz w:val="22"/>
        </w:rPr>
        <w:t>requires. Singular words shall be interpreted as plural, and plural words shall be interpreted as singular where applicable as the context of the Contract</w:t>
      </w:r>
      <w:r>
        <w:rPr>
          <w:spacing w:val="40"/>
          <w:sz w:val="22"/>
        </w:rPr>
        <w:t> </w:t>
      </w:r>
      <w:r>
        <w:rPr>
          <w:sz w:val="22"/>
        </w:rPr>
        <w:t>Documents indicates.</w:t>
      </w:r>
    </w:p>
    <w:p>
      <w:pPr>
        <w:pStyle w:val="ListParagraph"/>
        <w:numPr>
          <w:ilvl w:val="3"/>
          <w:numId w:val="39"/>
        </w:numPr>
        <w:tabs>
          <w:tab w:pos="2700" w:val="left" w:leader="none"/>
        </w:tabs>
        <w:spacing w:line="240" w:lineRule="auto" w:before="0" w:after="0"/>
        <w:ind w:left="2700" w:right="723" w:hanging="360"/>
        <w:jc w:val="both"/>
        <w:rPr>
          <w:sz w:val="22"/>
        </w:rPr>
      </w:pPr>
      <w:r>
        <w:rPr>
          <w:sz w:val="22"/>
        </w:rPr>
        <w:t>Imperative mood and streamlined language are generally used in the Specifications. Requirements expressed in the imperative mood are to be performed</w:t>
      </w:r>
      <w:r>
        <w:rPr>
          <w:spacing w:val="-3"/>
          <w:sz w:val="22"/>
        </w:rPr>
        <w:t> </w:t>
      </w:r>
      <w:r>
        <w:rPr>
          <w:sz w:val="22"/>
        </w:rPr>
        <w:t>by</w:t>
      </w:r>
      <w:r>
        <w:rPr>
          <w:spacing w:val="-2"/>
          <w:sz w:val="22"/>
        </w:rPr>
        <w:t> </w:t>
      </w:r>
      <w:r>
        <w:rPr>
          <w:sz w:val="22"/>
        </w:rPr>
        <w:t>Contractor.</w:t>
      </w:r>
      <w:r>
        <w:rPr>
          <w:spacing w:val="-7"/>
          <w:sz w:val="22"/>
        </w:rPr>
        <w:t> </w:t>
      </w:r>
      <w:r>
        <w:rPr>
          <w:sz w:val="22"/>
        </w:rPr>
        <w:t>Occasionally,</w:t>
      </w:r>
      <w:r>
        <w:rPr>
          <w:spacing w:val="-3"/>
          <w:sz w:val="22"/>
        </w:rPr>
        <w:t> </w:t>
      </w:r>
      <w:r>
        <w:rPr>
          <w:sz w:val="22"/>
        </w:rPr>
        <w:t>the</w:t>
      </w:r>
      <w:r>
        <w:rPr>
          <w:spacing w:val="-3"/>
          <w:sz w:val="22"/>
        </w:rPr>
        <w:t> </w:t>
      </w:r>
      <w:r>
        <w:rPr>
          <w:sz w:val="22"/>
        </w:rPr>
        <w:t>indicative</w:t>
      </w:r>
      <w:r>
        <w:rPr>
          <w:spacing w:val="-7"/>
          <w:sz w:val="22"/>
        </w:rPr>
        <w:t> </w:t>
      </w:r>
      <w:r>
        <w:rPr>
          <w:sz w:val="22"/>
        </w:rPr>
        <w:t>or</w:t>
      </w:r>
      <w:r>
        <w:rPr>
          <w:spacing w:val="-3"/>
          <w:sz w:val="22"/>
        </w:rPr>
        <w:t> </w:t>
      </w:r>
      <w:r>
        <w:rPr>
          <w:sz w:val="22"/>
        </w:rPr>
        <w:t>subjunctive</w:t>
      </w:r>
      <w:r>
        <w:rPr>
          <w:spacing w:val="-3"/>
          <w:sz w:val="22"/>
        </w:rPr>
        <w:t> </w:t>
      </w:r>
      <w:r>
        <w:rPr>
          <w:sz w:val="22"/>
        </w:rPr>
        <w:t>mood</w:t>
      </w:r>
      <w:r>
        <w:rPr>
          <w:spacing w:val="-3"/>
          <w:sz w:val="22"/>
        </w:rPr>
        <w:t> </w:t>
      </w:r>
      <w:r>
        <w:rPr>
          <w:sz w:val="22"/>
        </w:rPr>
        <w:t>may</w:t>
      </w:r>
      <w:r>
        <w:rPr>
          <w:spacing w:val="-5"/>
          <w:sz w:val="22"/>
        </w:rPr>
        <w:t> </w:t>
      </w:r>
      <w:r>
        <w:rPr>
          <w:sz w:val="22"/>
        </w:rPr>
        <w:t>be used in the Section Text for clarity to describe responsibilities that must be</w:t>
      </w:r>
      <w:r>
        <w:rPr>
          <w:spacing w:val="40"/>
          <w:sz w:val="22"/>
        </w:rPr>
        <w:t> </w:t>
      </w:r>
      <w:r>
        <w:rPr>
          <w:sz w:val="22"/>
        </w:rPr>
        <w:t>fulfilled indirectly by Contractor or by others when so noted.</w:t>
      </w:r>
    </w:p>
    <w:p>
      <w:pPr>
        <w:pStyle w:val="ListParagraph"/>
        <w:numPr>
          <w:ilvl w:val="4"/>
          <w:numId w:val="39"/>
        </w:numPr>
        <w:tabs>
          <w:tab w:pos="3418" w:val="left" w:leader="none"/>
          <w:tab w:pos="3420" w:val="left" w:leader="none"/>
        </w:tabs>
        <w:spacing w:line="240" w:lineRule="auto" w:before="0" w:after="0"/>
        <w:ind w:left="3420" w:right="723" w:hanging="360"/>
        <w:jc w:val="both"/>
        <w:rPr>
          <w:sz w:val="22"/>
        </w:rPr>
      </w:pPr>
      <w:r>
        <w:rPr>
          <w:sz w:val="22"/>
        </w:rPr>
        <w:t>The words "shall," "shall be," or "shall comply with," depending on the context, are implied where a colon (:) is used</w:t>
      </w:r>
      <w:r>
        <w:rPr>
          <w:spacing w:val="-1"/>
          <w:sz w:val="22"/>
        </w:rPr>
        <w:t> </w:t>
      </w:r>
      <w:r>
        <w:rPr>
          <w:sz w:val="22"/>
        </w:rPr>
        <w:t>within a sentence or phrase.</w:t>
      </w:r>
    </w:p>
    <w:p>
      <w:pPr>
        <w:pStyle w:val="ListParagraph"/>
        <w:numPr>
          <w:ilvl w:val="4"/>
          <w:numId w:val="39"/>
        </w:numPr>
        <w:tabs>
          <w:tab w:pos="1078" w:val="left" w:leader="none"/>
        </w:tabs>
        <w:spacing w:line="240" w:lineRule="auto" w:before="267" w:after="0"/>
        <w:ind w:left="1078" w:right="0" w:hanging="358"/>
        <w:jc w:val="left"/>
        <w:rPr>
          <w:sz w:val="22"/>
        </w:rPr>
      </w:pPr>
      <w:r>
        <w:rPr>
          <w:sz w:val="22"/>
        </w:rPr>
        <w:t>PRODUCTS</w:t>
      </w:r>
      <w:r>
        <w:rPr>
          <w:spacing w:val="-8"/>
          <w:sz w:val="22"/>
        </w:rPr>
        <w:t> </w:t>
      </w:r>
      <w:r>
        <w:rPr>
          <w:sz w:val="22"/>
        </w:rPr>
        <w:t>(Not </w:t>
      </w:r>
      <w:r>
        <w:rPr>
          <w:spacing w:val="-4"/>
          <w:sz w:val="22"/>
        </w:rPr>
        <w:t>Used)</w:t>
      </w:r>
    </w:p>
    <w:p>
      <w:pPr>
        <w:pStyle w:val="BodyText"/>
        <w:spacing w:before="1"/>
      </w:pPr>
    </w:p>
    <w:p>
      <w:pPr>
        <w:pStyle w:val="ListParagraph"/>
        <w:numPr>
          <w:ilvl w:val="4"/>
          <w:numId w:val="39"/>
        </w:numPr>
        <w:tabs>
          <w:tab w:pos="1078" w:val="left" w:leader="none"/>
        </w:tabs>
        <w:spacing w:line="240" w:lineRule="auto" w:before="0" w:after="0"/>
        <w:ind w:left="1078" w:right="0" w:hanging="358"/>
        <w:jc w:val="left"/>
        <w:rPr>
          <w:sz w:val="22"/>
        </w:rPr>
      </w:pPr>
      <w:r>
        <w:rPr>
          <w:sz w:val="22"/>
        </w:rPr>
        <w:t>EXECUTION</w:t>
      </w:r>
      <w:r>
        <w:rPr>
          <w:spacing w:val="-4"/>
          <w:sz w:val="22"/>
        </w:rPr>
        <w:t> </w:t>
      </w:r>
      <w:r>
        <w:rPr>
          <w:sz w:val="22"/>
        </w:rPr>
        <w:t>(Not</w:t>
      </w:r>
      <w:r>
        <w:rPr>
          <w:spacing w:val="1"/>
          <w:sz w:val="22"/>
        </w:rPr>
        <w:t> </w:t>
      </w:r>
      <w:r>
        <w:rPr>
          <w:spacing w:val="-4"/>
          <w:sz w:val="22"/>
        </w:rPr>
        <w:t>Used)</w:t>
      </w:r>
    </w:p>
    <w:p>
      <w:pPr>
        <w:pStyle w:val="BodyText"/>
      </w:pPr>
    </w:p>
    <w:p>
      <w:pPr>
        <w:pStyle w:val="BodyText"/>
      </w:pPr>
    </w:p>
    <w:p>
      <w:pPr>
        <w:pStyle w:val="BodyText"/>
      </w:pPr>
    </w:p>
    <w:p>
      <w:pPr>
        <w:pStyle w:val="BodyText"/>
      </w:pPr>
    </w:p>
    <w:p>
      <w:pPr>
        <w:pStyle w:val="BodyText"/>
        <w:spacing w:before="1"/>
      </w:pPr>
    </w:p>
    <w:p>
      <w:pPr>
        <w:pStyle w:val="Heading1"/>
      </w:pPr>
      <w:r>
        <w:rPr/>
        <w:t>END</w:t>
      </w:r>
      <w:r>
        <w:rPr>
          <w:spacing w:val="-5"/>
        </w:rPr>
        <w:t> </w:t>
      </w:r>
      <w:r>
        <w:rPr/>
        <w:t>OF</w:t>
      </w:r>
      <w:r>
        <w:rPr>
          <w:spacing w:val="-3"/>
        </w:rPr>
        <w:t> </w:t>
      </w:r>
      <w:r>
        <w:rPr/>
        <w:t>SECTION</w:t>
      </w:r>
      <w:r>
        <w:rPr>
          <w:spacing w:val="-2"/>
        </w:rPr>
        <w:t> </w:t>
      </w:r>
      <w:r>
        <w:rPr/>
        <w:t>01</w:t>
      </w:r>
      <w:r>
        <w:rPr>
          <w:spacing w:val="1"/>
        </w:rPr>
        <w:t> </w:t>
      </w:r>
      <w:r>
        <w:rPr>
          <w:spacing w:val="-4"/>
        </w:rPr>
        <w:t>1100</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27"/>
        <w:rPr>
          <w:b/>
          <w:sz w:val="20"/>
        </w:rPr>
      </w:pPr>
      <w:r>
        <w:rPr>
          <w:b/>
          <w:sz w:val="20"/>
        </w:rPr>
        <mc:AlternateContent>
          <mc:Choice Requires="wps">
            <w:drawing>
              <wp:anchor distT="0" distB="0" distL="0" distR="0" allowOverlap="1" layoutInCell="1" locked="0" behindDoc="1" simplePos="0" relativeHeight="487617024">
                <wp:simplePos x="0" y="0"/>
                <wp:positionH relativeFrom="page">
                  <wp:posOffset>896112</wp:posOffset>
                </wp:positionH>
                <wp:positionV relativeFrom="paragraph">
                  <wp:posOffset>187452</wp:posOffset>
                </wp:positionV>
                <wp:extent cx="5980430" cy="6350"/>
                <wp:effectExtent l="0" t="0" r="0" b="0"/>
                <wp:wrapTopAndBottom/>
                <wp:docPr id="101" name="Graphic 101"/>
                <wp:cNvGraphicFramePr>
                  <a:graphicFrameLocks/>
                </wp:cNvGraphicFramePr>
                <a:graphic>
                  <a:graphicData uri="http://schemas.microsoft.com/office/word/2010/wordprocessingShape">
                    <wps:wsp>
                      <wps:cNvPr id="101" name="Graphic 101"/>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14.760004pt;width:470.879986pt;height:.480011pt;mso-position-horizontal-relative:page;mso-position-vertical-relative:paragraph;z-index:-15699456;mso-wrap-distance-left:0;mso-wrap-distance-right:0" id="docshape97" filled="true" fillcolor="#000000" stroked="false">
                <v:fill type="solid"/>
                <w10:wrap type="topAndBottom"/>
              </v:rect>
            </w:pict>
          </mc:Fallback>
        </mc:AlternateContent>
      </w:r>
    </w:p>
    <w:p>
      <w:pPr>
        <w:tabs>
          <w:tab w:pos="7484" w:val="left" w:leader="none"/>
          <w:tab w:pos="8500" w:val="left" w:leader="none"/>
        </w:tabs>
        <w:spacing w:before="18"/>
        <w:ind w:left="720" w:right="724" w:firstLine="0"/>
        <w:jc w:val="left"/>
        <w:rPr>
          <w:sz w:val="20"/>
        </w:rPr>
      </w:pPr>
      <w:r>
        <w:rPr>
          <w:sz w:val="20"/>
        </w:rPr>
        <w:t>Essexville-Hampton Public Schools</w:t>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ab/>
        <w:t>01</w:t>
      </w:r>
      <w:r>
        <w:rPr>
          <w:spacing w:val="-4"/>
          <w:sz w:val="20"/>
        </w:rPr>
        <w:t> </w:t>
      </w:r>
      <w:r>
        <w:rPr>
          <w:sz w:val="20"/>
        </w:rPr>
        <w:t>1100</w:t>
      </w:r>
      <w:r>
        <w:rPr>
          <w:spacing w:val="-1"/>
          <w:sz w:val="20"/>
        </w:rPr>
        <w:t> </w:t>
      </w:r>
      <w:r>
        <w:rPr>
          <w:sz w:val="20"/>
        </w:rPr>
        <w:t>-</w:t>
      </w:r>
      <w:r>
        <w:rPr>
          <w:spacing w:val="-4"/>
          <w:sz w:val="20"/>
        </w:rPr>
        <w:t> </w:t>
      </w:r>
      <w:r>
        <w:rPr>
          <w:spacing w:val="-2"/>
          <w:sz w:val="20"/>
        </w:rPr>
        <w:t>Summary</w:t>
      </w:r>
    </w:p>
    <w:p>
      <w:pPr>
        <w:spacing w:after="0"/>
        <w:jc w:val="left"/>
        <w:rPr>
          <w:sz w:val="20"/>
        </w:rPr>
        <w:sectPr>
          <w:pgSz w:w="12240" w:h="15840"/>
          <w:pgMar w:header="0" w:footer="544" w:top="1400" w:bottom="740" w:left="720" w:right="720"/>
        </w:sectPr>
      </w:pPr>
    </w:p>
    <w:p>
      <w:pPr>
        <w:pStyle w:val="Heading1"/>
        <w:spacing w:line="480" w:lineRule="auto" w:before="39"/>
        <w:ind w:left="4425" w:right="4425"/>
      </w:pPr>
      <w:bookmarkStart w:name="01 2100 - Allowances" w:id="20"/>
      <w:bookmarkEnd w:id="20"/>
      <w:r>
        <w:rPr>
          <w:b w:val="0"/>
        </w:rPr>
      </w:r>
      <w:r>
        <w:rPr/>
        <w:t>SECTION</w:t>
      </w:r>
      <w:r>
        <w:rPr>
          <w:spacing w:val="-13"/>
        </w:rPr>
        <w:t> </w:t>
      </w:r>
      <w:r>
        <w:rPr/>
        <w:t>01</w:t>
      </w:r>
      <w:r>
        <w:rPr>
          <w:spacing w:val="-12"/>
        </w:rPr>
        <w:t> </w:t>
      </w:r>
      <w:r>
        <w:rPr/>
        <w:t>2100 </w:t>
      </w:r>
      <w:r>
        <w:rPr>
          <w:spacing w:val="-2"/>
        </w:rPr>
        <w:t>ALLOWANCES</w:t>
      </w:r>
    </w:p>
    <w:p>
      <w:pPr>
        <w:pStyle w:val="Heading3"/>
        <w:numPr>
          <w:ilvl w:val="0"/>
          <w:numId w:val="40"/>
        </w:numPr>
        <w:tabs>
          <w:tab w:pos="1078" w:val="left" w:leader="none"/>
        </w:tabs>
        <w:spacing w:line="240" w:lineRule="auto" w:before="267" w:after="0"/>
        <w:ind w:left="1078" w:right="0" w:hanging="358"/>
        <w:jc w:val="left"/>
      </w:pPr>
      <w:r>
        <w:rPr>
          <w:spacing w:val="-2"/>
        </w:rPr>
        <w:t>GENERAL</w:t>
      </w:r>
    </w:p>
    <w:p>
      <w:pPr>
        <w:pStyle w:val="ListParagraph"/>
        <w:numPr>
          <w:ilvl w:val="1"/>
          <w:numId w:val="40"/>
        </w:numPr>
        <w:tabs>
          <w:tab w:pos="1619" w:val="left" w:leader="none"/>
        </w:tabs>
        <w:spacing w:line="240" w:lineRule="auto" w:before="245" w:after="0"/>
        <w:ind w:left="1619" w:right="0" w:hanging="539"/>
        <w:jc w:val="left"/>
        <w:rPr>
          <w:sz w:val="22"/>
        </w:rPr>
      </w:pPr>
      <w:r>
        <w:rPr>
          <w:sz w:val="22"/>
        </w:rPr>
        <w:t>RELATED</w:t>
      </w:r>
      <w:r>
        <w:rPr>
          <w:spacing w:val="-2"/>
          <w:sz w:val="22"/>
        </w:rPr>
        <w:t> DOCUMENTS</w:t>
      </w:r>
    </w:p>
    <w:p>
      <w:pPr>
        <w:pStyle w:val="BodyText"/>
        <w:spacing w:before="1"/>
      </w:pPr>
    </w:p>
    <w:p>
      <w:pPr>
        <w:pStyle w:val="ListParagraph"/>
        <w:numPr>
          <w:ilvl w:val="2"/>
          <w:numId w:val="40"/>
        </w:numPr>
        <w:tabs>
          <w:tab w:pos="2340" w:val="left" w:leader="none"/>
        </w:tabs>
        <w:spacing w:line="240" w:lineRule="auto" w:before="0" w:after="0"/>
        <w:ind w:left="2340" w:right="726" w:hanging="720"/>
        <w:jc w:val="both"/>
        <w:rPr>
          <w:sz w:val="22"/>
        </w:rPr>
      </w:pPr>
      <w:r>
        <w:rPr>
          <w:sz w:val="22"/>
        </w:rPr>
        <w:t>Drawings and general provisions of Contract, including General and Supplementary Conditions and other Division 1 Specification Sections, apply to this Section.</w:t>
      </w:r>
    </w:p>
    <w:p>
      <w:pPr>
        <w:pStyle w:val="Heading3"/>
        <w:numPr>
          <w:ilvl w:val="1"/>
          <w:numId w:val="40"/>
        </w:numPr>
        <w:tabs>
          <w:tab w:pos="1618" w:val="left" w:leader="none"/>
        </w:tabs>
        <w:spacing w:line="240" w:lineRule="auto" w:before="243" w:after="0"/>
        <w:ind w:left="1618" w:right="0" w:hanging="538"/>
        <w:jc w:val="left"/>
      </w:pPr>
      <w:r>
        <w:rPr>
          <w:spacing w:val="-2"/>
        </w:rPr>
        <w:t>SUMMARY</w:t>
      </w:r>
    </w:p>
    <w:p>
      <w:pPr>
        <w:pStyle w:val="ListParagraph"/>
        <w:numPr>
          <w:ilvl w:val="2"/>
          <w:numId w:val="40"/>
        </w:numPr>
        <w:tabs>
          <w:tab w:pos="2340" w:val="left" w:leader="none"/>
        </w:tabs>
        <w:spacing w:line="240" w:lineRule="auto" w:before="245" w:after="0"/>
        <w:ind w:left="2340" w:right="725" w:hanging="720"/>
        <w:jc w:val="both"/>
        <w:rPr>
          <w:sz w:val="22"/>
        </w:rPr>
      </w:pPr>
      <w:r>
        <w:rPr>
          <w:sz w:val="22"/>
        </w:rPr>
        <w:t>This Section includes administrative and procedural requirements governing </w:t>
      </w:r>
      <w:r>
        <w:rPr>
          <w:spacing w:val="-2"/>
          <w:sz w:val="22"/>
        </w:rPr>
        <w:t>allowances.</w:t>
      </w:r>
    </w:p>
    <w:p>
      <w:pPr>
        <w:pStyle w:val="ListParagraph"/>
        <w:numPr>
          <w:ilvl w:val="3"/>
          <w:numId w:val="40"/>
        </w:numPr>
        <w:tabs>
          <w:tab w:pos="2700" w:val="left" w:leader="none"/>
        </w:tabs>
        <w:spacing w:line="240" w:lineRule="auto" w:before="243" w:after="0"/>
        <w:ind w:left="2700" w:right="723" w:hanging="360"/>
        <w:jc w:val="both"/>
        <w:rPr>
          <w:sz w:val="22"/>
        </w:rPr>
      </w:pPr>
      <w:r>
        <w:rPr>
          <w:sz w:val="22"/>
        </w:rPr>
        <w:t>Certain items are specified in the Contract Documents by allowances. Allowances have been established in lieu of additional requirements and to defer selection of actual materials and equipment to a later date when additional information is available for evaluation. If necessary, additional requirements will be issued by Change Order.</w:t>
      </w:r>
    </w:p>
    <w:p>
      <w:pPr>
        <w:pStyle w:val="ListParagraph"/>
        <w:numPr>
          <w:ilvl w:val="2"/>
          <w:numId w:val="40"/>
        </w:numPr>
        <w:tabs>
          <w:tab w:pos="2339" w:val="left" w:leader="none"/>
        </w:tabs>
        <w:spacing w:line="240" w:lineRule="auto" w:before="246" w:after="0"/>
        <w:ind w:left="2339" w:right="0" w:hanging="719"/>
        <w:jc w:val="left"/>
        <w:rPr>
          <w:sz w:val="22"/>
        </w:rPr>
      </w:pPr>
      <w:r>
        <w:rPr>
          <w:sz w:val="22"/>
        </w:rPr>
        <w:t>Types</w:t>
      </w:r>
      <w:r>
        <w:rPr>
          <w:spacing w:val="-4"/>
          <w:sz w:val="22"/>
        </w:rPr>
        <w:t> </w:t>
      </w:r>
      <w:r>
        <w:rPr>
          <w:sz w:val="22"/>
        </w:rPr>
        <w:t>of</w:t>
      </w:r>
      <w:r>
        <w:rPr>
          <w:spacing w:val="-3"/>
          <w:sz w:val="22"/>
        </w:rPr>
        <w:t> </w:t>
      </w:r>
      <w:r>
        <w:rPr>
          <w:sz w:val="22"/>
        </w:rPr>
        <w:t>allowances</w:t>
      </w:r>
      <w:r>
        <w:rPr>
          <w:spacing w:val="-5"/>
          <w:sz w:val="22"/>
        </w:rPr>
        <w:t> </w:t>
      </w:r>
      <w:r>
        <w:rPr>
          <w:sz w:val="22"/>
        </w:rPr>
        <w:t>include</w:t>
      </w:r>
      <w:r>
        <w:rPr>
          <w:spacing w:val="-1"/>
          <w:sz w:val="22"/>
        </w:rPr>
        <w:t> </w:t>
      </w:r>
      <w:r>
        <w:rPr>
          <w:sz w:val="22"/>
        </w:rPr>
        <w:t>the </w:t>
      </w:r>
      <w:r>
        <w:rPr>
          <w:spacing w:val="-2"/>
          <w:sz w:val="22"/>
        </w:rPr>
        <w:t>following:</w:t>
      </w:r>
    </w:p>
    <w:p>
      <w:pPr>
        <w:pStyle w:val="ListParagraph"/>
        <w:numPr>
          <w:ilvl w:val="3"/>
          <w:numId w:val="40"/>
        </w:numPr>
        <w:tabs>
          <w:tab w:pos="2699" w:val="left" w:leader="none"/>
        </w:tabs>
        <w:spacing w:line="240" w:lineRule="auto" w:before="242" w:after="0"/>
        <w:ind w:left="2699" w:right="0" w:hanging="359"/>
        <w:jc w:val="left"/>
        <w:rPr>
          <w:sz w:val="22"/>
        </w:rPr>
      </w:pPr>
      <w:r>
        <w:rPr>
          <w:sz w:val="22"/>
        </w:rPr>
        <w:t>Lump-sum</w:t>
      </w:r>
      <w:r>
        <w:rPr>
          <w:spacing w:val="-2"/>
          <w:sz w:val="22"/>
        </w:rPr>
        <w:t> allowances.</w:t>
      </w:r>
    </w:p>
    <w:p>
      <w:pPr>
        <w:pStyle w:val="ListParagraph"/>
        <w:numPr>
          <w:ilvl w:val="3"/>
          <w:numId w:val="40"/>
        </w:numPr>
        <w:tabs>
          <w:tab w:pos="2699" w:val="left" w:leader="none"/>
        </w:tabs>
        <w:spacing w:line="240" w:lineRule="auto" w:before="1" w:after="0"/>
        <w:ind w:left="2699" w:right="0" w:hanging="359"/>
        <w:jc w:val="left"/>
        <w:rPr>
          <w:sz w:val="22"/>
        </w:rPr>
      </w:pPr>
      <w:r>
        <w:rPr>
          <w:sz w:val="22"/>
        </w:rPr>
        <w:t>Contingency</w:t>
      </w:r>
      <w:r>
        <w:rPr>
          <w:spacing w:val="-4"/>
          <w:sz w:val="22"/>
        </w:rPr>
        <w:t> </w:t>
      </w:r>
      <w:r>
        <w:rPr>
          <w:spacing w:val="-2"/>
          <w:sz w:val="22"/>
        </w:rPr>
        <w:t>allowances.</w:t>
      </w:r>
    </w:p>
    <w:p>
      <w:pPr>
        <w:pStyle w:val="ListParagraph"/>
        <w:numPr>
          <w:ilvl w:val="3"/>
          <w:numId w:val="40"/>
        </w:numPr>
        <w:tabs>
          <w:tab w:pos="2699" w:val="left" w:leader="none"/>
        </w:tabs>
        <w:spacing w:line="240" w:lineRule="auto" w:before="0" w:after="0"/>
        <w:ind w:left="2699" w:right="0" w:hanging="359"/>
        <w:jc w:val="left"/>
        <w:rPr>
          <w:sz w:val="22"/>
        </w:rPr>
      </w:pPr>
      <w:r>
        <w:rPr>
          <w:sz w:val="22"/>
        </w:rPr>
        <w:t>Testing</w:t>
      </w:r>
      <w:r>
        <w:rPr>
          <w:spacing w:val="-4"/>
          <w:sz w:val="22"/>
        </w:rPr>
        <w:t> </w:t>
      </w:r>
      <w:r>
        <w:rPr>
          <w:sz w:val="22"/>
        </w:rPr>
        <w:t>and</w:t>
      </w:r>
      <w:r>
        <w:rPr>
          <w:spacing w:val="-4"/>
          <w:sz w:val="22"/>
        </w:rPr>
        <w:t> </w:t>
      </w:r>
      <w:r>
        <w:rPr>
          <w:sz w:val="22"/>
        </w:rPr>
        <w:t>inspecting</w:t>
      </w:r>
      <w:r>
        <w:rPr>
          <w:spacing w:val="-2"/>
          <w:sz w:val="22"/>
        </w:rPr>
        <w:t> allowances.</w:t>
      </w:r>
    </w:p>
    <w:p>
      <w:pPr>
        <w:pStyle w:val="ListParagraph"/>
        <w:numPr>
          <w:ilvl w:val="2"/>
          <w:numId w:val="40"/>
        </w:numPr>
        <w:tabs>
          <w:tab w:pos="2339" w:val="left" w:leader="none"/>
        </w:tabs>
        <w:spacing w:line="240" w:lineRule="auto" w:before="245" w:after="0"/>
        <w:ind w:left="2339" w:right="0" w:hanging="719"/>
        <w:jc w:val="left"/>
        <w:rPr>
          <w:sz w:val="22"/>
        </w:rPr>
      </w:pPr>
      <w:r>
        <w:rPr>
          <w:sz w:val="22"/>
        </w:rPr>
        <w:t>Related</w:t>
      </w:r>
      <w:r>
        <w:rPr>
          <w:spacing w:val="-3"/>
          <w:sz w:val="22"/>
        </w:rPr>
        <w:t> </w:t>
      </w:r>
      <w:r>
        <w:rPr>
          <w:sz w:val="22"/>
        </w:rPr>
        <w:t>Sections</w:t>
      </w:r>
      <w:r>
        <w:rPr>
          <w:spacing w:val="-3"/>
          <w:sz w:val="22"/>
        </w:rPr>
        <w:t> </w:t>
      </w:r>
      <w:r>
        <w:rPr>
          <w:sz w:val="22"/>
        </w:rPr>
        <w:t>include,</w:t>
      </w:r>
      <w:r>
        <w:rPr>
          <w:spacing w:val="-4"/>
          <w:sz w:val="22"/>
        </w:rPr>
        <w:t> </w:t>
      </w:r>
      <w:r>
        <w:rPr>
          <w:sz w:val="22"/>
        </w:rPr>
        <w:t>but</w:t>
      </w:r>
      <w:r>
        <w:rPr>
          <w:spacing w:val="-3"/>
          <w:sz w:val="22"/>
        </w:rPr>
        <w:t> </w:t>
      </w:r>
      <w:r>
        <w:rPr>
          <w:sz w:val="22"/>
        </w:rPr>
        <w:t>not</w:t>
      </w:r>
      <w:r>
        <w:rPr>
          <w:spacing w:val="-3"/>
          <w:sz w:val="22"/>
        </w:rPr>
        <w:t> </w:t>
      </w:r>
      <w:r>
        <w:rPr>
          <w:sz w:val="22"/>
        </w:rPr>
        <w:t>limited</w:t>
      </w:r>
      <w:r>
        <w:rPr>
          <w:spacing w:val="-2"/>
          <w:sz w:val="22"/>
        </w:rPr>
        <w:t> </w:t>
      </w:r>
      <w:r>
        <w:rPr>
          <w:sz w:val="22"/>
        </w:rPr>
        <w:t>to</w:t>
      </w:r>
      <w:r>
        <w:rPr>
          <w:spacing w:val="-3"/>
          <w:sz w:val="22"/>
        </w:rPr>
        <w:t> </w:t>
      </w:r>
      <w:r>
        <w:rPr>
          <w:sz w:val="22"/>
        </w:rPr>
        <w:t>the</w:t>
      </w:r>
      <w:r>
        <w:rPr>
          <w:spacing w:val="-2"/>
          <w:sz w:val="22"/>
        </w:rPr>
        <w:t> following:</w:t>
      </w:r>
    </w:p>
    <w:p>
      <w:pPr>
        <w:pStyle w:val="ListParagraph"/>
        <w:numPr>
          <w:ilvl w:val="3"/>
          <w:numId w:val="40"/>
        </w:numPr>
        <w:tabs>
          <w:tab w:pos="2700" w:val="left" w:leader="none"/>
        </w:tabs>
        <w:spacing w:line="240" w:lineRule="auto" w:before="243" w:after="0"/>
        <w:ind w:left="2700" w:right="724" w:hanging="360"/>
        <w:jc w:val="left"/>
        <w:rPr>
          <w:sz w:val="22"/>
        </w:rPr>
      </w:pPr>
      <w:r>
        <w:rPr>
          <w:sz w:val="22"/>
        </w:rPr>
        <w:t>Division</w:t>
      </w:r>
      <w:r>
        <w:rPr>
          <w:spacing w:val="24"/>
          <w:sz w:val="22"/>
        </w:rPr>
        <w:t> </w:t>
      </w:r>
      <w:r>
        <w:rPr>
          <w:sz w:val="22"/>
        </w:rPr>
        <w:t>01</w:t>
      </w:r>
      <w:r>
        <w:rPr>
          <w:spacing w:val="24"/>
          <w:sz w:val="22"/>
        </w:rPr>
        <w:t> </w:t>
      </w:r>
      <w:r>
        <w:rPr>
          <w:sz w:val="22"/>
        </w:rPr>
        <w:t>2600</w:t>
      </w:r>
      <w:r>
        <w:rPr>
          <w:spacing w:val="24"/>
          <w:sz w:val="22"/>
        </w:rPr>
        <w:t> </w:t>
      </w:r>
      <w:r>
        <w:rPr>
          <w:sz w:val="22"/>
        </w:rPr>
        <w:t>Section "Contract</w:t>
      </w:r>
      <w:r>
        <w:rPr>
          <w:spacing w:val="23"/>
          <w:sz w:val="22"/>
        </w:rPr>
        <w:t> </w:t>
      </w:r>
      <w:r>
        <w:rPr>
          <w:sz w:val="22"/>
        </w:rPr>
        <w:t>Modification</w:t>
      </w:r>
      <w:r>
        <w:rPr>
          <w:spacing w:val="24"/>
          <w:sz w:val="22"/>
        </w:rPr>
        <w:t> </w:t>
      </w:r>
      <w:r>
        <w:rPr>
          <w:sz w:val="22"/>
        </w:rPr>
        <w:t>Procedures"</w:t>
      </w:r>
      <w:r>
        <w:rPr>
          <w:spacing w:val="24"/>
          <w:sz w:val="22"/>
        </w:rPr>
        <w:t> </w:t>
      </w:r>
      <w:r>
        <w:rPr>
          <w:sz w:val="22"/>
        </w:rPr>
        <w:t>for</w:t>
      </w:r>
      <w:r>
        <w:rPr>
          <w:spacing w:val="24"/>
          <w:sz w:val="22"/>
        </w:rPr>
        <w:t> </w:t>
      </w:r>
      <w:r>
        <w:rPr>
          <w:sz w:val="22"/>
        </w:rPr>
        <w:t>procedures</w:t>
      </w:r>
      <w:r>
        <w:rPr>
          <w:spacing w:val="24"/>
          <w:sz w:val="22"/>
        </w:rPr>
        <w:t> </w:t>
      </w:r>
      <w:r>
        <w:rPr>
          <w:sz w:val="22"/>
        </w:rPr>
        <w:t>for submitting and handling Change Orders for changes.</w:t>
      </w:r>
    </w:p>
    <w:p>
      <w:pPr>
        <w:pStyle w:val="ListParagraph"/>
        <w:numPr>
          <w:ilvl w:val="3"/>
          <w:numId w:val="40"/>
        </w:numPr>
        <w:tabs>
          <w:tab w:pos="2700" w:val="left" w:leader="none"/>
        </w:tabs>
        <w:spacing w:line="240" w:lineRule="auto" w:before="0" w:after="0"/>
        <w:ind w:left="2700" w:right="723" w:hanging="360"/>
        <w:jc w:val="left"/>
        <w:rPr>
          <w:sz w:val="22"/>
        </w:rPr>
      </w:pPr>
      <w:r>
        <w:rPr>
          <w:sz w:val="22"/>
        </w:rPr>
        <w:t>Division</w:t>
      </w:r>
      <w:r>
        <w:rPr>
          <w:spacing w:val="34"/>
          <w:sz w:val="22"/>
        </w:rPr>
        <w:t> </w:t>
      </w:r>
      <w:r>
        <w:rPr>
          <w:sz w:val="22"/>
        </w:rPr>
        <w:t>01</w:t>
      </w:r>
      <w:r>
        <w:rPr>
          <w:spacing w:val="34"/>
          <w:sz w:val="22"/>
        </w:rPr>
        <w:t> </w:t>
      </w:r>
      <w:r>
        <w:rPr>
          <w:sz w:val="22"/>
        </w:rPr>
        <w:t>4000</w:t>
      </w:r>
      <w:r>
        <w:rPr>
          <w:spacing w:val="35"/>
          <w:sz w:val="22"/>
        </w:rPr>
        <w:t> </w:t>
      </w:r>
      <w:r>
        <w:rPr>
          <w:sz w:val="22"/>
        </w:rPr>
        <w:t>Section</w:t>
      </w:r>
      <w:r>
        <w:rPr>
          <w:spacing w:val="32"/>
          <w:sz w:val="22"/>
        </w:rPr>
        <w:t> </w:t>
      </w:r>
      <w:r>
        <w:rPr>
          <w:sz w:val="22"/>
        </w:rPr>
        <w:t>"Quality</w:t>
      </w:r>
      <w:r>
        <w:rPr>
          <w:spacing w:val="35"/>
          <w:sz w:val="22"/>
        </w:rPr>
        <w:t> </w:t>
      </w:r>
      <w:r>
        <w:rPr>
          <w:sz w:val="22"/>
        </w:rPr>
        <w:t>Requirements"</w:t>
      </w:r>
      <w:r>
        <w:rPr>
          <w:spacing w:val="33"/>
          <w:sz w:val="22"/>
        </w:rPr>
        <w:t> </w:t>
      </w:r>
      <w:r>
        <w:rPr>
          <w:sz w:val="22"/>
        </w:rPr>
        <w:t>for</w:t>
      </w:r>
      <w:r>
        <w:rPr>
          <w:spacing w:val="38"/>
          <w:sz w:val="22"/>
        </w:rPr>
        <w:t> </w:t>
      </w:r>
      <w:r>
        <w:rPr>
          <w:sz w:val="22"/>
        </w:rPr>
        <w:t>procedures</w:t>
      </w:r>
      <w:r>
        <w:rPr>
          <w:spacing w:val="35"/>
          <w:sz w:val="22"/>
        </w:rPr>
        <w:t> </w:t>
      </w:r>
      <w:r>
        <w:rPr>
          <w:sz w:val="22"/>
        </w:rPr>
        <w:t>governing</w:t>
      </w:r>
      <w:r>
        <w:rPr>
          <w:spacing w:val="33"/>
          <w:sz w:val="22"/>
        </w:rPr>
        <w:t> </w:t>
      </w:r>
      <w:r>
        <w:rPr>
          <w:sz w:val="22"/>
        </w:rPr>
        <w:t>the use of allowances for testing and inspecting.</w:t>
      </w:r>
    </w:p>
    <w:p>
      <w:pPr>
        <w:pStyle w:val="ListParagraph"/>
        <w:numPr>
          <w:ilvl w:val="3"/>
          <w:numId w:val="40"/>
        </w:numPr>
        <w:tabs>
          <w:tab w:pos="2700" w:val="left" w:leader="none"/>
        </w:tabs>
        <w:spacing w:line="240" w:lineRule="auto" w:before="1" w:after="0"/>
        <w:ind w:left="2700" w:right="724" w:hanging="360"/>
        <w:jc w:val="left"/>
        <w:rPr>
          <w:sz w:val="22"/>
        </w:rPr>
      </w:pPr>
      <w:r>
        <w:rPr>
          <w:sz w:val="22"/>
        </w:rPr>
        <w:t>Divisions</w:t>
      </w:r>
      <w:r>
        <w:rPr>
          <w:spacing w:val="-3"/>
          <w:sz w:val="22"/>
        </w:rPr>
        <w:t> </w:t>
      </w:r>
      <w:r>
        <w:rPr>
          <w:sz w:val="22"/>
        </w:rPr>
        <w:t>02</w:t>
      </w:r>
      <w:r>
        <w:rPr>
          <w:spacing w:val="-1"/>
          <w:sz w:val="22"/>
        </w:rPr>
        <w:t> </w:t>
      </w:r>
      <w:r>
        <w:rPr>
          <w:sz w:val="22"/>
        </w:rPr>
        <w:t>0000 Sections</w:t>
      </w:r>
      <w:r>
        <w:rPr>
          <w:spacing w:val="-3"/>
          <w:sz w:val="22"/>
        </w:rPr>
        <w:t> </w:t>
      </w:r>
      <w:r>
        <w:rPr>
          <w:sz w:val="22"/>
        </w:rPr>
        <w:t>through</w:t>
      </w:r>
      <w:r>
        <w:rPr>
          <w:spacing w:val="-2"/>
          <w:sz w:val="22"/>
        </w:rPr>
        <w:t> </w:t>
      </w:r>
      <w:r>
        <w:rPr>
          <w:sz w:val="22"/>
        </w:rPr>
        <w:t>33 0000 Sections for</w:t>
      </w:r>
      <w:r>
        <w:rPr>
          <w:spacing w:val="-2"/>
          <w:sz w:val="22"/>
        </w:rPr>
        <w:t> </w:t>
      </w:r>
      <w:r>
        <w:rPr>
          <w:sz w:val="22"/>
        </w:rPr>
        <w:t>items</w:t>
      </w:r>
      <w:r>
        <w:rPr>
          <w:spacing w:val="-3"/>
          <w:sz w:val="22"/>
        </w:rPr>
        <w:t> </w:t>
      </w:r>
      <w:r>
        <w:rPr>
          <w:sz w:val="22"/>
        </w:rPr>
        <w:t>of</w:t>
      </w:r>
      <w:r>
        <w:rPr>
          <w:spacing w:val="-5"/>
          <w:sz w:val="22"/>
        </w:rPr>
        <w:t> </w:t>
      </w:r>
      <w:r>
        <w:rPr>
          <w:sz w:val="22"/>
        </w:rPr>
        <w:t>Work covered</w:t>
      </w:r>
      <w:r>
        <w:rPr>
          <w:spacing w:val="-3"/>
          <w:sz w:val="22"/>
        </w:rPr>
        <w:t> </w:t>
      </w:r>
      <w:r>
        <w:rPr>
          <w:sz w:val="22"/>
        </w:rPr>
        <w:t>by </w:t>
      </w:r>
      <w:r>
        <w:rPr>
          <w:spacing w:val="-2"/>
          <w:sz w:val="22"/>
        </w:rPr>
        <w:t>allowances.</w:t>
      </w:r>
    </w:p>
    <w:p>
      <w:pPr>
        <w:pStyle w:val="Heading3"/>
        <w:numPr>
          <w:ilvl w:val="1"/>
          <w:numId w:val="40"/>
        </w:numPr>
        <w:tabs>
          <w:tab w:pos="1618" w:val="left" w:leader="none"/>
        </w:tabs>
        <w:spacing w:line="240" w:lineRule="auto" w:before="242" w:after="0"/>
        <w:ind w:left="1618" w:right="0" w:hanging="538"/>
        <w:jc w:val="left"/>
      </w:pPr>
      <w:r>
        <w:rPr/>
        <w:t>SELECTION</w:t>
      </w:r>
      <w:r>
        <w:rPr>
          <w:spacing w:val="-5"/>
        </w:rPr>
        <w:t> </w:t>
      </w:r>
      <w:r>
        <w:rPr/>
        <w:t>AND</w:t>
      </w:r>
      <w:r>
        <w:rPr>
          <w:spacing w:val="-2"/>
        </w:rPr>
        <w:t> PURCHASE</w:t>
      </w:r>
    </w:p>
    <w:p>
      <w:pPr>
        <w:pStyle w:val="ListParagraph"/>
        <w:numPr>
          <w:ilvl w:val="2"/>
          <w:numId w:val="40"/>
        </w:numPr>
        <w:tabs>
          <w:tab w:pos="2340" w:val="left" w:leader="none"/>
        </w:tabs>
        <w:spacing w:line="240" w:lineRule="auto" w:before="246" w:after="0"/>
        <w:ind w:left="2340" w:right="722" w:hanging="720"/>
        <w:jc w:val="both"/>
        <w:rPr>
          <w:sz w:val="22"/>
        </w:rPr>
      </w:pPr>
      <w:r>
        <w:rPr>
          <w:sz w:val="22"/>
        </w:rPr>
        <w:t>At the earliest practical date after award of the Contract, advise Architect of the date when final selection and purchase of each product or system described by an allowance must be completed to avoid delaying the Work.</w:t>
      </w:r>
    </w:p>
    <w:p>
      <w:pPr>
        <w:pStyle w:val="ListParagraph"/>
        <w:numPr>
          <w:ilvl w:val="2"/>
          <w:numId w:val="40"/>
        </w:numPr>
        <w:tabs>
          <w:tab w:pos="2340" w:val="left" w:leader="none"/>
        </w:tabs>
        <w:spacing w:line="237" w:lineRule="auto" w:before="247" w:after="0"/>
        <w:ind w:left="2340" w:right="727" w:hanging="720"/>
        <w:jc w:val="both"/>
        <w:rPr>
          <w:sz w:val="22"/>
        </w:rPr>
      </w:pPr>
      <w:r>
        <w:rPr>
          <w:sz w:val="22"/>
        </w:rPr>
        <w:t>At Architect's request, obtain proposals for each allowance for use in making final selections. Include recommendations that are relevant to performing the Work.</w:t>
      </w:r>
    </w:p>
    <w:p>
      <w:pPr>
        <w:pStyle w:val="ListParagraph"/>
        <w:numPr>
          <w:ilvl w:val="2"/>
          <w:numId w:val="40"/>
        </w:numPr>
        <w:tabs>
          <w:tab w:pos="2339" w:val="left" w:leader="none"/>
        </w:tabs>
        <w:spacing w:line="240" w:lineRule="auto" w:before="246" w:after="0"/>
        <w:ind w:left="2339" w:right="0" w:hanging="719"/>
        <w:jc w:val="left"/>
        <w:rPr>
          <w:sz w:val="22"/>
        </w:rPr>
      </w:pPr>
      <w:r>
        <w:rPr>
          <w:sz w:val="22"/>
        </w:rPr>
        <w:t>Purchase</w:t>
      </w:r>
      <w:r>
        <w:rPr>
          <w:spacing w:val="-5"/>
          <w:sz w:val="22"/>
        </w:rPr>
        <w:t> </w:t>
      </w:r>
      <w:r>
        <w:rPr>
          <w:sz w:val="22"/>
        </w:rPr>
        <w:t>products</w:t>
      </w:r>
      <w:r>
        <w:rPr>
          <w:spacing w:val="-4"/>
          <w:sz w:val="22"/>
        </w:rPr>
        <w:t> </w:t>
      </w:r>
      <w:r>
        <w:rPr>
          <w:sz w:val="22"/>
        </w:rPr>
        <w:t>and</w:t>
      </w:r>
      <w:r>
        <w:rPr>
          <w:spacing w:val="-4"/>
          <w:sz w:val="22"/>
        </w:rPr>
        <w:t> </w:t>
      </w:r>
      <w:r>
        <w:rPr>
          <w:sz w:val="22"/>
        </w:rPr>
        <w:t>systems</w:t>
      </w:r>
      <w:r>
        <w:rPr>
          <w:spacing w:val="-5"/>
          <w:sz w:val="22"/>
        </w:rPr>
        <w:t> </w:t>
      </w:r>
      <w:r>
        <w:rPr>
          <w:sz w:val="22"/>
        </w:rPr>
        <w:t>selected</w:t>
      </w:r>
      <w:r>
        <w:rPr>
          <w:spacing w:val="-2"/>
          <w:sz w:val="22"/>
        </w:rPr>
        <w:t> </w:t>
      </w:r>
      <w:r>
        <w:rPr>
          <w:sz w:val="22"/>
        </w:rPr>
        <w:t>by</w:t>
      </w:r>
      <w:r>
        <w:rPr>
          <w:spacing w:val="-2"/>
          <w:sz w:val="22"/>
        </w:rPr>
        <w:t> </w:t>
      </w:r>
      <w:r>
        <w:rPr>
          <w:sz w:val="22"/>
        </w:rPr>
        <w:t>Architect</w:t>
      </w:r>
      <w:r>
        <w:rPr>
          <w:spacing w:val="-3"/>
          <w:sz w:val="22"/>
        </w:rPr>
        <w:t> </w:t>
      </w:r>
      <w:r>
        <w:rPr>
          <w:sz w:val="22"/>
        </w:rPr>
        <w:t>from</w:t>
      </w:r>
      <w:r>
        <w:rPr>
          <w:spacing w:val="-4"/>
          <w:sz w:val="22"/>
        </w:rPr>
        <w:t> </w:t>
      </w:r>
      <w:r>
        <w:rPr>
          <w:sz w:val="22"/>
        </w:rPr>
        <w:t>the</w:t>
      </w:r>
      <w:r>
        <w:rPr>
          <w:spacing w:val="-4"/>
          <w:sz w:val="22"/>
        </w:rPr>
        <w:t> </w:t>
      </w:r>
      <w:r>
        <w:rPr>
          <w:sz w:val="22"/>
        </w:rPr>
        <w:t>designated</w:t>
      </w:r>
      <w:r>
        <w:rPr>
          <w:spacing w:val="-3"/>
          <w:sz w:val="22"/>
        </w:rPr>
        <w:t> </w:t>
      </w:r>
      <w:r>
        <w:rPr>
          <w:spacing w:val="-2"/>
          <w:sz w:val="22"/>
        </w:rPr>
        <w:t>supplier.</w:t>
      </w:r>
    </w:p>
    <w:p>
      <w:pPr>
        <w:pStyle w:val="BodyText"/>
        <w:spacing w:before="199"/>
        <w:rPr>
          <w:sz w:val="20"/>
        </w:rPr>
      </w:pPr>
      <w:r>
        <w:rPr>
          <w:sz w:val="20"/>
        </w:rPr>
        <mc:AlternateContent>
          <mc:Choice Requires="wps">
            <w:drawing>
              <wp:anchor distT="0" distB="0" distL="0" distR="0" allowOverlap="1" layoutInCell="1" locked="0" behindDoc="1" simplePos="0" relativeHeight="487617536">
                <wp:simplePos x="0" y="0"/>
                <wp:positionH relativeFrom="page">
                  <wp:posOffset>896112</wp:posOffset>
                </wp:positionH>
                <wp:positionV relativeFrom="paragraph">
                  <wp:posOffset>296644</wp:posOffset>
                </wp:positionV>
                <wp:extent cx="5980430" cy="6350"/>
                <wp:effectExtent l="0" t="0" r="0" b="0"/>
                <wp:wrapTopAndBottom/>
                <wp:docPr id="104" name="Graphic 104"/>
                <wp:cNvGraphicFramePr>
                  <a:graphicFrameLocks/>
                </wp:cNvGraphicFramePr>
                <a:graphic>
                  <a:graphicData uri="http://schemas.microsoft.com/office/word/2010/wordprocessingShape">
                    <wps:wsp>
                      <wps:cNvPr id="104" name="Graphic 104"/>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3.357855pt;width:470.879986pt;height:.480011pt;mso-position-horizontal-relative:page;mso-position-vertical-relative:paragraph;z-index:-15698944;mso-wrap-distance-left:0;mso-wrap-distance-right:0" id="docshape100" filled="true" fillcolor="#000000" stroked="false">
                <v:fill type="solid"/>
                <w10:wrap type="topAndBottom"/>
              </v:rect>
            </w:pict>
          </mc:Fallback>
        </mc:AlternateContent>
      </w:r>
    </w:p>
    <w:p>
      <w:pPr>
        <w:tabs>
          <w:tab w:pos="7484" w:val="left" w:leader="none"/>
          <w:tab w:pos="8353" w:val="left" w:leader="none"/>
        </w:tabs>
        <w:spacing w:before="18"/>
        <w:ind w:left="720" w:right="724" w:firstLine="0"/>
        <w:jc w:val="left"/>
        <w:rPr>
          <w:sz w:val="20"/>
        </w:rPr>
      </w:pPr>
      <w:r>
        <w:rPr>
          <w:sz w:val="20"/>
        </w:rPr>
        <w:t>Essexville-Hampton Public Schools</w:t>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ab/>
        <w:t>01</w:t>
      </w:r>
      <w:r>
        <w:rPr>
          <w:spacing w:val="-4"/>
          <w:sz w:val="20"/>
        </w:rPr>
        <w:t> </w:t>
      </w:r>
      <w:r>
        <w:rPr>
          <w:sz w:val="20"/>
        </w:rPr>
        <w:t>2100 -</w:t>
      </w:r>
      <w:r>
        <w:rPr>
          <w:spacing w:val="-4"/>
          <w:sz w:val="20"/>
        </w:rPr>
        <w:t> </w:t>
      </w:r>
      <w:r>
        <w:rPr>
          <w:spacing w:val="-2"/>
          <w:sz w:val="20"/>
        </w:rPr>
        <w:t>Allowances</w:t>
      </w:r>
    </w:p>
    <w:p>
      <w:pPr>
        <w:spacing w:after="0"/>
        <w:jc w:val="left"/>
        <w:rPr>
          <w:sz w:val="20"/>
        </w:rPr>
        <w:sectPr>
          <w:footerReference w:type="default" r:id="rId52"/>
          <w:footerReference w:type="even" r:id="rId53"/>
          <w:pgSz w:w="12240" w:h="15840"/>
          <w:pgMar w:header="0" w:footer="544" w:top="1400" w:bottom="740" w:left="720" w:right="720"/>
          <w:pgNumType w:start="1"/>
        </w:sectPr>
      </w:pPr>
    </w:p>
    <w:p>
      <w:pPr>
        <w:pStyle w:val="Heading3"/>
        <w:numPr>
          <w:ilvl w:val="1"/>
          <w:numId w:val="40"/>
        </w:numPr>
        <w:tabs>
          <w:tab w:pos="1618" w:val="left" w:leader="none"/>
        </w:tabs>
        <w:spacing w:line="240" w:lineRule="auto" w:before="39" w:after="0"/>
        <w:ind w:left="1618" w:right="0" w:hanging="538"/>
        <w:jc w:val="left"/>
      </w:pPr>
      <w:r>
        <w:rPr>
          <w:spacing w:val="-2"/>
        </w:rPr>
        <w:t>SUBMITTALS</w:t>
      </w:r>
    </w:p>
    <w:p>
      <w:pPr>
        <w:pStyle w:val="BodyText"/>
      </w:pPr>
    </w:p>
    <w:p>
      <w:pPr>
        <w:pStyle w:val="ListParagraph"/>
        <w:numPr>
          <w:ilvl w:val="2"/>
          <w:numId w:val="40"/>
        </w:numPr>
        <w:tabs>
          <w:tab w:pos="2340" w:val="left" w:leader="none"/>
        </w:tabs>
        <w:spacing w:line="240" w:lineRule="auto" w:before="1" w:after="0"/>
        <w:ind w:left="2340" w:right="723" w:hanging="720"/>
        <w:jc w:val="left"/>
        <w:rPr>
          <w:sz w:val="22"/>
        </w:rPr>
      </w:pPr>
      <w:r>
        <w:rPr>
          <w:sz w:val="22"/>
        </w:rPr>
        <w:t>Submit proposals for purchase of products or systems included in allowances, in the</w:t>
      </w:r>
      <w:r>
        <w:rPr>
          <w:spacing w:val="40"/>
          <w:sz w:val="22"/>
        </w:rPr>
        <w:t> </w:t>
      </w:r>
      <w:r>
        <w:rPr>
          <w:sz w:val="22"/>
        </w:rPr>
        <w:t>form specified for Change Orders.</w:t>
      </w:r>
    </w:p>
    <w:p>
      <w:pPr>
        <w:pStyle w:val="ListParagraph"/>
        <w:numPr>
          <w:ilvl w:val="2"/>
          <w:numId w:val="40"/>
        </w:numPr>
        <w:tabs>
          <w:tab w:pos="2340" w:val="left" w:leader="none"/>
        </w:tabs>
        <w:spacing w:line="240" w:lineRule="auto" w:before="266" w:after="0"/>
        <w:ind w:left="2340" w:right="724" w:hanging="720"/>
        <w:jc w:val="left"/>
        <w:rPr>
          <w:sz w:val="22"/>
        </w:rPr>
      </w:pPr>
      <w:r>
        <w:rPr>
          <w:sz w:val="22"/>
        </w:rPr>
        <w:t>Submit</w:t>
      </w:r>
      <w:r>
        <w:rPr>
          <w:spacing w:val="-3"/>
          <w:sz w:val="22"/>
        </w:rPr>
        <w:t> </w:t>
      </w:r>
      <w:r>
        <w:rPr>
          <w:sz w:val="22"/>
        </w:rPr>
        <w:t>invoices</w:t>
      </w:r>
      <w:r>
        <w:rPr>
          <w:spacing w:val="-2"/>
          <w:sz w:val="22"/>
        </w:rPr>
        <w:t> </w:t>
      </w:r>
      <w:r>
        <w:rPr>
          <w:sz w:val="22"/>
        </w:rPr>
        <w:t>or</w:t>
      </w:r>
      <w:r>
        <w:rPr>
          <w:spacing w:val="-7"/>
          <w:sz w:val="22"/>
        </w:rPr>
        <w:t> </w:t>
      </w:r>
      <w:r>
        <w:rPr>
          <w:sz w:val="22"/>
        </w:rPr>
        <w:t>delivery</w:t>
      </w:r>
      <w:r>
        <w:rPr>
          <w:spacing w:val="-5"/>
          <w:sz w:val="22"/>
        </w:rPr>
        <w:t> </w:t>
      </w:r>
      <w:r>
        <w:rPr>
          <w:sz w:val="22"/>
        </w:rPr>
        <w:t>slips</w:t>
      </w:r>
      <w:r>
        <w:rPr>
          <w:spacing w:val="-2"/>
          <w:sz w:val="22"/>
        </w:rPr>
        <w:t> </w:t>
      </w:r>
      <w:r>
        <w:rPr>
          <w:sz w:val="22"/>
        </w:rPr>
        <w:t>to</w:t>
      </w:r>
      <w:r>
        <w:rPr>
          <w:spacing w:val="-2"/>
          <w:sz w:val="22"/>
        </w:rPr>
        <w:t> </w:t>
      </w:r>
      <w:r>
        <w:rPr>
          <w:sz w:val="22"/>
        </w:rPr>
        <w:t>show</w:t>
      </w:r>
      <w:r>
        <w:rPr>
          <w:spacing w:val="-2"/>
          <w:sz w:val="22"/>
        </w:rPr>
        <w:t> </w:t>
      </w:r>
      <w:r>
        <w:rPr>
          <w:sz w:val="22"/>
        </w:rPr>
        <w:t>actual</w:t>
      </w:r>
      <w:r>
        <w:rPr>
          <w:spacing w:val="-4"/>
          <w:sz w:val="22"/>
        </w:rPr>
        <w:t> </w:t>
      </w:r>
      <w:r>
        <w:rPr>
          <w:sz w:val="22"/>
        </w:rPr>
        <w:t>quantities</w:t>
      </w:r>
      <w:r>
        <w:rPr>
          <w:spacing w:val="-4"/>
          <w:sz w:val="22"/>
        </w:rPr>
        <w:t> </w:t>
      </w:r>
      <w:r>
        <w:rPr>
          <w:sz w:val="22"/>
        </w:rPr>
        <w:t>of</w:t>
      </w:r>
      <w:r>
        <w:rPr>
          <w:spacing w:val="-5"/>
          <w:sz w:val="22"/>
        </w:rPr>
        <w:t> </w:t>
      </w:r>
      <w:r>
        <w:rPr>
          <w:sz w:val="22"/>
        </w:rPr>
        <w:t>materials</w:t>
      </w:r>
      <w:r>
        <w:rPr>
          <w:spacing w:val="-2"/>
          <w:sz w:val="22"/>
        </w:rPr>
        <w:t> </w:t>
      </w:r>
      <w:r>
        <w:rPr>
          <w:sz w:val="22"/>
        </w:rPr>
        <w:t>delivered</w:t>
      </w:r>
      <w:r>
        <w:rPr>
          <w:spacing w:val="-5"/>
          <w:sz w:val="22"/>
        </w:rPr>
        <w:t> </w:t>
      </w:r>
      <w:r>
        <w:rPr>
          <w:sz w:val="22"/>
        </w:rPr>
        <w:t>to</w:t>
      </w:r>
      <w:r>
        <w:rPr>
          <w:spacing w:val="-2"/>
          <w:sz w:val="22"/>
        </w:rPr>
        <w:t> </w:t>
      </w:r>
      <w:r>
        <w:rPr>
          <w:sz w:val="22"/>
        </w:rPr>
        <w:t>the site for use in fulfillment of each allowance.</w:t>
      </w:r>
    </w:p>
    <w:p>
      <w:pPr>
        <w:pStyle w:val="BodyText"/>
        <w:spacing w:before="1"/>
      </w:pPr>
    </w:p>
    <w:p>
      <w:pPr>
        <w:pStyle w:val="ListParagraph"/>
        <w:numPr>
          <w:ilvl w:val="2"/>
          <w:numId w:val="40"/>
        </w:numPr>
        <w:tabs>
          <w:tab w:pos="2340" w:val="left" w:leader="none"/>
        </w:tabs>
        <w:spacing w:line="240" w:lineRule="auto" w:before="0" w:after="0"/>
        <w:ind w:left="2340" w:right="724" w:hanging="720"/>
        <w:jc w:val="left"/>
        <w:rPr>
          <w:sz w:val="22"/>
        </w:rPr>
      </w:pPr>
      <w:r>
        <w:rPr>
          <w:sz w:val="22"/>
        </w:rPr>
        <w:t>Coordinate and process submittals for allowance items in same manner as for other</w:t>
      </w:r>
      <w:r>
        <w:rPr>
          <w:spacing w:val="40"/>
          <w:sz w:val="22"/>
        </w:rPr>
        <w:t> </w:t>
      </w:r>
      <w:r>
        <w:rPr>
          <w:sz w:val="22"/>
        </w:rPr>
        <w:t>portions of the Work.</w:t>
      </w:r>
    </w:p>
    <w:p>
      <w:pPr>
        <w:pStyle w:val="BodyText"/>
        <w:spacing w:before="1"/>
      </w:pPr>
    </w:p>
    <w:p>
      <w:pPr>
        <w:pStyle w:val="Heading3"/>
        <w:numPr>
          <w:ilvl w:val="1"/>
          <w:numId w:val="40"/>
        </w:numPr>
        <w:tabs>
          <w:tab w:pos="1618" w:val="left" w:leader="none"/>
        </w:tabs>
        <w:spacing w:line="240" w:lineRule="auto" w:before="0" w:after="0"/>
        <w:ind w:left="1618" w:right="0" w:hanging="538"/>
        <w:jc w:val="left"/>
      </w:pPr>
      <w:r>
        <w:rPr>
          <w:spacing w:val="-2"/>
        </w:rPr>
        <w:t>COORDINATION</w:t>
      </w:r>
    </w:p>
    <w:p>
      <w:pPr>
        <w:pStyle w:val="BodyText"/>
        <w:spacing w:before="2"/>
      </w:pPr>
    </w:p>
    <w:p>
      <w:pPr>
        <w:pStyle w:val="ListParagraph"/>
        <w:numPr>
          <w:ilvl w:val="2"/>
          <w:numId w:val="40"/>
        </w:numPr>
        <w:tabs>
          <w:tab w:pos="2340" w:val="left" w:leader="none"/>
        </w:tabs>
        <w:spacing w:line="237" w:lineRule="auto" w:before="0" w:after="0"/>
        <w:ind w:left="2340" w:right="723" w:hanging="720"/>
        <w:jc w:val="both"/>
        <w:rPr>
          <w:sz w:val="22"/>
        </w:rPr>
      </w:pPr>
      <w:r>
        <w:rPr>
          <w:sz w:val="22"/>
        </w:rPr>
        <w:t>Coordinate allowance items with other portions of the Work. Furnish templates as required to coordinate installation.</w:t>
      </w:r>
    </w:p>
    <w:p>
      <w:pPr>
        <w:pStyle w:val="BodyText"/>
        <w:spacing w:before="2"/>
      </w:pPr>
    </w:p>
    <w:p>
      <w:pPr>
        <w:pStyle w:val="Heading3"/>
        <w:numPr>
          <w:ilvl w:val="1"/>
          <w:numId w:val="40"/>
        </w:numPr>
        <w:tabs>
          <w:tab w:pos="1618" w:val="left" w:leader="none"/>
        </w:tabs>
        <w:spacing w:line="240" w:lineRule="auto" w:before="0" w:after="0"/>
        <w:ind w:left="1618" w:right="0" w:hanging="538"/>
        <w:jc w:val="left"/>
      </w:pPr>
      <w:r>
        <w:rPr/>
        <w:t>LUMP-SUM</w:t>
      </w:r>
      <w:r>
        <w:rPr>
          <w:spacing w:val="-3"/>
        </w:rPr>
        <w:t> </w:t>
      </w:r>
      <w:r>
        <w:rPr>
          <w:spacing w:val="-2"/>
        </w:rPr>
        <w:t>ALLOWANCES</w:t>
      </w:r>
    </w:p>
    <w:p>
      <w:pPr>
        <w:pStyle w:val="BodyText"/>
      </w:pPr>
    </w:p>
    <w:p>
      <w:pPr>
        <w:pStyle w:val="ListParagraph"/>
        <w:numPr>
          <w:ilvl w:val="2"/>
          <w:numId w:val="40"/>
        </w:numPr>
        <w:tabs>
          <w:tab w:pos="2340" w:val="left" w:leader="none"/>
        </w:tabs>
        <w:spacing w:line="240" w:lineRule="auto" w:before="1" w:after="0"/>
        <w:ind w:left="2340" w:right="722" w:hanging="720"/>
        <w:jc w:val="left"/>
        <w:rPr>
          <w:sz w:val="22"/>
        </w:rPr>
      </w:pPr>
      <w:r>
        <w:rPr>
          <w:sz w:val="22"/>
        </w:rPr>
        <w:t>Allowance shall include cost to Contractor of specific products and materials ordered by Owner</w:t>
      </w:r>
      <w:r>
        <w:rPr>
          <w:spacing w:val="-1"/>
          <w:sz w:val="22"/>
        </w:rPr>
        <w:t> </w:t>
      </w:r>
      <w:r>
        <w:rPr>
          <w:sz w:val="22"/>
        </w:rPr>
        <w:t>under</w:t>
      </w:r>
      <w:r>
        <w:rPr>
          <w:spacing w:val="-1"/>
          <w:sz w:val="22"/>
        </w:rPr>
        <w:t> </w:t>
      </w:r>
      <w:r>
        <w:rPr>
          <w:sz w:val="22"/>
        </w:rPr>
        <w:t>allowance</w:t>
      </w:r>
      <w:r>
        <w:rPr>
          <w:spacing w:val="-3"/>
          <w:sz w:val="22"/>
        </w:rPr>
        <w:t> </w:t>
      </w:r>
      <w:r>
        <w:rPr>
          <w:sz w:val="22"/>
        </w:rPr>
        <w:t>and</w:t>
      </w:r>
      <w:r>
        <w:rPr>
          <w:spacing w:val="-3"/>
          <w:sz w:val="22"/>
        </w:rPr>
        <w:t> </w:t>
      </w:r>
      <w:r>
        <w:rPr>
          <w:sz w:val="22"/>
        </w:rPr>
        <w:t>shall</w:t>
      </w:r>
      <w:r>
        <w:rPr>
          <w:spacing w:val="-3"/>
          <w:sz w:val="22"/>
        </w:rPr>
        <w:t> </w:t>
      </w:r>
      <w:r>
        <w:rPr>
          <w:sz w:val="22"/>
        </w:rPr>
        <w:t>include taxes,</w:t>
      </w:r>
      <w:r>
        <w:rPr>
          <w:spacing w:val="-1"/>
          <w:sz w:val="22"/>
        </w:rPr>
        <w:t> </w:t>
      </w:r>
      <w:r>
        <w:rPr>
          <w:sz w:val="22"/>
        </w:rPr>
        <w:t>freight,</w:t>
      </w:r>
      <w:r>
        <w:rPr>
          <w:spacing w:val="-1"/>
          <w:sz w:val="22"/>
        </w:rPr>
        <w:t> </w:t>
      </w:r>
      <w:r>
        <w:rPr>
          <w:sz w:val="22"/>
        </w:rPr>
        <w:t>and</w:t>
      </w:r>
      <w:r>
        <w:rPr>
          <w:spacing w:val="-3"/>
          <w:sz w:val="22"/>
        </w:rPr>
        <w:t> </w:t>
      </w:r>
      <w:r>
        <w:rPr>
          <w:sz w:val="22"/>
        </w:rPr>
        <w:t>delivery</w:t>
      </w:r>
      <w:r>
        <w:rPr>
          <w:spacing w:val="-1"/>
          <w:sz w:val="22"/>
        </w:rPr>
        <w:t> </w:t>
      </w:r>
      <w:r>
        <w:rPr>
          <w:sz w:val="22"/>
        </w:rPr>
        <w:t>to</w:t>
      </w:r>
      <w:r>
        <w:rPr>
          <w:spacing w:val="-3"/>
          <w:sz w:val="22"/>
        </w:rPr>
        <w:t> </w:t>
      </w:r>
      <w:r>
        <w:rPr>
          <w:sz w:val="22"/>
        </w:rPr>
        <w:t>Project</w:t>
      </w:r>
      <w:r>
        <w:rPr>
          <w:spacing w:val="-5"/>
          <w:sz w:val="22"/>
        </w:rPr>
        <w:t> </w:t>
      </w:r>
      <w:r>
        <w:rPr>
          <w:sz w:val="22"/>
        </w:rPr>
        <w:t>site.</w:t>
      </w:r>
    </w:p>
    <w:p>
      <w:pPr>
        <w:pStyle w:val="BodyText"/>
      </w:pPr>
    </w:p>
    <w:p>
      <w:pPr>
        <w:pStyle w:val="ListParagraph"/>
        <w:numPr>
          <w:ilvl w:val="2"/>
          <w:numId w:val="40"/>
        </w:numPr>
        <w:tabs>
          <w:tab w:pos="2340" w:val="left" w:leader="none"/>
        </w:tabs>
        <w:spacing w:line="240" w:lineRule="auto" w:before="0" w:after="0"/>
        <w:ind w:left="2340" w:right="722" w:hanging="720"/>
        <w:jc w:val="both"/>
        <w:rPr>
          <w:sz w:val="22"/>
        </w:rPr>
      </w:pPr>
      <w:r>
        <w:rPr>
          <w:sz w:val="22"/>
        </w:rPr>
        <w:t>Contractor's costs for receiving and handling at Project site, labor, installation, overhead and profit, and similar costs related to products and materials ordered by Owner under allowance shall be included as part of the Contract Sum and not part of the allowance.</w:t>
      </w:r>
    </w:p>
    <w:p>
      <w:pPr>
        <w:pStyle w:val="Heading3"/>
        <w:numPr>
          <w:ilvl w:val="1"/>
          <w:numId w:val="40"/>
        </w:numPr>
        <w:tabs>
          <w:tab w:pos="1618" w:val="left" w:leader="none"/>
        </w:tabs>
        <w:spacing w:line="240" w:lineRule="auto" w:before="268" w:after="0"/>
        <w:ind w:left="1618" w:right="0" w:hanging="538"/>
        <w:jc w:val="left"/>
      </w:pPr>
      <w:r>
        <w:rPr/>
        <w:t>CONTINGENCY</w:t>
      </w:r>
      <w:r>
        <w:rPr>
          <w:spacing w:val="-4"/>
        </w:rPr>
        <w:t> </w:t>
      </w:r>
      <w:r>
        <w:rPr>
          <w:spacing w:val="-2"/>
        </w:rPr>
        <w:t>ALLOWANCES</w:t>
      </w:r>
    </w:p>
    <w:p>
      <w:pPr>
        <w:pStyle w:val="BodyText"/>
      </w:pPr>
    </w:p>
    <w:p>
      <w:pPr>
        <w:pStyle w:val="ListParagraph"/>
        <w:numPr>
          <w:ilvl w:val="2"/>
          <w:numId w:val="40"/>
        </w:numPr>
        <w:tabs>
          <w:tab w:pos="2340" w:val="left" w:leader="none"/>
        </w:tabs>
        <w:spacing w:line="240" w:lineRule="auto" w:before="0" w:after="0"/>
        <w:ind w:left="2340" w:right="722" w:hanging="720"/>
        <w:jc w:val="left"/>
        <w:rPr>
          <w:sz w:val="22"/>
        </w:rPr>
      </w:pPr>
      <w:r>
        <w:rPr>
          <w:sz w:val="22"/>
        </w:rPr>
        <w:t>Use</w:t>
      </w:r>
      <w:r>
        <w:rPr>
          <w:spacing w:val="-4"/>
          <w:sz w:val="22"/>
        </w:rPr>
        <w:t> </w:t>
      </w:r>
      <w:r>
        <w:rPr>
          <w:sz w:val="22"/>
        </w:rPr>
        <w:t>the</w:t>
      </w:r>
      <w:r>
        <w:rPr>
          <w:spacing w:val="-3"/>
          <w:sz w:val="22"/>
        </w:rPr>
        <w:t> </w:t>
      </w:r>
      <w:r>
        <w:rPr>
          <w:sz w:val="22"/>
        </w:rPr>
        <w:t>contingency</w:t>
      </w:r>
      <w:r>
        <w:rPr>
          <w:spacing w:val="-4"/>
          <w:sz w:val="22"/>
        </w:rPr>
        <w:t> </w:t>
      </w:r>
      <w:r>
        <w:rPr>
          <w:sz w:val="22"/>
        </w:rPr>
        <w:t>allowance</w:t>
      </w:r>
      <w:r>
        <w:rPr>
          <w:spacing w:val="-4"/>
          <w:sz w:val="22"/>
        </w:rPr>
        <w:t> </w:t>
      </w:r>
      <w:r>
        <w:rPr>
          <w:sz w:val="22"/>
        </w:rPr>
        <w:t>only</w:t>
      </w:r>
      <w:r>
        <w:rPr>
          <w:spacing w:val="-4"/>
          <w:sz w:val="22"/>
        </w:rPr>
        <w:t> </w:t>
      </w:r>
      <w:r>
        <w:rPr>
          <w:sz w:val="22"/>
        </w:rPr>
        <w:t>as</w:t>
      </w:r>
      <w:r>
        <w:rPr>
          <w:spacing w:val="-4"/>
          <w:sz w:val="22"/>
        </w:rPr>
        <w:t> </w:t>
      </w:r>
      <w:r>
        <w:rPr>
          <w:sz w:val="22"/>
        </w:rPr>
        <w:t>directed</w:t>
      </w:r>
      <w:r>
        <w:rPr>
          <w:spacing w:val="-3"/>
          <w:sz w:val="22"/>
        </w:rPr>
        <w:t> </w:t>
      </w:r>
      <w:r>
        <w:rPr>
          <w:sz w:val="22"/>
        </w:rPr>
        <w:t>by Architect</w:t>
      </w:r>
      <w:r>
        <w:rPr>
          <w:spacing w:val="-2"/>
          <w:sz w:val="22"/>
        </w:rPr>
        <w:t> </w:t>
      </w:r>
      <w:r>
        <w:rPr>
          <w:sz w:val="22"/>
        </w:rPr>
        <w:t>for</w:t>
      </w:r>
      <w:r>
        <w:rPr>
          <w:spacing w:val="-4"/>
          <w:sz w:val="22"/>
        </w:rPr>
        <w:t> </w:t>
      </w:r>
      <w:r>
        <w:rPr>
          <w:sz w:val="22"/>
        </w:rPr>
        <w:t>Owner's</w:t>
      </w:r>
      <w:r>
        <w:rPr>
          <w:spacing w:val="-4"/>
          <w:sz w:val="22"/>
        </w:rPr>
        <w:t> </w:t>
      </w:r>
      <w:r>
        <w:rPr>
          <w:sz w:val="22"/>
        </w:rPr>
        <w:t>purposes and only by Change Orders that indicate amounts to be charged to the allowance.</w:t>
      </w:r>
    </w:p>
    <w:p>
      <w:pPr>
        <w:pStyle w:val="BodyText"/>
        <w:spacing w:before="1"/>
      </w:pPr>
    </w:p>
    <w:p>
      <w:pPr>
        <w:pStyle w:val="ListParagraph"/>
        <w:numPr>
          <w:ilvl w:val="2"/>
          <w:numId w:val="40"/>
        </w:numPr>
        <w:tabs>
          <w:tab w:pos="2340" w:val="left" w:leader="none"/>
        </w:tabs>
        <w:spacing w:line="240" w:lineRule="auto" w:before="0" w:after="0"/>
        <w:ind w:left="2340" w:right="722" w:hanging="720"/>
        <w:jc w:val="both"/>
        <w:rPr>
          <w:sz w:val="22"/>
        </w:rPr>
      </w:pPr>
      <w:r>
        <w:rPr>
          <w:sz w:val="22"/>
        </w:rPr>
        <w:t>Contractor's overhead, profit, and related costs for products and equipment ordered by Owner under the contingency allowance are included in the allowance and are not part of the Contract Sum. These costs include delivery, installation, taxes, insurance, equipment rental, and similar costs.</w:t>
      </w:r>
    </w:p>
    <w:p>
      <w:pPr>
        <w:pStyle w:val="ListParagraph"/>
        <w:numPr>
          <w:ilvl w:val="2"/>
          <w:numId w:val="40"/>
        </w:numPr>
        <w:tabs>
          <w:tab w:pos="2340" w:val="left" w:leader="none"/>
        </w:tabs>
        <w:spacing w:line="240" w:lineRule="auto" w:before="267" w:after="0"/>
        <w:ind w:left="2340" w:right="724" w:hanging="720"/>
        <w:jc w:val="left"/>
        <w:rPr>
          <w:sz w:val="22"/>
        </w:rPr>
      </w:pPr>
      <w:r>
        <w:rPr>
          <w:sz w:val="22"/>
        </w:rPr>
        <w:t>Change Orders authorizing use of funds from the contingency allowance will include Contractor's related costs and reasonable overhead and profit margins.</w:t>
      </w:r>
    </w:p>
    <w:p>
      <w:pPr>
        <w:pStyle w:val="BodyText"/>
        <w:spacing w:before="1"/>
      </w:pPr>
    </w:p>
    <w:p>
      <w:pPr>
        <w:pStyle w:val="ListParagraph"/>
        <w:numPr>
          <w:ilvl w:val="2"/>
          <w:numId w:val="40"/>
        </w:numPr>
        <w:tabs>
          <w:tab w:pos="2340" w:val="left" w:leader="none"/>
        </w:tabs>
        <w:spacing w:line="240" w:lineRule="auto" w:before="0" w:after="0"/>
        <w:ind w:left="2340" w:right="723" w:hanging="720"/>
        <w:jc w:val="left"/>
        <w:rPr>
          <w:sz w:val="22"/>
        </w:rPr>
      </w:pPr>
      <w:r>
        <w:rPr>
          <w:sz w:val="22"/>
        </w:rPr>
        <w:t>At</w:t>
      </w:r>
      <w:r>
        <w:rPr>
          <w:spacing w:val="-2"/>
          <w:sz w:val="22"/>
        </w:rPr>
        <w:t> </w:t>
      </w:r>
      <w:r>
        <w:rPr>
          <w:sz w:val="22"/>
        </w:rPr>
        <w:t>Project</w:t>
      </w:r>
      <w:r>
        <w:rPr>
          <w:spacing w:val="-1"/>
          <w:sz w:val="22"/>
        </w:rPr>
        <w:t> </w:t>
      </w:r>
      <w:r>
        <w:rPr>
          <w:sz w:val="22"/>
        </w:rPr>
        <w:t>closeout,</w:t>
      </w:r>
      <w:r>
        <w:rPr>
          <w:spacing w:val="-1"/>
          <w:sz w:val="22"/>
        </w:rPr>
        <w:t> </w:t>
      </w:r>
      <w:r>
        <w:rPr>
          <w:sz w:val="22"/>
        </w:rPr>
        <w:t>credit</w:t>
      </w:r>
      <w:r>
        <w:rPr>
          <w:spacing w:val="-4"/>
          <w:sz w:val="22"/>
        </w:rPr>
        <w:t> </w:t>
      </w:r>
      <w:r>
        <w:rPr>
          <w:sz w:val="22"/>
        </w:rPr>
        <w:t>unused</w:t>
      </w:r>
      <w:r>
        <w:rPr>
          <w:spacing w:val="-3"/>
          <w:sz w:val="22"/>
        </w:rPr>
        <w:t> </w:t>
      </w:r>
      <w:r>
        <w:rPr>
          <w:sz w:val="22"/>
        </w:rPr>
        <w:t>amounts remaining</w:t>
      </w:r>
      <w:r>
        <w:rPr>
          <w:spacing w:val="-1"/>
          <w:sz w:val="22"/>
        </w:rPr>
        <w:t> </w:t>
      </w:r>
      <w:r>
        <w:rPr>
          <w:sz w:val="22"/>
        </w:rPr>
        <w:t>in</w:t>
      </w:r>
      <w:r>
        <w:rPr>
          <w:spacing w:val="-3"/>
          <w:sz w:val="22"/>
        </w:rPr>
        <w:t> </w:t>
      </w:r>
      <w:r>
        <w:rPr>
          <w:sz w:val="22"/>
        </w:rPr>
        <w:t>the</w:t>
      </w:r>
      <w:r>
        <w:rPr>
          <w:spacing w:val="-1"/>
          <w:sz w:val="22"/>
        </w:rPr>
        <w:t> </w:t>
      </w:r>
      <w:r>
        <w:rPr>
          <w:sz w:val="22"/>
        </w:rPr>
        <w:t>contingency</w:t>
      </w:r>
      <w:r>
        <w:rPr>
          <w:spacing w:val="-3"/>
          <w:sz w:val="22"/>
        </w:rPr>
        <w:t> </w:t>
      </w:r>
      <w:r>
        <w:rPr>
          <w:sz w:val="22"/>
        </w:rPr>
        <w:t>allowance</w:t>
      </w:r>
      <w:r>
        <w:rPr>
          <w:spacing w:val="-1"/>
          <w:sz w:val="22"/>
        </w:rPr>
        <w:t> </w:t>
      </w:r>
      <w:r>
        <w:rPr>
          <w:sz w:val="22"/>
        </w:rPr>
        <w:t>to Owner by Change Order.</w:t>
      </w:r>
    </w:p>
    <w:p>
      <w:pPr>
        <w:pStyle w:val="BodyText"/>
        <w:spacing w:before="1"/>
      </w:pPr>
    </w:p>
    <w:p>
      <w:pPr>
        <w:pStyle w:val="Heading3"/>
        <w:numPr>
          <w:ilvl w:val="1"/>
          <w:numId w:val="40"/>
        </w:numPr>
        <w:tabs>
          <w:tab w:pos="1618" w:val="left" w:leader="none"/>
        </w:tabs>
        <w:spacing w:line="240" w:lineRule="auto" w:before="0" w:after="0"/>
        <w:ind w:left="1618" w:right="0" w:hanging="538"/>
        <w:jc w:val="left"/>
      </w:pPr>
      <w:r>
        <w:rPr/>
        <w:t>TESTING</w:t>
      </w:r>
      <w:r>
        <w:rPr>
          <w:spacing w:val="-4"/>
        </w:rPr>
        <w:t> </w:t>
      </w:r>
      <w:r>
        <w:rPr/>
        <w:t>AND</w:t>
      </w:r>
      <w:r>
        <w:rPr>
          <w:spacing w:val="-5"/>
        </w:rPr>
        <w:t> </w:t>
      </w:r>
      <w:r>
        <w:rPr/>
        <w:t>INSPECTING</w:t>
      </w:r>
      <w:r>
        <w:rPr>
          <w:spacing w:val="-4"/>
        </w:rPr>
        <w:t> </w:t>
      </w:r>
      <w:r>
        <w:rPr>
          <w:spacing w:val="-2"/>
        </w:rPr>
        <w:t>ALLOWANCES</w:t>
      </w:r>
    </w:p>
    <w:p>
      <w:pPr>
        <w:pStyle w:val="ListParagraph"/>
        <w:numPr>
          <w:ilvl w:val="2"/>
          <w:numId w:val="40"/>
        </w:numPr>
        <w:tabs>
          <w:tab w:pos="2340" w:val="left" w:leader="none"/>
        </w:tabs>
        <w:spacing w:line="240" w:lineRule="auto" w:before="266" w:after="0"/>
        <w:ind w:left="2340" w:right="724" w:hanging="720"/>
        <w:jc w:val="left"/>
        <w:rPr>
          <w:sz w:val="22"/>
        </w:rPr>
      </w:pPr>
      <w:r>
        <w:rPr>
          <w:sz w:val="22"/>
        </w:rPr>
        <w:t>Testing</w:t>
      </w:r>
      <w:r>
        <w:rPr>
          <w:spacing w:val="-4"/>
          <w:sz w:val="22"/>
        </w:rPr>
        <w:t> </w:t>
      </w:r>
      <w:r>
        <w:rPr>
          <w:sz w:val="22"/>
        </w:rPr>
        <w:t>and</w:t>
      </w:r>
      <w:r>
        <w:rPr>
          <w:spacing w:val="-3"/>
          <w:sz w:val="22"/>
        </w:rPr>
        <w:t> </w:t>
      </w:r>
      <w:r>
        <w:rPr>
          <w:sz w:val="22"/>
        </w:rPr>
        <w:t>inspecting</w:t>
      </w:r>
      <w:r>
        <w:rPr>
          <w:spacing w:val="-1"/>
          <w:sz w:val="22"/>
        </w:rPr>
        <w:t> </w:t>
      </w:r>
      <w:r>
        <w:rPr>
          <w:sz w:val="22"/>
        </w:rPr>
        <w:t>allowances</w:t>
      </w:r>
      <w:r>
        <w:rPr>
          <w:spacing w:val="-4"/>
          <w:sz w:val="22"/>
        </w:rPr>
        <w:t> </w:t>
      </w:r>
      <w:r>
        <w:rPr>
          <w:sz w:val="22"/>
        </w:rPr>
        <w:t>include</w:t>
      </w:r>
      <w:r>
        <w:rPr>
          <w:spacing w:val="-3"/>
          <w:sz w:val="22"/>
        </w:rPr>
        <w:t> </w:t>
      </w:r>
      <w:r>
        <w:rPr>
          <w:sz w:val="22"/>
        </w:rPr>
        <w:t>the</w:t>
      </w:r>
      <w:r>
        <w:rPr>
          <w:spacing w:val="-1"/>
          <w:sz w:val="22"/>
        </w:rPr>
        <w:t> </w:t>
      </w:r>
      <w:r>
        <w:rPr>
          <w:sz w:val="22"/>
        </w:rPr>
        <w:t>cost</w:t>
      </w:r>
      <w:r>
        <w:rPr>
          <w:spacing w:val="-5"/>
          <w:sz w:val="22"/>
        </w:rPr>
        <w:t> </w:t>
      </w:r>
      <w:r>
        <w:rPr>
          <w:sz w:val="22"/>
        </w:rPr>
        <w:t>of</w:t>
      </w:r>
      <w:r>
        <w:rPr>
          <w:spacing w:val="-7"/>
          <w:sz w:val="22"/>
        </w:rPr>
        <w:t> </w:t>
      </w:r>
      <w:r>
        <w:rPr>
          <w:sz w:val="22"/>
        </w:rPr>
        <w:t>engaging</w:t>
      </w:r>
      <w:r>
        <w:rPr>
          <w:spacing w:val="-1"/>
          <w:sz w:val="22"/>
        </w:rPr>
        <w:t> </w:t>
      </w:r>
      <w:r>
        <w:rPr>
          <w:sz w:val="22"/>
        </w:rPr>
        <w:t>testing</w:t>
      </w:r>
      <w:r>
        <w:rPr>
          <w:spacing w:val="-4"/>
          <w:sz w:val="22"/>
        </w:rPr>
        <w:t> </w:t>
      </w:r>
      <w:r>
        <w:rPr>
          <w:sz w:val="22"/>
        </w:rPr>
        <w:t>agencies,</w:t>
      </w:r>
      <w:r>
        <w:rPr>
          <w:spacing w:val="-4"/>
          <w:sz w:val="22"/>
        </w:rPr>
        <w:t> </w:t>
      </w:r>
      <w:r>
        <w:rPr>
          <w:sz w:val="22"/>
        </w:rPr>
        <w:t>actual tests and inspections, and reporting results.</w:t>
      </w:r>
    </w:p>
    <w:p>
      <w:pPr>
        <w:pStyle w:val="BodyText"/>
        <w:rPr>
          <w:sz w:val="20"/>
        </w:rPr>
      </w:pPr>
    </w:p>
    <w:p>
      <w:pPr>
        <w:pStyle w:val="BodyText"/>
        <w:spacing w:before="200"/>
        <w:rPr>
          <w:sz w:val="20"/>
        </w:rPr>
      </w:pPr>
      <w:r>
        <w:rPr>
          <w:sz w:val="20"/>
        </w:rPr>
        <mc:AlternateContent>
          <mc:Choice Requires="wps">
            <w:drawing>
              <wp:anchor distT="0" distB="0" distL="0" distR="0" allowOverlap="1" layoutInCell="1" locked="0" behindDoc="1" simplePos="0" relativeHeight="487618048">
                <wp:simplePos x="0" y="0"/>
                <wp:positionH relativeFrom="page">
                  <wp:posOffset>896112</wp:posOffset>
                </wp:positionH>
                <wp:positionV relativeFrom="paragraph">
                  <wp:posOffset>297264</wp:posOffset>
                </wp:positionV>
                <wp:extent cx="5980430" cy="6350"/>
                <wp:effectExtent l="0" t="0" r="0" b="0"/>
                <wp:wrapTopAndBottom/>
                <wp:docPr id="105" name="Graphic 105"/>
                <wp:cNvGraphicFramePr>
                  <a:graphicFrameLocks/>
                </wp:cNvGraphicFramePr>
                <a:graphic>
                  <a:graphicData uri="http://schemas.microsoft.com/office/word/2010/wordprocessingShape">
                    <wps:wsp>
                      <wps:cNvPr id="105" name="Graphic 105"/>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3.406683pt;width:470.879986pt;height:.480011pt;mso-position-horizontal-relative:page;mso-position-vertical-relative:paragraph;z-index:-15698432;mso-wrap-distance-left:0;mso-wrap-distance-right:0" id="docshape101" filled="true" fillcolor="#000000" stroked="false">
                <v:fill type="solid"/>
                <w10:wrap type="topAndBottom"/>
              </v:rect>
            </w:pict>
          </mc:Fallback>
        </mc:AlternateContent>
      </w:r>
    </w:p>
    <w:p>
      <w:pPr>
        <w:tabs>
          <w:tab w:pos="7484" w:val="left" w:leader="none"/>
          <w:tab w:pos="8353" w:val="left" w:leader="none"/>
        </w:tabs>
        <w:spacing w:before="18"/>
        <w:ind w:left="720" w:right="724" w:firstLine="0"/>
        <w:jc w:val="left"/>
        <w:rPr>
          <w:sz w:val="20"/>
        </w:rPr>
      </w:pPr>
      <w:r>
        <w:rPr>
          <w:sz w:val="20"/>
        </w:rPr>
        <w:t>Essexville-Hampton Public Schools</w:t>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ab/>
        <w:t>01</w:t>
      </w:r>
      <w:r>
        <w:rPr>
          <w:spacing w:val="-4"/>
          <w:sz w:val="20"/>
        </w:rPr>
        <w:t> </w:t>
      </w:r>
      <w:r>
        <w:rPr>
          <w:sz w:val="20"/>
        </w:rPr>
        <w:t>2100 -</w:t>
      </w:r>
      <w:r>
        <w:rPr>
          <w:spacing w:val="-4"/>
          <w:sz w:val="20"/>
        </w:rPr>
        <w:t> </w:t>
      </w:r>
      <w:r>
        <w:rPr>
          <w:spacing w:val="-2"/>
          <w:sz w:val="20"/>
        </w:rPr>
        <w:t>Allowances</w:t>
      </w:r>
    </w:p>
    <w:p>
      <w:pPr>
        <w:spacing w:after="0"/>
        <w:jc w:val="left"/>
        <w:rPr>
          <w:sz w:val="20"/>
        </w:rPr>
        <w:sectPr>
          <w:pgSz w:w="12240" w:h="15840"/>
          <w:pgMar w:header="0" w:footer="544" w:top="1400" w:bottom="740" w:left="720" w:right="720"/>
        </w:sectPr>
      </w:pPr>
    </w:p>
    <w:p>
      <w:pPr>
        <w:pStyle w:val="ListParagraph"/>
        <w:numPr>
          <w:ilvl w:val="2"/>
          <w:numId w:val="40"/>
        </w:numPr>
        <w:tabs>
          <w:tab w:pos="2340" w:val="left" w:leader="none"/>
        </w:tabs>
        <w:spacing w:line="240" w:lineRule="auto" w:before="39" w:after="0"/>
        <w:ind w:left="2340" w:right="719" w:hanging="720"/>
        <w:jc w:val="both"/>
        <w:rPr>
          <w:sz w:val="22"/>
        </w:rPr>
      </w:pPr>
      <w:r>
        <w:rPr>
          <w:sz w:val="22"/>
        </w:rPr>
        <w:t>The allowance does not include incidental labor required to assist the testing agency or costs for retesting if previous tests and inspections result in failure. The cost for incidental labor to assist the testing agency shall be included in the Contract Sum.</w:t>
      </w:r>
    </w:p>
    <w:p>
      <w:pPr>
        <w:pStyle w:val="ListParagraph"/>
        <w:numPr>
          <w:ilvl w:val="2"/>
          <w:numId w:val="40"/>
        </w:numPr>
        <w:tabs>
          <w:tab w:pos="2340" w:val="left" w:leader="none"/>
        </w:tabs>
        <w:spacing w:line="240" w:lineRule="auto" w:before="267" w:after="0"/>
        <w:ind w:left="2340" w:right="724" w:hanging="720"/>
        <w:jc w:val="both"/>
        <w:rPr>
          <w:sz w:val="22"/>
        </w:rPr>
      </w:pPr>
      <w:r>
        <w:rPr>
          <w:sz w:val="22"/>
        </w:rPr>
        <w:t>Costs of services not required by the Contract Documents are not included in the </w:t>
      </w:r>
      <w:r>
        <w:rPr>
          <w:spacing w:val="-2"/>
          <w:sz w:val="22"/>
        </w:rPr>
        <w:t>allowance.</w:t>
      </w:r>
    </w:p>
    <w:p>
      <w:pPr>
        <w:pStyle w:val="BodyText"/>
        <w:spacing w:before="1"/>
      </w:pPr>
    </w:p>
    <w:p>
      <w:pPr>
        <w:pStyle w:val="ListParagraph"/>
        <w:numPr>
          <w:ilvl w:val="2"/>
          <w:numId w:val="40"/>
        </w:numPr>
        <w:tabs>
          <w:tab w:pos="2340" w:val="left" w:leader="none"/>
        </w:tabs>
        <w:spacing w:line="240" w:lineRule="auto" w:before="0" w:after="0"/>
        <w:ind w:left="2340" w:right="721" w:hanging="720"/>
        <w:jc w:val="both"/>
        <w:rPr>
          <w:sz w:val="22"/>
        </w:rPr>
      </w:pPr>
      <w:r>
        <w:rPr>
          <w:sz w:val="22"/>
        </w:rPr>
        <w:t>At Project closeout, credit unused amounts remaining in the testing and inspecting allowance to Owner by Change Order.</w:t>
      </w:r>
    </w:p>
    <w:p>
      <w:pPr>
        <w:pStyle w:val="BodyText"/>
      </w:pPr>
    </w:p>
    <w:p>
      <w:pPr>
        <w:pStyle w:val="Heading3"/>
        <w:numPr>
          <w:ilvl w:val="1"/>
          <w:numId w:val="40"/>
        </w:numPr>
        <w:tabs>
          <w:tab w:pos="1618" w:val="left" w:leader="none"/>
        </w:tabs>
        <w:spacing w:line="240" w:lineRule="auto" w:before="1" w:after="0"/>
        <w:ind w:left="1618" w:right="0" w:hanging="538"/>
        <w:jc w:val="left"/>
      </w:pPr>
      <w:r>
        <w:rPr/>
        <w:t>UNUSED</w:t>
      </w:r>
      <w:r>
        <w:rPr>
          <w:spacing w:val="-5"/>
        </w:rPr>
        <w:t> </w:t>
      </w:r>
      <w:r>
        <w:rPr>
          <w:spacing w:val="-2"/>
        </w:rPr>
        <w:t>MATERIALS</w:t>
      </w:r>
    </w:p>
    <w:p>
      <w:pPr>
        <w:pStyle w:val="BodyText"/>
      </w:pPr>
    </w:p>
    <w:p>
      <w:pPr>
        <w:pStyle w:val="ListParagraph"/>
        <w:numPr>
          <w:ilvl w:val="2"/>
          <w:numId w:val="40"/>
        </w:numPr>
        <w:tabs>
          <w:tab w:pos="2340" w:val="left" w:leader="none"/>
        </w:tabs>
        <w:spacing w:line="240" w:lineRule="auto" w:before="0" w:after="0"/>
        <w:ind w:left="2340" w:right="726" w:hanging="720"/>
        <w:jc w:val="both"/>
        <w:rPr>
          <w:sz w:val="22"/>
        </w:rPr>
      </w:pPr>
      <w:r>
        <w:rPr>
          <w:sz w:val="22"/>
        </w:rPr>
        <w:t>Return unused materials purchased under an allowance to manufacturer or supplier for credit to Owner, after installation has been completed and accepted.</w:t>
      </w:r>
    </w:p>
    <w:p>
      <w:pPr>
        <w:pStyle w:val="ListParagraph"/>
        <w:numPr>
          <w:ilvl w:val="3"/>
          <w:numId w:val="40"/>
        </w:numPr>
        <w:tabs>
          <w:tab w:pos="2700" w:val="left" w:leader="none"/>
        </w:tabs>
        <w:spacing w:line="240" w:lineRule="auto" w:before="267" w:after="0"/>
        <w:ind w:left="2700" w:right="723" w:hanging="360"/>
        <w:jc w:val="both"/>
        <w:rPr>
          <w:sz w:val="22"/>
        </w:rPr>
      </w:pPr>
      <w:r>
        <w:rPr>
          <w:sz w:val="22"/>
        </w:rPr>
        <w:t>If requested by Architect, prepare unused material for storage by Owner when it</w:t>
      </w:r>
      <w:r>
        <w:rPr>
          <w:spacing w:val="40"/>
          <w:sz w:val="22"/>
        </w:rPr>
        <w:t> </w:t>
      </w:r>
      <w:r>
        <w:rPr>
          <w:sz w:val="22"/>
        </w:rPr>
        <w:t>is not economically practical to return the material for credit. If directed by Architect, deliver unused material to Owner's storage space. Otherwise, disposal of unused material is Contractor's responsibility.</w:t>
      </w:r>
    </w:p>
    <w:p>
      <w:pPr>
        <w:pStyle w:val="BodyText"/>
        <w:spacing w:before="1"/>
      </w:pPr>
    </w:p>
    <w:p>
      <w:pPr>
        <w:pStyle w:val="Heading3"/>
        <w:ind w:left="720" w:firstLine="0"/>
      </w:pPr>
      <w:r>
        <w:rPr/>
        <w:t>PART</w:t>
      </w:r>
      <w:r>
        <w:rPr>
          <w:spacing w:val="-2"/>
        </w:rPr>
        <w:t> </w:t>
      </w:r>
      <w:r>
        <w:rPr/>
        <w:t>3</w:t>
      </w:r>
      <w:r>
        <w:rPr>
          <w:spacing w:val="39"/>
        </w:rPr>
        <w:t> </w:t>
      </w:r>
      <w:r>
        <w:rPr>
          <w:spacing w:val="-2"/>
        </w:rPr>
        <w:t>EXECUTION</w:t>
      </w:r>
    </w:p>
    <w:p>
      <w:pPr>
        <w:pStyle w:val="BodyText"/>
        <w:spacing w:before="1"/>
      </w:pPr>
    </w:p>
    <w:p>
      <w:pPr>
        <w:pStyle w:val="ListParagraph"/>
        <w:numPr>
          <w:ilvl w:val="5"/>
          <w:numId w:val="39"/>
        </w:numPr>
        <w:tabs>
          <w:tab w:pos="1618" w:val="left" w:leader="none"/>
        </w:tabs>
        <w:spacing w:line="240" w:lineRule="auto" w:before="0" w:after="0"/>
        <w:ind w:left="1618" w:right="0" w:hanging="538"/>
        <w:jc w:val="left"/>
        <w:rPr>
          <w:sz w:val="22"/>
        </w:rPr>
      </w:pPr>
      <w:r>
        <w:rPr>
          <w:spacing w:val="-2"/>
          <w:sz w:val="22"/>
        </w:rPr>
        <w:t>EXAMINATION</w:t>
      </w:r>
    </w:p>
    <w:p>
      <w:pPr>
        <w:pStyle w:val="ListParagraph"/>
        <w:numPr>
          <w:ilvl w:val="6"/>
          <w:numId w:val="39"/>
        </w:numPr>
        <w:tabs>
          <w:tab w:pos="2340" w:val="left" w:leader="none"/>
        </w:tabs>
        <w:spacing w:line="240" w:lineRule="auto" w:before="266" w:after="0"/>
        <w:ind w:left="2340" w:right="721" w:hanging="720"/>
        <w:jc w:val="both"/>
        <w:rPr>
          <w:sz w:val="22"/>
        </w:rPr>
      </w:pPr>
      <w:r>
        <w:rPr>
          <w:sz w:val="22"/>
        </w:rPr>
        <w:t>Examine products covered by an allowance promptly on delivery for damage or defects. Return damaged or defective products to manufacturer for replacement.</w:t>
      </w:r>
    </w:p>
    <w:p>
      <w:pPr>
        <w:pStyle w:val="BodyText"/>
        <w:spacing w:before="1"/>
      </w:pPr>
    </w:p>
    <w:p>
      <w:pPr>
        <w:pStyle w:val="Heading3"/>
        <w:numPr>
          <w:ilvl w:val="5"/>
          <w:numId w:val="39"/>
        </w:numPr>
        <w:tabs>
          <w:tab w:pos="1618" w:val="left" w:leader="none"/>
        </w:tabs>
        <w:spacing w:line="240" w:lineRule="auto" w:before="0" w:after="0"/>
        <w:ind w:left="1618" w:right="0" w:hanging="538"/>
        <w:jc w:val="left"/>
      </w:pPr>
      <w:r>
        <w:rPr>
          <w:spacing w:val="-2"/>
        </w:rPr>
        <w:t>PREPARATION</w:t>
      </w:r>
    </w:p>
    <w:p>
      <w:pPr>
        <w:pStyle w:val="BodyText"/>
      </w:pPr>
    </w:p>
    <w:p>
      <w:pPr>
        <w:pStyle w:val="ListParagraph"/>
        <w:numPr>
          <w:ilvl w:val="6"/>
          <w:numId w:val="39"/>
        </w:numPr>
        <w:tabs>
          <w:tab w:pos="2340" w:val="left" w:leader="none"/>
        </w:tabs>
        <w:spacing w:line="240" w:lineRule="auto" w:before="1" w:after="0"/>
        <w:ind w:left="2340" w:right="724" w:hanging="720"/>
        <w:jc w:val="both"/>
        <w:rPr>
          <w:sz w:val="22"/>
        </w:rPr>
      </w:pPr>
      <w:r>
        <w:rPr>
          <w:sz w:val="22"/>
        </w:rPr>
        <w:t>Coordinate materials and their installation for each allowance with related materials and installations to ensure that each allowance item is completely integrated and interfaced with related work.</w:t>
      </w:r>
    </w:p>
    <w:p>
      <w:pPr>
        <w:pStyle w:val="BodyText"/>
      </w:pPr>
    </w:p>
    <w:p>
      <w:pPr>
        <w:pStyle w:val="Heading3"/>
        <w:numPr>
          <w:ilvl w:val="5"/>
          <w:numId w:val="39"/>
        </w:numPr>
        <w:tabs>
          <w:tab w:pos="1618" w:val="left" w:leader="none"/>
        </w:tabs>
        <w:spacing w:line="240" w:lineRule="auto" w:before="1" w:after="0"/>
        <w:ind w:left="1618" w:right="0" w:hanging="538"/>
        <w:jc w:val="left"/>
      </w:pPr>
      <w:r>
        <w:rPr/>
        <w:t>SCHEDULE</w:t>
      </w:r>
      <w:r>
        <w:rPr>
          <w:spacing w:val="-1"/>
        </w:rPr>
        <w:t> </w:t>
      </w:r>
      <w:r>
        <w:rPr/>
        <w:t>OF</w:t>
      </w:r>
      <w:r>
        <w:rPr>
          <w:spacing w:val="-2"/>
        </w:rPr>
        <w:t> ALLOWANCES</w:t>
      </w:r>
    </w:p>
    <w:p>
      <w:pPr>
        <w:pStyle w:val="ListParagraph"/>
        <w:numPr>
          <w:ilvl w:val="6"/>
          <w:numId w:val="39"/>
        </w:numPr>
        <w:tabs>
          <w:tab w:pos="2339" w:val="left" w:leader="none"/>
        </w:tabs>
        <w:spacing w:line="240" w:lineRule="auto" w:before="266" w:after="0"/>
        <w:ind w:left="2339" w:right="0" w:hanging="719"/>
        <w:jc w:val="left"/>
        <w:rPr>
          <w:sz w:val="22"/>
        </w:rPr>
      </w:pPr>
      <w:r>
        <w:rPr>
          <w:sz w:val="22"/>
        </w:rPr>
        <w:t>Refer</w:t>
      </w:r>
      <w:r>
        <w:rPr>
          <w:spacing w:val="-4"/>
          <w:sz w:val="22"/>
        </w:rPr>
        <w:t> </w:t>
      </w:r>
      <w:r>
        <w:rPr>
          <w:sz w:val="22"/>
        </w:rPr>
        <w:t>to</w:t>
      </w:r>
      <w:r>
        <w:rPr>
          <w:spacing w:val="-3"/>
          <w:sz w:val="22"/>
        </w:rPr>
        <w:t> </w:t>
      </w:r>
      <w:r>
        <w:rPr>
          <w:sz w:val="22"/>
        </w:rPr>
        <w:t>Bid</w:t>
      </w:r>
      <w:r>
        <w:rPr>
          <w:spacing w:val="-3"/>
          <w:sz w:val="22"/>
        </w:rPr>
        <w:t> </w:t>
      </w:r>
      <w:r>
        <w:rPr>
          <w:sz w:val="22"/>
        </w:rPr>
        <w:t>Category</w:t>
      </w:r>
      <w:r>
        <w:rPr>
          <w:spacing w:val="-1"/>
          <w:sz w:val="22"/>
        </w:rPr>
        <w:t> </w:t>
      </w:r>
      <w:r>
        <w:rPr>
          <w:sz w:val="22"/>
        </w:rPr>
        <w:t>Notes</w:t>
      </w:r>
      <w:r>
        <w:rPr>
          <w:spacing w:val="-2"/>
          <w:sz w:val="22"/>
        </w:rPr>
        <w:t> </w:t>
      </w:r>
      <w:r>
        <w:rPr>
          <w:sz w:val="22"/>
        </w:rPr>
        <w:t>for</w:t>
      </w:r>
      <w:r>
        <w:rPr>
          <w:spacing w:val="-5"/>
          <w:sz w:val="22"/>
        </w:rPr>
        <w:t> </w:t>
      </w:r>
      <w:r>
        <w:rPr>
          <w:sz w:val="22"/>
        </w:rPr>
        <w:t>allowances</w:t>
      </w:r>
      <w:r>
        <w:rPr>
          <w:spacing w:val="-4"/>
          <w:sz w:val="22"/>
        </w:rPr>
        <w:t> </w:t>
      </w:r>
      <w:r>
        <w:rPr>
          <w:sz w:val="22"/>
        </w:rPr>
        <w:t>to</w:t>
      </w:r>
      <w:r>
        <w:rPr>
          <w:spacing w:val="-1"/>
          <w:sz w:val="22"/>
        </w:rPr>
        <w:t> </w:t>
      </w:r>
      <w:r>
        <w:rPr>
          <w:sz w:val="22"/>
        </w:rPr>
        <w:t>be</w:t>
      </w:r>
      <w:r>
        <w:rPr>
          <w:spacing w:val="-2"/>
          <w:sz w:val="22"/>
        </w:rPr>
        <w:t> </w:t>
      </w:r>
      <w:r>
        <w:rPr>
          <w:sz w:val="22"/>
        </w:rPr>
        <w:t>included</w:t>
      </w:r>
      <w:r>
        <w:rPr>
          <w:spacing w:val="-3"/>
          <w:sz w:val="22"/>
        </w:rPr>
        <w:t> </w:t>
      </w:r>
      <w:r>
        <w:rPr>
          <w:sz w:val="22"/>
        </w:rPr>
        <w:t>in</w:t>
      </w:r>
      <w:r>
        <w:rPr>
          <w:spacing w:val="-1"/>
          <w:sz w:val="22"/>
        </w:rPr>
        <w:t> </w:t>
      </w:r>
      <w:r>
        <w:rPr>
          <w:sz w:val="22"/>
        </w:rPr>
        <w:t>your</w:t>
      </w:r>
      <w:r>
        <w:rPr>
          <w:spacing w:val="-1"/>
          <w:sz w:val="22"/>
        </w:rPr>
        <w:t> </w:t>
      </w:r>
      <w:r>
        <w:rPr>
          <w:spacing w:val="-4"/>
          <w:sz w:val="22"/>
        </w:rPr>
        <w:t>Bid.</w:t>
      </w:r>
    </w:p>
    <w:p>
      <w:pPr>
        <w:pStyle w:val="BodyText"/>
      </w:pPr>
    </w:p>
    <w:p>
      <w:pPr>
        <w:pStyle w:val="BodyText"/>
      </w:pPr>
    </w:p>
    <w:p>
      <w:pPr>
        <w:pStyle w:val="BodyText"/>
      </w:pPr>
    </w:p>
    <w:p>
      <w:pPr>
        <w:pStyle w:val="BodyText"/>
      </w:pPr>
    </w:p>
    <w:p>
      <w:pPr>
        <w:pStyle w:val="BodyText"/>
        <w:spacing w:before="2"/>
      </w:pPr>
    </w:p>
    <w:p>
      <w:pPr>
        <w:pStyle w:val="Heading1"/>
      </w:pPr>
      <w:r>
        <w:rPr/>
        <w:t>END</w:t>
      </w:r>
      <w:r>
        <w:rPr>
          <w:spacing w:val="-5"/>
        </w:rPr>
        <w:t> </w:t>
      </w:r>
      <w:r>
        <w:rPr/>
        <w:t>OF</w:t>
      </w:r>
      <w:r>
        <w:rPr>
          <w:spacing w:val="-3"/>
        </w:rPr>
        <w:t> </w:t>
      </w:r>
      <w:r>
        <w:rPr/>
        <w:t>SECTION</w:t>
      </w:r>
      <w:r>
        <w:rPr>
          <w:spacing w:val="-2"/>
        </w:rPr>
        <w:t> </w:t>
      </w:r>
      <w:r>
        <w:rPr/>
        <w:t>01</w:t>
      </w:r>
      <w:r>
        <w:rPr>
          <w:spacing w:val="1"/>
        </w:rPr>
        <w:t> </w:t>
      </w:r>
      <w:r>
        <w:rPr>
          <w:spacing w:val="-4"/>
        </w:rPr>
        <w:t>2100</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51"/>
        <w:rPr>
          <w:b/>
          <w:sz w:val="20"/>
        </w:rPr>
      </w:pPr>
      <w:r>
        <w:rPr>
          <w:b/>
          <w:sz w:val="20"/>
        </w:rPr>
        <mc:AlternateContent>
          <mc:Choice Requires="wps">
            <w:drawing>
              <wp:anchor distT="0" distB="0" distL="0" distR="0" allowOverlap="1" layoutInCell="1" locked="0" behindDoc="1" simplePos="0" relativeHeight="487618560">
                <wp:simplePos x="0" y="0"/>
                <wp:positionH relativeFrom="page">
                  <wp:posOffset>896112</wp:posOffset>
                </wp:positionH>
                <wp:positionV relativeFrom="paragraph">
                  <wp:posOffset>202741</wp:posOffset>
                </wp:positionV>
                <wp:extent cx="5980430" cy="6350"/>
                <wp:effectExtent l="0" t="0" r="0" b="0"/>
                <wp:wrapTopAndBottom/>
                <wp:docPr id="106" name="Graphic 106"/>
                <wp:cNvGraphicFramePr>
                  <a:graphicFrameLocks/>
                </wp:cNvGraphicFramePr>
                <a:graphic>
                  <a:graphicData uri="http://schemas.microsoft.com/office/word/2010/wordprocessingShape">
                    <wps:wsp>
                      <wps:cNvPr id="106" name="Graphic 106"/>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15.96391pt;width:470.879986pt;height:.480011pt;mso-position-horizontal-relative:page;mso-position-vertical-relative:paragraph;z-index:-15697920;mso-wrap-distance-left:0;mso-wrap-distance-right:0" id="docshape102" filled="true" fillcolor="#000000" stroked="false">
                <v:fill type="solid"/>
                <w10:wrap type="topAndBottom"/>
              </v:rect>
            </w:pict>
          </mc:Fallback>
        </mc:AlternateContent>
      </w:r>
    </w:p>
    <w:p>
      <w:pPr>
        <w:tabs>
          <w:tab w:pos="7484" w:val="left" w:leader="none"/>
          <w:tab w:pos="8353" w:val="left" w:leader="none"/>
        </w:tabs>
        <w:spacing w:before="18"/>
        <w:ind w:left="720" w:right="724" w:firstLine="0"/>
        <w:jc w:val="left"/>
        <w:rPr>
          <w:sz w:val="20"/>
        </w:rPr>
      </w:pPr>
      <w:r>
        <w:rPr>
          <w:sz w:val="20"/>
        </w:rPr>
        <w:t>Essexville-Hampton Public Schools</w:t>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ab/>
        <w:t>01</w:t>
      </w:r>
      <w:r>
        <w:rPr>
          <w:spacing w:val="-4"/>
          <w:sz w:val="20"/>
        </w:rPr>
        <w:t> </w:t>
      </w:r>
      <w:r>
        <w:rPr>
          <w:sz w:val="20"/>
        </w:rPr>
        <w:t>2100 -</w:t>
      </w:r>
      <w:r>
        <w:rPr>
          <w:spacing w:val="-4"/>
          <w:sz w:val="20"/>
        </w:rPr>
        <w:t> </w:t>
      </w:r>
      <w:r>
        <w:rPr>
          <w:spacing w:val="-2"/>
          <w:sz w:val="20"/>
        </w:rPr>
        <w:t>Allowances</w:t>
      </w:r>
    </w:p>
    <w:p>
      <w:pPr>
        <w:spacing w:after="0"/>
        <w:jc w:val="left"/>
        <w:rPr>
          <w:sz w:val="20"/>
        </w:rPr>
        <w:sectPr>
          <w:pgSz w:w="12240" w:h="15840"/>
          <w:pgMar w:header="0" w:footer="544" w:top="1400" w:bottom="740" w:left="720" w:right="720"/>
        </w:sectPr>
      </w:pPr>
    </w:p>
    <w:p>
      <w:pPr>
        <w:pStyle w:val="Heading1"/>
        <w:spacing w:line="480" w:lineRule="auto" w:before="39"/>
        <w:ind w:left="4425" w:right="4425"/>
      </w:pPr>
      <w:bookmarkStart w:name="01 2200 - Unit Prices" w:id="21"/>
      <w:bookmarkEnd w:id="21"/>
      <w:r>
        <w:rPr>
          <w:b w:val="0"/>
        </w:rPr>
      </w:r>
      <w:r>
        <w:rPr/>
        <w:t>SECTION</w:t>
      </w:r>
      <w:r>
        <w:rPr>
          <w:spacing w:val="-13"/>
        </w:rPr>
        <w:t> </w:t>
      </w:r>
      <w:r>
        <w:rPr/>
        <w:t>01</w:t>
      </w:r>
      <w:r>
        <w:rPr>
          <w:spacing w:val="-12"/>
        </w:rPr>
        <w:t> </w:t>
      </w:r>
      <w:r>
        <w:rPr/>
        <w:t>2200 UNIT PRICES</w:t>
      </w:r>
    </w:p>
    <w:p>
      <w:pPr>
        <w:pStyle w:val="Heading3"/>
        <w:numPr>
          <w:ilvl w:val="0"/>
          <w:numId w:val="41"/>
        </w:numPr>
        <w:tabs>
          <w:tab w:pos="1440" w:val="left" w:leader="none"/>
        </w:tabs>
        <w:spacing w:line="240" w:lineRule="auto" w:before="267" w:after="0"/>
        <w:ind w:left="1440" w:right="0" w:hanging="720"/>
        <w:jc w:val="left"/>
      </w:pPr>
      <w:r>
        <w:rPr>
          <w:spacing w:val="-2"/>
        </w:rPr>
        <w:t>GENERAL</w:t>
      </w:r>
    </w:p>
    <w:p>
      <w:pPr>
        <w:pStyle w:val="BodyText"/>
        <w:spacing w:before="1"/>
      </w:pPr>
    </w:p>
    <w:p>
      <w:pPr>
        <w:pStyle w:val="ListParagraph"/>
        <w:numPr>
          <w:ilvl w:val="1"/>
          <w:numId w:val="41"/>
        </w:numPr>
        <w:tabs>
          <w:tab w:pos="2158" w:val="left" w:leader="none"/>
        </w:tabs>
        <w:spacing w:line="240" w:lineRule="auto" w:before="0" w:after="0"/>
        <w:ind w:left="2158" w:right="0" w:hanging="718"/>
        <w:jc w:val="left"/>
        <w:rPr>
          <w:sz w:val="22"/>
        </w:rPr>
      </w:pPr>
      <w:r>
        <w:rPr>
          <w:sz w:val="22"/>
        </w:rPr>
        <w:t>RELATED</w:t>
      </w:r>
      <w:r>
        <w:rPr>
          <w:spacing w:val="-5"/>
          <w:sz w:val="22"/>
        </w:rPr>
        <w:t> </w:t>
      </w:r>
      <w:r>
        <w:rPr>
          <w:spacing w:val="-2"/>
          <w:sz w:val="22"/>
        </w:rPr>
        <w:t>DOCUMENTS</w:t>
      </w:r>
    </w:p>
    <w:p>
      <w:pPr>
        <w:pStyle w:val="BodyText"/>
      </w:pPr>
    </w:p>
    <w:p>
      <w:pPr>
        <w:pStyle w:val="ListParagraph"/>
        <w:numPr>
          <w:ilvl w:val="2"/>
          <w:numId w:val="41"/>
        </w:numPr>
        <w:tabs>
          <w:tab w:pos="2880" w:val="left" w:leader="none"/>
        </w:tabs>
        <w:spacing w:line="240" w:lineRule="auto" w:before="0" w:after="0"/>
        <w:ind w:left="2880" w:right="722" w:hanging="720"/>
        <w:jc w:val="both"/>
        <w:rPr>
          <w:sz w:val="22"/>
        </w:rPr>
      </w:pPr>
      <w:r>
        <w:rPr>
          <w:sz w:val="22"/>
        </w:rPr>
        <w:t>Drawings and general provisions of Contract, including General and Supplementary Conditions and other Division 1 Specification Sections, apply to this Section.</w:t>
      </w:r>
    </w:p>
    <w:p>
      <w:pPr>
        <w:pStyle w:val="BodyText"/>
        <w:spacing w:before="1"/>
      </w:pPr>
    </w:p>
    <w:p>
      <w:pPr>
        <w:pStyle w:val="Heading3"/>
        <w:numPr>
          <w:ilvl w:val="1"/>
          <w:numId w:val="41"/>
        </w:numPr>
        <w:tabs>
          <w:tab w:pos="2160" w:val="left" w:leader="none"/>
        </w:tabs>
        <w:spacing w:line="240" w:lineRule="auto" w:before="0" w:after="0"/>
        <w:ind w:left="2160" w:right="0" w:hanging="720"/>
        <w:jc w:val="left"/>
      </w:pPr>
      <w:r>
        <w:rPr>
          <w:spacing w:val="-2"/>
        </w:rPr>
        <w:t>DEFINITION</w:t>
      </w:r>
    </w:p>
    <w:p>
      <w:pPr>
        <w:pStyle w:val="BodyText"/>
        <w:tabs>
          <w:tab w:pos="2878" w:val="left" w:leader="none"/>
        </w:tabs>
        <w:spacing w:before="267"/>
        <w:ind w:left="2880" w:right="722" w:hanging="720"/>
        <w:jc w:val="both"/>
      </w:pPr>
      <w:r>
        <w:rPr>
          <w:spacing w:val="-6"/>
        </w:rPr>
        <w:t>A.</w:t>
      </w:r>
      <w:r>
        <w:rPr/>
        <w:tab/>
        <w:t>A Unit price is stated on the Bid Form as a price per unit of measurement for materials or services added to or deducted from the Contract Sum by appropriate modification, if estimated quantities of Work required by the Contract Documents are increased or decreased.</w:t>
      </w:r>
    </w:p>
    <w:p>
      <w:pPr>
        <w:pStyle w:val="BodyText"/>
        <w:spacing w:before="1"/>
      </w:pPr>
    </w:p>
    <w:p>
      <w:pPr>
        <w:pStyle w:val="Heading3"/>
        <w:numPr>
          <w:ilvl w:val="1"/>
          <w:numId w:val="41"/>
        </w:numPr>
        <w:tabs>
          <w:tab w:pos="2159" w:val="left" w:leader="none"/>
        </w:tabs>
        <w:spacing w:line="240" w:lineRule="auto" w:before="0" w:after="0"/>
        <w:ind w:left="2159" w:right="0" w:hanging="719"/>
        <w:jc w:val="left"/>
      </w:pPr>
      <w:r>
        <w:rPr/>
        <w:t>UNIT</w:t>
      </w:r>
      <w:r>
        <w:rPr>
          <w:spacing w:val="-2"/>
        </w:rPr>
        <w:t> PRICES</w:t>
      </w:r>
    </w:p>
    <w:p>
      <w:pPr>
        <w:pStyle w:val="BodyText"/>
        <w:spacing w:before="1"/>
      </w:pPr>
    </w:p>
    <w:p>
      <w:pPr>
        <w:pStyle w:val="ListParagraph"/>
        <w:numPr>
          <w:ilvl w:val="0"/>
          <w:numId w:val="42"/>
        </w:numPr>
        <w:tabs>
          <w:tab w:pos="2880" w:val="left" w:leader="none"/>
        </w:tabs>
        <w:spacing w:line="240" w:lineRule="auto" w:before="0" w:after="0"/>
        <w:ind w:left="2880" w:right="722" w:hanging="720"/>
        <w:jc w:val="both"/>
        <w:rPr>
          <w:sz w:val="22"/>
        </w:rPr>
      </w:pPr>
      <w:r>
        <w:rPr>
          <w:sz w:val="22"/>
        </w:rPr>
        <w:t>Unit prices include all necessary material plus cost for delivery, installation, insurance, applicable taxes, overhead and profit.</w:t>
      </w:r>
    </w:p>
    <w:p>
      <w:pPr>
        <w:pStyle w:val="ListParagraph"/>
        <w:numPr>
          <w:ilvl w:val="0"/>
          <w:numId w:val="42"/>
        </w:numPr>
        <w:tabs>
          <w:tab w:pos="2880" w:val="left" w:leader="none"/>
        </w:tabs>
        <w:spacing w:line="240" w:lineRule="auto" w:before="267" w:after="0"/>
        <w:ind w:left="2880" w:right="722" w:hanging="720"/>
        <w:jc w:val="both"/>
        <w:rPr>
          <w:sz w:val="22"/>
        </w:rPr>
      </w:pPr>
      <w:r>
        <w:rPr>
          <w:sz w:val="22"/>
        </w:rPr>
        <w:t>Refer</w:t>
      </w:r>
      <w:r>
        <w:rPr>
          <w:spacing w:val="-1"/>
          <w:sz w:val="22"/>
        </w:rPr>
        <w:t> </w:t>
      </w:r>
      <w:r>
        <w:rPr>
          <w:sz w:val="22"/>
        </w:rPr>
        <w:t>to</w:t>
      </w:r>
      <w:r>
        <w:rPr>
          <w:spacing w:val="-1"/>
          <w:sz w:val="22"/>
        </w:rPr>
        <w:t> </w:t>
      </w:r>
      <w:r>
        <w:rPr>
          <w:sz w:val="22"/>
        </w:rPr>
        <w:t>individual specification</w:t>
      </w:r>
      <w:r>
        <w:rPr>
          <w:spacing w:val="-3"/>
          <w:sz w:val="22"/>
        </w:rPr>
        <w:t> </w:t>
      </w:r>
      <w:r>
        <w:rPr>
          <w:sz w:val="22"/>
        </w:rPr>
        <w:t>sections</w:t>
      </w:r>
      <w:r>
        <w:rPr>
          <w:spacing w:val="-2"/>
          <w:sz w:val="22"/>
        </w:rPr>
        <w:t> </w:t>
      </w:r>
      <w:r>
        <w:rPr>
          <w:sz w:val="22"/>
        </w:rPr>
        <w:t>for</w:t>
      </w:r>
      <w:r>
        <w:rPr>
          <w:spacing w:val="-1"/>
          <w:sz w:val="22"/>
        </w:rPr>
        <w:t> </w:t>
      </w:r>
      <w:r>
        <w:rPr>
          <w:sz w:val="22"/>
        </w:rPr>
        <w:t>work that requires</w:t>
      </w:r>
      <w:r>
        <w:rPr>
          <w:spacing w:val="-1"/>
          <w:sz w:val="22"/>
        </w:rPr>
        <w:t> </w:t>
      </w:r>
      <w:r>
        <w:rPr>
          <w:sz w:val="22"/>
        </w:rPr>
        <w:t>establishment</w:t>
      </w:r>
      <w:r>
        <w:rPr>
          <w:spacing w:val="-2"/>
          <w:sz w:val="22"/>
        </w:rPr>
        <w:t> </w:t>
      </w:r>
      <w:r>
        <w:rPr>
          <w:sz w:val="22"/>
        </w:rPr>
        <w:t>of Unit Prices.</w:t>
      </w:r>
      <w:r>
        <w:rPr>
          <w:spacing w:val="40"/>
          <w:sz w:val="22"/>
        </w:rPr>
        <w:t> </w:t>
      </w:r>
      <w:r>
        <w:rPr>
          <w:sz w:val="22"/>
        </w:rPr>
        <w:t>Methods of measurement and payment are specified in those </w:t>
      </w:r>
      <w:r>
        <w:rPr>
          <w:spacing w:val="-2"/>
          <w:sz w:val="22"/>
        </w:rPr>
        <w:t>sections.</w:t>
      </w:r>
    </w:p>
    <w:p>
      <w:pPr>
        <w:pStyle w:val="BodyText"/>
      </w:pPr>
    </w:p>
    <w:p>
      <w:pPr>
        <w:pStyle w:val="ListParagraph"/>
        <w:numPr>
          <w:ilvl w:val="0"/>
          <w:numId w:val="42"/>
        </w:numPr>
        <w:tabs>
          <w:tab w:pos="2880" w:val="left" w:leader="none"/>
        </w:tabs>
        <w:spacing w:line="240" w:lineRule="auto" w:before="1" w:after="0"/>
        <w:ind w:left="2880" w:right="722" w:hanging="720"/>
        <w:jc w:val="both"/>
        <w:rPr>
          <w:sz w:val="22"/>
        </w:rPr>
      </w:pPr>
      <w:r>
        <w:rPr>
          <w:sz w:val="22"/>
        </w:rPr>
        <w:t>The Owner or Construction Manager reserve the right to reject contractor’s measurement of work-in-place that involves the use of established unit prices and to have this work measured, at the Owner’s expense, by an independent firm acceptable to contractor.</w:t>
      </w:r>
    </w:p>
    <w:p>
      <w:pPr>
        <w:pStyle w:val="ListParagraph"/>
        <w:numPr>
          <w:ilvl w:val="0"/>
          <w:numId w:val="42"/>
        </w:numPr>
        <w:tabs>
          <w:tab w:pos="2879" w:val="left" w:leader="none"/>
        </w:tabs>
        <w:spacing w:line="240" w:lineRule="auto" w:before="267" w:after="0"/>
        <w:ind w:left="2879" w:right="0" w:hanging="719"/>
        <w:jc w:val="left"/>
        <w:rPr>
          <w:sz w:val="22"/>
        </w:rPr>
      </w:pPr>
      <w:r>
        <w:rPr>
          <w:sz w:val="22"/>
        </w:rPr>
        <w:t>Additional</w:t>
      </w:r>
      <w:r>
        <w:rPr>
          <w:spacing w:val="-2"/>
          <w:sz w:val="22"/>
        </w:rPr>
        <w:t> </w:t>
      </w:r>
      <w:r>
        <w:rPr>
          <w:sz w:val="22"/>
        </w:rPr>
        <w:t>Unit</w:t>
      </w:r>
      <w:r>
        <w:rPr>
          <w:spacing w:val="-4"/>
          <w:sz w:val="22"/>
        </w:rPr>
        <w:t> </w:t>
      </w:r>
      <w:r>
        <w:rPr>
          <w:sz w:val="22"/>
        </w:rPr>
        <w:t>Prices</w:t>
      </w:r>
      <w:r>
        <w:rPr>
          <w:spacing w:val="-4"/>
          <w:sz w:val="22"/>
        </w:rPr>
        <w:t> </w:t>
      </w:r>
      <w:r>
        <w:rPr>
          <w:sz w:val="22"/>
        </w:rPr>
        <w:t>may</w:t>
      </w:r>
      <w:r>
        <w:rPr>
          <w:spacing w:val="-6"/>
          <w:sz w:val="22"/>
        </w:rPr>
        <w:t> </w:t>
      </w:r>
      <w:r>
        <w:rPr>
          <w:sz w:val="22"/>
        </w:rPr>
        <w:t>be</w:t>
      </w:r>
      <w:r>
        <w:rPr>
          <w:spacing w:val="-1"/>
          <w:sz w:val="22"/>
        </w:rPr>
        <w:t> </w:t>
      </w:r>
      <w:r>
        <w:rPr>
          <w:sz w:val="22"/>
        </w:rPr>
        <w:t>required</w:t>
      </w:r>
      <w:r>
        <w:rPr>
          <w:spacing w:val="-2"/>
          <w:sz w:val="22"/>
        </w:rPr>
        <w:t> </w:t>
      </w:r>
      <w:r>
        <w:rPr>
          <w:sz w:val="22"/>
        </w:rPr>
        <w:t>following</w:t>
      </w:r>
      <w:r>
        <w:rPr>
          <w:spacing w:val="-2"/>
          <w:sz w:val="22"/>
        </w:rPr>
        <w:t> </w:t>
      </w:r>
      <w:r>
        <w:rPr>
          <w:sz w:val="22"/>
        </w:rPr>
        <w:t>the</w:t>
      </w:r>
      <w:r>
        <w:rPr>
          <w:spacing w:val="-4"/>
          <w:sz w:val="22"/>
        </w:rPr>
        <w:t> </w:t>
      </w:r>
      <w:r>
        <w:rPr>
          <w:sz w:val="22"/>
        </w:rPr>
        <w:t>submission</w:t>
      </w:r>
      <w:r>
        <w:rPr>
          <w:spacing w:val="-5"/>
          <w:sz w:val="22"/>
        </w:rPr>
        <w:t> </w:t>
      </w:r>
      <w:r>
        <w:rPr>
          <w:sz w:val="22"/>
        </w:rPr>
        <w:t>of</w:t>
      </w:r>
      <w:r>
        <w:rPr>
          <w:spacing w:val="-1"/>
          <w:sz w:val="22"/>
        </w:rPr>
        <w:t> </w:t>
      </w:r>
      <w:r>
        <w:rPr>
          <w:spacing w:val="-2"/>
          <w:sz w:val="22"/>
        </w:rPr>
        <w:t>bids.</w:t>
      </w:r>
    </w:p>
    <w:p>
      <w:pPr>
        <w:pStyle w:val="BodyText"/>
      </w:pPr>
    </w:p>
    <w:p>
      <w:pPr>
        <w:pStyle w:val="Heading3"/>
        <w:ind w:left="720" w:firstLine="0"/>
      </w:pPr>
      <w:r>
        <w:rPr/>
        <w:t>PART</w:t>
      </w:r>
      <w:r>
        <w:rPr>
          <w:spacing w:val="-2"/>
        </w:rPr>
        <w:t> </w:t>
      </w:r>
      <w:r>
        <w:rPr/>
        <w:t>3</w:t>
      </w:r>
      <w:r>
        <w:rPr>
          <w:spacing w:val="39"/>
        </w:rPr>
        <w:t> </w:t>
      </w:r>
      <w:r>
        <w:rPr>
          <w:spacing w:val="-2"/>
        </w:rPr>
        <w:t>EXECUTION</w:t>
      </w:r>
    </w:p>
    <w:p>
      <w:pPr>
        <w:pStyle w:val="BodyText"/>
        <w:spacing w:before="1"/>
      </w:pPr>
    </w:p>
    <w:p>
      <w:pPr>
        <w:pStyle w:val="BodyText"/>
        <w:tabs>
          <w:tab w:pos="2159" w:val="left" w:leader="none"/>
        </w:tabs>
        <w:ind w:left="1440"/>
      </w:pPr>
      <w:r>
        <w:rPr>
          <w:spacing w:val="-5"/>
        </w:rPr>
        <w:t>3.1</w:t>
      </w:r>
      <w:r>
        <w:rPr/>
        <w:tab/>
        <w:t>SCHEDULE</w:t>
      </w:r>
      <w:r>
        <w:rPr>
          <w:spacing w:val="-3"/>
        </w:rPr>
        <w:t> </w:t>
      </w:r>
      <w:r>
        <w:rPr/>
        <w:t>OF</w:t>
      </w:r>
      <w:r>
        <w:rPr>
          <w:spacing w:val="-3"/>
        </w:rPr>
        <w:t> </w:t>
      </w:r>
      <w:r>
        <w:rPr/>
        <w:t>UNIT</w:t>
      </w:r>
      <w:r>
        <w:rPr>
          <w:spacing w:val="-2"/>
        </w:rPr>
        <w:t> </w:t>
      </w:r>
      <w:r>
        <w:rPr/>
        <w:t>PRICES</w:t>
      </w:r>
      <w:r>
        <w:rPr>
          <w:spacing w:val="-2"/>
        </w:rPr>
        <w:t> (None)</w:t>
      </w:r>
    </w:p>
    <w:p>
      <w:pPr>
        <w:pStyle w:val="BodyText"/>
      </w:pPr>
    </w:p>
    <w:p>
      <w:pPr>
        <w:pStyle w:val="BodyText"/>
      </w:pPr>
    </w:p>
    <w:p>
      <w:pPr>
        <w:pStyle w:val="BodyText"/>
      </w:pPr>
    </w:p>
    <w:p>
      <w:pPr>
        <w:pStyle w:val="BodyText"/>
      </w:pPr>
    </w:p>
    <w:p>
      <w:pPr>
        <w:pStyle w:val="BodyText"/>
        <w:spacing w:before="268"/>
      </w:pPr>
    </w:p>
    <w:p>
      <w:pPr>
        <w:pStyle w:val="Heading1"/>
      </w:pPr>
      <w:r>
        <w:rPr/>
        <w:t>END</w:t>
      </w:r>
      <w:r>
        <w:rPr>
          <w:spacing w:val="-5"/>
        </w:rPr>
        <w:t> </w:t>
      </w:r>
      <w:r>
        <w:rPr/>
        <w:t>OF</w:t>
      </w:r>
      <w:r>
        <w:rPr>
          <w:spacing w:val="-3"/>
        </w:rPr>
        <w:t> </w:t>
      </w:r>
      <w:r>
        <w:rPr/>
        <w:t>SECTION</w:t>
      </w:r>
      <w:r>
        <w:rPr>
          <w:spacing w:val="-2"/>
        </w:rPr>
        <w:t> </w:t>
      </w:r>
      <w:r>
        <w:rPr/>
        <w:t>01</w:t>
      </w:r>
      <w:r>
        <w:rPr>
          <w:spacing w:val="1"/>
        </w:rPr>
        <w:t> </w:t>
      </w:r>
      <w:r>
        <w:rPr>
          <w:spacing w:val="-4"/>
        </w:rPr>
        <w:t>2200</w:t>
      </w:r>
    </w:p>
    <w:p>
      <w:pPr>
        <w:pStyle w:val="BodyText"/>
        <w:rPr>
          <w:b/>
          <w:sz w:val="20"/>
        </w:rPr>
      </w:pPr>
    </w:p>
    <w:p>
      <w:pPr>
        <w:pStyle w:val="BodyText"/>
        <w:spacing w:before="199"/>
        <w:rPr>
          <w:b/>
          <w:sz w:val="20"/>
        </w:rPr>
      </w:pPr>
      <w:r>
        <w:rPr>
          <w:b/>
          <w:sz w:val="20"/>
        </w:rPr>
        <mc:AlternateContent>
          <mc:Choice Requires="wps">
            <w:drawing>
              <wp:anchor distT="0" distB="0" distL="0" distR="0" allowOverlap="1" layoutInCell="1" locked="0" behindDoc="1" simplePos="0" relativeHeight="487619072">
                <wp:simplePos x="0" y="0"/>
                <wp:positionH relativeFrom="page">
                  <wp:posOffset>896112</wp:posOffset>
                </wp:positionH>
                <wp:positionV relativeFrom="paragraph">
                  <wp:posOffset>296746</wp:posOffset>
                </wp:positionV>
                <wp:extent cx="5980430" cy="6350"/>
                <wp:effectExtent l="0" t="0" r="0" b="0"/>
                <wp:wrapTopAndBottom/>
                <wp:docPr id="109" name="Graphic 109"/>
                <wp:cNvGraphicFramePr>
                  <a:graphicFrameLocks/>
                </wp:cNvGraphicFramePr>
                <a:graphic>
                  <a:graphicData uri="http://schemas.microsoft.com/office/word/2010/wordprocessingShape">
                    <wps:wsp>
                      <wps:cNvPr id="109" name="Graphic 109"/>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3.365864pt;width:470.879986pt;height:.480011pt;mso-position-horizontal-relative:page;mso-position-vertical-relative:paragraph;z-index:-15697408;mso-wrap-distance-left:0;mso-wrap-distance-right:0" id="docshape105" filled="true" fillcolor="#000000" stroked="false">
                <v:fill type="solid"/>
                <w10:wrap type="topAndBottom"/>
              </v:rect>
            </w:pict>
          </mc:Fallback>
        </mc:AlternateContent>
      </w:r>
    </w:p>
    <w:p>
      <w:pPr>
        <w:tabs>
          <w:tab w:pos="7484" w:val="left" w:leader="none"/>
          <w:tab w:pos="8398" w:val="left" w:leader="none"/>
        </w:tabs>
        <w:spacing w:before="18"/>
        <w:ind w:left="720" w:right="724" w:firstLine="0"/>
        <w:jc w:val="left"/>
        <w:rPr>
          <w:sz w:val="20"/>
        </w:rPr>
      </w:pPr>
      <w:r>
        <w:rPr>
          <w:sz w:val="20"/>
        </w:rPr>
        <w:t>Essexville-Hampton Public Schools</w:t>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ab/>
        <w:t>01</w:t>
      </w:r>
      <w:r>
        <w:rPr>
          <w:spacing w:val="-4"/>
          <w:sz w:val="20"/>
        </w:rPr>
        <w:t> </w:t>
      </w:r>
      <w:r>
        <w:rPr>
          <w:sz w:val="20"/>
        </w:rPr>
        <w:t>2200 -</w:t>
      </w:r>
      <w:r>
        <w:rPr>
          <w:spacing w:val="-4"/>
          <w:sz w:val="20"/>
        </w:rPr>
        <w:t> </w:t>
      </w:r>
      <w:r>
        <w:rPr>
          <w:sz w:val="20"/>
        </w:rPr>
        <w:t>Unit</w:t>
      </w:r>
      <w:r>
        <w:rPr>
          <w:spacing w:val="-4"/>
          <w:sz w:val="20"/>
        </w:rPr>
        <w:t> </w:t>
      </w:r>
      <w:r>
        <w:rPr>
          <w:spacing w:val="-2"/>
          <w:sz w:val="20"/>
        </w:rPr>
        <w:t>Prices</w:t>
      </w:r>
    </w:p>
    <w:p>
      <w:pPr>
        <w:spacing w:after="0"/>
        <w:jc w:val="left"/>
        <w:rPr>
          <w:sz w:val="20"/>
        </w:rPr>
        <w:sectPr>
          <w:footerReference w:type="even" r:id="rId54"/>
          <w:footerReference w:type="default" r:id="rId55"/>
          <w:pgSz w:w="12240" w:h="15840"/>
          <w:pgMar w:header="0" w:footer="544" w:top="1400" w:bottom="740" w:left="720" w:right="720"/>
        </w:sectPr>
      </w:pPr>
    </w:p>
    <w:p>
      <w:pPr>
        <w:pStyle w:val="Heading1"/>
        <w:spacing w:line="480" w:lineRule="auto" w:before="39"/>
        <w:ind w:left="4425" w:right="4425"/>
      </w:pPr>
      <w:bookmarkStart w:name="01 2300 - Alternates" w:id="22"/>
      <w:bookmarkEnd w:id="22"/>
      <w:r>
        <w:rPr>
          <w:b w:val="0"/>
        </w:rPr>
      </w:r>
      <w:r>
        <w:rPr/>
        <w:t>SECTION</w:t>
      </w:r>
      <w:r>
        <w:rPr>
          <w:spacing w:val="-13"/>
        </w:rPr>
        <w:t> </w:t>
      </w:r>
      <w:r>
        <w:rPr/>
        <w:t>01</w:t>
      </w:r>
      <w:r>
        <w:rPr>
          <w:spacing w:val="-12"/>
        </w:rPr>
        <w:t> </w:t>
      </w:r>
      <w:r>
        <w:rPr/>
        <w:t>2300 </w:t>
      </w:r>
      <w:r>
        <w:rPr>
          <w:spacing w:val="-2"/>
        </w:rPr>
        <w:t>ALTERNATES</w:t>
      </w:r>
    </w:p>
    <w:p>
      <w:pPr>
        <w:pStyle w:val="Heading3"/>
        <w:numPr>
          <w:ilvl w:val="0"/>
          <w:numId w:val="43"/>
        </w:numPr>
        <w:tabs>
          <w:tab w:pos="1078" w:val="left" w:leader="none"/>
        </w:tabs>
        <w:spacing w:line="240" w:lineRule="auto" w:before="267" w:after="0"/>
        <w:ind w:left="1078" w:right="0" w:hanging="358"/>
        <w:jc w:val="left"/>
      </w:pPr>
      <w:r>
        <w:rPr>
          <w:spacing w:val="-2"/>
        </w:rPr>
        <w:t>GENERAL</w:t>
      </w:r>
    </w:p>
    <w:p>
      <w:pPr>
        <w:pStyle w:val="BodyText"/>
        <w:spacing w:before="1"/>
      </w:pPr>
    </w:p>
    <w:p>
      <w:pPr>
        <w:pStyle w:val="ListParagraph"/>
        <w:numPr>
          <w:ilvl w:val="1"/>
          <w:numId w:val="43"/>
        </w:numPr>
        <w:tabs>
          <w:tab w:pos="1619" w:val="left" w:leader="none"/>
        </w:tabs>
        <w:spacing w:line="240" w:lineRule="auto" w:before="0" w:after="0"/>
        <w:ind w:left="1619" w:right="0" w:hanging="539"/>
        <w:jc w:val="left"/>
        <w:rPr>
          <w:sz w:val="22"/>
        </w:rPr>
      </w:pPr>
      <w:r>
        <w:rPr>
          <w:sz w:val="22"/>
        </w:rPr>
        <w:t>RELATED</w:t>
      </w:r>
      <w:r>
        <w:rPr>
          <w:spacing w:val="-2"/>
          <w:sz w:val="22"/>
        </w:rPr>
        <w:t> DOCUMENTS</w:t>
      </w:r>
    </w:p>
    <w:p>
      <w:pPr>
        <w:pStyle w:val="BodyText"/>
      </w:pPr>
    </w:p>
    <w:p>
      <w:pPr>
        <w:pStyle w:val="ListParagraph"/>
        <w:numPr>
          <w:ilvl w:val="2"/>
          <w:numId w:val="43"/>
        </w:numPr>
        <w:tabs>
          <w:tab w:pos="2340" w:val="left" w:leader="none"/>
        </w:tabs>
        <w:spacing w:line="240" w:lineRule="auto" w:before="0" w:after="0"/>
        <w:ind w:left="2340" w:right="726" w:hanging="720"/>
        <w:jc w:val="left"/>
        <w:rPr>
          <w:sz w:val="22"/>
        </w:rPr>
      </w:pPr>
      <w:r>
        <w:rPr>
          <w:sz w:val="22"/>
        </w:rPr>
        <w:t>Drawings</w:t>
      </w:r>
      <w:r>
        <w:rPr>
          <w:spacing w:val="29"/>
          <w:sz w:val="22"/>
        </w:rPr>
        <w:t> </w:t>
      </w:r>
      <w:r>
        <w:rPr>
          <w:sz w:val="22"/>
        </w:rPr>
        <w:t>and</w:t>
      </w:r>
      <w:r>
        <w:rPr>
          <w:spacing w:val="32"/>
          <w:sz w:val="22"/>
        </w:rPr>
        <w:t> </w:t>
      </w:r>
      <w:r>
        <w:rPr>
          <w:sz w:val="22"/>
        </w:rPr>
        <w:t>general</w:t>
      </w:r>
      <w:r>
        <w:rPr>
          <w:spacing w:val="31"/>
          <w:sz w:val="22"/>
        </w:rPr>
        <w:t> </w:t>
      </w:r>
      <w:r>
        <w:rPr>
          <w:sz w:val="22"/>
        </w:rPr>
        <w:t>provisions</w:t>
      </w:r>
      <w:r>
        <w:rPr>
          <w:spacing w:val="26"/>
          <w:sz w:val="22"/>
        </w:rPr>
        <w:t> </w:t>
      </w:r>
      <w:r>
        <w:rPr>
          <w:sz w:val="22"/>
        </w:rPr>
        <w:t>of</w:t>
      </w:r>
      <w:r>
        <w:rPr>
          <w:spacing w:val="30"/>
          <w:sz w:val="22"/>
        </w:rPr>
        <w:t> </w:t>
      </w:r>
      <w:r>
        <w:rPr>
          <w:sz w:val="22"/>
        </w:rPr>
        <w:t>Contract,</w:t>
      </w:r>
      <w:r>
        <w:rPr>
          <w:spacing w:val="29"/>
          <w:sz w:val="22"/>
        </w:rPr>
        <w:t> </w:t>
      </w:r>
      <w:r>
        <w:rPr>
          <w:sz w:val="22"/>
        </w:rPr>
        <w:t>including</w:t>
      </w:r>
      <w:r>
        <w:rPr>
          <w:spacing w:val="31"/>
          <w:sz w:val="22"/>
        </w:rPr>
        <w:t> </w:t>
      </w:r>
      <w:r>
        <w:rPr>
          <w:sz w:val="22"/>
        </w:rPr>
        <w:t>General</w:t>
      </w:r>
      <w:r>
        <w:rPr>
          <w:spacing w:val="29"/>
          <w:sz w:val="22"/>
        </w:rPr>
        <w:t> </w:t>
      </w:r>
      <w:r>
        <w:rPr>
          <w:sz w:val="22"/>
        </w:rPr>
        <w:t>and</w:t>
      </w:r>
      <w:r>
        <w:rPr>
          <w:spacing w:val="30"/>
          <w:sz w:val="22"/>
        </w:rPr>
        <w:t> </w:t>
      </w:r>
      <w:r>
        <w:rPr>
          <w:sz w:val="22"/>
        </w:rPr>
        <w:t>Supplementary Conditions and other Division 1 Specification Sections, apply to this Section.</w:t>
      </w:r>
    </w:p>
    <w:p>
      <w:pPr>
        <w:pStyle w:val="BodyText"/>
        <w:spacing w:before="1"/>
      </w:pPr>
    </w:p>
    <w:p>
      <w:pPr>
        <w:pStyle w:val="Heading3"/>
        <w:numPr>
          <w:ilvl w:val="1"/>
          <w:numId w:val="43"/>
        </w:numPr>
        <w:tabs>
          <w:tab w:pos="1618" w:val="left" w:leader="none"/>
        </w:tabs>
        <w:spacing w:line="240" w:lineRule="auto" w:before="0" w:after="0"/>
        <w:ind w:left="1618" w:right="0" w:hanging="538"/>
        <w:jc w:val="left"/>
      </w:pPr>
      <w:r>
        <w:rPr>
          <w:spacing w:val="-2"/>
        </w:rPr>
        <w:t>SUMMARY</w:t>
      </w:r>
    </w:p>
    <w:p>
      <w:pPr>
        <w:pStyle w:val="ListParagraph"/>
        <w:numPr>
          <w:ilvl w:val="2"/>
          <w:numId w:val="43"/>
        </w:numPr>
        <w:tabs>
          <w:tab w:pos="2340" w:val="left" w:leader="none"/>
        </w:tabs>
        <w:spacing w:line="240" w:lineRule="auto" w:before="267" w:after="0"/>
        <w:ind w:left="2340" w:right="724" w:hanging="720"/>
        <w:jc w:val="left"/>
        <w:rPr>
          <w:sz w:val="22"/>
        </w:rPr>
      </w:pPr>
      <w:r>
        <w:rPr>
          <w:sz w:val="22"/>
        </w:rPr>
        <w:t>This</w:t>
      </w:r>
      <w:r>
        <w:rPr>
          <w:spacing w:val="38"/>
          <w:sz w:val="22"/>
        </w:rPr>
        <w:t> </w:t>
      </w:r>
      <w:r>
        <w:rPr>
          <w:sz w:val="22"/>
        </w:rPr>
        <w:t>Section</w:t>
      </w:r>
      <w:r>
        <w:rPr>
          <w:spacing w:val="38"/>
          <w:sz w:val="22"/>
        </w:rPr>
        <w:t> </w:t>
      </w:r>
      <w:r>
        <w:rPr>
          <w:sz w:val="22"/>
        </w:rPr>
        <w:t>includes</w:t>
      </w:r>
      <w:r>
        <w:rPr>
          <w:spacing w:val="35"/>
          <w:sz w:val="22"/>
        </w:rPr>
        <w:t> </w:t>
      </w:r>
      <w:r>
        <w:rPr>
          <w:sz w:val="22"/>
        </w:rPr>
        <w:t>administrative</w:t>
      </w:r>
      <w:r>
        <w:rPr>
          <w:spacing w:val="35"/>
          <w:sz w:val="22"/>
        </w:rPr>
        <w:t> </w:t>
      </w:r>
      <w:r>
        <w:rPr>
          <w:sz w:val="22"/>
        </w:rPr>
        <w:t>and</w:t>
      </w:r>
      <w:r>
        <w:rPr>
          <w:spacing w:val="35"/>
          <w:sz w:val="22"/>
        </w:rPr>
        <w:t> </w:t>
      </w:r>
      <w:r>
        <w:rPr>
          <w:sz w:val="22"/>
        </w:rPr>
        <w:t>procedural</w:t>
      </w:r>
      <w:r>
        <w:rPr>
          <w:spacing w:val="33"/>
          <w:sz w:val="22"/>
        </w:rPr>
        <w:t> </w:t>
      </w:r>
      <w:r>
        <w:rPr>
          <w:sz w:val="22"/>
        </w:rPr>
        <w:t>requirements</w:t>
      </w:r>
      <w:r>
        <w:rPr>
          <w:spacing w:val="35"/>
          <w:sz w:val="22"/>
        </w:rPr>
        <w:t> </w:t>
      </w:r>
      <w:r>
        <w:rPr>
          <w:sz w:val="22"/>
        </w:rPr>
        <w:t>for</w:t>
      </w:r>
      <w:r>
        <w:rPr>
          <w:spacing w:val="33"/>
          <w:sz w:val="22"/>
        </w:rPr>
        <w:t> </w:t>
      </w:r>
      <w:r>
        <w:rPr>
          <w:sz w:val="22"/>
        </w:rPr>
        <w:t>alternates</w:t>
      </w:r>
      <w:r>
        <w:rPr>
          <w:spacing w:val="35"/>
          <w:sz w:val="22"/>
        </w:rPr>
        <w:t> </w:t>
      </w:r>
      <w:r>
        <w:rPr>
          <w:sz w:val="22"/>
        </w:rPr>
        <w:t>as proposed by the Architect.</w:t>
      </w:r>
    </w:p>
    <w:p>
      <w:pPr>
        <w:pStyle w:val="BodyText"/>
      </w:pPr>
    </w:p>
    <w:p>
      <w:pPr>
        <w:pStyle w:val="Heading2"/>
        <w:numPr>
          <w:ilvl w:val="3"/>
          <w:numId w:val="43"/>
        </w:numPr>
        <w:tabs>
          <w:tab w:pos="2700" w:val="left" w:leader="none"/>
        </w:tabs>
        <w:spacing w:line="240" w:lineRule="auto" w:before="1" w:after="0"/>
        <w:ind w:left="2700" w:right="722" w:hanging="360"/>
        <w:jc w:val="both"/>
        <w:rPr>
          <w:u w:val="none"/>
        </w:rPr>
      </w:pPr>
      <w:r>
        <w:rPr>
          <w:u w:val="none"/>
        </w:rPr>
        <w:t>Voluntary Alternates or Substitutions proposed by Bidders will not form the</w:t>
      </w:r>
      <w:r>
        <w:rPr>
          <w:spacing w:val="40"/>
          <w:u w:val="none"/>
        </w:rPr>
        <w:t> </w:t>
      </w:r>
      <w:r>
        <w:rPr>
          <w:u w:val="none"/>
        </w:rPr>
        <w:t>Base Bid Proposal Price.</w:t>
      </w:r>
    </w:p>
    <w:p>
      <w:pPr>
        <w:pStyle w:val="BodyText"/>
        <w:rPr>
          <w:b/>
        </w:rPr>
      </w:pPr>
    </w:p>
    <w:p>
      <w:pPr>
        <w:pStyle w:val="Heading3"/>
        <w:numPr>
          <w:ilvl w:val="1"/>
          <w:numId w:val="43"/>
        </w:numPr>
        <w:tabs>
          <w:tab w:pos="1618" w:val="left" w:leader="none"/>
        </w:tabs>
        <w:spacing w:line="240" w:lineRule="auto" w:before="0" w:after="0"/>
        <w:ind w:left="1618" w:right="0" w:hanging="538"/>
        <w:jc w:val="left"/>
      </w:pPr>
      <w:r>
        <w:rPr>
          <w:spacing w:val="-2"/>
        </w:rPr>
        <w:t>DEFINITIONS</w:t>
      </w:r>
    </w:p>
    <w:p>
      <w:pPr>
        <w:pStyle w:val="BodyText"/>
        <w:spacing w:before="1"/>
      </w:pPr>
    </w:p>
    <w:p>
      <w:pPr>
        <w:pStyle w:val="ListParagraph"/>
        <w:numPr>
          <w:ilvl w:val="2"/>
          <w:numId w:val="43"/>
        </w:numPr>
        <w:tabs>
          <w:tab w:pos="2340" w:val="left" w:leader="none"/>
        </w:tabs>
        <w:spacing w:line="240" w:lineRule="auto" w:before="0" w:after="0"/>
        <w:ind w:left="2340" w:right="722" w:hanging="720"/>
        <w:jc w:val="both"/>
        <w:rPr>
          <w:sz w:val="22"/>
        </w:rPr>
      </w:pPr>
      <w:r>
        <w:rPr>
          <w:sz w:val="22"/>
        </w:rPr>
        <w:t>Alternate:</w:t>
      </w:r>
      <w:r>
        <w:rPr>
          <w:spacing w:val="40"/>
          <w:sz w:val="22"/>
        </w:rPr>
        <w:t> </w:t>
      </w:r>
      <w:r>
        <w:rPr>
          <w:sz w:val="22"/>
        </w:rPr>
        <w:t>An amount proposed by bidders and stated on the Bid Form for certain work</w:t>
      </w:r>
      <w:r>
        <w:rPr>
          <w:spacing w:val="-1"/>
          <w:sz w:val="22"/>
        </w:rPr>
        <w:t> </w:t>
      </w:r>
      <w:r>
        <w:rPr>
          <w:sz w:val="22"/>
        </w:rPr>
        <w:t>defined</w:t>
      </w:r>
      <w:r>
        <w:rPr>
          <w:spacing w:val="-2"/>
          <w:sz w:val="22"/>
        </w:rPr>
        <w:t> </w:t>
      </w:r>
      <w:r>
        <w:rPr>
          <w:sz w:val="22"/>
        </w:rPr>
        <w:t>in</w:t>
      </w:r>
      <w:r>
        <w:rPr>
          <w:spacing w:val="-4"/>
          <w:sz w:val="22"/>
        </w:rPr>
        <w:t> </w:t>
      </w:r>
      <w:r>
        <w:rPr>
          <w:sz w:val="22"/>
        </w:rPr>
        <w:t>the</w:t>
      </w:r>
      <w:r>
        <w:rPr>
          <w:spacing w:val="-2"/>
          <w:sz w:val="22"/>
        </w:rPr>
        <w:t> </w:t>
      </w:r>
      <w:r>
        <w:rPr>
          <w:sz w:val="22"/>
        </w:rPr>
        <w:t>Bidding Requirements</w:t>
      </w:r>
      <w:r>
        <w:rPr>
          <w:spacing w:val="-3"/>
          <w:sz w:val="22"/>
        </w:rPr>
        <w:t> </w:t>
      </w:r>
      <w:r>
        <w:rPr>
          <w:sz w:val="22"/>
        </w:rPr>
        <w:t>that</w:t>
      </w:r>
      <w:r>
        <w:rPr>
          <w:spacing w:val="-6"/>
          <w:sz w:val="22"/>
        </w:rPr>
        <w:t> </w:t>
      </w:r>
      <w:r>
        <w:rPr>
          <w:sz w:val="22"/>
        </w:rPr>
        <w:t>may</w:t>
      </w:r>
      <w:r>
        <w:rPr>
          <w:spacing w:val="-3"/>
          <w:sz w:val="22"/>
        </w:rPr>
        <w:t> </w:t>
      </w:r>
      <w:r>
        <w:rPr>
          <w:sz w:val="22"/>
        </w:rPr>
        <w:t>be added</w:t>
      </w:r>
      <w:r>
        <w:rPr>
          <w:spacing w:val="-4"/>
          <w:sz w:val="22"/>
        </w:rPr>
        <w:t> </w:t>
      </w:r>
      <w:r>
        <w:rPr>
          <w:sz w:val="22"/>
        </w:rPr>
        <w:t>to or</w:t>
      </w:r>
      <w:r>
        <w:rPr>
          <w:spacing w:val="-2"/>
          <w:sz w:val="22"/>
        </w:rPr>
        <w:t> </w:t>
      </w:r>
      <w:r>
        <w:rPr>
          <w:sz w:val="22"/>
        </w:rPr>
        <w:t>deducted</w:t>
      </w:r>
      <w:r>
        <w:rPr>
          <w:spacing w:val="-2"/>
          <w:sz w:val="22"/>
        </w:rPr>
        <w:t> </w:t>
      </w:r>
      <w:r>
        <w:rPr>
          <w:sz w:val="22"/>
        </w:rPr>
        <w:t>from the Base Bid amount if Owner decides to accept a corresponding change either in the amount of construction to be completed or in the products, materials, equipment, systems, or installation methods described in the Contract Documents.</w:t>
      </w:r>
    </w:p>
    <w:p>
      <w:pPr>
        <w:pStyle w:val="ListParagraph"/>
        <w:numPr>
          <w:ilvl w:val="3"/>
          <w:numId w:val="43"/>
        </w:numPr>
        <w:tabs>
          <w:tab w:pos="2700" w:val="left" w:leader="none"/>
        </w:tabs>
        <w:spacing w:line="240" w:lineRule="auto" w:before="267" w:after="0"/>
        <w:ind w:left="2700" w:right="721" w:hanging="360"/>
        <w:jc w:val="both"/>
        <w:rPr>
          <w:sz w:val="22"/>
        </w:rPr>
      </w:pPr>
      <w:r>
        <w:rPr>
          <w:sz w:val="22"/>
        </w:rPr>
        <w:t>The cost or credit for each alternate is the net addition to or deduction from the Contract Sum to incorporate alternate into the Work.</w:t>
      </w:r>
      <w:r>
        <w:rPr>
          <w:spacing w:val="40"/>
          <w:sz w:val="22"/>
        </w:rPr>
        <w:t> </w:t>
      </w:r>
      <w:r>
        <w:rPr>
          <w:sz w:val="22"/>
        </w:rPr>
        <w:t>No other adjustments are made to the Contract Sum.</w:t>
      </w:r>
    </w:p>
    <w:p>
      <w:pPr>
        <w:pStyle w:val="BodyText"/>
        <w:spacing w:before="1"/>
      </w:pPr>
    </w:p>
    <w:p>
      <w:pPr>
        <w:pStyle w:val="ListParagraph"/>
        <w:numPr>
          <w:ilvl w:val="2"/>
          <w:numId w:val="43"/>
        </w:numPr>
        <w:tabs>
          <w:tab w:pos="2340" w:val="left" w:leader="none"/>
        </w:tabs>
        <w:spacing w:line="240" w:lineRule="auto" w:before="0" w:after="0"/>
        <w:ind w:left="2340" w:right="723" w:hanging="720"/>
        <w:jc w:val="both"/>
        <w:rPr>
          <w:sz w:val="22"/>
        </w:rPr>
      </w:pPr>
      <w:r>
        <w:rPr>
          <w:sz w:val="22"/>
        </w:rPr>
        <w:t>Voluntary Alternates:</w:t>
      </w:r>
      <w:r>
        <w:rPr>
          <w:spacing w:val="40"/>
          <w:sz w:val="22"/>
        </w:rPr>
        <w:t> </w:t>
      </w:r>
      <w:r>
        <w:rPr>
          <w:sz w:val="22"/>
        </w:rPr>
        <w:t>Bidders proposed voluntary alternates and substitutions will</w:t>
      </w:r>
      <w:r>
        <w:rPr>
          <w:spacing w:val="40"/>
          <w:sz w:val="22"/>
        </w:rPr>
        <w:t> </w:t>
      </w:r>
      <w:r>
        <w:rPr>
          <w:sz w:val="22"/>
        </w:rPr>
        <w:t>not be recognized as part of the Base Bid</w:t>
      </w:r>
      <w:r>
        <w:rPr>
          <w:spacing w:val="-1"/>
          <w:sz w:val="22"/>
        </w:rPr>
        <w:t> </w:t>
      </w:r>
      <w:r>
        <w:rPr>
          <w:sz w:val="22"/>
        </w:rPr>
        <w:t>Price opening.</w:t>
      </w:r>
      <w:r>
        <w:rPr>
          <w:spacing w:val="40"/>
          <w:sz w:val="22"/>
        </w:rPr>
        <w:t> </w:t>
      </w:r>
      <w:r>
        <w:rPr>
          <w:sz w:val="22"/>
        </w:rPr>
        <w:t>Owner</w:t>
      </w:r>
      <w:r>
        <w:rPr>
          <w:spacing w:val="-1"/>
          <w:sz w:val="22"/>
        </w:rPr>
        <w:t> </w:t>
      </w:r>
      <w:r>
        <w:rPr>
          <w:sz w:val="22"/>
        </w:rPr>
        <w:t>may review voluntary proposals with the successful Bidder.</w:t>
      </w:r>
    </w:p>
    <w:p>
      <w:pPr>
        <w:pStyle w:val="Heading3"/>
        <w:numPr>
          <w:ilvl w:val="1"/>
          <w:numId w:val="43"/>
        </w:numPr>
        <w:tabs>
          <w:tab w:pos="1618" w:val="left" w:leader="none"/>
        </w:tabs>
        <w:spacing w:line="240" w:lineRule="auto" w:before="267" w:after="0"/>
        <w:ind w:left="1618" w:right="0" w:hanging="538"/>
        <w:jc w:val="left"/>
      </w:pPr>
      <w:r>
        <w:rPr>
          <w:spacing w:val="-2"/>
        </w:rPr>
        <w:t>PROCEDURES</w:t>
      </w:r>
    </w:p>
    <w:p>
      <w:pPr>
        <w:pStyle w:val="BodyText"/>
        <w:spacing w:before="1"/>
      </w:pPr>
    </w:p>
    <w:p>
      <w:pPr>
        <w:pStyle w:val="ListParagraph"/>
        <w:numPr>
          <w:ilvl w:val="2"/>
          <w:numId w:val="43"/>
        </w:numPr>
        <w:tabs>
          <w:tab w:pos="2340" w:val="left" w:leader="none"/>
        </w:tabs>
        <w:spacing w:line="240" w:lineRule="auto" w:before="0" w:after="0"/>
        <w:ind w:left="2340" w:right="721" w:hanging="720"/>
        <w:jc w:val="left"/>
        <w:rPr>
          <w:sz w:val="22"/>
        </w:rPr>
      </w:pPr>
      <w:r>
        <w:rPr>
          <w:sz w:val="22"/>
        </w:rPr>
        <w:t>Coordination:</w:t>
      </w:r>
      <w:r>
        <w:rPr>
          <w:spacing w:val="80"/>
          <w:sz w:val="22"/>
        </w:rPr>
        <w:t> </w:t>
      </w:r>
      <w:r>
        <w:rPr>
          <w:sz w:val="22"/>
        </w:rPr>
        <w:t>Modify</w:t>
      </w:r>
      <w:r>
        <w:rPr>
          <w:spacing w:val="28"/>
          <w:sz w:val="22"/>
        </w:rPr>
        <w:t> </w:t>
      </w:r>
      <w:r>
        <w:rPr>
          <w:sz w:val="22"/>
        </w:rPr>
        <w:t>or</w:t>
      </w:r>
      <w:r>
        <w:rPr>
          <w:spacing w:val="30"/>
          <w:sz w:val="22"/>
        </w:rPr>
        <w:t> </w:t>
      </w:r>
      <w:r>
        <w:rPr>
          <w:sz w:val="22"/>
        </w:rPr>
        <w:t>adjust</w:t>
      </w:r>
      <w:r>
        <w:rPr>
          <w:spacing w:val="29"/>
          <w:sz w:val="22"/>
        </w:rPr>
        <w:t> </w:t>
      </w:r>
      <w:r>
        <w:rPr>
          <w:sz w:val="22"/>
        </w:rPr>
        <w:t>affected</w:t>
      </w:r>
      <w:r>
        <w:rPr>
          <w:spacing w:val="30"/>
          <w:sz w:val="22"/>
        </w:rPr>
        <w:t> </w:t>
      </w:r>
      <w:r>
        <w:rPr>
          <w:sz w:val="22"/>
        </w:rPr>
        <w:t>adjacent</w:t>
      </w:r>
      <w:r>
        <w:rPr>
          <w:spacing w:val="28"/>
          <w:sz w:val="22"/>
        </w:rPr>
        <w:t> </w:t>
      </w:r>
      <w:r>
        <w:rPr>
          <w:sz w:val="22"/>
        </w:rPr>
        <w:t>work</w:t>
      </w:r>
      <w:r>
        <w:rPr>
          <w:spacing w:val="29"/>
          <w:sz w:val="22"/>
        </w:rPr>
        <w:t> </w:t>
      </w:r>
      <w:r>
        <w:rPr>
          <w:sz w:val="22"/>
        </w:rPr>
        <w:t>as</w:t>
      </w:r>
      <w:r>
        <w:rPr>
          <w:spacing w:val="30"/>
          <w:sz w:val="22"/>
        </w:rPr>
        <w:t> </w:t>
      </w:r>
      <w:r>
        <w:rPr>
          <w:sz w:val="22"/>
        </w:rPr>
        <w:t>necessary</w:t>
      </w:r>
      <w:r>
        <w:rPr>
          <w:spacing w:val="29"/>
          <w:sz w:val="22"/>
        </w:rPr>
        <w:t> </w:t>
      </w:r>
      <w:r>
        <w:rPr>
          <w:sz w:val="22"/>
        </w:rPr>
        <w:t>to</w:t>
      </w:r>
      <w:r>
        <w:rPr>
          <w:spacing w:val="30"/>
          <w:sz w:val="22"/>
        </w:rPr>
        <w:t> </w:t>
      </w:r>
      <w:r>
        <w:rPr>
          <w:sz w:val="22"/>
        </w:rPr>
        <w:t>completely integrate work of the alternate into Project.</w:t>
      </w:r>
    </w:p>
    <w:p>
      <w:pPr>
        <w:pStyle w:val="BodyText"/>
        <w:spacing w:before="1"/>
      </w:pPr>
    </w:p>
    <w:p>
      <w:pPr>
        <w:pStyle w:val="ListParagraph"/>
        <w:numPr>
          <w:ilvl w:val="3"/>
          <w:numId w:val="43"/>
        </w:numPr>
        <w:tabs>
          <w:tab w:pos="2700" w:val="left" w:leader="none"/>
        </w:tabs>
        <w:spacing w:line="240" w:lineRule="auto" w:before="0" w:after="0"/>
        <w:ind w:left="2700" w:right="723" w:hanging="360"/>
        <w:jc w:val="both"/>
        <w:rPr>
          <w:sz w:val="22"/>
        </w:rPr>
      </w:pPr>
      <w:r>
        <w:rPr>
          <w:sz w:val="22"/>
        </w:rPr>
        <w:t>Include as part of each alternate, miscellaneous devices, accessory objects, and similar items incidental to or required for a complete installation whether or not indicated as part of alternate.</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20"/>
        </w:rPr>
      </w:pPr>
      <w:r>
        <w:rPr>
          <w:sz w:val="20"/>
        </w:rPr>
        <mc:AlternateContent>
          <mc:Choice Requires="wps">
            <w:drawing>
              <wp:anchor distT="0" distB="0" distL="0" distR="0" allowOverlap="1" layoutInCell="1" locked="0" behindDoc="1" simplePos="0" relativeHeight="487619584">
                <wp:simplePos x="0" y="0"/>
                <wp:positionH relativeFrom="page">
                  <wp:posOffset>896112</wp:posOffset>
                </wp:positionH>
                <wp:positionV relativeFrom="paragraph">
                  <wp:posOffset>171735</wp:posOffset>
                </wp:positionV>
                <wp:extent cx="5980430" cy="6350"/>
                <wp:effectExtent l="0" t="0" r="0" b="0"/>
                <wp:wrapTopAndBottom/>
                <wp:docPr id="110" name="Graphic 110"/>
                <wp:cNvGraphicFramePr>
                  <a:graphicFrameLocks/>
                </wp:cNvGraphicFramePr>
                <a:graphic>
                  <a:graphicData uri="http://schemas.microsoft.com/office/word/2010/wordprocessingShape">
                    <wps:wsp>
                      <wps:cNvPr id="110" name="Graphic 110"/>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13.522504pt;width:470.879986pt;height:.480011pt;mso-position-horizontal-relative:page;mso-position-vertical-relative:paragraph;z-index:-15696896;mso-wrap-distance-left:0;mso-wrap-distance-right:0" id="docshape106" filled="true" fillcolor="#000000" stroked="false">
                <v:fill type="solid"/>
                <w10:wrap type="topAndBottom"/>
              </v:rect>
            </w:pict>
          </mc:Fallback>
        </mc:AlternateContent>
      </w:r>
    </w:p>
    <w:p>
      <w:pPr>
        <w:tabs>
          <w:tab w:pos="7484" w:val="left" w:leader="none"/>
          <w:tab w:pos="8428" w:val="left" w:leader="none"/>
        </w:tabs>
        <w:spacing w:before="18"/>
        <w:ind w:left="720" w:right="724" w:firstLine="0"/>
        <w:jc w:val="left"/>
        <w:rPr>
          <w:sz w:val="20"/>
        </w:rPr>
      </w:pPr>
      <w:r>
        <w:rPr>
          <w:sz w:val="20"/>
        </w:rPr>
        <w:t>Essexville-Hampton Public Schools</w:t>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ab/>
        <w:t>01</w:t>
      </w:r>
      <w:r>
        <w:rPr>
          <w:spacing w:val="-4"/>
          <w:sz w:val="20"/>
        </w:rPr>
        <w:t> </w:t>
      </w:r>
      <w:r>
        <w:rPr>
          <w:sz w:val="20"/>
        </w:rPr>
        <w:t>2300</w:t>
      </w:r>
      <w:r>
        <w:rPr>
          <w:spacing w:val="-1"/>
          <w:sz w:val="20"/>
        </w:rPr>
        <w:t> </w:t>
      </w:r>
      <w:r>
        <w:rPr>
          <w:sz w:val="20"/>
        </w:rPr>
        <w:t>-</w:t>
      </w:r>
      <w:r>
        <w:rPr>
          <w:spacing w:val="-5"/>
          <w:sz w:val="20"/>
        </w:rPr>
        <w:t> </w:t>
      </w:r>
      <w:r>
        <w:rPr>
          <w:spacing w:val="-2"/>
          <w:sz w:val="20"/>
        </w:rPr>
        <w:t>Alternates</w:t>
      </w:r>
    </w:p>
    <w:p>
      <w:pPr>
        <w:spacing w:after="0"/>
        <w:jc w:val="left"/>
        <w:rPr>
          <w:sz w:val="20"/>
        </w:rPr>
        <w:sectPr>
          <w:pgSz w:w="12240" w:h="15840"/>
          <w:pgMar w:header="0" w:footer="544" w:top="1400" w:bottom="740" w:left="720" w:right="720"/>
        </w:sectPr>
      </w:pPr>
    </w:p>
    <w:p>
      <w:pPr>
        <w:pStyle w:val="ListParagraph"/>
        <w:numPr>
          <w:ilvl w:val="2"/>
          <w:numId w:val="43"/>
        </w:numPr>
        <w:tabs>
          <w:tab w:pos="2340" w:val="left" w:leader="none"/>
        </w:tabs>
        <w:spacing w:line="240" w:lineRule="auto" w:before="39" w:after="0"/>
        <w:ind w:left="2340" w:right="723" w:hanging="720"/>
        <w:jc w:val="both"/>
        <w:rPr>
          <w:sz w:val="22"/>
        </w:rPr>
      </w:pPr>
      <w:r>
        <w:rPr>
          <w:sz w:val="22"/>
        </w:rPr>
        <w:t>Notification:</w:t>
      </w:r>
      <w:r>
        <w:rPr>
          <w:spacing w:val="40"/>
          <w:sz w:val="22"/>
        </w:rPr>
        <w:t> </w:t>
      </w:r>
      <w:r>
        <w:rPr>
          <w:sz w:val="22"/>
        </w:rPr>
        <w:t>Immediately</w:t>
      </w:r>
      <w:r>
        <w:rPr>
          <w:spacing w:val="-3"/>
          <w:sz w:val="22"/>
        </w:rPr>
        <w:t> </w:t>
      </w:r>
      <w:r>
        <w:rPr>
          <w:sz w:val="22"/>
        </w:rPr>
        <w:t>following award</w:t>
      </w:r>
      <w:r>
        <w:rPr>
          <w:spacing w:val="-2"/>
          <w:sz w:val="22"/>
        </w:rPr>
        <w:t> </w:t>
      </w:r>
      <w:r>
        <w:rPr>
          <w:sz w:val="22"/>
        </w:rPr>
        <w:t>of</w:t>
      </w:r>
      <w:r>
        <w:rPr>
          <w:spacing w:val="-5"/>
          <w:sz w:val="22"/>
        </w:rPr>
        <w:t> </w:t>
      </w:r>
      <w:r>
        <w:rPr>
          <w:sz w:val="22"/>
        </w:rPr>
        <w:t>the Contract, notify</w:t>
      </w:r>
      <w:r>
        <w:rPr>
          <w:spacing w:val="-2"/>
          <w:sz w:val="22"/>
        </w:rPr>
        <w:t> </w:t>
      </w:r>
      <w:r>
        <w:rPr>
          <w:sz w:val="22"/>
        </w:rPr>
        <w:t>each</w:t>
      </w:r>
      <w:r>
        <w:rPr>
          <w:spacing w:val="-2"/>
          <w:sz w:val="22"/>
        </w:rPr>
        <w:t> </w:t>
      </w:r>
      <w:r>
        <w:rPr>
          <w:sz w:val="22"/>
        </w:rPr>
        <w:t>party involved, in writing, of the status of each alternate.</w:t>
      </w:r>
      <w:r>
        <w:rPr>
          <w:spacing w:val="40"/>
          <w:sz w:val="22"/>
        </w:rPr>
        <w:t> </w:t>
      </w:r>
      <w:r>
        <w:rPr>
          <w:sz w:val="22"/>
        </w:rPr>
        <w:t>Indicate if alternates have been accepted, rejected, or deferred for later consideration.</w:t>
      </w:r>
      <w:r>
        <w:rPr>
          <w:spacing w:val="40"/>
          <w:sz w:val="22"/>
        </w:rPr>
        <w:t> </w:t>
      </w:r>
      <w:r>
        <w:rPr>
          <w:sz w:val="22"/>
        </w:rPr>
        <w:t>Include a complete description of negotiated modifications to alternates.</w:t>
      </w:r>
    </w:p>
    <w:p>
      <w:pPr>
        <w:pStyle w:val="ListParagraph"/>
        <w:numPr>
          <w:ilvl w:val="2"/>
          <w:numId w:val="43"/>
        </w:numPr>
        <w:tabs>
          <w:tab w:pos="2339" w:val="left" w:leader="none"/>
        </w:tabs>
        <w:spacing w:line="240" w:lineRule="auto" w:before="267" w:after="0"/>
        <w:ind w:left="2339" w:right="0" w:hanging="719"/>
        <w:jc w:val="left"/>
        <w:rPr>
          <w:sz w:val="22"/>
        </w:rPr>
      </w:pPr>
      <w:r>
        <w:rPr>
          <w:sz w:val="22"/>
        </w:rPr>
        <w:t>Execute</w:t>
      </w:r>
      <w:r>
        <w:rPr>
          <w:spacing w:val="-4"/>
          <w:sz w:val="22"/>
        </w:rPr>
        <w:t> </w:t>
      </w:r>
      <w:r>
        <w:rPr>
          <w:sz w:val="22"/>
        </w:rPr>
        <w:t>accepted</w:t>
      </w:r>
      <w:r>
        <w:rPr>
          <w:spacing w:val="-4"/>
          <w:sz w:val="22"/>
        </w:rPr>
        <w:t> </w:t>
      </w:r>
      <w:r>
        <w:rPr>
          <w:sz w:val="22"/>
        </w:rPr>
        <w:t>alternates</w:t>
      </w:r>
      <w:r>
        <w:rPr>
          <w:spacing w:val="-2"/>
          <w:sz w:val="22"/>
        </w:rPr>
        <w:t> </w:t>
      </w:r>
      <w:r>
        <w:rPr>
          <w:sz w:val="22"/>
        </w:rPr>
        <w:t>under</w:t>
      </w:r>
      <w:r>
        <w:rPr>
          <w:spacing w:val="-4"/>
          <w:sz w:val="22"/>
        </w:rPr>
        <w:t> </w:t>
      </w:r>
      <w:r>
        <w:rPr>
          <w:sz w:val="22"/>
        </w:rPr>
        <w:t>the</w:t>
      </w:r>
      <w:r>
        <w:rPr>
          <w:spacing w:val="-3"/>
          <w:sz w:val="22"/>
        </w:rPr>
        <w:t> </w:t>
      </w:r>
      <w:r>
        <w:rPr>
          <w:sz w:val="22"/>
        </w:rPr>
        <w:t>same</w:t>
      </w:r>
      <w:r>
        <w:rPr>
          <w:spacing w:val="-2"/>
          <w:sz w:val="22"/>
        </w:rPr>
        <w:t> </w:t>
      </w:r>
      <w:r>
        <w:rPr>
          <w:sz w:val="22"/>
        </w:rPr>
        <w:t>conditions</w:t>
      </w:r>
      <w:r>
        <w:rPr>
          <w:spacing w:val="-2"/>
          <w:sz w:val="22"/>
        </w:rPr>
        <w:t> </w:t>
      </w:r>
      <w:r>
        <w:rPr>
          <w:sz w:val="22"/>
        </w:rPr>
        <w:t>as</w:t>
      </w:r>
      <w:r>
        <w:rPr>
          <w:spacing w:val="-4"/>
          <w:sz w:val="22"/>
        </w:rPr>
        <w:t> </w:t>
      </w:r>
      <w:r>
        <w:rPr>
          <w:sz w:val="22"/>
        </w:rPr>
        <w:t>other</w:t>
      </w:r>
      <w:r>
        <w:rPr>
          <w:spacing w:val="-4"/>
          <w:sz w:val="22"/>
        </w:rPr>
        <w:t> </w:t>
      </w:r>
      <w:r>
        <w:rPr>
          <w:sz w:val="22"/>
        </w:rPr>
        <w:t>work</w:t>
      </w:r>
      <w:r>
        <w:rPr>
          <w:spacing w:val="-4"/>
          <w:sz w:val="22"/>
        </w:rPr>
        <w:t> </w:t>
      </w:r>
      <w:r>
        <w:rPr>
          <w:sz w:val="22"/>
        </w:rPr>
        <w:t>of</w:t>
      </w:r>
      <w:r>
        <w:rPr>
          <w:spacing w:val="-4"/>
          <w:sz w:val="22"/>
        </w:rPr>
        <w:t> </w:t>
      </w:r>
      <w:r>
        <w:rPr>
          <w:sz w:val="22"/>
        </w:rPr>
        <w:t>the</w:t>
      </w:r>
      <w:r>
        <w:rPr>
          <w:spacing w:val="-1"/>
          <w:sz w:val="22"/>
        </w:rPr>
        <w:t> </w:t>
      </w:r>
      <w:r>
        <w:rPr>
          <w:spacing w:val="-2"/>
          <w:sz w:val="22"/>
        </w:rPr>
        <w:t>Contract.</w:t>
      </w:r>
    </w:p>
    <w:p>
      <w:pPr>
        <w:pStyle w:val="BodyText"/>
        <w:spacing w:before="1"/>
      </w:pPr>
    </w:p>
    <w:p>
      <w:pPr>
        <w:pStyle w:val="ListParagraph"/>
        <w:numPr>
          <w:ilvl w:val="2"/>
          <w:numId w:val="43"/>
        </w:numPr>
        <w:tabs>
          <w:tab w:pos="2340" w:val="left" w:leader="none"/>
        </w:tabs>
        <w:spacing w:line="240" w:lineRule="auto" w:before="0" w:after="0"/>
        <w:ind w:left="2340" w:right="721" w:hanging="720"/>
        <w:jc w:val="both"/>
        <w:rPr>
          <w:sz w:val="22"/>
        </w:rPr>
      </w:pPr>
      <w:r>
        <w:rPr>
          <w:sz w:val="22"/>
        </w:rPr>
        <w:t>Schedule:</w:t>
      </w:r>
      <w:r>
        <w:rPr>
          <w:spacing w:val="80"/>
          <w:sz w:val="22"/>
        </w:rPr>
        <w:t> </w:t>
      </w:r>
      <w:r>
        <w:rPr>
          <w:sz w:val="22"/>
        </w:rPr>
        <w:t>A Schedule of Alternates is included at the end of this Section.</w:t>
      </w:r>
      <w:r>
        <w:rPr>
          <w:spacing w:val="80"/>
          <w:sz w:val="22"/>
        </w:rPr>
        <w:t> </w:t>
      </w:r>
      <w:r>
        <w:rPr>
          <w:sz w:val="22"/>
        </w:rPr>
        <w:t>Specification Sections referenced in schedule contain requirements for materials necessary to achieve the work described under each alternate.</w:t>
      </w:r>
    </w:p>
    <w:p>
      <w:pPr>
        <w:pStyle w:val="BodyText"/>
      </w:pPr>
    </w:p>
    <w:p>
      <w:pPr>
        <w:pStyle w:val="BodyText"/>
        <w:spacing w:before="1"/>
      </w:pPr>
    </w:p>
    <w:p>
      <w:pPr>
        <w:pStyle w:val="Heading3"/>
        <w:numPr>
          <w:ilvl w:val="0"/>
          <w:numId w:val="44"/>
        </w:numPr>
        <w:tabs>
          <w:tab w:pos="1078" w:val="left" w:leader="none"/>
        </w:tabs>
        <w:spacing w:line="240" w:lineRule="auto" w:before="0" w:after="0"/>
        <w:ind w:left="1078" w:right="0" w:hanging="358"/>
        <w:jc w:val="left"/>
      </w:pPr>
      <w:r>
        <w:rPr>
          <w:spacing w:val="-2"/>
        </w:rPr>
        <w:t>EXECUTION</w:t>
      </w:r>
    </w:p>
    <w:p>
      <w:pPr>
        <w:pStyle w:val="ListParagraph"/>
        <w:numPr>
          <w:ilvl w:val="1"/>
          <w:numId w:val="44"/>
        </w:numPr>
        <w:tabs>
          <w:tab w:pos="1618" w:val="left" w:leader="none"/>
        </w:tabs>
        <w:spacing w:line="240" w:lineRule="auto" w:before="267" w:after="0"/>
        <w:ind w:left="1618" w:right="0" w:hanging="538"/>
        <w:jc w:val="left"/>
        <w:rPr>
          <w:sz w:val="22"/>
        </w:rPr>
      </w:pPr>
      <w:r>
        <w:rPr>
          <w:sz w:val="22"/>
        </w:rPr>
        <w:t>SCHEDULE</w:t>
      </w:r>
      <w:r>
        <w:rPr>
          <w:spacing w:val="-2"/>
          <w:sz w:val="22"/>
        </w:rPr>
        <w:t> </w:t>
      </w:r>
      <w:r>
        <w:rPr>
          <w:sz w:val="22"/>
        </w:rPr>
        <w:t>OF</w:t>
      </w:r>
      <w:r>
        <w:rPr>
          <w:spacing w:val="-4"/>
          <w:sz w:val="22"/>
        </w:rPr>
        <w:t> </w:t>
      </w:r>
      <w:r>
        <w:rPr>
          <w:sz w:val="22"/>
        </w:rPr>
        <w:t>ALTERNATES</w:t>
      </w:r>
      <w:r>
        <w:rPr>
          <w:spacing w:val="-3"/>
          <w:sz w:val="22"/>
        </w:rPr>
        <w:t> </w:t>
      </w:r>
      <w:r>
        <w:rPr>
          <w:spacing w:val="-2"/>
          <w:sz w:val="22"/>
        </w:rPr>
        <w:t>(None)</w:t>
      </w:r>
    </w:p>
    <w:p>
      <w:pPr>
        <w:pStyle w:val="BodyText"/>
      </w:pPr>
    </w:p>
    <w:p>
      <w:pPr>
        <w:pStyle w:val="BodyText"/>
      </w:pPr>
    </w:p>
    <w:p>
      <w:pPr>
        <w:pStyle w:val="BodyText"/>
      </w:pPr>
    </w:p>
    <w:p>
      <w:pPr>
        <w:pStyle w:val="BodyText"/>
      </w:pPr>
    </w:p>
    <w:p>
      <w:pPr>
        <w:pStyle w:val="BodyText"/>
        <w:spacing w:before="1"/>
      </w:pPr>
    </w:p>
    <w:p>
      <w:pPr>
        <w:pStyle w:val="Heading1"/>
        <w:ind w:left="781"/>
      </w:pPr>
      <w:r>
        <w:rPr/>
        <w:t>END</w:t>
      </w:r>
      <w:r>
        <w:rPr>
          <w:spacing w:val="-5"/>
        </w:rPr>
        <w:t> </w:t>
      </w:r>
      <w:r>
        <w:rPr/>
        <w:t>OF</w:t>
      </w:r>
      <w:r>
        <w:rPr>
          <w:spacing w:val="-3"/>
        </w:rPr>
        <w:t> </w:t>
      </w:r>
      <w:r>
        <w:rPr/>
        <w:t>SECTION</w:t>
      </w:r>
      <w:r>
        <w:rPr>
          <w:spacing w:val="-2"/>
        </w:rPr>
        <w:t> </w:t>
      </w:r>
      <w:r>
        <w:rPr/>
        <w:t>01</w:t>
      </w:r>
      <w:r>
        <w:rPr>
          <w:spacing w:val="1"/>
        </w:rPr>
        <w:t> </w:t>
      </w:r>
      <w:r>
        <w:rPr>
          <w:spacing w:val="-4"/>
        </w:rPr>
        <w:t>2300</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76"/>
        <w:rPr>
          <w:b/>
          <w:sz w:val="20"/>
        </w:rPr>
      </w:pPr>
      <w:r>
        <w:rPr>
          <w:b/>
          <w:sz w:val="20"/>
        </w:rPr>
        <mc:AlternateContent>
          <mc:Choice Requires="wps">
            <w:drawing>
              <wp:anchor distT="0" distB="0" distL="0" distR="0" allowOverlap="1" layoutInCell="1" locked="0" behindDoc="1" simplePos="0" relativeHeight="487620096">
                <wp:simplePos x="0" y="0"/>
                <wp:positionH relativeFrom="page">
                  <wp:posOffset>896112</wp:posOffset>
                </wp:positionH>
                <wp:positionV relativeFrom="paragraph">
                  <wp:posOffset>218810</wp:posOffset>
                </wp:positionV>
                <wp:extent cx="5980430" cy="6350"/>
                <wp:effectExtent l="0" t="0" r="0" b="0"/>
                <wp:wrapTopAndBottom/>
                <wp:docPr id="113" name="Graphic 113"/>
                <wp:cNvGraphicFramePr>
                  <a:graphicFrameLocks/>
                </wp:cNvGraphicFramePr>
                <a:graphic>
                  <a:graphicData uri="http://schemas.microsoft.com/office/word/2010/wordprocessingShape">
                    <wps:wsp>
                      <wps:cNvPr id="113" name="Graphic 113"/>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17.229145pt;width:470.879986pt;height:.480011pt;mso-position-horizontal-relative:page;mso-position-vertical-relative:paragraph;z-index:-15696384;mso-wrap-distance-left:0;mso-wrap-distance-right:0" id="docshape109" filled="true" fillcolor="#000000" stroked="false">
                <v:fill type="solid"/>
                <w10:wrap type="topAndBottom"/>
              </v:rect>
            </w:pict>
          </mc:Fallback>
        </mc:AlternateContent>
      </w:r>
    </w:p>
    <w:p>
      <w:pPr>
        <w:tabs>
          <w:tab w:pos="7484" w:val="left" w:leader="none"/>
          <w:tab w:pos="8428" w:val="left" w:leader="none"/>
        </w:tabs>
        <w:spacing w:before="18"/>
        <w:ind w:left="720" w:right="724" w:firstLine="0"/>
        <w:jc w:val="left"/>
        <w:rPr>
          <w:sz w:val="20"/>
        </w:rPr>
      </w:pPr>
      <w:r>
        <w:rPr>
          <w:sz w:val="20"/>
        </w:rPr>
        <w:t>Essexville-Hampton Public Schools</w:t>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ab/>
        <w:t>01</w:t>
      </w:r>
      <w:r>
        <w:rPr>
          <w:spacing w:val="-4"/>
          <w:sz w:val="20"/>
        </w:rPr>
        <w:t> </w:t>
      </w:r>
      <w:r>
        <w:rPr>
          <w:sz w:val="20"/>
        </w:rPr>
        <w:t>2300</w:t>
      </w:r>
      <w:r>
        <w:rPr>
          <w:spacing w:val="-1"/>
          <w:sz w:val="20"/>
        </w:rPr>
        <w:t> </w:t>
      </w:r>
      <w:r>
        <w:rPr>
          <w:sz w:val="20"/>
        </w:rPr>
        <w:t>-</w:t>
      </w:r>
      <w:r>
        <w:rPr>
          <w:spacing w:val="-5"/>
          <w:sz w:val="20"/>
        </w:rPr>
        <w:t> </w:t>
      </w:r>
      <w:r>
        <w:rPr>
          <w:spacing w:val="-2"/>
          <w:sz w:val="20"/>
        </w:rPr>
        <w:t>Alternates</w:t>
      </w:r>
    </w:p>
    <w:p>
      <w:pPr>
        <w:spacing w:after="0"/>
        <w:jc w:val="left"/>
        <w:rPr>
          <w:sz w:val="20"/>
        </w:rPr>
        <w:sectPr>
          <w:footerReference w:type="even" r:id="rId56"/>
          <w:footerReference w:type="default" r:id="rId57"/>
          <w:pgSz w:w="12240" w:h="15840"/>
          <w:pgMar w:header="0" w:footer="544" w:top="1400" w:bottom="740" w:left="720" w:right="720"/>
        </w:sectPr>
      </w:pPr>
    </w:p>
    <w:p>
      <w:pPr>
        <w:pStyle w:val="Heading1"/>
        <w:spacing w:before="39"/>
        <w:ind w:left="0" w:right="0"/>
      </w:pPr>
      <w:bookmarkStart w:name="01 2600 - Contract Modification Procedur" w:id="23"/>
      <w:bookmarkEnd w:id="23"/>
      <w:r>
        <w:rPr>
          <w:b w:val="0"/>
        </w:rPr>
      </w:r>
      <w:r>
        <w:rPr/>
        <w:t>SECTION</w:t>
      </w:r>
      <w:r>
        <w:rPr>
          <w:spacing w:val="-6"/>
        </w:rPr>
        <w:t> </w:t>
      </w:r>
      <w:r>
        <w:rPr/>
        <w:t>01</w:t>
      </w:r>
      <w:r>
        <w:rPr>
          <w:spacing w:val="-2"/>
        </w:rPr>
        <w:t> </w:t>
      </w:r>
      <w:r>
        <w:rPr>
          <w:spacing w:val="-4"/>
        </w:rPr>
        <w:t>2600</w:t>
      </w:r>
    </w:p>
    <w:p>
      <w:pPr>
        <w:pStyle w:val="BodyText"/>
        <w:rPr>
          <w:b/>
        </w:rPr>
      </w:pPr>
    </w:p>
    <w:p>
      <w:pPr>
        <w:spacing w:before="1"/>
        <w:ind w:left="423" w:right="425" w:firstLine="0"/>
        <w:jc w:val="center"/>
        <w:rPr>
          <w:b/>
          <w:sz w:val="22"/>
        </w:rPr>
      </w:pPr>
      <w:r>
        <w:rPr>
          <w:b/>
          <w:sz w:val="22"/>
        </w:rPr>
        <w:t>CONTRACT</w:t>
      </w:r>
      <w:r>
        <w:rPr>
          <w:b/>
          <w:spacing w:val="-5"/>
          <w:sz w:val="22"/>
        </w:rPr>
        <w:t> </w:t>
      </w:r>
      <w:r>
        <w:rPr>
          <w:b/>
          <w:sz w:val="22"/>
        </w:rPr>
        <w:t>MODIFICATION</w:t>
      </w:r>
      <w:r>
        <w:rPr>
          <w:b/>
          <w:spacing w:val="-5"/>
          <w:sz w:val="22"/>
        </w:rPr>
        <w:t> </w:t>
      </w:r>
      <w:r>
        <w:rPr>
          <w:b/>
          <w:spacing w:val="-2"/>
          <w:sz w:val="22"/>
        </w:rPr>
        <w:t>PROCEDURES</w:t>
      </w:r>
    </w:p>
    <w:p>
      <w:pPr>
        <w:pStyle w:val="BodyText"/>
        <w:spacing w:before="266"/>
        <w:rPr>
          <w:b/>
        </w:rPr>
      </w:pPr>
    </w:p>
    <w:p>
      <w:pPr>
        <w:pStyle w:val="Heading3"/>
        <w:numPr>
          <w:ilvl w:val="0"/>
          <w:numId w:val="45"/>
        </w:numPr>
        <w:tabs>
          <w:tab w:pos="1078" w:val="left" w:leader="none"/>
        </w:tabs>
        <w:spacing w:line="240" w:lineRule="auto" w:before="0" w:after="0"/>
        <w:ind w:left="1078" w:right="0" w:hanging="358"/>
        <w:jc w:val="left"/>
      </w:pPr>
      <w:r>
        <w:rPr>
          <w:spacing w:val="-2"/>
        </w:rPr>
        <w:t>GENERAL</w:t>
      </w:r>
    </w:p>
    <w:p>
      <w:pPr>
        <w:pStyle w:val="BodyText"/>
        <w:spacing w:before="1"/>
      </w:pPr>
    </w:p>
    <w:p>
      <w:pPr>
        <w:pStyle w:val="ListParagraph"/>
        <w:numPr>
          <w:ilvl w:val="1"/>
          <w:numId w:val="45"/>
        </w:numPr>
        <w:tabs>
          <w:tab w:pos="1619" w:val="left" w:leader="none"/>
        </w:tabs>
        <w:spacing w:line="240" w:lineRule="auto" w:before="0" w:after="0"/>
        <w:ind w:left="1619" w:right="0" w:hanging="539"/>
        <w:jc w:val="left"/>
        <w:rPr>
          <w:sz w:val="22"/>
        </w:rPr>
      </w:pPr>
      <w:r>
        <w:rPr>
          <w:sz w:val="22"/>
        </w:rPr>
        <w:t>RELATED</w:t>
      </w:r>
      <w:r>
        <w:rPr>
          <w:spacing w:val="-2"/>
          <w:sz w:val="22"/>
        </w:rPr>
        <w:t> DOCUMENTS</w:t>
      </w:r>
    </w:p>
    <w:p>
      <w:pPr>
        <w:pStyle w:val="BodyText"/>
      </w:pPr>
    </w:p>
    <w:p>
      <w:pPr>
        <w:pStyle w:val="ListParagraph"/>
        <w:numPr>
          <w:ilvl w:val="2"/>
          <w:numId w:val="45"/>
        </w:numPr>
        <w:tabs>
          <w:tab w:pos="2340" w:val="left" w:leader="none"/>
        </w:tabs>
        <w:spacing w:line="240" w:lineRule="auto" w:before="0" w:after="0"/>
        <w:ind w:left="2340" w:right="726" w:hanging="720"/>
        <w:jc w:val="both"/>
        <w:rPr>
          <w:sz w:val="22"/>
        </w:rPr>
      </w:pPr>
      <w:r>
        <w:rPr>
          <w:sz w:val="22"/>
        </w:rPr>
        <w:t>Drawings and general provisions of Contract, including General and Supplementary Conditions and other Division 1 Specification Sections, apply to this Section.</w:t>
      </w:r>
    </w:p>
    <w:p>
      <w:pPr>
        <w:pStyle w:val="BodyText"/>
        <w:spacing w:before="1"/>
      </w:pPr>
    </w:p>
    <w:p>
      <w:pPr>
        <w:pStyle w:val="Heading3"/>
        <w:numPr>
          <w:ilvl w:val="1"/>
          <w:numId w:val="45"/>
        </w:numPr>
        <w:tabs>
          <w:tab w:pos="1619" w:val="left" w:leader="none"/>
        </w:tabs>
        <w:spacing w:line="240" w:lineRule="auto" w:before="0" w:after="0"/>
        <w:ind w:left="1619" w:right="0" w:hanging="539"/>
        <w:jc w:val="left"/>
      </w:pPr>
      <w:r>
        <w:rPr>
          <w:spacing w:val="-2"/>
        </w:rPr>
        <w:t>SUMMARY</w:t>
      </w:r>
    </w:p>
    <w:p>
      <w:pPr>
        <w:pStyle w:val="ListParagraph"/>
        <w:numPr>
          <w:ilvl w:val="2"/>
          <w:numId w:val="45"/>
        </w:numPr>
        <w:tabs>
          <w:tab w:pos="2340" w:val="left" w:leader="none"/>
        </w:tabs>
        <w:spacing w:line="240" w:lineRule="auto" w:before="267" w:after="0"/>
        <w:ind w:left="2340" w:right="723" w:hanging="720"/>
        <w:jc w:val="both"/>
        <w:rPr>
          <w:sz w:val="22"/>
        </w:rPr>
      </w:pPr>
      <w:r>
        <w:rPr>
          <w:sz w:val="22"/>
        </w:rPr>
        <w:t>This section specifies administrative and procedural requirements for handling and processing contract modifications.</w:t>
      </w:r>
    </w:p>
    <w:p>
      <w:pPr>
        <w:pStyle w:val="BodyText"/>
      </w:pPr>
    </w:p>
    <w:p>
      <w:pPr>
        <w:pStyle w:val="ListParagraph"/>
        <w:numPr>
          <w:ilvl w:val="2"/>
          <w:numId w:val="45"/>
        </w:numPr>
        <w:tabs>
          <w:tab w:pos="2339" w:val="left" w:leader="none"/>
        </w:tabs>
        <w:spacing w:line="240" w:lineRule="auto" w:before="1" w:after="0"/>
        <w:ind w:left="2339" w:right="0" w:hanging="719"/>
        <w:jc w:val="left"/>
        <w:rPr>
          <w:sz w:val="22"/>
        </w:rPr>
      </w:pPr>
      <w:r>
        <w:rPr>
          <w:sz w:val="22"/>
        </w:rPr>
        <w:t>Related </w:t>
      </w:r>
      <w:r>
        <w:rPr>
          <w:spacing w:val="-2"/>
          <w:sz w:val="22"/>
        </w:rPr>
        <w:t>Sections</w:t>
      </w:r>
    </w:p>
    <w:p>
      <w:pPr>
        <w:pStyle w:val="BodyText"/>
      </w:pPr>
    </w:p>
    <w:p>
      <w:pPr>
        <w:pStyle w:val="ListParagraph"/>
        <w:numPr>
          <w:ilvl w:val="3"/>
          <w:numId w:val="45"/>
        </w:numPr>
        <w:tabs>
          <w:tab w:pos="2699" w:val="left" w:leader="none"/>
        </w:tabs>
        <w:spacing w:line="240" w:lineRule="auto" w:before="0" w:after="0"/>
        <w:ind w:left="2699" w:right="0" w:hanging="359"/>
        <w:jc w:val="left"/>
        <w:rPr>
          <w:sz w:val="22"/>
        </w:rPr>
      </w:pPr>
      <w:r>
        <w:rPr>
          <w:sz w:val="22"/>
        </w:rPr>
        <w:t>Section</w:t>
      </w:r>
      <w:r>
        <w:rPr>
          <w:spacing w:val="-4"/>
          <w:sz w:val="22"/>
        </w:rPr>
        <w:t> </w:t>
      </w:r>
      <w:r>
        <w:rPr>
          <w:sz w:val="22"/>
        </w:rPr>
        <w:t>013300</w:t>
      </w:r>
      <w:r>
        <w:rPr>
          <w:spacing w:val="-2"/>
          <w:sz w:val="22"/>
        </w:rPr>
        <w:t> </w:t>
      </w:r>
      <w:r>
        <w:rPr>
          <w:sz w:val="22"/>
        </w:rPr>
        <w:t>–</w:t>
      </w:r>
      <w:r>
        <w:rPr>
          <w:spacing w:val="-4"/>
          <w:sz w:val="22"/>
        </w:rPr>
        <w:t> </w:t>
      </w:r>
      <w:r>
        <w:rPr>
          <w:sz w:val="22"/>
        </w:rPr>
        <w:t>“Submittal</w:t>
      </w:r>
      <w:r>
        <w:rPr>
          <w:spacing w:val="-3"/>
          <w:sz w:val="22"/>
        </w:rPr>
        <w:t> </w:t>
      </w:r>
      <w:r>
        <w:rPr>
          <w:spacing w:val="-2"/>
          <w:sz w:val="22"/>
        </w:rPr>
        <w:t>Procedures”</w:t>
      </w:r>
    </w:p>
    <w:p>
      <w:pPr>
        <w:pStyle w:val="ListParagraph"/>
        <w:numPr>
          <w:ilvl w:val="3"/>
          <w:numId w:val="45"/>
        </w:numPr>
        <w:tabs>
          <w:tab w:pos="2699" w:val="left" w:leader="none"/>
        </w:tabs>
        <w:spacing w:line="240" w:lineRule="auto" w:before="0" w:after="0"/>
        <w:ind w:left="2699" w:right="0" w:hanging="359"/>
        <w:jc w:val="left"/>
        <w:rPr>
          <w:sz w:val="22"/>
        </w:rPr>
      </w:pPr>
      <w:r>
        <w:rPr>
          <w:sz w:val="22"/>
        </w:rPr>
        <w:t>Section</w:t>
      </w:r>
      <w:r>
        <w:rPr>
          <w:spacing w:val="-4"/>
          <w:sz w:val="22"/>
        </w:rPr>
        <w:t> </w:t>
      </w:r>
      <w:r>
        <w:rPr>
          <w:sz w:val="22"/>
        </w:rPr>
        <w:t>010270 –</w:t>
      </w:r>
      <w:r>
        <w:rPr>
          <w:spacing w:val="-4"/>
          <w:sz w:val="22"/>
        </w:rPr>
        <w:t> </w:t>
      </w:r>
      <w:r>
        <w:rPr>
          <w:sz w:val="22"/>
        </w:rPr>
        <w:t>“Application</w:t>
      </w:r>
      <w:r>
        <w:rPr>
          <w:spacing w:val="-1"/>
          <w:sz w:val="22"/>
        </w:rPr>
        <w:t> </w:t>
      </w:r>
      <w:r>
        <w:rPr>
          <w:sz w:val="22"/>
        </w:rPr>
        <w:t>for</w:t>
      </w:r>
      <w:r>
        <w:rPr>
          <w:spacing w:val="-5"/>
          <w:sz w:val="22"/>
        </w:rPr>
        <w:t> </w:t>
      </w:r>
      <w:r>
        <w:rPr>
          <w:spacing w:val="-2"/>
          <w:sz w:val="22"/>
        </w:rPr>
        <w:t>Payment”</w:t>
      </w:r>
    </w:p>
    <w:p>
      <w:pPr>
        <w:pStyle w:val="BodyText"/>
        <w:spacing w:before="1"/>
      </w:pPr>
    </w:p>
    <w:p>
      <w:pPr>
        <w:pStyle w:val="Heading3"/>
        <w:numPr>
          <w:ilvl w:val="1"/>
          <w:numId w:val="45"/>
        </w:numPr>
        <w:tabs>
          <w:tab w:pos="1619" w:val="left" w:leader="none"/>
        </w:tabs>
        <w:spacing w:line="240" w:lineRule="auto" w:before="0" w:after="0"/>
        <w:ind w:left="1619" w:right="0" w:hanging="539"/>
        <w:jc w:val="left"/>
      </w:pPr>
      <w:r>
        <w:rPr/>
        <w:t>MINOR</w:t>
      </w:r>
      <w:r>
        <w:rPr>
          <w:spacing w:val="-1"/>
        </w:rPr>
        <w:t> </w:t>
      </w:r>
      <w:r>
        <w:rPr/>
        <w:t>CHANGES</w:t>
      </w:r>
      <w:r>
        <w:rPr>
          <w:spacing w:val="-1"/>
        </w:rPr>
        <w:t> </w:t>
      </w:r>
      <w:r>
        <w:rPr/>
        <w:t>IN</w:t>
      </w:r>
      <w:r>
        <w:rPr>
          <w:spacing w:val="-4"/>
        </w:rPr>
        <w:t> </w:t>
      </w:r>
      <w:r>
        <w:rPr/>
        <w:t>THE</w:t>
      </w:r>
      <w:r>
        <w:rPr>
          <w:spacing w:val="-4"/>
        </w:rPr>
        <w:t> WORK</w:t>
      </w:r>
    </w:p>
    <w:p>
      <w:pPr>
        <w:pStyle w:val="ListParagraph"/>
        <w:numPr>
          <w:ilvl w:val="2"/>
          <w:numId w:val="45"/>
        </w:numPr>
        <w:tabs>
          <w:tab w:pos="2340" w:val="left" w:leader="none"/>
        </w:tabs>
        <w:spacing w:line="240" w:lineRule="auto" w:before="266" w:after="0"/>
        <w:ind w:left="2340" w:right="722" w:hanging="720"/>
        <w:jc w:val="both"/>
        <w:rPr>
          <w:sz w:val="22"/>
        </w:rPr>
      </w:pPr>
      <w:r>
        <w:rPr>
          <w:sz w:val="22"/>
        </w:rPr>
        <w:t>Supplemental instructions authorizing minor changes in the work, not involving an adjustment to the Contract Sum or Contract Time, will be issued by the Construction Manager on AIA form G10/CMa.</w:t>
      </w:r>
    </w:p>
    <w:p>
      <w:pPr>
        <w:pStyle w:val="BodyText"/>
        <w:spacing w:before="1"/>
      </w:pPr>
    </w:p>
    <w:p>
      <w:pPr>
        <w:pStyle w:val="Heading3"/>
        <w:numPr>
          <w:ilvl w:val="1"/>
          <w:numId w:val="45"/>
        </w:numPr>
        <w:tabs>
          <w:tab w:pos="1619" w:val="left" w:leader="none"/>
        </w:tabs>
        <w:spacing w:line="240" w:lineRule="auto" w:before="0" w:after="0"/>
        <w:ind w:left="1619" w:right="0" w:hanging="539"/>
        <w:jc w:val="left"/>
      </w:pPr>
      <w:r>
        <w:rPr/>
        <w:t>CHANGE</w:t>
      </w:r>
      <w:r>
        <w:rPr>
          <w:spacing w:val="-4"/>
        </w:rPr>
        <w:t> </w:t>
      </w:r>
      <w:r>
        <w:rPr/>
        <w:t>ORDER</w:t>
      </w:r>
      <w:r>
        <w:rPr>
          <w:spacing w:val="-3"/>
        </w:rPr>
        <w:t> </w:t>
      </w:r>
      <w:r>
        <w:rPr/>
        <w:t>PROPOSAL</w:t>
      </w:r>
      <w:r>
        <w:rPr>
          <w:spacing w:val="-5"/>
        </w:rPr>
        <w:t> </w:t>
      </w:r>
      <w:r>
        <w:rPr>
          <w:spacing w:val="-2"/>
        </w:rPr>
        <w:t>REQUESTS</w:t>
      </w:r>
    </w:p>
    <w:p>
      <w:pPr>
        <w:pStyle w:val="BodyText"/>
        <w:spacing w:before="1"/>
      </w:pPr>
    </w:p>
    <w:p>
      <w:pPr>
        <w:pStyle w:val="ListParagraph"/>
        <w:numPr>
          <w:ilvl w:val="2"/>
          <w:numId w:val="45"/>
        </w:numPr>
        <w:tabs>
          <w:tab w:pos="2340" w:val="left" w:leader="none"/>
        </w:tabs>
        <w:spacing w:line="240" w:lineRule="auto" w:before="0" w:after="0"/>
        <w:ind w:left="2340" w:right="721" w:hanging="720"/>
        <w:jc w:val="both"/>
        <w:rPr>
          <w:sz w:val="22"/>
        </w:rPr>
      </w:pPr>
      <w:r>
        <w:rPr>
          <w:sz w:val="22"/>
        </w:rPr>
        <w:t>Owner-Initiated Proposal Requests: Proposed changes in the work that will require adjustment to the Contract Sum or Contract Time will be issued by the Construction Manager, with a detailed description of the proposed change and supplemental or revised drawings and specifications, if necessary.</w:t>
      </w:r>
    </w:p>
    <w:p>
      <w:pPr>
        <w:pStyle w:val="ListParagraph"/>
        <w:numPr>
          <w:ilvl w:val="3"/>
          <w:numId w:val="45"/>
        </w:numPr>
        <w:tabs>
          <w:tab w:pos="2699" w:val="left" w:leader="none"/>
        </w:tabs>
        <w:spacing w:line="240" w:lineRule="auto" w:before="267" w:after="0"/>
        <w:ind w:left="2699" w:right="0" w:hanging="359"/>
        <w:jc w:val="both"/>
        <w:rPr>
          <w:sz w:val="22"/>
        </w:rPr>
      </w:pPr>
      <w:r>
        <w:rPr>
          <w:sz w:val="22"/>
        </w:rPr>
        <w:t>These</w:t>
      </w:r>
      <w:r>
        <w:rPr>
          <w:spacing w:val="-3"/>
          <w:sz w:val="22"/>
        </w:rPr>
        <w:t> </w:t>
      </w:r>
      <w:r>
        <w:rPr>
          <w:sz w:val="22"/>
        </w:rPr>
        <w:t>requests</w:t>
      </w:r>
      <w:r>
        <w:rPr>
          <w:spacing w:val="-3"/>
          <w:sz w:val="22"/>
        </w:rPr>
        <w:t> </w:t>
      </w:r>
      <w:r>
        <w:rPr>
          <w:sz w:val="22"/>
        </w:rPr>
        <w:t>will</w:t>
      </w:r>
      <w:r>
        <w:rPr>
          <w:spacing w:val="-2"/>
          <w:sz w:val="22"/>
        </w:rPr>
        <w:t> </w:t>
      </w:r>
      <w:r>
        <w:rPr>
          <w:sz w:val="22"/>
        </w:rPr>
        <w:t>be</w:t>
      </w:r>
      <w:r>
        <w:rPr>
          <w:spacing w:val="-2"/>
          <w:sz w:val="22"/>
        </w:rPr>
        <w:t> </w:t>
      </w:r>
      <w:r>
        <w:rPr>
          <w:sz w:val="22"/>
        </w:rPr>
        <w:t>identified</w:t>
      </w:r>
      <w:r>
        <w:rPr>
          <w:spacing w:val="-2"/>
          <w:sz w:val="22"/>
        </w:rPr>
        <w:t> </w:t>
      </w:r>
      <w:r>
        <w:rPr>
          <w:sz w:val="22"/>
        </w:rPr>
        <w:t>as</w:t>
      </w:r>
      <w:r>
        <w:rPr>
          <w:spacing w:val="-3"/>
          <w:sz w:val="22"/>
        </w:rPr>
        <w:t> </w:t>
      </w:r>
      <w:r>
        <w:rPr>
          <w:spacing w:val="-2"/>
          <w:sz w:val="22"/>
        </w:rPr>
        <w:t>“BULLETINS.”</w:t>
      </w:r>
    </w:p>
    <w:p>
      <w:pPr>
        <w:pStyle w:val="ListParagraph"/>
        <w:numPr>
          <w:ilvl w:val="3"/>
          <w:numId w:val="45"/>
        </w:numPr>
        <w:tabs>
          <w:tab w:pos="2700" w:val="left" w:leader="none"/>
        </w:tabs>
        <w:spacing w:line="240" w:lineRule="auto" w:before="0" w:after="0"/>
        <w:ind w:left="2700" w:right="724" w:hanging="360"/>
        <w:jc w:val="both"/>
        <w:rPr>
          <w:sz w:val="22"/>
        </w:rPr>
      </w:pPr>
      <w:r>
        <w:rPr>
          <w:sz w:val="22"/>
        </w:rPr>
        <w:t>Bulletins issued by the Architect are for information only.</w:t>
      </w:r>
      <w:r>
        <w:rPr>
          <w:spacing w:val="40"/>
          <w:sz w:val="22"/>
        </w:rPr>
        <w:t> </w:t>
      </w:r>
      <w:r>
        <w:rPr>
          <w:sz w:val="22"/>
        </w:rPr>
        <w:t>Do not consider them</w:t>
      </w:r>
      <w:r>
        <w:rPr>
          <w:spacing w:val="40"/>
          <w:sz w:val="22"/>
        </w:rPr>
        <w:t> </w:t>
      </w:r>
      <w:r>
        <w:rPr>
          <w:sz w:val="22"/>
        </w:rPr>
        <w:t>as instructions whether to stop work in progress, or to execute the proposed </w:t>
      </w:r>
      <w:r>
        <w:rPr>
          <w:spacing w:val="-2"/>
          <w:sz w:val="22"/>
        </w:rPr>
        <w:t>change.</w:t>
      </w:r>
    </w:p>
    <w:p>
      <w:pPr>
        <w:pStyle w:val="ListParagraph"/>
        <w:numPr>
          <w:ilvl w:val="3"/>
          <w:numId w:val="45"/>
        </w:numPr>
        <w:tabs>
          <w:tab w:pos="2700" w:val="left" w:leader="none"/>
        </w:tabs>
        <w:spacing w:line="240" w:lineRule="auto" w:before="1" w:after="0"/>
        <w:ind w:left="2700" w:right="723" w:hanging="360"/>
        <w:jc w:val="both"/>
        <w:rPr>
          <w:sz w:val="22"/>
        </w:rPr>
      </w:pPr>
      <w:r>
        <w:rPr>
          <w:sz w:val="22"/>
        </w:rPr>
        <w:t>Unless otherwise indicated in the bulletin, submit to the Construction Manager</w:t>
      </w:r>
      <w:r>
        <w:rPr>
          <w:spacing w:val="40"/>
          <w:sz w:val="22"/>
        </w:rPr>
        <w:t> </w:t>
      </w:r>
      <w:r>
        <w:rPr>
          <w:sz w:val="22"/>
        </w:rPr>
        <w:t>for Architect and Owner review, the cost necessary to execute the proposed changes.</w:t>
      </w:r>
      <w:r>
        <w:rPr>
          <w:spacing w:val="40"/>
          <w:sz w:val="22"/>
        </w:rPr>
        <w:t> </w:t>
      </w:r>
      <w:r>
        <w:rPr>
          <w:sz w:val="22"/>
        </w:rPr>
        <w:t>In the proposal:</w:t>
      </w:r>
    </w:p>
    <w:p>
      <w:pPr>
        <w:pStyle w:val="ListParagraph"/>
        <w:numPr>
          <w:ilvl w:val="4"/>
          <w:numId w:val="45"/>
        </w:numPr>
        <w:tabs>
          <w:tab w:pos="3238" w:val="left" w:leader="none"/>
          <w:tab w:pos="3240" w:val="left" w:leader="none"/>
        </w:tabs>
        <w:spacing w:line="240" w:lineRule="auto" w:before="1" w:after="0"/>
        <w:ind w:left="3240" w:right="721" w:hanging="360"/>
        <w:jc w:val="both"/>
        <w:rPr>
          <w:sz w:val="22"/>
        </w:rPr>
      </w:pPr>
      <w:r>
        <w:rPr>
          <w:sz w:val="22"/>
        </w:rPr>
        <w:t>Include a list of quantities of products to be purchased and unit costs, along with the total amount of purchases to be made.</w:t>
      </w:r>
      <w:r>
        <w:rPr>
          <w:spacing w:val="40"/>
          <w:sz w:val="22"/>
        </w:rPr>
        <w:t> </w:t>
      </w:r>
      <w:r>
        <w:rPr>
          <w:sz w:val="22"/>
        </w:rPr>
        <w:t>Where requested, furnish survey data to substantiate quantities.</w:t>
      </w:r>
    </w:p>
    <w:p>
      <w:pPr>
        <w:pStyle w:val="ListParagraph"/>
        <w:numPr>
          <w:ilvl w:val="4"/>
          <w:numId w:val="45"/>
        </w:numPr>
        <w:tabs>
          <w:tab w:pos="3238" w:val="left" w:leader="none"/>
          <w:tab w:pos="3240" w:val="left" w:leader="none"/>
        </w:tabs>
        <w:spacing w:line="240" w:lineRule="auto" w:before="0" w:after="0"/>
        <w:ind w:left="3240" w:right="723" w:hanging="360"/>
        <w:jc w:val="both"/>
        <w:rPr>
          <w:sz w:val="22"/>
        </w:rPr>
      </w:pPr>
      <w:r>
        <w:rPr>
          <w:sz w:val="22"/>
        </w:rPr>
        <w:t>Indicate applicable taxes, delivery charges, equipment rental, and amount</w:t>
      </w:r>
      <w:r>
        <w:rPr>
          <w:spacing w:val="40"/>
          <w:sz w:val="22"/>
        </w:rPr>
        <w:t> </w:t>
      </w:r>
      <w:r>
        <w:rPr>
          <w:sz w:val="22"/>
        </w:rPr>
        <w:t>of trade discounts.</w:t>
      </w:r>
    </w:p>
    <w:p>
      <w:pPr>
        <w:pStyle w:val="BodyText"/>
        <w:spacing w:before="173"/>
        <w:rPr>
          <w:sz w:val="20"/>
        </w:rPr>
      </w:pPr>
      <w:r>
        <w:rPr>
          <w:sz w:val="20"/>
        </w:rPr>
        <mc:AlternateContent>
          <mc:Choice Requires="wps">
            <w:drawing>
              <wp:anchor distT="0" distB="0" distL="0" distR="0" allowOverlap="1" layoutInCell="1" locked="0" behindDoc="1" simplePos="0" relativeHeight="487620608">
                <wp:simplePos x="0" y="0"/>
                <wp:positionH relativeFrom="page">
                  <wp:posOffset>896112</wp:posOffset>
                </wp:positionH>
                <wp:positionV relativeFrom="paragraph">
                  <wp:posOffset>280256</wp:posOffset>
                </wp:positionV>
                <wp:extent cx="5980430" cy="6350"/>
                <wp:effectExtent l="0" t="0" r="0" b="0"/>
                <wp:wrapTopAndBottom/>
                <wp:docPr id="114" name="Graphic 114"/>
                <wp:cNvGraphicFramePr>
                  <a:graphicFrameLocks/>
                </wp:cNvGraphicFramePr>
                <a:graphic>
                  <a:graphicData uri="http://schemas.microsoft.com/office/word/2010/wordprocessingShape">
                    <wps:wsp>
                      <wps:cNvPr id="114" name="Graphic 114"/>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2.067425pt;width:470.879986pt;height:.480011pt;mso-position-horizontal-relative:page;mso-position-vertical-relative:paragraph;z-index:-15695872;mso-wrap-distance-left:0;mso-wrap-distance-right:0" id="docshape110" filled="true" fillcolor="#000000" stroked="false">
                <v:fill type="solid"/>
                <w10:wrap type="topAndBottom"/>
              </v:rect>
            </w:pict>
          </mc:Fallback>
        </mc:AlternateContent>
      </w:r>
    </w:p>
    <w:p>
      <w:pPr>
        <w:tabs>
          <w:tab w:pos="6521" w:val="left" w:leader="none"/>
          <w:tab w:pos="7484" w:val="left" w:leader="none"/>
        </w:tabs>
        <w:spacing w:before="18"/>
        <w:ind w:left="720" w:right="724" w:firstLine="0"/>
        <w:jc w:val="left"/>
        <w:rPr>
          <w:sz w:val="20"/>
        </w:rPr>
      </w:pPr>
      <w:r>
        <w:rPr>
          <w:sz w:val="20"/>
        </w:rPr>
        <w:t>Essexville-Hampton Public Schools</w:t>
        <w:tab/>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5"/>
          <w:sz w:val="20"/>
        </w:rPr>
        <w:t> </w:t>
      </w:r>
      <w:r>
        <w:rPr>
          <w:sz w:val="20"/>
        </w:rPr>
        <w:t>2600</w:t>
      </w:r>
      <w:r>
        <w:rPr>
          <w:spacing w:val="-2"/>
          <w:sz w:val="20"/>
        </w:rPr>
        <w:t> </w:t>
      </w:r>
      <w:r>
        <w:rPr>
          <w:sz w:val="20"/>
        </w:rPr>
        <w:t>-</w:t>
      </w:r>
      <w:r>
        <w:rPr>
          <w:spacing w:val="-6"/>
          <w:sz w:val="20"/>
        </w:rPr>
        <w:t> </w:t>
      </w:r>
      <w:r>
        <w:rPr>
          <w:sz w:val="20"/>
        </w:rPr>
        <w:t>Contract</w:t>
      </w:r>
      <w:r>
        <w:rPr>
          <w:spacing w:val="-5"/>
          <w:sz w:val="20"/>
        </w:rPr>
        <w:t> </w:t>
      </w:r>
      <w:r>
        <w:rPr>
          <w:sz w:val="20"/>
        </w:rPr>
        <w:t>Modification</w:t>
      </w:r>
      <w:r>
        <w:rPr>
          <w:spacing w:val="-2"/>
          <w:sz w:val="20"/>
        </w:rPr>
        <w:t> Procedures</w:t>
      </w:r>
    </w:p>
    <w:p>
      <w:pPr>
        <w:spacing w:after="0"/>
        <w:jc w:val="left"/>
        <w:rPr>
          <w:sz w:val="20"/>
        </w:rPr>
        <w:sectPr>
          <w:pgSz w:w="12240" w:h="15840"/>
          <w:pgMar w:header="0" w:footer="544" w:top="1400" w:bottom="740" w:left="720" w:right="720"/>
        </w:sectPr>
      </w:pPr>
    </w:p>
    <w:p>
      <w:pPr>
        <w:pStyle w:val="ListParagraph"/>
        <w:numPr>
          <w:ilvl w:val="4"/>
          <w:numId w:val="45"/>
        </w:numPr>
        <w:tabs>
          <w:tab w:pos="3238" w:val="left" w:leader="none"/>
          <w:tab w:pos="3240" w:val="left" w:leader="none"/>
        </w:tabs>
        <w:spacing w:line="240" w:lineRule="auto" w:before="39" w:after="0"/>
        <w:ind w:left="3240" w:right="721" w:hanging="360"/>
        <w:jc w:val="left"/>
        <w:rPr>
          <w:sz w:val="22"/>
        </w:rPr>
      </w:pPr>
      <w:r>
        <w:rPr>
          <w:sz w:val="22"/>
        </w:rPr>
        <w:t>Include</w:t>
      </w:r>
      <w:r>
        <w:rPr>
          <w:spacing w:val="36"/>
          <w:sz w:val="22"/>
        </w:rPr>
        <w:t> </w:t>
      </w:r>
      <w:r>
        <w:rPr>
          <w:sz w:val="22"/>
        </w:rPr>
        <w:t>a</w:t>
      </w:r>
      <w:r>
        <w:rPr>
          <w:spacing w:val="32"/>
          <w:sz w:val="22"/>
        </w:rPr>
        <w:t> </w:t>
      </w:r>
      <w:r>
        <w:rPr>
          <w:sz w:val="22"/>
        </w:rPr>
        <w:t>statement</w:t>
      </w:r>
      <w:r>
        <w:rPr>
          <w:spacing w:val="33"/>
          <w:sz w:val="22"/>
        </w:rPr>
        <w:t> </w:t>
      </w:r>
      <w:r>
        <w:rPr>
          <w:sz w:val="22"/>
        </w:rPr>
        <w:t>indicating</w:t>
      </w:r>
      <w:r>
        <w:rPr>
          <w:spacing w:val="34"/>
          <w:sz w:val="22"/>
        </w:rPr>
        <w:t> </w:t>
      </w:r>
      <w:r>
        <w:rPr>
          <w:sz w:val="22"/>
        </w:rPr>
        <w:t>the</w:t>
      </w:r>
      <w:r>
        <w:rPr>
          <w:spacing w:val="35"/>
          <w:sz w:val="22"/>
        </w:rPr>
        <w:t> </w:t>
      </w:r>
      <w:r>
        <w:rPr>
          <w:sz w:val="22"/>
        </w:rPr>
        <w:t>effect</w:t>
      </w:r>
      <w:r>
        <w:rPr>
          <w:spacing w:val="31"/>
          <w:sz w:val="22"/>
        </w:rPr>
        <w:t> </w:t>
      </w:r>
      <w:r>
        <w:rPr>
          <w:sz w:val="22"/>
        </w:rPr>
        <w:t>of</w:t>
      </w:r>
      <w:r>
        <w:rPr>
          <w:spacing w:val="34"/>
          <w:sz w:val="22"/>
        </w:rPr>
        <w:t> </w:t>
      </w:r>
      <w:r>
        <w:rPr>
          <w:sz w:val="22"/>
        </w:rPr>
        <w:t>the</w:t>
      </w:r>
      <w:r>
        <w:rPr>
          <w:spacing w:val="33"/>
          <w:sz w:val="22"/>
        </w:rPr>
        <w:t> </w:t>
      </w:r>
      <w:r>
        <w:rPr>
          <w:sz w:val="22"/>
        </w:rPr>
        <w:t>proposed</w:t>
      </w:r>
      <w:r>
        <w:rPr>
          <w:spacing w:val="33"/>
          <w:sz w:val="22"/>
        </w:rPr>
        <w:t> </w:t>
      </w:r>
      <w:r>
        <w:rPr>
          <w:sz w:val="22"/>
        </w:rPr>
        <w:t>change</w:t>
      </w:r>
      <w:r>
        <w:rPr>
          <w:spacing w:val="30"/>
          <w:sz w:val="22"/>
        </w:rPr>
        <w:t> </w:t>
      </w:r>
      <w:r>
        <w:rPr>
          <w:sz w:val="22"/>
        </w:rPr>
        <w:t>on</w:t>
      </w:r>
      <w:r>
        <w:rPr>
          <w:spacing w:val="32"/>
          <w:sz w:val="22"/>
        </w:rPr>
        <w:t> </w:t>
      </w:r>
      <w:r>
        <w:rPr>
          <w:sz w:val="22"/>
        </w:rPr>
        <w:t>the Contract Time.</w:t>
      </w:r>
    </w:p>
    <w:p>
      <w:pPr>
        <w:pStyle w:val="ListParagraph"/>
        <w:numPr>
          <w:ilvl w:val="4"/>
          <w:numId w:val="45"/>
        </w:numPr>
        <w:tabs>
          <w:tab w:pos="3238" w:val="left" w:leader="none"/>
        </w:tabs>
        <w:spacing w:line="240" w:lineRule="auto" w:before="1" w:after="0"/>
        <w:ind w:left="3238" w:right="0" w:hanging="358"/>
        <w:jc w:val="left"/>
        <w:rPr>
          <w:sz w:val="22"/>
        </w:rPr>
      </w:pPr>
      <w:r>
        <w:rPr>
          <w:sz w:val="22"/>
        </w:rPr>
        <w:t>Indicate</w:t>
      </w:r>
      <w:r>
        <w:rPr>
          <w:spacing w:val="-3"/>
          <w:sz w:val="22"/>
        </w:rPr>
        <w:t> </w:t>
      </w:r>
      <w:r>
        <w:rPr>
          <w:sz w:val="22"/>
        </w:rPr>
        <w:t>Overhead</w:t>
      </w:r>
      <w:r>
        <w:rPr>
          <w:spacing w:val="-6"/>
          <w:sz w:val="22"/>
        </w:rPr>
        <w:t> </w:t>
      </w:r>
      <w:r>
        <w:rPr>
          <w:sz w:val="22"/>
        </w:rPr>
        <w:t>and</w:t>
      </w:r>
      <w:r>
        <w:rPr>
          <w:spacing w:val="-4"/>
          <w:sz w:val="22"/>
        </w:rPr>
        <w:t> </w:t>
      </w:r>
      <w:r>
        <w:rPr>
          <w:sz w:val="22"/>
        </w:rPr>
        <w:t>Profit</w:t>
      </w:r>
      <w:r>
        <w:rPr>
          <w:spacing w:val="1"/>
          <w:sz w:val="22"/>
        </w:rPr>
        <w:t> </w:t>
      </w:r>
      <w:r>
        <w:rPr>
          <w:spacing w:val="-2"/>
          <w:sz w:val="22"/>
        </w:rPr>
        <w:t>amounts.</w:t>
      </w:r>
    </w:p>
    <w:p>
      <w:pPr>
        <w:pStyle w:val="ListParagraph"/>
        <w:numPr>
          <w:ilvl w:val="2"/>
          <w:numId w:val="45"/>
        </w:numPr>
        <w:tabs>
          <w:tab w:pos="2340" w:val="left" w:leader="none"/>
        </w:tabs>
        <w:spacing w:line="240" w:lineRule="auto" w:before="266" w:after="0"/>
        <w:ind w:left="2340" w:right="722" w:hanging="720"/>
        <w:jc w:val="both"/>
        <w:rPr>
          <w:sz w:val="22"/>
        </w:rPr>
      </w:pPr>
      <w:r>
        <w:rPr>
          <w:sz w:val="22"/>
        </w:rPr>
        <w:t>Contractor-Initiated Change Order Proposal Requests: When latent or other unforeseen conditions require modifications to the contract, the Contractor may propose changes by submitting a request to the Construction Manager for a change.</w:t>
      </w:r>
    </w:p>
    <w:p>
      <w:pPr>
        <w:pStyle w:val="BodyText"/>
        <w:spacing w:before="1"/>
      </w:pPr>
    </w:p>
    <w:p>
      <w:pPr>
        <w:pStyle w:val="ListParagraph"/>
        <w:numPr>
          <w:ilvl w:val="3"/>
          <w:numId w:val="45"/>
        </w:numPr>
        <w:tabs>
          <w:tab w:pos="2700" w:val="left" w:leader="none"/>
        </w:tabs>
        <w:spacing w:line="240" w:lineRule="auto" w:before="0" w:after="0"/>
        <w:ind w:left="2700" w:right="722" w:hanging="360"/>
        <w:jc w:val="both"/>
        <w:rPr>
          <w:sz w:val="22"/>
        </w:rPr>
      </w:pPr>
      <w:r>
        <w:rPr>
          <w:sz w:val="22"/>
        </w:rPr>
        <w:t>Include a statement outlining the reasons for the change and the effect of the change on the Work.</w:t>
      </w:r>
      <w:r>
        <w:rPr>
          <w:spacing w:val="40"/>
          <w:sz w:val="22"/>
        </w:rPr>
        <w:t> </w:t>
      </w:r>
      <w:r>
        <w:rPr>
          <w:sz w:val="22"/>
        </w:rPr>
        <w:t>Provide a complete description of the proposed change. Indicate the effect of the proposed change on the Contract Sum and Contract </w:t>
      </w:r>
      <w:r>
        <w:rPr>
          <w:spacing w:val="-4"/>
          <w:sz w:val="22"/>
        </w:rPr>
        <w:t>Time.</w:t>
      </w:r>
    </w:p>
    <w:p>
      <w:pPr>
        <w:pStyle w:val="ListParagraph"/>
        <w:numPr>
          <w:ilvl w:val="3"/>
          <w:numId w:val="45"/>
        </w:numPr>
        <w:tabs>
          <w:tab w:pos="2700" w:val="left" w:leader="none"/>
        </w:tabs>
        <w:spacing w:line="240" w:lineRule="auto" w:before="1" w:after="0"/>
        <w:ind w:left="2700" w:right="723" w:hanging="360"/>
        <w:jc w:val="both"/>
        <w:rPr>
          <w:sz w:val="22"/>
        </w:rPr>
      </w:pPr>
      <w:r>
        <w:rPr>
          <w:sz w:val="22"/>
        </w:rPr>
        <w:t>Include a list of quantities of products to be purchased and unit costs along with the total amount</w:t>
      </w:r>
      <w:r>
        <w:rPr>
          <w:spacing w:val="-1"/>
          <w:sz w:val="22"/>
        </w:rPr>
        <w:t> </w:t>
      </w:r>
      <w:r>
        <w:rPr>
          <w:sz w:val="22"/>
        </w:rPr>
        <w:t>of purchases to be</w:t>
      </w:r>
      <w:r>
        <w:rPr>
          <w:spacing w:val="-1"/>
          <w:sz w:val="22"/>
        </w:rPr>
        <w:t> </w:t>
      </w:r>
      <w:r>
        <w:rPr>
          <w:sz w:val="22"/>
        </w:rPr>
        <w:t>made.</w:t>
      </w:r>
      <w:r>
        <w:rPr>
          <w:spacing w:val="40"/>
          <w:sz w:val="22"/>
        </w:rPr>
        <w:t> </w:t>
      </w:r>
      <w:r>
        <w:rPr>
          <w:sz w:val="22"/>
        </w:rPr>
        <w:t>Where requested, furnish survey data to substantiate quantities.</w:t>
      </w:r>
    </w:p>
    <w:p>
      <w:pPr>
        <w:pStyle w:val="ListParagraph"/>
        <w:numPr>
          <w:ilvl w:val="3"/>
          <w:numId w:val="45"/>
        </w:numPr>
        <w:tabs>
          <w:tab w:pos="2700" w:val="left" w:leader="none"/>
        </w:tabs>
        <w:spacing w:line="240" w:lineRule="auto" w:before="0" w:after="0"/>
        <w:ind w:left="2700" w:right="725" w:hanging="360"/>
        <w:jc w:val="both"/>
        <w:rPr>
          <w:sz w:val="22"/>
        </w:rPr>
      </w:pPr>
      <w:r>
        <w:rPr>
          <w:sz w:val="22"/>
        </w:rPr>
        <w:t>Indicate applicable taxes, delivery charges, equipment rental, and amounts of trade discounts.</w:t>
      </w:r>
    </w:p>
    <w:p>
      <w:pPr>
        <w:pStyle w:val="ListParagraph"/>
        <w:numPr>
          <w:ilvl w:val="3"/>
          <w:numId w:val="45"/>
        </w:numPr>
        <w:tabs>
          <w:tab w:pos="2698" w:val="left" w:leader="none"/>
          <w:tab w:pos="2700" w:val="left" w:leader="none"/>
        </w:tabs>
        <w:spacing w:line="240" w:lineRule="auto" w:before="0" w:after="0"/>
        <w:ind w:left="2700" w:right="722" w:hanging="360"/>
        <w:jc w:val="both"/>
        <w:rPr>
          <w:sz w:val="22"/>
        </w:rPr>
      </w:pPr>
      <w:r>
        <w:rPr>
          <w:sz w:val="22"/>
        </w:rPr>
        <w:t>Comply with requirements in Section 001000 Part 6.2 “Substitutions” if the proposed change in the Work requires the substitution of one product or system for a product or system specified.</w:t>
      </w:r>
    </w:p>
    <w:p>
      <w:pPr>
        <w:pStyle w:val="BodyText"/>
      </w:pPr>
    </w:p>
    <w:p>
      <w:pPr>
        <w:pStyle w:val="ListParagraph"/>
        <w:numPr>
          <w:ilvl w:val="2"/>
          <w:numId w:val="45"/>
        </w:numPr>
        <w:tabs>
          <w:tab w:pos="2340" w:val="left" w:leader="none"/>
        </w:tabs>
        <w:spacing w:line="240" w:lineRule="auto" w:before="0" w:after="0"/>
        <w:ind w:left="2340" w:right="720" w:hanging="720"/>
        <w:jc w:val="both"/>
        <w:rPr>
          <w:sz w:val="22"/>
        </w:rPr>
      </w:pPr>
      <w:r>
        <w:rPr>
          <w:sz w:val="22"/>
        </w:rPr>
        <w:t>Proposal Request Form: Use AIA Document G709 for Change Order Proposal</w:t>
      </w:r>
      <w:r>
        <w:rPr>
          <w:spacing w:val="80"/>
          <w:sz w:val="22"/>
        </w:rPr>
        <w:t> </w:t>
      </w:r>
      <w:r>
        <w:rPr>
          <w:spacing w:val="-2"/>
          <w:sz w:val="22"/>
        </w:rPr>
        <w:t>Requests.</w:t>
      </w:r>
    </w:p>
    <w:p>
      <w:pPr>
        <w:pStyle w:val="Heading3"/>
        <w:numPr>
          <w:ilvl w:val="1"/>
          <w:numId w:val="45"/>
        </w:numPr>
        <w:tabs>
          <w:tab w:pos="1619" w:val="left" w:leader="none"/>
        </w:tabs>
        <w:spacing w:line="240" w:lineRule="auto" w:before="267" w:after="0"/>
        <w:ind w:left="1619" w:right="0" w:hanging="539"/>
        <w:jc w:val="left"/>
      </w:pPr>
      <w:r>
        <w:rPr/>
        <w:t>CONSTRUCTION</w:t>
      </w:r>
      <w:r>
        <w:rPr>
          <w:spacing w:val="-6"/>
        </w:rPr>
        <w:t> </w:t>
      </w:r>
      <w:r>
        <w:rPr/>
        <w:t>CHANGE</w:t>
      </w:r>
      <w:r>
        <w:rPr>
          <w:spacing w:val="-6"/>
        </w:rPr>
        <w:t> </w:t>
      </w:r>
      <w:r>
        <w:rPr>
          <w:spacing w:val="-2"/>
        </w:rPr>
        <w:t>DIRECTIVE</w:t>
      </w:r>
    </w:p>
    <w:p>
      <w:pPr>
        <w:pStyle w:val="BodyText"/>
      </w:pPr>
    </w:p>
    <w:p>
      <w:pPr>
        <w:pStyle w:val="ListParagraph"/>
        <w:numPr>
          <w:ilvl w:val="2"/>
          <w:numId w:val="45"/>
        </w:numPr>
        <w:tabs>
          <w:tab w:pos="2340" w:val="left" w:leader="none"/>
        </w:tabs>
        <w:spacing w:line="240" w:lineRule="auto" w:before="0" w:after="0"/>
        <w:ind w:left="2340" w:right="723" w:hanging="720"/>
        <w:jc w:val="both"/>
        <w:rPr>
          <w:sz w:val="22"/>
        </w:rPr>
      </w:pPr>
      <w:r>
        <w:rPr>
          <w:sz w:val="22"/>
        </w:rPr>
        <w:t>When the Owner and Contractor are not in total agreement on the terms of a Change Order Request, the CM may issue a Construction Change Directive (CCD) on AIA Form G714 instructing the Contractor to proceed</w:t>
      </w:r>
      <w:r>
        <w:rPr>
          <w:spacing w:val="-2"/>
          <w:sz w:val="22"/>
        </w:rPr>
        <w:t> </w:t>
      </w:r>
      <w:r>
        <w:rPr>
          <w:sz w:val="22"/>
        </w:rPr>
        <w:t>with a change in the Work for subsequent inclusion in a Change Order.</w:t>
      </w:r>
    </w:p>
    <w:p>
      <w:pPr>
        <w:pStyle w:val="BodyText"/>
        <w:spacing w:before="1"/>
      </w:pPr>
    </w:p>
    <w:p>
      <w:pPr>
        <w:pStyle w:val="ListParagraph"/>
        <w:numPr>
          <w:ilvl w:val="3"/>
          <w:numId w:val="45"/>
        </w:numPr>
        <w:tabs>
          <w:tab w:pos="2700" w:val="left" w:leader="none"/>
        </w:tabs>
        <w:spacing w:line="240" w:lineRule="auto" w:before="1" w:after="0"/>
        <w:ind w:left="2700" w:right="723" w:hanging="360"/>
        <w:jc w:val="both"/>
        <w:rPr>
          <w:sz w:val="22"/>
        </w:rPr>
      </w:pPr>
      <w:r>
        <w:rPr>
          <w:sz w:val="22"/>
        </w:rPr>
        <w:t>The CCD will contain a complete description of the change in the Work and designate the method to be followed</w:t>
      </w:r>
      <w:r>
        <w:rPr>
          <w:spacing w:val="-2"/>
          <w:sz w:val="22"/>
        </w:rPr>
        <w:t> </w:t>
      </w:r>
      <w:r>
        <w:rPr>
          <w:sz w:val="22"/>
        </w:rPr>
        <w:t>to determine change in the Contract Sum or Contract Time.</w:t>
      </w:r>
    </w:p>
    <w:p>
      <w:pPr>
        <w:pStyle w:val="ListParagraph"/>
        <w:numPr>
          <w:ilvl w:val="2"/>
          <w:numId w:val="45"/>
        </w:numPr>
        <w:tabs>
          <w:tab w:pos="2340" w:val="left" w:leader="none"/>
        </w:tabs>
        <w:spacing w:line="240" w:lineRule="auto" w:before="267" w:after="0"/>
        <w:ind w:left="2340" w:right="723" w:hanging="720"/>
        <w:jc w:val="both"/>
        <w:rPr>
          <w:sz w:val="22"/>
        </w:rPr>
      </w:pPr>
      <w:r>
        <w:rPr>
          <w:sz w:val="22"/>
        </w:rPr>
        <w:t>Documentation: Maintain detailed records on a time and material basis of work required by the CCD.</w:t>
      </w:r>
    </w:p>
    <w:p>
      <w:pPr>
        <w:pStyle w:val="BodyText"/>
      </w:pPr>
    </w:p>
    <w:p>
      <w:pPr>
        <w:pStyle w:val="ListParagraph"/>
        <w:numPr>
          <w:ilvl w:val="3"/>
          <w:numId w:val="45"/>
        </w:numPr>
        <w:tabs>
          <w:tab w:pos="2700" w:val="left" w:leader="none"/>
        </w:tabs>
        <w:spacing w:line="240" w:lineRule="auto" w:before="0" w:after="0"/>
        <w:ind w:left="2700" w:right="723" w:hanging="360"/>
        <w:jc w:val="both"/>
        <w:rPr>
          <w:sz w:val="22"/>
        </w:rPr>
      </w:pPr>
      <w:r>
        <w:rPr>
          <w:sz w:val="22"/>
        </w:rPr>
        <w:t>After completion of the change, submit an itemized account and supporting data necessary to substantiate cost and time adjustments to the Contract.</w:t>
      </w:r>
    </w:p>
    <w:p>
      <w:pPr>
        <w:pStyle w:val="BodyText"/>
        <w:spacing w:before="1"/>
      </w:pPr>
    </w:p>
    <w:p>
      <w:pPr>
        <w:pStyle w:val="Heading3"/>
        <w:numPr>
          <w:ilvl w:val="1"/>
          <w:numId w:val="45"/>
        </w:numPr>
        <w:tabs>
          <w:tab w:pos="1619" w:val="left" w:leader="none"/>
        </w:tabs>
        <w:spacing w:line="240" w:lineRule="auto" w:before="0" w:after="0"/>
        <w:ind w:left="1619" w:right="0" w:hanging="539"/>
        <w:jc w:val="left"/>
      </w:pPr>
      <w:r>
        <w:rPr/>
        <w:t>CHANGE</w:t>
      </w:r>
      <w:r>
        <w:rPr>
          <w:spacing w:val="-2"/>
        </w:rPr>
        <w:t> </w:t>
      </w:r>
      <w:r>
        <w:rPr/>
        <w:t>ORDER</w:t>
      </w:r>
      <w:r>
        <w:rPr>
          <w:spacing w:val="-2"/>
        </w:rPr>
        <w:t> PROCEDURES</w:t>
      </w:r>
    </w:p>
    <w:p>
      <w:pPr>
        <w:pStyle w:val="BodyText"/>
      </w:pPr>
    </w:p>
    <w:p>
      <w:pPr>
        <w:pStyle w:val="ListParagraph"/>
        <w:numPr>
          <w:ilvl w:val="2"/>
          <w:numId w:val="45"/>
        </w:numPr>
        <w:tabs>
          <w:tab w:pos="2340" w:val="left" w:leader="none"/>
        </w:tabs>
        <w:spacing w:line="240" w:lineRule="auto" w:before="1" w:after="0"/>
        <w:ind w:left="2340" w:right="722" w:hanging="720"/>
        <w:jc w:val="both"/>
        <w:rPr>
          <w:sz w:val="22"/>
        </w:rPr>
      </w:pPr>
      <w:r>
        <w:rPr>
          <w:sz w:val="22"/>
        </w:rPr>
        <w:t>Upon the Owner’s approval of a Change Order Proposal Request, the Construction Manager will issue a Change Order for signatures of the Owner, Architect, CM, and Contractor on AIA Form G732, as provided in the conditions of the Contract.</w:t>
      </w:r>
    </w:p>
    <w:p>
      <w:pPr>
        <w:pStyle w:val="BodyText"/>
        <w:rPr>
          <w:sz w:val="20"/>
        </w:rPr>
      </w:pPr>
    </w:p>
    <w:p>
      <w:pPr>
        <w:pStyle w:val="BodyText"/>
        <w:spacing w:before="197"/>
        <w:rPr>
          <w:sz w:val="20"/>
        </w:rPr>
      </w:pPr>
      <w:r>
        <w:rPr>
          <w:sz w:val="20"/>
        </w:rPr>
        <mc:AlternateContent>
          <mc:Choice Requires="wps">
            <w:drawing>
              <wp:anchor distT="0" distB="0" distL="0" distR="0" allowOverlap="1" layoutInCell="1" locked="0" behindDoc="1" simplePos="0" relativeHeight="487621120">
                <wp:simplePos x="0" y="0"/>
                <wp:positionH relativeFrom="page">
                  <wp:posOffset>896112</wp:posOffset>
                </wp:positionH>
                <wp:positionV relativeFrom="paragraph">
                  <wp:posOffset>295407</wp:posOffset>
                </wp:positionV>
                <wp:extent cx="5980430" cy="6350"/>
                <wp:effectExtent l="0" t="0" r="0" b="0"/>
                <wp:wrapTopAndBottom/>
                <wp:docPr id="117" name="Graphic 117"/>
                <wp:cNvGraphicFramePr>
                  <a:graphicFrameLocks/>
                </wp:cNvGraphicFramePr>
                <a:graphic>
                  <a:graphicData uri="http://schemas.microsoft.com/office/word/2010/wordprocessingShape">
                    <wps:wsp>
                      <wps:cNvPr id="117" name="Graphic 117"/>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3.260395pt;width:470.879986pt;height:.480011pt;mso-position-horizontal-relative:page;mso-position-vertical-relative:paragraph;z-index:-15695360;mso-wrap-distance-left:0;mso-wrap-distance-right:0" id="docshape113" filled="true" fillcolor="#000000" stroked="false">
                <v:fill type="solid"/>
                <w10:wrap type="topAndBottom"/>
              </v:rect>
            </w:pict>
          </mc:Fallback>
        </mc:AlternateContent>
      </w:r>
    </w:p>
    <w:p>
      <w:pPr>
        <w:tabs>
          <w:tab w:pos="6521" w:val="left" w:leader="none"/>
          <w:tab w:pos="7484" w:val="left" w:leader="none"/>
        </w:tabs>
        <w:spacing w:before="18"/>
        <w:ind w:left="720" w:right="724" w:firstLine="0"/>
        <w:jc w:val="left"/>
        <w:rPr>
          <w:sz w:val="20"/>
        </w:rPr>
      </w:pPr>
      <w:r>
        <w:rPr>
          <w:sz w:val="20"/>
        </w:rPr>
        <w:t>Essexville-Hampton Public Schools</w:t>
        <w:tab/>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5"/>
          <w:sz w:val="20"/>
        </w:rPr>
        <w:t> </w:t>
      </w:r>
      <w:r>
        <w:rPr>
          <w:sz w:val="20"/>
        </w:rPr>
        <w:t>2600</w:t>
      </w:r>
      <w:r>
        <w:rPr>
          <w:spacing w:val="-2"/>
          <w:sz w:val="20"/>
        </w:rPr>
        <w:t> </w:t>
      </w:r>
      <w:r>
        <w:rPr>
          <w:sz w:val="20"/>
        </w:rPr>
        <w:t>-</w:t>
      </w:r>
      <w:r>
        <w:rPr>
          <w:spacing w:val="-6"/>
          <w:sz w:val="20"/>
        </w:rPr>
        <w:t> </w:t>
      </w:r>
      <w:r>
        <w:rPr>
          <w:sz w:val="20"/>
        </w:rPr>
        <w:t>Contract</w:t>
      </w:r>
      <w:r>
        <w:rPr>
          <w:spacing w:val="-5"/>
          <w:sz w:val="20"/>
        </w:rPr>
        <w:t> </w:t>
      </w:r>
      <w:r>
        <w:rPr>
          <w:sz w:val="20"/>
        </w:rPr>
        <w:t>Modification</w:t>
      </w:r>
      <w:r>
        <w:rPr>
          <w:spacing w:val="-2"/>
          <w:sz w:val="20"/>
        </w:rPr>
        <w:t> Procedures</w:t>
      </w:r>
    </w:p>
    <w:p>
      <w:pPr>
        <w:spacing w:after="0"/>
        <w:jc w:val="left"/>
        <w:rPr>
          <w:sz w:val="20"/>
        </w:rPr>
        <w:sectPr>
          <w:footerReference w:type="even" r:id="rId58"/>
          <w:footerReference w:type="default" r:id="rId59"/>
          <w:pgSz w:w="12240" w:h="15840"/>
          <w:pgMar w:header="0" w:footer="544" w:top="1400" w:bottom="740" w:left="720" w:right="720"/>
        </w:sectPr>
      </w:pPr>
    </w:p>
    <w:p>
      <w:pPr>
        <w:pStyle w:val="ListParagraph"/>
        <w:numPr>
          <w:ilvl w:val="0"/>
          <w:numId w:val="45"/>
        </w:numPr>
        <w:tabs>
          <w:tab w:pos="1078" w:val="left" w:leader="none"/>
        </w:tabs>
        <w:spacing w:line="240" w:lineRule="auto" w:before="39" w:after="0"/>
        <w:ind w:left="1078" w:right="0" w:hanging="358"/>
        <w:jc w:val="left"/>
        <w:rPr>
          <w:sz w:val="22"/>
        </w:rPr>
      </w:pPr>
      <w:r>
        <w:rPr>
          <w:sz w:val="22"/>
        </w:rPr>
        <w:t>PRODUCTS</w:t>
      </w:r>
      <w:r>
        <w:rPr>
          <w:spacing w:val="-6"/>
          <w:sz w:val="22"/>
        </w:rPr>
        <w:t> </w:t>
      </w:r>
      <w:r>
        <w:rPr>
          <w:sz w:val="22"/>
        </w:rPr>
        <w:t>(Not </w:t>
      </w:r>
      <w:r>
        <w:rPr>
          <w:spacing w:val="-2"/>
          <w:sz w:val="22"/>
        </w:rPr>
        <w:t>Applicable)</w:t>
      </w:r>
    </w:p>
    <w:p>
      <w:pPr>
        <w:pStyle w:val="BodyText"/>
      </w:pPr>
    </w:p>
    <w:p>
      <w:pPr>
        <w:pStyle w:val="ListParagraph"/>
        <w:numPr>
          <w:ilvl w:val="0"/>
          <w:numId w:val="45"/>
        </w:numPr>
        <w:tabs>
          <w:tab w:pos="1078" w:val="left" w:leader="none"/>
        </w:tabs>
        <w:spacing w:line="240" w:lineRule="auto" w:before="1" w:after="0"/>
        <w:ind w:left="1078" w:right="0" w:hanging="358"/>
        <w:jc w:val="left"/>
        <w:rPr>
          <w:sz w:val="22"/>
        </w:rPr>
      </w:pPr>
      <w:r>
        <w:rPr>
          <w:sz w:val="22"/>
        </w:rPr>
        <w:t>EXECUTION</w:t>
      </w:r>
      <w:r>
        <w:rPr>
          <w:spacing w:val="-4"/>
          <w:sz w:val="22"/>
        </w:rPr>
        <w:t> </w:t>
      </w:r>
      <w:r>
        <w:rPr>
          <w:sz w:val="22"/>
        </w:rPr>
        <w:t>(Not</w:t>
      </w:r>
      <w:r>
        <w:rPr>
          <w:spacing w:val="1"/>
          <w:sz w:val="22"/>
        </w:rPr>
        <w:t> </w:t>
      </w:r>
      <w:r>
        <w:rPr>
          <w:spacing w:val="-2"/>
          <w:sz w:val="22"/>
        </w:rPr>
        <w:t>Applicable)</w:t>
      </w:r>
    </w:p>
    <w:p>
      <w:pPr>
        <w:pStyle w:val="BodyText"/>
      </w:pPr>
    </w:p>
    <w:p>
      <w:pPr>
        <w:pStyle w:val="BodyText"/>
      </w:pPr>
    </w:p>
    <w:p>
      <w:pPr>
        <w:pStyle w:val="BodyText"/>
      </w:pPr>
    </w:p>
    <w:p>
      <w:pPr>
        <w:pStyle w:val="BodyText"/>
      </w:pPr>
    </w:p>
    <w:p>
      <w:pPr>
        <w:pStyle w:val="BodyText"/>
        <w:spacing w:before="267"/>
      </w:pPr>
    </w:p>
    <w:p>
      <w:pPr>
        <w:pStyle w:val="Heading1"/>
      </w:pPr>
      <w:r>
        <w:rPr/>
        <w:t>END</w:t>
      </w:r>
      <w:r>
        <w:rPr>
          <w:spacing w:val="-5"/>
        </w:rPr>
        <w:t> </w:t>
      </w:r>
      <w:r>
        <w:rPr/>
        <w:t>OF</w:t>
      </w:r>
      <w:r>
        <w:rPr>
          <w:spacing w:val="-3"/>
        </w:rPr>
        <w:t> </w:t>
      </w:r>
      <w:r>
        <w:rPr/>
        <w:t>SECTION</w:t>
      </w:r>
      <w:r>
        <w:rPr>
          <w:spacing w:val="-2"/>
        </w:rPr>
        <w:t> </w:t>
      </w:r>
      <w:r>
        <w:rPr/>
        <w:t>01</w:t>
      </w:r>
      <w:r>
        <w:rPr>
          <w:spacing w:val="1"/>
        </w:rPr>
        <w:t> </w:t>
      </w:r>
      <w:r>
        <w:rPr>
          <w:spacing w:val="-4"/>
        </w:rPr>
        <w:t>2600</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01"/>
        <w:rPr>
          <w:b/>
          <w:sz w:val="20"/>
        </w:rPr>
      </w:pPr>
      <w:r>
        <w:rPr>
          <w:b/>
          <w:sz w:val="20"/>
        </w:rPr>
        <mc:AlternateContent>
          <mc:Choice Requires="wps">
            <w:drawing>
              <wp:anchor distT="0" distB="0" distL="0" distR="0" allowOverlap="1" layoutInCell="1" locked="0" behindDoc="1" simplePos="0" relativeHeight="487621632">
                <wp:simplePos x="0" y="0"/>
                <wp:positionH relativeFrom="page">
                  <wp:posOffset>896112</wp:posOffset>
                </wp:positionH>
                <wp:positionV relativeFrom="paragraph">
                  <wp:posOffset>234595</wp:posOffset>
                </wp:positionV>
                <wp:extent cx="5980430" cy="6350"/>
                <wp:effectExtent l="0" t="0" r="0" b="0"/>
                <wp:wrapTopAndBottom/>
                <wp:docPr id="118" name="Graphic 118"/>
                <wp:cNvGraphicFramePr>
                  <a:graphicFrameLocks/>
                </wp:cNvGraphicFramePr>
                <a:graphic>
                  <a:graphicData uri="http://schemas.microsoft.com/office/word/2010/wordprocessingShape">
                    <wps:wsp>
                      <wps:cNvPr id="118" name="Graphic 118"/>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18.472113pt;width:470.879986pt;height:.480011pt;mso-position-horizontal-relative:page;mso-position-vertical-relative:paragraph;z-index:-15694848;mso-wrap-distance-left:0;mso-wrap-distance-right:0" id="docshape114" filled="true" fillcolor="#000000" stroked="false">
                <v:fill type="solid"/>
                <w10:wrap type="topAndBottom"/>
              </v:rect>
            </w:pict>
          </mc:Fallback>
        </mc:AlternateContent>
      </w:r>
    </w:p>
    <w:p>
      <w:pPr>
        <w:tabs>
          <w:tab w:pos="6521" w:val="left" w:leader="none"/>
          <w:tab w:pos="7484" w:val="left" w:leader="none"/>
        </w:tabs>
        <w:spacing w:before="18"/>
        <w:ind w:left="720" w:right="724" w:firstLine="0"/>
        <w:jc w:val="left"/>
        <w:rPr>
          <w:sz w:val="20"/>
        </w:rPr>
      </w:pPr>
      <w:r>
        <w:rPr>
          <w:sz w:val="20"/>
        </w:rPr>
        <w:t>Essexville-Hampton Public Schools</w:t>
        <w:tab/>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5"/>
          <w:sz w:val="20"/>
        </w:rPr>
        <w:t> </w:t>
      </w:r>
      <w:r>
        <w:rPr>
          <w:sz w:val="20"/>
        </w:rPr>
        <w:t>2600</w:t>
      </w:r>
      <w:r>
        <w:rPr>
          <w:spacing w:val="-2"/>
          <w:sz w:val="20"/>
        </w:rPr>
        <w:t> </w:t>
      </w:r>
      <w:r>
        <w:rPr>
          <w:sz w:val="20"/>
        </w:rPr>
        <w:t>-</w:t>
      </w:r>
      <w:r>
        <w:rPr>
          <w:spacing w:val="-6"/>
          <w:sz w:val="20"/>
        </w:rPr>
        <w:t> </w:t>
      </w:r>
      <w:r>
        <w:rPr>
          <w:sz w:val="20"/>
        </w:rPr>
        <w:t>Contract</w:t>
      </w:r>
      <w:r>
        <w:rPr>
          <w:spacing w:val="-5"/>
          <w:sz w:val="20"/>
        </w:rPr>
        <w:t> </w:t>
      </w:r>
      <w:r>
        <w:rPr>
          <w:sz w:val="20"/>
        </w:rPr>
        <w:t>Modification</w:t>
      </w:r>
      <w:r>
        <w:rPr>
          <w:spacing w:val="-2"/>
          <w:sz w:val="20"/>
        </w:rPr>
        <w:t> Procedures</w:t>
      </w:r>
    </w:p>
    <w:p>
      <w:pPr>
        <w:spacing w:after="0"/>
        <w:jc w:val="left"/>
        <w:rPr>
          <w:sz w:val="20"/>
        </w:rPr>
        <w:sectPr>
          <w:pgSz w:w="12240" w:h="15840"/>
          <w:pgMar w:header="0" w:footer="544" w:top="1400" w:bottom="740" w:left="720" w:right="720"/>
        </w:sectPr>
      </w:pPr>
    </w:p>
    <w:p>
      <w:pPr>
        <w:pStyle w:val="Heading1"/>
        <w:spacing w:line="480" w:lineRule="auto" w:before="39"/>
        <w:ind w:left="3660" w:right="3662" w:firstLine="960"/>
        <w:jc w:val="left"/>
      </w:pPr>
      <w:bookmarkStart w:name="01 2900 - Payment Application Procedures" w:id="24"/>
      <w:bookmarkEnd w:id="24"/>
      <w:r>
        <w:rPr>
          <w:b w:val="0"/>
        </w:rPr>
      </w:r>
      <w:r>
        <w:rPr/>
        <w:t>SECTION 01 2900</w:t>
      </w:r>
      <w:r>
        <w:rPr>
          <w:spacing w:val="40"/>
        </w:rPr>
        <w:t> </w:t>
      </w:r>
      <w:r>
        <w:rPr/>
        <w:t>PAYMENT</w:t>
      </w:r>
      <w:r>
        <w:rPr>
          <w:spacing w:val="-13"/>
        </w:rPr>
        <w:t> </w:t>
      </w:r>
      <w:r>
        <w:rPr/>
        <w:t>APPLICATION</w:t>
      </w:r>
      <w:r>
        <w:rPr>
          <w:spacing w:val="-12"/>
        </w:rPr>
        <w:t> </w:t>
      </w:r>
      <w:r>
        <w:rPr/>
        <w:t>PROCEDURES</w:t>
      </w:r>
    </w:p>
    <w:p>
      <w:pPr>
        <w:pStyle w:val="Heading3"/>
        <w:numPr>
          <w:ilvl w:val="0"/>
          <w:numId w:val="46"/>
        </w:numPr>
        <w:tabs>
          <w:tab w:pos="1078" w:val="left" w:leader="none"/>
        </w:tabs>
        <w:spacing w:line="240" w:lineRule="auto" w:before="267" w:after="0"/>
        <w:ind w:left="1078" w:right="0" w:hanging="358"/>
        <w:jc w:val="left"/>
      </w:pPr>
      <w:r>
        <w:rPr>
          <w:spacing w:val="-2"/>
        </w:rPr>
        <w:t>GENERAL</w:t>
      </w:r>
    </w:p>
    <w:p>
      <w:pPr>
        <w:pStyle w:val="BodyText"/>
        <w:spacing w:before="1"/>
      </w:pPr>
    </w:p>
    <w:p>
      <w:pPr>
        <w:pStyle w:val="ListParagraph"/>
        <w:numPr>
          <w:ilvl w:val="1"/>
          <w:numId w:val="46"/>
        </w:numPr>
        <w:tabs>
          <w:tab w:pos="1619" w:val="left" w:leader="none"/>
        </w:tabs>
        <w:spacing w:line="240" w:lineRule="auto" w:before="0" w:after="0"/>
        <w:ind w:left="1619" w:right="0" w:hanging="539"/>
        <w:jc w:val="left"/>
        <w:rPr>
          <w:sz w:val="22"/>
        </w:rPr>
      </w:pPr>
      <w:r>
        <w:rPr>
          <w:sz w:val="22"/>
        </w:rPr>
        <w:t>RELATED</w:t>
      </w:r>
      <w:r>
        <w:rPr>
          <w:spacing w:val="-2"/>
          <w:sz w:val="22"/>
        </w:rPr>
        <w:t> DOCUMENTS</w:t>
      </w:r>
    </w:p>
    <w:p>
      <w:pPr>
        <w:pStyle w:val="BodyText"/>
      </w:pPr>
    </w:p>
    <w:p>
      <w:pPr>
        <w:pStyle w:val="ListParagraph"/>
        <w:numPr>
          <w:ilvl w:val="2"/>
          <w:numId w:val="46"/>
        </w:numPr>
        <w:tabs>
          <w:tab w:pos="2340" w:val="left" w:leader="none"/>
        </w:tabs>
        <w:spacing w:line="240" w:lineRule="auto" w:before="0" w:after="0"/>
        <w:ind w:left="2340" w:right="726" w:hanging="720"/>
        <w:jc w:val="both"/>
        <w:rPr>
          <w:sz w:val="22"/>
        </w:rPr>
      </w:pPr>
      <w:r>
        <w:rPr>
          <w:sz w:val="22"/>
        </w:rPr>
        <w:t>Drawings and general provisions of Contract, including General and Supplementary Conditions and other Division 1 Specification Sections, apply to this Section.</w:t>
      </w:r>
    </w:p>
    <w:p>
      <w:pPr>
        <w:pStyle w:val="BodyText"/>
        <w:spacing w:before="1"/>
      </w:pPr>
    </w:p>
    <w:p>
      <w:pPr>
        <w:pStyle w:val="Heading3"/>
        <w:numPr>
          <w:ilvl w:val="1"/>
          <w:numId w:val="46"/>
        </w:numPr>
        <w:tabs>
          <w:tab w:pos="1619" w:val="left" w:leader="none"/>
        </w:tabs>
        <w:spacing w:line="240" w:lineRule="auto" w:before="0" w:after="0"/>
        <w:ind w:left="1619" w:right="0" w:hanging="539"/>
        <w:jc w:val="left"/>
      </w:pPr>
      <w:r>
        <w:rPr>
          <w:spacing w:val="-2"/>
        </w:rPr>
        <w:t>DESCRIPTION</w:t>
      </w:r>
    </w:p>
    <w:p>
      <w:pPr>
        <w:pStyle w:val="ListParagraph"/>
        <w:numPr>
          <w:ilvl w:val="2"/>
          <w:numId w:val="46"/>
        </w:numPr>
        <w:tabs>
          <w:tab w:pos="2340" w:val="left" w:leader="none"/>
        </w:tabs>
        <w:spacing w:line="240" w:lineRule="auto" w:before="267" w:after="0"/>
        <w:ind w:left="2340" w:right="721" w:hanging="720"/>
        <w:jc w:val="both"/>
        <w:rPr>
          <w:sz w:val="22"/>
        </w:rPr>
      </w:pPr>
      <w:r>
        <w:rPr>
          <w:sz w:val="22"/>
        </w:rPr>
        <w:t>Work included: Comply with procedures described in this Section when applying for progress payment and final payment under the Contract.</w:t>
      </w:r>
    </w:p>
    <w:p>
      <w:pPr>
        <w:pStyle w:val="BodyText"/>
      </w:pPr>
    </w:p>
    <w:p>
      <w:pPr>
        <w:pStyle w:val="ListParagraph"/>
        <w:numPr>
          <w:ilvl w:val="2"/>
          <w:numId w:val="46"/>
        </w:numPr>
        <w:tabs>
          <w:tab w:pos="2339" w:val="left" w:leader="none"/>
        </w:tabs>
        <w:spacing w:line="240" w:lineRule="auto" w:before="1" w:after="0"/>
        <w:ind w:left="2339" w:right="0" w:hanging="719"/>
        <w:jc w:val="left"/>
        <w:rPr>
          <w:sz w:val="22"/>
        </w:rPr>
      </w:pPr>
      <w:r>
        <w:rPr>
          <w:sz w:val="22"/>
        </w:rPr>
        <w:t>Related</w:t>
      </w:r>
      <w:r>
        <w:rPr>
          <w:spacing w:val="-2"/>
          <w:sz w:val="22"/>
        </w:rPr>
        <w:t> </w:t>
      </w:r>
      <w:r>
        <w:rPr>
          <w:spacing w:val="-4"/>
          <w:sz w:val="22"/>
        </w:rPr>
        <w:t>Work</w:t>
      </w:r>
    </w:p>
    <w:p>
      <w:pPr>
        <w:pStyle w:val="BodyText"/>
      </w:pPr>
    </w:p>
    <w:p>
      <w:pPr>
        <w:pStyle w:val="ListParagraph"/>
        <w:numPr>
          <w:ilvl w:val="3"/>
          <w:numId w:val="46"/>
        </w:numPr>
        <w:tabs>
          <w:tab w:pos="2700" w:val="left" w:leader="none"/>
        </w:tabs>
        <w:spacing w:line="240" w:lineRule="auto" w:before="0" w:after="0"/>
        <w:ind w:left="2700" w:right="723" w:hanging="360"/>
        <w:jc w:val="both"/>
        <w:rPr>
          <w:sz w:val="22"/>
        </w:rPr>
      </w:pPr>
      <w:r>
        <w:rPr>
          <w:sz w:val="22"/>
        </w:rPr>
        <w:t>The Contract Sum and the schedule for payments are described in the form of </w:t>
      </w:r>
      <w:r>
        <w:rPr>
          <w:spacing w:val="-2"/>
          <w:sz w:val="22"/>
        </w:rPr>
        <w:t>agreement.</w:t>
      </w:r>
    </w:p>
    <w:p>
      <w:pPr>
        <w:pStyle w:val="ListParagraph"/>
        <w:numPr>
          <w:ilvl w:val="3"/>
          <w:numId w:val="46"/>
        </w:numPr>
        <w:tabs>
          <w:tab w:pos="2700" w:val="left" w:leader="none"/>
        </w:tabs>
        <w:spacing w:line="240" w:lineRule="auto" w:before="0" w:after="0"/>
        <w:ind w:left="2700" w:right="723" w:hanging="360"/>
        <w:jc w:val="both"/>
        <w:rPr>
          <w:sz w:val="22"/>
        </w:rPr>
      </w:pPr>
      <w:r>
        <w:rPr>
          <w:sz w:val="22"/>
        </w:rPr>
        <w:t>Payments upon Substantial Completion and Completion of the Work are</w:t>
      </w:r>
      <w:r>
        <w:rPr>
          <w:spacing w:val="40"/>
          <w:sz w:val="22"/>
        </w:rPr>
        <w:t> </w:t>
      </w:r>
      <w:r>
        <w:rPr>
          <w:sz w:val="22"/>
        </w:rPr>
        <w:t>described</w:t>
      </w:r>
      <w:r>
        <w:rPr>
          <w:spacing w:val="-1"/>
          <w:sz w:val="22"/>
        </w:rPr>
        <w:t> </w:t>
      </w:r>
      <w:r>
        <w:rPr>
          <w:sz w:val="22"/>
        </w:rPr>
        <w:t>in</w:t>
      </w:r>
      <w:r>
        <w:rPr>
          <w:spacing w:val="-1"/>
          <w:sz w:val="22"/>
        </w:rPr>
        <w:t> </w:t>
      </w:r>
      <w:r>
        <w:rPr>
          <w:sz w:val="22"/>
        </w:rPr>
        <w:t>the General Conditions</w:t>
      </w:r>
      <w:r>
        <w:rPr>
          <w:spacing w:val="-1"/>
          <w:sz w:val="22"/>
        </w:rPr>
        <w:t> </w:t>
      </w:r>
      <w:r>
        <w:rPr>
          <w:sz w:val="22"/>
        </w:rPr>
        <w:t>and</w:t>
      </w:r>
      <w:r>
        <w:rPr>
          <w:spacing w:val="-1"/>
          <w:sz w:val="22"/>
        </w:rPr>
        <w:t> </w:t>
      </w:r>
      <w:r>
        <w:rPr>
          <w:sz w:val="22"/>
        </w:rPr>
        <w:t>in Section</w:t>
      </w:r>
      <w:r>
        <w:rPr>
          <w:spacing w:val="-1"/>
          <w:sz w:val="22"/>
        </w:rPr>
        <w:t> </w:t>
      </w:r>
      <w:r>
        <w:rPr>
          <w:sz w:val="22"/>
        </w:rPr>
        <w:t>017000 of</w:t>
      </w:r>
      <w:r>
        <w:rPr>
          <w:spacing w:val="-1"/>
          <w:sz w:val="22"/>
        </w:rPr>
        <w:t> </w:t>
      </w:r>
      <w:r>
        <w:rPr>
          <w:sz w:val="22"/>
        </w:rPr>
        <w:t>these</w:t>
      </w:r>
      <w:r>
        <w:rPr>
          <w:spacing w:val="-1"/>
          <w:sz w:val="22"/>
        </w:rPr>
        <w:t> </w:t>
      </w:r>
      <w:r>
        <w:rPr>
          <w:sz w:val="22"/>
        </w:rPr>
        <w:t>Specifications.</w:t>
      </w:r>
    </w:p>
    <w:p>
      <w:pPr>
        <w:pStyle w:val="Heading3"/>
        <w:numPr>
          <w:ilvl w:val="1"/>
          <w:numId w:val="46"/>
        </w:numPr>
        <w:tabs>
          <w:tab w:pos="1619" w:val="left" w:leader="none"/>
        </w:tabs>
        <w:spacing w:line="240" w:lineRule="auto" w:before="267" w:after="0"/>
        <w:ind w:left="1619" w:right="0" w:hanging="539"/>
        <w:jc w:val="left"/>
      </w:pPr>
      <w:r>
        <w:rPr/>
        <w:t>QUALITY</w:t>
      </w:r>
      <w:r>
        <w:rPr>
          <w:spacing w:val="-2"/>
        </w:rPr>
        <w:t> ASSURANCE</w:t>
      </w:r>
    </w:p>
    <w:p>
      <w:pPr>
        <w:pStyle w:val="BodyText"/>
        <w:spacing w:before="1"/>
      </w:pPr>
    </w:p>
    <w:p>
      <w:pPr>
        <w:pStyle w:val="ListParagraph"/>
        <w:numPr>
          <w:ilvl w:val="2"/>
          <w:numId w:val="46"/>
        </w:numPr>
        <w:tabs>
          <w:tab w:pos="2340" w:val="left" w:leader="none"/>
        </w:tabs>
        <w:spacing w:line="240" w:lineRule="auto" w:before="0" w:after="0"/>
        <w:ind w:left="2340" w:right="723" w:hanging="720"/>
        <w:jc w:val="both"/>
        <w:rPr>
          <w:sz w:val="22"/>
        </w:rPr>
      </w:pPr>
      <w:r>
        <w:rPr>
          <w:sz w:val="22"/>
        </w:rPr>
        <w:t>Prior to start of construction, secure the Construction Manager and Architect/Engineer’s approval of the Schedule of Values required to be submitted under Paragraph 9.2 of the General Conditions.</w:t>
      </w:r>
    </w:p>
    <w:p>
      <w:pPr>
        <w:pStyle w:val="BodyText"/>
        <w:spacing w:before="1"/>
      </w:pPr>
    </w:p>
    <w:p>
      <w:pPr>
        <w:pStyle w:val="ListParagraph"/>
        <w:numPr>
          <w:ilvl w:val="2"/>
          <w:numId w:val="46"/>
        </w:numPr>
        <w:tabs>
          <w:tab w:pos="2340" w:val="left" w:leader="none"/>
        </w:tabs>
        <w:spacing w:line="240" w:lineRule="auto" w:before="0" w:after="0"/>
        <w:ind w:left="2340" w:right="725" w:hanging="720"/>
        <w:jc w:val="both"/>
        <w:rPr>
          <w:sz w:val="22"/>
        </w:rPr>
      </w:pPr>
      <w:r>
        <w:rPr>
          <w:sz w:val="22"/>
        </w:rPr>
        <w:t>During progress of the Work, modify the Schedule of Values as approved by the Construction Manager and Architect/Engineer to reflect changes in the Contract Sum due to Change Orders or other modifications of the Contract.</w:t>
      </w:r>
    </w:p>
    <w:p>
      <w:pPr>
        <w:pStyle w:val="ListParagraph"/>
        <w:numPr>
          <w:ilvl w:val="2"/>
          <w:numId w:val="46"/>
        </w:numPr>
        <w:tabs>
          <w:tab w:pos="2339" w:val="left" w:leader="none"/>
        </w:tabs>
        <w:spacing w:line="240" w:lineRule="auto" w:before="267" w:after="0"/>
        <w:ind w:left="2339" w:right="0" w:hanging="719"/>
        <w:jc w:val="left"/>
        <w:rPr>
          <w:sz w:val="22"/>
        </w:rPr>
      </w:pPr>
      <w:r>
        <w:rPr>
          <w:sz w:val="22"/>
        </w:rPr>
        <w:t>Base</w:t>
      </w:r>
      <w:r>
        <w:rPr>
          <w:spacing w:val="-2"/>
          <w:sz w:val="22"/>
        </w:rPr>
        <w:t> </w:t>
      </w:r>
      <w:r>
        <w:rPr>
          <w:sz w:val="22"/>
        </w:rPr>
        <w:t>requests</w:t>
      </w:r>
      <w:r>
        <w:rPr>
          <w:spacing w:val="-2"/>
          <w:sz w:val="22"/>
        </w:rPr>
        <w:t> </w:t>
      </w:r>
      <w:r>
        <w:rPr>
          <w:sz w:val="22"/>
        </w:rPr>
        <w:t>for</w:t>
      </w:r>
      <w:r>
        <w:rPr>
          <w:spacing w:val="-2"/>
          <w:sz w:val="22"/>
        </w:rPr>
        <w:t> </w:t>
      </w:r>
      <w:r>
        <w:rPr>
          <w:sz w:val="22"/>
        </w:rPr>
        <w:t>payment</w:t>
      </w:r>
      <w:r>
        <w:rPr>
          <w:spacing w:val="-4"/>
          <w:sz w:val="22"/>
        </w:rPr>
        <w:t> </w:t>
      </w:r>
      <w:r>
        <w:rPr>
          <w:sz w:val="22"/>
        </w:rPr>
        <w:t>on</w:t>
      </w:r>
      <w:r>
        <w:rPr>
          <w:spacing w:val="-3"/>
          <w:sz w:val="22"/>
        </w:rPr>
        <w:t> </w:t>
      </w:r>
      <w:r>
        <w:rPr>
          <w:sz w:val="22"/>
        </w:rPr>
        <w:t>the</w:t>
      </w:r>
      <w:r>
        <w:rPr>
          <w:spacing w:val="-4"/>
          <w:sz w:val="22"/>
        </w:rPr>
        <w:t> </w:t>
      </w:r>
      <w:r>
        <w:rPr>
          <w:sz w:val="22"/>
        </w:rPr>
        <w:t>approved</w:t>
      </w:r>
      <w:r>
        <w:rPr>
          <w:spacing w:val="-2"/>
          <w:sz w:val="22"/>
        </w:rPr>
        <w:t> </w:t>
      </w:r>
      <w:r>
        <w:rPr>
          <w:sz w:val="22"/>
        </w:rPr>
        <w:t>Schedule</w:t>
      </w:r>
      <w:r>
        <w:rPr>
          <w:spacing w:val="-5"/>
          <w:sz w:val="22"/>
        </w:rPr>
        <w:t> </w:t>
      </w:r>
      <w:r>
        <w:rPr>
          <w:sz w:val="22"/>
        </w:rPr>
        <w:t>of</w:t>
      </w:r>
      <w:r>
        <w:rPr>
          <w:spacing w:val="-1"/>
          <w:sz w:val="22"/>
        </w:rPr>
        <w:t> </w:t>
      </w:r>
      <w:r>
        <w:rPr>
          <w:spacing w:val="-2"/>
          <w:sz w:val="22"/>
        </w:rPr>
        <w:t>Values.</w:t>
      </w:r>
    </w:p>
    <w:p>
      <w:pPr>
        <w:pStyle w:val="BodyText"/>
      </w:pPr>
    </w:p>
    <w:p>
      <w:pPr>
        <w:pStyle w:val="Heading3"/>
        <w:numPr>
          <w:ilvl w:val="1"/>
          <w:numId w:val="46"/>
        </w:numPr>
        <w:tabs>
          <w:tab w:pos="1619" w:val="left" w:leader="none"/>
        </w:tabs>
        <w:spacing w:line="240" w:lineRule="auto" w:before="0" w:after="0"/>
        <w:ind w:left="1619" w:right="0" w:hanging="539"/>
        <w:jc w:val="left"/>
      </w:pPr>
      <w:r>
        <w:rPr>
          <w:spacing w:val="-2"/>
        </w:rPr>
        <w:t>SUBMITTALS</w:t>
      </w:r>
    </w:p>
    <w:p>
      <w:pPr>
        <w:pStyle w:val="BodyText"/>
        <w:spacing w:before="1"/>
      </w:pPr>
    </w:p>
    <w:p>
      <w:pPr>
        <w:pStyle w:val="ListParagraph"/>
        <w:numPr>
          <w:ilvl w:val="2"/>
          <w:numId w:val="46"/>
        </w:numPr>
        <w:tabs>
          <w:tab w:pos="2339" w:val="left" w:leader="none"/>
        </w:tabs>
        <w:spacing w:line="240" w:lineRule="auto" w:before="0" w:after="0"/>
        <w:ind w:left="2339" w:right="0" w:hanging="719"/>
        <w:jc w:val="left"/>
        <w:rPr>
          <w:sz w:val="22"/>
        </w:rPr>
      </w:pPr>
      <w:r>
        <w:rPr>
          <w:sz w:val="22"/>
        </w:rPr>
        <w:t>Formal</w:t>
      </w:r>
      <w:r>
        <w:rPr>
          <w:spacing w:val="-8"/>
          <w:sz w:val="22"/>
        </w:rPr>
        <w:t> </w:t>
      </w:r>
      <w:r>
        <w:rPr>
          <w:sz w:val="22"/>
        </w:rPr>
        <w:t>submittal</w:t>
      </w:r>
      <w:r>
        <w:rPr>
          <w:spacing w:val="-4"/>
          <w:sz w:val="22"/>
        </w:rPr>
        <w:t> </w:t>
      </w:r>
      <w:r>
        <w:rPr>
          <w:sz w:val="22"/>
        </w:rPr>
        <w:t>unless</w:t>
      </w:r>
      <w:r>
        <w:rPr>
          <w:spacing w:val="-5"/>
          <w:sz w:val="22"/>
        </w:rPr>
        <w:t> </w:t>
      </w:r>
      <w:r>
        <w:rPr>
          <w:sz w:val="22"/>
        </w:rPr>
        <w:t>otherwise</w:t>
      </w:r>
      <w:r>
        <w:rPr>
          <w:spacing w:val="-3"/>
          <w:sz w:val="22"/>
        </w:rPr>
        <w:t> </w:t>
      </w:r>
      <w:r>
        <w:rPr>
          <w:sz w:val="22"/>
        </w:rPr>
        <w:t>directed</w:t>
      </w:r>
      <w:r>
        <w:rPr>
          <w:spacing w:val="-2"/>
          <w:sz w:val="22"/>
        </w:rPr>
        <w:t> </w:t>
      </w:r>
      <w:r>
        <w:rPr>
          <w:sz w:val="22"/>
        </w:rPr>
        <w:t>by</w:t>
      </w:r>
      <w:r>
        <w:rPr>
          <w:spacing w:val="-3"/>
          <w:sz w:val="22"/>
        </w:rPr>
        <w:t> </w:t>
      </w:r>
      <w:r>
        <w:rPr>
          <w:sz w:val="22"/>
        </w:rPr>
        <w:t>the</w:t>
      </w:r>
      <w:r>
        <w:rPr>
          <w:spacing w:val="-2"/>
          <w:sz w:val="22"/>
        </w:rPr>
        <w:t> </w:t>
      </w:r>
      <w:r>
        <w:rPr>
          <w:sz w:val="22"/>
        </w:rPr>
        <w:t>Construction</w:t>
      </w:r>
      <w:r>
        <w:rPr>
          <w:spacing w:val="-5"/>
          <w:sz w:val="22"/>
        </w:rPr>
        <w:t> </w:t>
      </w:r>
      <w:r>
        <w:rPr>
          <w:spacing w:val="-2"/>
          <w:sz w:val="22"/>
        </w:rPr>
        <w:t>Manager:</w:t>
      </w:r>
    </w:p>
    <w:p>
      <w:pPr>
        <w:pStyle w:val="BodyText"/>
      </w:pPr>
    </w:p>
    <w:p>
      <w:pPr>
        <w:pStyle w:val="ListParagraph"/>
        <w:numPr>
          <w:ilvl w:val="3"/>
          <w:numId w:val="46"/>
        </w:numPr>
        <w:tabs>
          <w:tab w:pos="2700" w:val="left" w:leader="none"/>
        </w:tabs>
        <w:spacing w:line="240" w:lineRule="auto" w:before="0" w:after="0"/>
        <w:ind w:left="2700" w:right="722" w:hanging="360"/>
        <w:jc w:val="both"/>
        <w:rPr>
          <w:sz w:val="22"/>
        </w:rPr>
      </w:pPr>
      <w:r>
        <w:rPr>
          <w:sz w:val="22"/>
        </w:rPr>
        <w:t>Make formal submittal of request for payment by filling in the agreed data, by typing, on AIA Document G703, “Application and Certificate for Payment, Construction Manager-Advisor Edition,” plus Continuation Sheet(s) G703.</w:t>
      </w:r>
    </w:p>
    <w:p>
      <w:pPr>
        <w:pStyle w:val="ListParagraph"/>
        <w:numPr>
          <w:ilvl w:val="3"/>
          <w:numId w:val="46"/>
        </w:numPr>
        <w:tabs>
          <w:tab w:pos="2700" w:val="left" w:leader="none"/>
        </w:tabs>
        <w:spacing w:line="267" w:lineRule="exact" w:before="1" w:after="0"/>
        <w:ind w:left="2700" w:right="0" w:hanging="360"/>
        <w:jc w:val="both"/>
        <w:rPr>
          <w:sz w:val="22"/>
        </w:rPr>
      </w:pPr>
      <w:r>
        <w:rPr>
          <w:sz w:val="22"/>
        </w:rPr>
        <w:t>Sign</w:t>
      </w:r>
      <w:r>
        <w:rPr>
          <w:spacing w:val="-5"/>
          <w:sz w:val="22"/>
        </w:rPr>
        <w:t> </w:t>
      </w:r>
      <w:r>
        <w:rPr>
          <w:sz w:val="22"/>
        </w:rPr>
        <w:t>and</w:t>
      </w:r>
      <w:r>
        <w:rPr>
          <w:spacing w:val="-4"/>
          <w:sz w:val="22"/>
        </w:rPr>
        <w:t> </w:t>
      </w:r>
      <w:r>
        <w:rPr>
          <w:sz w:val="22"/>
        </w:rPr>
        <w:t>notarize</w:t>
      </w:r>
      <w:r>
        <w:rPr>
          <w:spacing w:val="-2"/>
          <w:sz w:val="22"/>
        </w:rPr>
        <w:t> </w:t>
      </w:r>
      <w:r>
        <w:rPr>
          <w:sz w:val="22"/>
        </w:rPr>
        <w:t>the</w:t>
      </w:r>
      <w:r>
        <w:rPr>
          <w:spacing w:val="-2"/>
          <w:sz w:val="22"/>
        </w:rPr>
        <w:t> </w:t>
      </w:r>
      <w:r>
        <w:rPr>
          <w:sz w:val="22"/>
        </w:rPr>
        <w:t>Application</w:t>
      </w:r>
      <w:r>
        <w:rPr>
          <w:spacing w:val="-3"/>
          <w:sz w:val="22"/>
        </w:rPr>
        <w:t> </w:t>
      </w:r>
      <w:r>
        <w:rPr>
          <w:sz w:val="22"/>
        </w:rPr>
        <w:t>and</w:t>
      </w:r>
      <w:r>
        <w:rPr>
          <w:spacing w:val="-2"/>
          <w:sz w:val="22"/>
        </w:rPr>
        <w:t> </w:t>
      </w:r>
      <w:r>
        <w:rPr>
          <w:sz w:val="22"/>
        </w:rPr>
        <w:t>Certificate for</w:t>
      </w:r>
      <w:r>
        <w:rPr>
          <w:spacing w:val="-6"/>
          <w:sz w:val="22"/>
        </w:rPr>
        <w:t> </w:t>
      </w:r>
      <w:r>
        <w:rPr>
          <w:spacing w:val="-2"/>
          <w:sz w:val="22"/>
        </w:rPr>
        <w:t>Payment.</w:t>
      </w:r>
    </w:p>
    <w:p>
      <w:pPr>
        <w:pStyle w:val="ListParagraph"/>
        <w:numPr>
          <w:ilvl w:val="3"/>
          <w:numId w:val="46"/>
        </w:numPr>
        <w:tabs>
          <w:tab w:pos="2700" w:val="left" w:leader="none"/>
        </w:tabs>
        <w:spacing w:line="240" w:lineRule="auto" w:before="0" w:after="0"/>
        <w:ind w:left="2700" w:right="724" w:hanging="360"/>
        <w:jc w:val="both"/>
        <w:rPr>
          <w:sz w:val="22"/>
        </w:rPr>
      </w:pPr>
      <w:r>
        <w:rPr>
          <w:sz w:val="22"/>
        </w:rPr>
        <w:t>Submit the original of the Application and Certificate for Payment, plus two identical copies to the Construction Manager.</w:t>
      </w:r>
      <w:r>
        <w:rPr>
          <w:spacing w:val="40"/>
          <w:sz w:val="22"/>
        </w:rPr>
        <w:t> </w:t>
      </w:r>
      <w:r>
        <w:rPr>
          <w:sz w:val="22"/>
        </w:rPr>
        <w:t>The Application is to be made out to the Owner and mailed/delivered to the Construction Manager.</w:t>
      </w:r>
    </w:p>
    <w:p>
      <w:pPr>
        <w:pStyle w:val="BodyText"/>
        <w:spacing w:before="174"/>
        <w:rPr>
          <w:sz w:val="20"/>
        </w:rPr>
      </w:pPr>
      <w:r>
        <w:rPr>
          <w:sz w:val="20"/>
        </w:rPr>
        <mc:AlternateContent>
          <mc:Choice Requires="wps">
            <w:drawing>
              <wp:anchor distT="0" distB="0" distL="0" distR="0" allowOverlap="1" layoutInCell="1" locked="0" behindDoc="1" simplePos="0" relativeHeight="487622144">
                <wp:simplePos x="0" y="0"/>
                <wp:positionH relativeFrom="page">
                  <wp:posOffset>896112</wp:posOffset>
                </wp:positionH>
                <wp:positionV relativeFrom="paragraph">
                  <wp:posOffset>280940</wp:posOffset>
                </wp:positionV>
                <wp:extent cx="5980430" cy="6350"/>
                <wp:effectExtent l="0" t="0" r="0" b="0"/>
                <wp:wrapTopAndBottom/>
                <wp:docPr id="121" name="Graphic 121"/>
                <wp:cNvGraphicFramePr>
                  <a:graphicFrameLocks/>
                </wp:cNvGraphicFramePr>
                <a:graphic>
                  <a:graphicData uri="http://schemas.microsoft.com/office/word/2010/wordprocessingShape">
                    <wps:wsp>
                      <wps:cNvPr id="121" name="Graphic 121"/>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2.121311pt;width:470.879986pt;height:.480011pt;mso-position-horizontal-relative:page;mso-position-vertical-relative:paragraph;z-index:-15694336;mso-wrap-distance-left:0;mso-wrap-distance-right:0" id="docshape117" filled="true" fillcolor="#000000" stroked="false">
                <v:fill type="solid"/>
                <w10:wrap type="topAndBottom"/>
              </v:rect>
            </w:pict>
          </mc:Fallback>
        </mc:AlternateContent>
      </w:r>
    </w:p>
    <w:p>
      <w:pPr>
        <w:tabs>
          <w:tab w:pos="6617" w:val="left" w:leader="none"/>
          <w:tab w:pos="7484" w:val="left" w:leader="none"/>
        </w:tabs>
        <w:spacing w:before="18"/>
        <w:ind w:left="720" w:right="724" w:firstLine="0"/>
        <w:jc w:val="left"/>
        <w:rPr>
          <w:sz w:val="20"/>
        </w:rPr>
      </w:pPr>
      <w:r>
        <w:rPr>
          <w:sz w:val="20"/>
        </w:rPr>
        <w:t>Essexville-Hampton Public Schools</w:t>
        <w:tab/>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5"/>
          <w:sz w:val="20"/>
        </w:rPr>
        <w:t> </w:t>
      </w:r>
      <w:r>
        <w:rPr>
          <w:sz w:val="20"/>
        </w:rPr>
        <w:t>2900</w:t>
      </w:r>
      <w:r>
        <w:rPr>
          <w:spacing w:val="-2"/>
          <w:sz w:val="20"/>
        </w:rPr>
        <w:t> </w:t>
      </w:r>
      <w:r>
        <w:rPr>
          <w:sz w:val="20"/>
        </w:rPr>
        <w:t>-</w:t>
      </w:r>
      <w:r>
        <w:rPr>
          <w:spacing w:val="-5"/>
          <w:sz w:val="20"/>
        </w:rPr>
        <w:t> </w:t>
      </w:r>
      <w:r>
        <w:rPr>
          <w:sz w:val="20"/>
        </w:rPr>
        <w:t>Payment</w:t>
      </w:r>
      <w:r>
        <w:rPr>
          <w:spacing w:val="-2"/>
          <w:sz w:val="20"/>
        </w:rPr>
        <w:t> </w:t>
      </w:r>
      <w:r>
        <w:rPr>
          <w:sz w:val="20"/>
        </w:rPr>
        <w:t>Application</w:t>
      </w:r>
      <w:r>
        <w:rPr>
          <w:spacing w:val="-2"/>
          <w:sz w:val="20"/>
        </w:rPr>
        <w:t> Procedures</w:t>
      </w:r>
    </w:p>
    <w:p>
      <w:pPr>
        <w:spacing w:after="0"/>
        <w:jc w:val="left"/>
        <w:rPr>
          <w:sz w:val="20"/>
        </w:rPr>
        <w:sectPr>
          <w:footerReference w:type="even" r:id="rId60"/>
          <w:footerReference w:type="default" r:id="rId61"/>
          <w:pgSz w:w="12240" w:h="15840"/>
          <w:pgMar w:header="0" w:footer="544" w:top="1400" w:bottom="740" w:left="720" w:right="720"/>
        </w:sectPr>
      </w:pPr>
    </w:p>
    <w:p>
      <w:pPr>
        <w:pStyle w:val="ListParagraph"/>
        <w:numPr>
          <w:ilvl w:val="3"/>
          <w:numId w:val="46"/>
        </w:numPr>
        <w:tabs>
          <w:tab w:pos="2698" w:val="left" w:leader="none"/>
          <w:tab w:pos="2700" w:val="left" w:leader="none"/>
        </w:tabs>
        <w:spacing w:line="240" w:lineRule="auto" w:before="39" w:after="0"/>
        <w:ind w:left="2700" w:right="722" w:hanging="360"/>
        <w:jc w:val="both"/>
        <w:rPr>
          <w:sz w:val="22"/>
        </w:rPr>
      </w:pPr>
      <w:r>
        <w:rPr>
          <w:sz w:val="22"/>
        </w:rPr>
        <w:t>The CM will review the formal submittal, and when approved, will sign the Application and Certificate for Payment, will forward to the Architect for</w:t>
      </w:r>
      <w:r>
        <w:rPr>
          <w:spacing w:val="40"/>
          <w:sz w:val="22"/>
        </w:rPr>
        <w:t> </w:t>
      </w:r>
      <w:r>
        <w:rPr>
          <w:sz w:val="22"/>
        </w:rPr>
        <w:t>signature, and will distribute one fully executed copy to:</w:t>
      </w:r>
    </w:p>
    <w:p>
      <w:pPr>
        <w:pStyle w:val="ListParagraph"/>
        <w:numPr>
          <w:ilvl w:val="4"/>
          <w:numId w:val="46"/>
        </w:numPr>
        <w:tabs>
          <w:tab w:pos="3419" w:val="left" w:leader="none"/>
        </w:tabs>
        <w:spacing w:line="267" w:lineRule="exact" w:before="1" w:after="0"/>
        <w:ind w:left="3419" w:right="0" w:hanging="359"/>
        <w:jc w:val="left"/>
        <w:rPr>
          <w:sz w:val="22"/>
        </w:rPr>
      </w:pPr>
      <w:r>
        <w:rPr>
          <w:spacing w:val="-2"/>
          <w:sz w:val="22"/>
        </w:rPr>
        <w:t>Contractor</w:t>
      </w:r>
    </w:p>
    <w:p>
      <w:pPr>
        <w:pStyle w:val="ListParagraph"/>
        <w:numPr>
          <w:ilvl w:val="4"/>
          <w:numId w:val="46"/>
        </w:numPr>
        <w:tabs>
          <w:tab w:pos="3419" w:val="left" w:leader="none"/>
        </w:tabs>
        <w:spacing w:line="267" w:lineRule="exact" w:before="0" w:after="0"/>
        <w:ind w:left="3419" w:right="0" w:hanging="359"/>
        <w:jc w:val="left"/>
        <w:rPr>
          <w:sz w:val="22"/>
        </w:rPr>
      </w:pPr>
      <w:r>
        <w:rPr>
          <w:spacing w:val="-2"/>
          <w:sz w:val="22"/>
        </w:rPr>
        <w:t>Owner</w:t>
      </w:r>
    </w:p>
    <w:p>
      <w:pPr>
        <w:pStyle w:val="ListParagraph"/>
        <w:numPr>
          <w:ilvl w:val="4"/>
          <w:numId w:val="46"/>
        </w:numPr>
        <w:tabs>
          <w:tab w:pos="3419" w:val="left" w:leader="none"/>
        </w:tabs>
        <w:spacing w:line="240" w:lineRule="auto" w:before="0" w:after="0"/>
        <w:ind w:left="3419" w:right="0" w:hanging="359"/>
        <w:jc w:val="left"/>
        <w:rPr>
          <w:sz w:val="22"/>
        </w:rPr>
      </w:pPr>
      <w:r>
        <w:rPr>
          <w:sz w:val="22"/>
        </w:rPr>
        <w:t>Construction</w:t>
      </w:r>
      <w:r>
        <w:rPr>
          <w:spacing w:val="-7"/>
          <w:sz w:val="22"/>
        </w:rPr>
        <w:t> </w:t>
      </w:r>
      <w:r>
        <w:rPr>
          <w:sz w:val="22"/>
        </w:rPr>
        <w:t>Manager</w:t>
      </w:r>
      <w:r>
        <w:rPr>
          <w:spacing w:val="-2"/>
          <w:sz w:val="22"/>
        </w:rPr>
        <w:t> </w:t>
      </w:r>
      <w:r>
        <w:rPr>
          <w:spacing w:val="-4"/>
          <w:sz w:val="22"/>
        </w:rPr>
        <w:t>File</w:t>
      </w:r>
    </w:p>
    <w:p>
      <w:pPr>
        <w:pStyle w:val="ListParagraph"/>
        <w:numPr>
          <w:ilvl w:val="3"/>
          <w:numId w:val="46"/>
        </w:numPr>
        <w:tabs>
          <w:tab w:pos="2700" w:val="left" w:leader="none"/>
        </w:tabs>
        <w:spacing w:line="240" w:lineRule="auto" w:before="0" w:after="0"/>
        <w:ind w:left="2700" w:right="725" w:hanging="360"/>
        <w:jc w:val="both"/>
        <w:rPr>
          <w:sz w:val="22"/>
        </w:rPr>
      </w:pPr>
      <w:r>
        <w:rPr>
          <w:sz w:val="22"/>
        </w:rPr>
        <w:t>The Owner will, upon approval of the Architect/Engineer, disburse directly to the Contractor in accordance with Article 9 of the agreement between Owner and </w:t>
      </w:r>
      <w:r>
        <w:rPr>
          <w:spacing w:val="-2"/>
          <w:sz w:val="22"/>
        </w:rPr>
        <w:t>Contractor.</w:t>
      </w:r>
    </w:p>
    <w:p>
      <w:pPr>
        <w:pStyle w:val="BodyText"/>
        <w:spacing w:before="1"/>
      </w:pPr>
    </w:p>
    <w:p>
      <w:pPr>
        <w:pStyle w:val="ListParagraph"/>
        <w:numPr>
          <w:ilvl w:val="0"/>
          <w:numId w:val="46"/>
        </w:numPr>
        <w:tabs>
          <w:tab w:pos="1078" w:val="left" w:leader="none"/>
        </w:tabs>
        <w:spacing w:line="240" w:lineRule="auto" w:before="0" w:after="0"/>
        <w:ind w:left="1078" w:right="0" w:hanging="358"/>
        <w:jc w:val="left"/>
        <w:rPr>
          <w:sz w:val="22"/>
        </w:rPr>
      </w:pPr>
      <w:r>
        <w:rPr>
          <w:sz w:val="22"/>
        </w:rPr>
        <w:t>PRODUCTS</w:t>
      </w:r>
      <w:r>
        <w:rPr>
          <w:spacing w:val="-6"/>
          <w:sz w:val="22"/>
        </w:rPr>
        <w:t> </w:t>
      </w:r>
      <w:r>
        <w:rPr>
          <w:sz w:val="22"/>
        </w:rPr>
        <w:t>(Not </w:t>
      </w:r>
      <w:r>
        <w:rPr>
          <w:spacing w:val="-2"/>
          <w:sz w:val="22"/>
        </w:rPr>
        <w:t>Applicable)</w:t>
      </w:r>
    </w:p>
    <w:p>
      <w:pPr>
        <w:pStyle w:val="BodyText"/>
        <w:spacing w:before="1"/>
      </w:pPr>
    </w:p>
    <w:p>
      <w:pPr>
        <w:pStyle w:val="ListParagraph"/>
        <w:numPr>
          <w:ilvl w:val="0"/>
          <w:numId w:val="46"/>
        </w:numPr>
        <w:tabs>
          <w:tab w:pos="1078" w:val="left" w:leader="none"/>
        </w:tabs>
        <w:spacing w:line="240" w:lineRule="auto" w:before="0" w:after="0"/>
        <w:ind w:left="1078" w:right="0" w:hanging="358"/>
        <w:jc w:val="left"/>
        <w:rPr>
          <w:sz w:val="22"/>
        </w:rPr>
      </w:pPr>
      <w:r>
        <w:rPr>
          <w:sz w:val="22"/>
        </w:rPr>
        <w:t>EXECUTION</w:t>
      </w:r>
      <w:r>
        <w:rPr>
          <w:spacing w:val="-4"/>
          <w:sz w:val="22"/>
        </w:rPr>
        <w:t> </w:t>
      </w:r>
      <w:r>
        <w:rPr>
          <w:sz w:val="22"/>
        </w:rPr>
        <w:t>(Not</w:t>
      </w:r>
      <w:r>
        <w:rPr>
          <w:spacing w:val="1"/>
          <w:sz w:val="22"/>
        </w:rPr>
        <w:t> </w:t>
      </w:r>
      <w:r>
        <w:rPr>
          <w:spacing w:val="-2"/>
          <w:sz w:val="22"/>
        </w:rPr>
        <w:t>Applicable)</w:t>
      </w:r>
    </w:p>
    <w:p>
      <w:pPr>
        <w:pStyle w:val="BodyText"/>
      </w:pPr>
    </w:p>
    <w:p>
      <w:pPr>
        <w:pStyle w:val="BodyText"/>
      </w:pPr>
    </w:p>
    <w:p>
      <w:pPr>
        <w:pStyle w:val="BodyText"/>
      </w:pPr>
    </w:p>
    <w:p>
      <w:pPr>
        <w:pStyle w:val="BodyText"/>
        <w:spacing w:before="267"/>
      </w:pPr>
    </w:p>
    <w:p>
      <w:pPr>
        <w:pStyle w:val="Heading1"/>
      </w:pPr>
      <w:r>
        <w:rPr/>
        <w:t>END</w:t>
      </w:r>
      <w:r>
        <w:rPr>
          <w:spacing w:val="-5"/>
        </w:rPr>
        <w:t> </w:t>
      </w:r>
      <w:r>
        <w:rPr/>
        <w:t>OF</w:t>
      </w:r>
      <w:r>
        <w:rPr>
          <w:spacing w:val="-3"/>
        </w:rPr>
        <w:t> </w:t>
      </w:r>
      <w:r>
        <w:rPr/>
        <w:t>SECTION</w:t>
      </w:r>
      <w:r>
        <w:rPr>
          <w:spacing w:val="-2"/>
        </w:rPr>
        <w:t> </w:t>
      </w:r>
      <w:r>
        <w:rPr/>
        <w:t>01</w:t>
      </w:r>
      <w:r>
        <w:rPr>
          <w:spacing w:val="1"/>
        </w:rPr>
        <w:t> </w:t>
      </w:r>
      <w:r>
        <w:rPr>
          <w:spacing w:val="-4"/>
        </w:rPr>
        <w:t>2900</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25"/>
        <w:rPr>
          <w:b/>
          <w:sz w:val="20"/>
        </w:rPr>
      </w:pPr>
      <w:r>
        <w:rPr>
          <w:b/>
          <w:sz w:val="20"/>
        </w:rPr>
        <mc:AlternateContent>
          <mc:Choice Requires="wps">
            <w:drawing>
              <wp:anchor distT="0" distB="0" distL="0" distR="0" allowOverlap="1" layoutInCell="1" locked="0" behindDoc="1" simplePos="0" relativeHeight="487622656">
                <wp:simplePos x="0" y="0"/>
                <wp:positionH relativeFrom="page">
                  <wp:posOffset>896112</wp:posOffset>
                </wp:positionH>
                <wp:positionV relativeFrom="paragraph">
                  <wp:posOffset>250196</wp:posOffset>
                </wp:positionV>
                <wp:extent cx="5980430" cy="6350"/>
                <wp:effectExtent l="0" t="0" r="0" b="0"/>
                <wp:wrapTopAndBottom/>
                <wp:docPr id="122" name="Graphic 122"/>
                <wp:cNvGraphicFramePr>
                  <a:graphicFrameLocks/>
                </wp:cNvGraphicFramePr>
                <a:graphic>
                  <a:graphicData uri="http://schemas.microsoft.com/office/word/2010/wordprocessingShape">
                    <wps:wsp>
                      <wps:cNvPr id="122" name="Graphic 122"/>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19.700542pt;width:470.879986pt;height:.480011pt;mso-position-horizontal-relative:page;mso-position-vertical-relative:paragraph;z-index:-15693824;mso-wrap-distance-left:0;mso-wrap-distance-right:0" id="docshape118" filled="true" fillcolor="#000000" stroked="false">
                <v:fill type="solid"/>
                <w10:wrap type="topAndBottom"/>
              </v:rect>
            </w:pict>
          </mc:Fallback>
        </mc:AlternateContent>
      </w:r>
    </w:p>
    <w:p>
      <w:pPr>
        <w:tabs>
          <w:tab w:pos="6617" w:val="left" w:leader="none"/>
          <w:tab w:pos="7484" w:val="left" w:leader="none"/>
        </w:tabs>
        <w:spacing w:before="18"/>
        <w:ind w:left="720" w:right="724" w:firstLine="0"/>
        <w:jc w:val="left"/>
        <w:rPr>
          <w:sz w:val="20"/>
        </w:rPr>
      </w:pPr>
      <w:r>
        <w:rPr>
          <w:sz w:val="20"/>
        </w:rPr>
        <w:t>Essexville-Hampton Public Schools</w:t>
        <w:tab/>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5"/>
          <w:sz w:val="20"/>
        </w:rPr>
        <w:t> </w:t>
      </w:r>
      <w:r>
        <w:rPr>
          <w:sz w:val="20"/>
        </w:rPr>
        <w:t>2900</w:t>
      </w:r>
      <w:r>
        <w:rPr>
          <w:spacing w:val="-2"/>
          <w:sz w:val="20"/>
        </w:rPr>
        <w:t> </w:t>
      </w:r>
      <w:r>
        <w:rPr>
          <w:sz w:val="20"/>
        </w:rPr>
        <w:t>-</w:t>
      </w:r>
      <w:r>
        <w:rPr>
          <w:spacing w:val="-5"/>
          <w:sz w:val="20"/>
        </w:rPr>
        <w:t> </w:t>
      </w:r>
      <w:r>
        <w:rPr>
          <w:sz w:val="20"/>
        </w:rPr>
        <w:t>Payment</w:t>
      </w:r>
      <w:r>
        <w:rPr>
          <w:spacing w:val="-2"/>
          <w:sz w:val="20"/>
        </w:rPr>
        <w:t> </w:t>
      </w:r>
      <w:r>
        <w:rPr>
          <w:sz w:val="20"/>
        </w:rPr>
        <w:t>Application</w:t>
      </w:r>
      <w:r>
        <w:rPr>
          <w:spacing w:val="-2"/>
          <w:sz w:val="20"/>
        </w:rPr>
        <w:t> Procedures</w:t>
      </w:r>
    </w:p>
    <w:p>
      <w:pPr>
        <w:spacing w:after="0"/>
        <w:jc w:val="left"/>
        <w:rPr>
          <w:sz w:val="20"/>
        </w:rPr>
        <w:sectPr>
          <w:pgSz w:w="12240" w:h="15840"/>
          <w:pgMar w:header="0" w:footer="544" w:top="1400" w:bottom="740" w:left="720" w:right="720"/>
        </w:sectPr>
      </w:pPr>
    </w:p>
    <w:p>
      <w:pPr>
        <w:pStyle w:val="Heading1"/>
        <w:spacing w:before="39"/>
        <w:ind w:left="0" w:right="0"/>
      </w:pPr>
      <w:bookmarkStart w:name="01 2976 - Sworn Statements and Waivers" w:id="25"/>
      <w:bookmarkEnd w:id="25"/>
      <w:r>
        <w:rPr>
          <w:b w:val="0"/>
        </w:rPr>
      </w:r>
      <w:r>
        <w:rPr/>
        <w:t>SECTION</w:t>
      </w:r>
      <w:r>
        <w:rPr>
          <w:spacing w:val="-6"/>
        </w:rPr>
        <w:t> </w:t>
      </w:r>
      <w:r>
        <w:rPr/>
        <w:t>01</w:t>
      </w:r>
      <w:r>
        <w:rPr>
          <w:spacing w:val="-2"/>
        </w:rPr>
        <w:t> </w:t>
      </w:r>
      <w:r>
        <w:rPr>
          <w:spacing w:val="-4"/>
        </w:rPr>
        <w:t>2976</w:t>
      </w:r>
    </w:p>
    <w:p>
      <w:pPr>
        <w:pStyle w:val="BodyText"/>
        <w:rPr>
          <w:b/>
        </w:rPr>
      </w:pPr>
    </w:p>
    <w:p>
      <w:pPr>
        <w:spacing w:before="1"/>
        <w:ind w:left="424" w:right="425" w:firstLine="0"/>
        <w:jc w:val="center"/>
        <w:rPr>
          <w:b/>
          <w:sz w:val="22"/>
        </w:rPr>
      </w:pPr>
      <w:r>
        <w:rPr>
          <w:b/>
          <w:sz w:val="22"/>
        </w:rPr>
        <w:t>SWORN</w:t>
      </w:r>
      <w:r>
        <w:rPr>
          <w:b/>
          <w:spacing w:val="-7"/>
          <w:sz w:val="22"/>
        </w:rPr>
        <w:t> </w:t>
      </w:r>
      <w:r>
        <w:rPr>
          <w:b/>
          <w:sz w:val="22"/>
        </w:rPr>
        <w:t>STATEMENTS</w:t>
      </w:r>
      <w:r>
        <w:rPr>
          <w:b/>
          <w:spacing w:val="-2"/>
          <w:sz w:val="22"/>
        </w:rPr>
        <w:t> </w:t>
      </w:r>
      <w:r>
        <w:rPr>
          <w:b/>
          <w:sz w:val="22"/>
        </w:rPr>
        <w:t>AND</w:t>
      </w:r>
      <w:r>
        <w:rPr>
          <w:b/>
          <w:spacing w:val="-3"/>
          <w:sz w:val="22"/>
        </w:rPr>
        <w:t> </w:t>
      </w:r>
      <w:r>
        <w:rPr>
          <w:b/>
          <w:spacing w:val="-2"/>
          <w:sz w:val="22"/>
        </w:rPr>
        <w:t>WAIVERS</w:t>
      </w:r>
    </w:p>
    <w:p>
      <w:pPr>
        <w:pStyle w:val="BodyText"/>
        <w:spacing w:before="266"/>
        <w:rPr>
          <w:b/>
        </w:rPr>
      </w:pPr>
    </w:p>
    <w:p>
      <w:pPr>
        <w:pStyle w:val="Heading3"/>
        <w:numPr>
          <w:ilvl w:val="0"/>
          <w:numId w:val="47"/>
        </w:numPr>
        <w:tabs>
          <w:tab w:pos="1078" w:val="left" w:leader="none"/>
        </w:tabs>
        <w:spacing w:line="240" w:lineRule="auto" w:before="0" w:after="0"/>
        <w:ind w:left="1078" w:right="0" w:hanging="358"/>
        <w:jc w:val="left"/>
      </w:pPr>
      <w:r>
        <w:rPr>
          <w:spacing w:val="-2"/>
        </w:rPr>
        <w:t>GENERAL</w:t>
      </w:r>
    </w:p>
    <w:p>
      <w:pPr>
        <w:pStyle w:val="BodyText"/>
        <w:spacing w:before="1"/>
      </w:pPr>
    </w:p>
    <w:p>
      <w:pPr>
        <w:pStyle w:val="ListParagraph"/>
        <w:numPr>
          <w:ilvl w:val="1"/>
          <w:numId w:val="47"/>
        </w:numPr>
        <w:tabs>
          <w:tab w:pos="1619" w:val="left" w:leader="none"/>
        </w:tabs>
        <w:spacing w:line="240" w:lineRule="auto" w:before="0" w:after="0"/>
        <w:ind w:left="1619" w:right="0" w:hanging="539"/>
        <w:jc w:val="left"/>
        <w:rPr>
          <w:sz w:val="22"/>
        </w:rPr>
      </w:pPr>
      <w:r>
        <w:rPr>
          <w:sz w:val="22"/>
        </w:rPr>
        <w:t>RELATED</w:t>
      </w:r>
      <w:r>
        <w:rPr>
          <w:spacing w:val="-2"/>
          <w:sz w:val="22"/>
        </w:rPr>
        <w:t> DOCUMENTS</w:t>
      </w:r>
    </w:p>
    <w:p>
      <w:pPr>
        <w:pStyle w:val="BodyText"/>
      </w:pPr>
    </w:p>
    <w:p>
      <w:pPr>
        <w:pStyle w:val="ListParagraph"/>
        <w:numPr>
          <w:ilvl w:val="2"/>
          <w:numId w:val="47"/>
        </w:numPr>
        <w:tabs>
          <w:tab w:pos="2340" w:val="left" w:leader="none"/>
        </w:tabs>
        <w:spacing w:line="240" w:lineRule="auto" w:before="0" w:after="0"/>
        <w:ind w:left="2340" w:right="726" w:hanging="720"/>
        <w:jc w:val="left"/>
        <w:rPr>
          <w:sz w:val="22"/>
        </w:rPr>
      </w:pPr>
      <w:r>
        <w:rPr>
          <w:sz w:val="22"/>
        </w:rPr>
        <w:t>Drawings</w:t>
      </w:r>
      <w:r>
        <w:rPr>
          <w:spacing w:val="29"/>
          <w:sz w:val="22"/>
        </w:rPr>
        <w:t> </w:t>
      </w:r>
      <w:r>
        <w:rPr>
          <w:sz w:val="22"/>
        </w:rPr>
        <w:t>and</w:t>
      </w:r>
      <w:r>
        <w:rPr>
          <w:spacing w:val="32"/>
          <w:sz w:val="22"/>
        </w:rPr>
        <w:t> </w:t>
      </w:r>
      <w:r>
        <w:rPr>
          <w:sz w:val="22"/>
        </w:rPr>
        <w:t>general</w:t>
      </w:r>
      <w:r>
        <w:rPr>
          <w:spacing w:val="31"/>
          <w:sz w:val="22"/>
        </w:rPr>
        <w:t> </w:t>
      </w:r>
      <w:r>
        <w:rPr>
          <w:sz w:val="22"/>
        </w:rPr>
        <w:t>provisions</w:t>
      </w:r>
      <w:r>
        <w:rPr>
          <w:spacing w:val="26"/>
          <w:sz w:val="22"/>
        </w:rPr>
        <w:t> </w:t>
      </w:r>
      <w:r>
        <w:rPr>
          <w:sz w:val="22"/>
        </w:rPr>
        <w:t>of</w:t>
      </w:r>
      <w:r>
        <w:rPr>
          <w:spacing w:val="30"/>
          <w:sz w:val="22"/>
        </w:rPr>
        <w:t> </w:t>
      </w:r>
      <w:r>
        <w:rPr>
          <w:sz w:val="22"/>
        </w:rPr>
        <w:t>Contract,</w:t>
      </w:r>
      <w:r>
        <w:rPr>
          <w:spacing w:val="29"/>
          <w:sz w:val="22"/>
        </w:rPr>
        <w:t> </w:t>
      </w:r>
      <w:r>
        <w:rPr>
          <w:sz w:val="22"/>
        </w:rPr>
        <w:t>including</w:t>
      </w:r>
      <w:r>
        <w:rPr>
          <w:spacing w:val="31"/>
          <w:sz w:val="22"/>
        </w:rPr>
        <w:t> </w:t>
      </w:r>
      <w:r>
        <w:rPr>
          <w:sz w:val="22"/>
        </w:rPr>
        <w:t>General</w:t>
      </w:r>
      <w:r>
        <w:rPr>
          <w:spacing w:val="29"/>
          <w:sz w:val="22"/>
        </w:rPr>
        <w:t> </w:t>
      </w:r>
      <w:r>
        <w:rPr>
          <w:sz w:val="22"/>
        </w:rPr>
        <w:t>and</w:t>
      </w:r>
      <w:r>
        <w:rPr>
          <w:spacing w:val="30"/>
          <w:sz w:val="22"/>
        </w:rPr>
        <w:t> </w:t>
      </w:r>
      <w:r>
        <w:rPr>
          <w:sz w:val="22"/>
        </w:rPr>
        <w:t>Supplementary Conditions and other Division 1 Specification Sections, apply to this Section.</w:t>
      </w:r>
    </w:p>
    <w:p>
      <w:pPr>
        <w:pStyle w:val="BodyText"/>
        <w:spacing w:before="1"/>
      </w:pPr>
    </w:p>
    <w:p>
      <w:pPr>
        <w:pStyle w:val="Heading3"/>
        <w:numPr>
          <w:ilvl w:val="1"/>
          <w:numId w:val="47"/>
        </w:numPr>
        <w:tabs>
          <w:tab w:pos="1618" w:val="left" w:leader="none"/>
        </w:tabs>
        <w:spacing w:line="240" w:lineRule="auto" w:before="0" w:after="0"/>
        <w:ind w:left="1618" w:right="0" w:hanging="538"/>
        <w:jc w:val="left"/>
      </w:pPr>
      <w:r>
        <w:rPr>
          <w:spacing w:val="-2"/>
        </w:rPr>
        <w:t>SUMMARY</w:t>
      </w:r>
    </w:p>
    <w:p>
      <w:pPr>
        <w:pStyle w:val="ListParagraph"/>
        <w:numPr>
          <w:ilvl w:val="2"/>
          <w:numId w:val="47"/>
        </w:numPr>
        <w:tabs>
          <w:tab w:pos="2340" w:val="left" w:leader="none"/>
        </w:tabs>
        <w:spacing w:line="240" w:lineRule="auto" w:before="267" w:after="0"/>
        <w:ind w:left="2340" w:right="723" w:hanging="720"/>
        <w:jc w:val="left"/>
        <w:rPr>
          <w:sz w:val="22"/>
        </w:rPr>
      </w:pPr>
      <w:r>
        <w:rPr>
          <w:sz w:val="22"/>
        </w:rPr>
        <w:t>This</w:t>
      </w:r>
      <w:r>
        <w:rPr>
          <w:spacing w:val="80"/>
          <w:w w:val="150"/>
          <w:sz w:val="22"/>
        </w:rPr>
        <w:t> </w:t>
      </w:r>
      <w:r>
        <w:rPr>
          <w:sz w:val="22"/>
        </w:rPr>
        <w:t>Section</w:t>
      </w:r>
      <w:r>
        <w:rPr>
          <w:spacing w:val="80"/>
          <w:sz w:val="22"/>
        </w:rPr>
        <w:t> </w:t>
      </w:r>
      <w:r>
        <w:rPr>
          <w:sz w:val="22"/>
        </w:rPr>
        <w:t>includes</w:t>
      </w:r>
      <w:r>
        <w:rPr>
          <w:spacing w:val="80"/>
          <w:sz w:val="22"/>
        </w:rPr>
        <w:t> </w:t>
      </w:r>
      <w:r>
        <w:rPr>
          <w:sz w:val="22"/>
        </w:rPr>
        <w:t>administrative</w:t>
      </w:r>
      <w:r>
        <w:rPr>
          <w:spacing w:val="80"/>
          <w:sz w:val="22"/>
        </w:rPr>
        <w:t> </w:t>
      </w:r>
      <w:r>
        <w:rPr>
          <w:sz w:val="22"/>
        </w:rPr>
        <w:t>and</w:t>
      </w:r>
      <w:r>
        <w:rPr>
          <w:spacing w:val="80"/>
          <w:sz w:val="22"/>
        </w:rPr>
        <w:t> </w:t>
      </w:r>
      <w:r>
        <w:rPr>
          <w:sz w:val="22"/>
        </w:rPr>
        <w:t>procedural</w:t>
      </w:r>
      <w:r>
        <w:rPr>
          <w:spacing w:val="80"/>
          <w:sz w:val="22"/>
        </w:rPr>
        <w:t> </w:t>
      </w:r>
      <w:r>
        <w:rPr>
          <w:sz w:val="22"/>
        </w:rPr>
        <w:t>requirements</w:t>
      </w:r>
      <w:r>
        <w:rPr>
          <w:spacing w:val="80"/>
          <w:sz w:val="22"/>
        </w:rPr>
        <w:t> </w:t>
      </w:r>
      <w:r>
        <w:rPr>
          <w:sz w:val="22"/>
        </w:rPr>
        <w:t>for</w:t>
      </w:r>
      <w:r>
        <w:rPr>
          <w:spacing w:val="80"/>
          <w:sz w:val="22"/>
        </w:rPr>
        <w:t> </w:t>
      </w:r>
      <w:r>
        <w:rPr>
          <w:sz w:val="22"/>
        </w:rPr>
        <w:t>sworn</w:t>
      </w:r>
      <w:r>
        <w:rPr>
          <w:spacing w:val="80"/>
          <w:sz w:val="22"/>
        </w:rPr>
        <w:t> </w:t>
      </w:r>
      <w:r>
        <w:rPr>
          <w:sz w:val="22"/>
        </w:rPr>
        <w:t>statements, partial waivers and full waivers.</w:t>
      </w:r>
    </w:p>
    <w:p>
      <w:pPr>
        <w:pStyle w:val="BodyText"/>
      </w:pPr>
    </w:p>
    <w:p>
      <w:pPr>
        <w:pStyle w:val="ListParagraph"/>
        <w:numPr>
          <w:ilvl w:val="2"/>
          <w:numId w:val="47"/>
        </w:numPr>
        <w:tabs>
          <w:tab w:pos="2340" w:val="left" w:leader="none"/>
        </w:tabs>
        <w:spacing w:line="240" w:lineRule="auto" w:before="1" w:after="0"/>
        <w:ind w:left="2340" w:right="720" w:hanging="720"/>
        <w:jc w:val="left"/>
        <w:rPr>
          <w:sz w:val="22"/>
        </w:rPr>
      </w:pPr>
      <w:r>
        <w:rPr>
          <w:sz w:val="22"/>
        </w:rPr>
        <w:t>Sample Sworn Statement and Waivers can be viewed or downloaded at: </w:t>
      </w:r>
      <w:hyperlink r:id="rId35">
        <w:r>
          <w:rPr>
            <w:color w:val="0000FF"/>
            <w:sz w:val="22"/>
            <w:u w:val="single" w:color="0000FF"/>
          </w:rPr>
          <w:t>www.rchendrick.com</w:t>
        </w:r>
        <w:r>
          <w:rPr>
            <w:sz w:val="22"/>
            <w:u w:val="none"/>
          </w:rPr>
          <w:t>.</w:t>
        </w:r>
      </w:hyperlink>
      <w:r>
        <w:rPr>
          <w:spacing w:val="40"/>
          <w:sz w:val="22"/>
          <w:u w:val="none"/>
        </w:rPr>
        <w:t> </w:t>
      </w:r>
      <w:r>
        <w:rPr>
          <w:sz w:val="22"/>
          <w:u w:val="none"/>
        </w:rPr>
        <w:t>Click on “Plan Room” and then click on the link “Specification </w:t>
      </w:r>
      <w:r>
        <w:rPr>
          <w:spacing w:val="-2"/>
          <w:sz w:val="22"/>
          <w:u w:val="none"/>
        </w:rPr>
        <w:t>Forms.”</w:t>
      </w:r>
    </w:p>
    <w:p>
      <w:pPr>
        <w:pStyle w:val="BodyText"/>
      </w:pPr>
    </w:p>
    <w:p>
      <w:pPr>
        <w:pStyle w:val="ListParagraph"/>
        <w:numPr>
          <w:ilvl w:val="2"/>
          <w:numId w:val="47"/>
        </w:numPr>
        <w:tabs>
          <w:tab w:pos="2340" w:val="left" w:leader="none"/>
        </w:tabs>
        <w:spacing w:line="240" w:lineRule="auto" w:before="0" w:after="0"/>
        <w:ind w:left="2340" w:right="725" w:hanging="720"/>
        <w:jc w:val="left"/>
        <w:rPr>
          <w:sz w:val="22"/>
        </w:rPr>
      </w:pPr>
      <w:r>
        <w:rPr>
          <w:sz w:val="22"/>
        </w:rPr>
        <w:t>No payment</w:t>
      </w:r>
      <w:r>
        <w:rPr>
          <w:spacing w:val="-3"/>
          <w:sz w:val="22"/>
        </w:rPr>
        <w:t> </w:t>
      </w:r>
      <w:r>
        <w:rPr>
          <w:sz w:val="22"/>
        </w:rPr>
        <w:t>will be</w:t>
      </w:r>
      <w:r>
        <w:rPr>
          <w:spacing w:val="-1"/>
          <w:sz w:val="22"/>
        </w:rPr>
        <w:t> </w:t>
      </w:r>
      <w:r>
        <w:rPr>
          <w:sz w:val="22"/>
        </w:rPr>
        <w:t>made</w:t>
      </w:r>
      <w:r>
        <w:rPr>
          <w:spacing w:val="-3"/>
          <w:sz w:val="22"/>
        </w:rPr>
        <w:t> </w:t>
      </w:r>
      <w:r>
        <w:rPr>
          <w:sz w:val="22"/>
        </w:rPr>
        <w:t>without</w:t>
      </w:r>
      <w:r>
        <w:rPr>
          <w:spacing w:val="-3"/>
          <w:sz w:val="22"/>
        </w:rPr>
        <w:t> </w:t>
      </w:r>
      <w:r>
        <w:rPr>
          <w:sz w:val="22"/>
        </w:rPr>
        <w:t>the proper Sworn Statements and</w:t>
      </w:r>
      <w:r>
        <w:rPr>
          <w:spacing w:val="-2"/>
          <w:sz w:val="22"/>
        </w:rPr>
        <w:t> </w:t>
      </w:r>
      <w:r>
        <w:rPr>
          <w:sz w:val="22"/>
        </w:rPr>
        <w:t>applicable</w:t>
      </w:r>
      <w:r>
        <w:rPr>
          <w:spacing w:val="-3"/>
          <w:sz w:val="22"/>
        </w:rPr>
        <w:t> </w:t>
      </w:r>
      <w:r>
        <w:rPr>
          <w:sz w:val="22"/>
        </w:rPr>
        <w:t>Full or Partial Waivers.</w:t>
      </w:r>
    </w:p>
    <w:p>
      <w:pPr>
        <w:pStyle w:val="Heading3"/>
        <w:numPr>
          <w:ilvl w:val="1"/>
          <w:numId w:val="47"/>
        </w:numPr>
        <w:tabs>
          <w:tab w:pos="1618" w:val="left" w:leader="none"/>
        </w:tabs>
        <w:spacing w:line="240" w:lineRule="auto" w:before="267" w:after="0"/>
        <w:ind w:left="1618" w:right="0" w:hanging="538"/>
        <w:jc w:val="left"/>
      </w:pPr>
      <w:r>
        <w:rPr/>
        <w:t>SWORN</w:t>
      </w:r>
      <w:r>
        <w:rPr>
          <w:spacing w:val="-1"/>
        </w:rPr>
        <w:t> </w:t>
      </w:r>
      <w:r>
        <w:rPr>
          <w:spacing w:val="-2"/>
        </w:rPr>
        <w:t>STATEMENT</w:t>
      </w:r>
    </w:p>
    <w:p>
      <w:pPr>
        <w:pStyle w:val="BodyText"/>
        <w:spacing w:before="1"/>
      </w:pPr>
    </w:p>
    <w:p>
      <w:pPr>
        <w:pStyle w:val="ListParagraph"/>
        <w:numPr>
          <w:ilvl w:val="2"/>
          <w:numId w:val="47"/>
        </w:numPr>
        <w:tabs>
          <w:tab w:pos="2340" w:val="left" w:leader="none"/>
        </w:tabs>
        <w:spacing w:line="240" w:lineRule="auto" w:before="0" w:after="0"/>
        <w:ind w:left="2340" w:right="722" w:hanging="720"/>
        <w:jc w:val="left"/>
        <w:rPr>
          <w:sz w:val="22"/>
        </w:rPr>
      </w:pPr>
      <w:r>
        <w:rPr>
          <w:sz w:val="22"/>
        </w:rPr>
        <w:t>A</w:t>
      </w:r>
      <w:r>
        <w:rPr>
          <w:spacing w:val="67"/>
          <w:sz w:val="22"/>
        </w:rPr>
        <w:t> </w:t>
      </w:r>
      <w:r>
        <w:rPr>
          <w:sz w:val="22"/>
        </w:rPr>
        <w:t>signed</w:t>
      </w:r>
      <w:r>
        <w:rPr>
          <w:spacing w:val="66"/>
          <w:sz w:val="22"/>
        </w:rPr>
        <w:t> </w:t>
      </w:r>
      <w:r>
        <w:rPr>
          <w:sz w:val="22"/>
        </w:rPr>
        <w:t>and</w:t>
      </w:r>
      <w:r>
        <w:rPr>
          <w:spacing w:val="68"/>
          <w:sz w:val="22"/>
        </w:rPr>
        <w:t> </w:t>
      </w:r>
      <w:r>
        <w:rPr>
          <w:sz w:val="22"/>
        </w:rPr>
        <w:t>notarized</w:t>
      </w:r>
      <w:r>
        <w:rPr>
          <w:spacing w:val="40"/>
          <w:sz w:val="22"/>
        </w:rPr>
        <w:t> </w:t>
      </w:r>
      <w:r>
        <w:rPr>
          <w:sz w:val="22"/>
        </w:rPr>
        <w:t>Sworn</w:t>
      </w:r>
      <w:r>
        <w:rPr>
          <w:spacing w:val="66"/>
          <w:sz w:val="22"/>
        </w:rPr>
        <w:t> </w:t>
      </w:r>
      <w:r>
        <w:rPr>
          <w:sz w:val="22"/>
        </w:rPr>
        <w:t>Statement</w:t>
      </w:r>
      <w:r>
        <w:rPr>
          <w:spacing w:val="66"/>
          <w:sz w:val="22"/>
        </w:rPr>
        <w:t> </w:t>
      </w:r>
      <w:r>
        <w:rPr>
          <w:sz w:val="22"/>
        </w:rPr>
        <w:t>shall</w:t>
      </w:r>
      <w:r>
        <w:rPr>
          <w:spacing w:val="67"/>
          <w:sz w:val="22"/>
        </w:rPr>
        <w:t> </w:t>
      </w:r>
      <w:r>
        <w:rPr>
          <w:sz w:val="22"/>
        </w:rPr>
        <w:t>be</w:t>
      </w:r>
      <w:r>
        <w:rPr>
          <w:spacing w:val="69"/>
          <w:sz w:val="22"/>
        </w:rPr>
        <w:t> </w:t>
      </w:r>
      <w:r>
        <w:rPr>
          <w:sz w:val="22"/>
        </w:rPr>
        <w:t>included</w:t>
      </w:r>
      <w:r>
        <w:rPr>
          <w:spacing w:val="66"/>
          <w:sz w:val="22"/>
        </w:rPr>
        <w:t> </w:t>
      </w:r>
      <w:r>
        <w:rPr>
          <w:sz w:val="22"/>
        </w:rPr>
        <w:t>with</w:t>
      </w:r>
      <w:r>
        <w:rPr>
          <w:spacing w:val="66"/>
          <w:sz w:val="22"/>
        </w:rPr>
        <w:t> </w:t>
      </w:r>
      <w:r>
        <w:rPr>
          <w:sz w:val="22"/>
        </w:rPr>
        <w:t>each</w:t>
      </w:r>
      <w:r>
        <w:rPr>
          <w:spacing w:val="66"/>
          <w:sz w:val="22"/>
        </w:rPr>
        <w:t> </w:t>
      </w:r>
      <w:r>
        <w:rPr>
          <w:sz w:val="22"/>
        </w:rPr>
        <w:t>payment </w:t>
      </w:r>
      <w:r>
        <w:rPr>
          <w:spacing w:val="-2"/>
          <w:sz w:val="22"/>
        </w:rPr>
        <w:t>application.</w:t>
      </w:r>
    </w:p>
    <w:p>
      <w:pPr>
        <w:pStyle w:val="BodyText"/>
      </w:pPr>
    </w:p>
    <w:p>
      <w:pPr>
        <w:pStyle w:val="ListParagraph"/>
        <w:numPr>
          <w:ilvl w:val="2"/>
          <w:numId w:val="47"/>
        </w:numPr>
        <w:tabs>
          <w:tab w:pos="2340" w:val="left" w:leader="none"/>
        </w:tabs>
        <w:spacing w:line="240" w:lineRule="auto" w:before="1" w:after="0"/>
        <w:ind w:left="2340" w:right="722" w:hanging="720"/>
        <w:jc w:val="both"/>
        <w:rPr>
          <w:sz w:val="22"/>
        </w:rPr>
      </w:pPr>
      <w:r>
        <w:rPr>
          <w:sz w:val="22"/>
        </w:rPr>
        <w:t>Sworn Statement shall include all subcontractors and suppliers.</w:t>
      </w:r>
      <w:r>
        <w:rPr>
          <w:spacing w:val="40"/>
          <w:sz w:val="22"/>
        </w:rPr>
        <w:t> </w:t>
      </w:r>
      <w:r>
        <w:rPr>
          <w:sz w:val="22"/>
        </w:rPr>
        <w:t>List their work description,</w:t>
      </w:r>
      <w:r>
        <w:rPr>
          <w:spacing w:val="-5"/>
          <w:sz w:val="22"/>
        </w:rPr>
        <w:t> </w:t>
      </w:r>
      <w:r>
        <w:rPr>
          <w:sz w:val="22"/>
        </w:rPr>
        <w:t>total</w:t>
      </w:r>
      <w:r>
        <w:rPr>
          <w:spacing w:val="-5"/>
          <w:sz w:val="22"/>
        </w:rPr>
        <w:t> </w:t>
      </w:r>
      <w:r>
        <w:rPr>
          <w:sz w:val="22"/>
        </w:rPr>
        <w:t>contract</w:t>
      </w:r>
      <w:r>
        <w:rPr>
          <w:spacing w:val="-5"/>
          <w:sz w:val="22"/>
        </w:rPr>
        <w:t> </w:t>
      </w:r>
      <w:r>
        <w:rPr>
          <w:sz w:val="22"/>
        </w:rPr>
        <w:t>amount,</w:t>
      </w:r>
      <w:r>
        <w:rPr>
          <w:spacing w:val="-3"/>
          <w:sz w:val="22"/>
        </w:rPr>
        <w:t> </w:t>
      </w:r>
      <w:r>
        <w:rPr>
          <w:sz w:val="22"/>
        </w:rPr>
        <w:t>amounts</w:t>
      </w:r>
      <w:r>
        <w:rPr>
          <w:spacing w:val="-2"/>
          <w:sz w:val="22"/>
        </w:rPr>
        <w:t> </w:t>
      </w:r>
      <w:r>
        <w:rPr>
          <w:sz w:val="22"/>
        </w:rPr>
        <w:t>paid,</w:t>
      </w:r>
      <w:r>
        <w:rPr>
          <w:spacing w:val="-4"/>
          <w:sz w:val="22"/>
        </w:rPr>
        <w:t> </w:t>
      </w:r>
      <w:r>
        <w:rPr>
          <w:sz w:val="22"/>
        </w:rPr>
        <w:t>amounts</w:t>
      </w:r>
      <w:r>
        <w:rPr>
          <w:spacing w:val="-4"/>
          <w:sz w:val="22"/>
        </w:rPr>
        <w:t> </w:t>
      </w:r>
      <w:r>
        <w:rPr>
          <w:sz w:val="22"/>
        </w:rPr>
        <w:t>owing,</w:t>
      </w:r>
      <w:r>
        <w:rPr>
          <w:spacing w:val="-4"/>
          <w:sz w:val="22"/>
        </w:rPr>
        <w:t> </w:t>
      </w:r>
      <w:r>
        <w:rPr>
          <w:sz w:val="22"/>
        </w:rPr>
        <w:t>any</w:t>
      </w:r>
      <w:r>
        <w:rPr>
          <w:spacing w:val="-3"/>
          <w:sz w:val="22"/>
        </w:rPr>
        <w:t> </w:t>
      </w:r>
      <w:r>
        <w:rPr>
          <w:sz w:val="22"/>
        </w:rPr>
        <w:t>retentions</w:t>
      </w:r>
      <w:r>
        <w:rPr>
          <w:spacing w:val="-5"/>
          <w:sz w:val="22"/>
        </w:rPr>
        <w:t> </w:t>
      </w:r>
      <w:r>
        <w:rPr>
          <w:sz w:val="22"/>
        </w:rPr>
        <w:t>held and balances to complete.</w:t>
      </w:r>
    </w:p>
    <w:p>
      <w:pPr>
        <w:pStyle w:val="BodyText"/>
      </w:pPr>
    </w:p>
    <w:p>
      <w:pPr>
        <w:pStyle w:val="Heading3"/>
        <w:numPr>
          <w:ilvl w:val="1"/>
          <w:numId w:val="47"/>
        </w:numPr>
        <w:tabs>
          <w:tab w:pos="1618" w:val="left" w:leader="none"/>
        </w:tabs>
        <w:spacing w:line="240" w:lineRule="auto" w:before="1" w:after="0"/>
        <w:ind w:left="1618" w:right="0" w:hanging="538"/>
        <w:jc w:val="left"/>
      </w:pPr>
      <w:r>
        <w:rPr/>
        <w:t>PARTIAL</w:t>
      </w:r>
      <w:r>
        <w:rPr>
          <w:spacing w:val="-2"/>
        </w:rPr>
        <w:t> WAIVER</w:t>
      </w:r>
    </w:p>
    <w:p>
      <w:pPr>
        <w:pStyle w:val="ListParagraph"/>
        <w:numPr>
          <w:ilvl w:val="2"/>
          <w:numId w:val="47"/>
        </w:numPr>
        <w:tabs>
          <w:tab w:pos="2340" w:val="left" w:leader="none"/>
        </w:tabs>
        <w:spacing w:line="240" w:lineRule="auto" w:before="266" w:after="0"/>
        <w:ind w:left="2340" w:right="724" w:hanging="720"/>
        <w:jc w:val="both"/>
        <w:rPr>
          <w:sz w:val="22"/>
        </w:rPr>
      </w:pPr>
      <w:r>
        <w:rPr>
          <w:sz w:val="22"/>
        </w:rPr>
        <w:t>Partial waivers must be provided beginning with the second application for payment. Partial waivers must be provided for every payment listed on the previous month’s Sworn Statement.</w:t>
      </w:r>
    </w:p>
    <w:p>
      <w:pPr>
        <w:pStyle w:val="BodyText"/>
        <w:spacing w:before="1"/>
      </w:pPr>
    </w:p>
    <w:p>
      <w:pPr>
        <w:pStyle w:val="Heading3"/>
        <w:numPr>
          <w:ilvl w:val="1"/>
          <w:numId w:val="47"/>
        </w:numPr>
        <w:tabs>
          <w:tab w:pos="1618" w:val="left" w:leader="none"/>
        </w:tabs>
        <w:spacing w:line="240" w:lineRule="auto" w:before="0" w:after="0"/>
        <w:ind w:left="1618" w:right="0" w:hanging="538"/>
        <w:jc w:val="left"/>
      </w:pPr>
      <w:r>
        <w:rPr/>
        <w:t>FULL</w:t>
      </w:r>
      <w:r>
        <w:rPr>
          <w:spacing w:val="-4"/>
        </w:rPr>
        <w:t> </w:t>
      </w:r>
      <w:r>
        <w:rPr>
          <w:spacing w:val="-2"/>
        </w:rPr>
        <w:t>WAIVER</w:t>
      </w:r>
    </w:p>
    <w:p>
      <w:pPr>
        <w:pStyle w:val="BodyText"/>
        <w:spacing w:before="1"/>
      </w:pPr>
    </w:p>
    <w:p>
      <w:pPr>
        <w:pStyle w:val="ListParagraph"/>
        <w:numPr>
          <w:ilvl w:val="2"/>
          <w:numId w:val="47"/>
        </w:numPr>
        <w:tabs>
          <w:tab w:pos="2340" w:val="left" w:leader="none"/>
        </w:tabs>
        <w:spacing w:line="240" w:lineRule="auto" w:before="0" w:after="0"/>
        <w:ind w:left="2340" w:right="725" w:hanging="720"/>
        <w:jc w:val="both"/>
        <w:rPr>
          <w:sz w:val="22"/>
        </w:rPr>
      </w:pPr>
      <w:r>
        <w:rPr>
          <w:sz w:val="22"/>
        </w:rPr>
        <w:t>Before a Trade Contractor can receive final payment, they must submit full waivers from all subcontractors and suppliers.</w:t>
      </w:r>
    </w:p>
    <w:p>
      <w:pPr>
        <w:pStyle w:val="BodyText"/>
        <w:spacing w:before="267"/>
      </w:pPr>
    </w:p>
    <w:p>
      <w:pPr>
        <w:pStyle w:val="Heading1"/>
      </w:pPr>
      <w:r>
        <w:rPr/>
        <w:t>END</w:t>
      </w:r>
      <w:r>
        <w:rPr>
          <w:spacing w:val="-5"/>
        </w:rPr>
        <w:t> </w:t>
      </w:r>
      <w:r>
        <w:rPr/>
        <w:t>OF</w:t>
      </w:r>
      <w:r>
        <w:rPr>
          <w:spacing w:val="-3"/>
        </w:rPr>
        <w:t> </w:t>
      </w:r>
      <w:r>
        <w:rPr/>
        <w:t>SECTION</w:t>
      </w:r>
      <w:r>
        <w:rPr>
          <w:spacing w:val="-2"/>
        </w:rPr>
        <w:t> </w:t>
      </w:r>
      <w:r>
        <w:rPr/>
        <w:t>01</w:t>
      </w:r>
      <w:r>
        <w:rPr>
          <w:spacing w:val="1"/>
        </w:rPr>
        <w:t> </w:t>
      </w:r>
      <w:r>
        <w:rPr>
          <w:spacing w:val="-4"/>
        </w:rPr>
        <w:t>2976</w:t>
      </w:r>
    </w:p>
    <w:p>
      <w:pPr>
        <w:pStyle w:val="BodyText"/>
        <w:rPr>
          <w:b/>
          <w:sz w:val="20"/>
        </w:rPr>
      </w:pPr>
    </w:p>
    <w:p>
      <w:pPr>
        <w:pStyle w:val="BodyText"/>
        <w:spacing w:before="199"/>
        <w:rPr>
          <w:b/>
          <w:sz w:val="20"/>
        </w:rPr>
      </w:pPr>
      <w:r>
        <w:rPr>
          <w:b/>
          <w:sz w:val="20"/>
        </w:rPr>
        <mc:AlternateContent>
          <mc:Choice Requires="wps">
            <w:drawing>
              <wp:anchor distT="0" distB="0" distL="0" distR="0" allowOverlap="1" layoutInCell="1" locked="0" behindDoc="1" simplePos="0" relativeHeight="487623168">
                <wp:simplePos x="0" y="0"/>
                <wp:positionH relativeFrom="page">
                  <wp:posOffset>896112</wp:posOffset>
                </wp:positionH>
                <wp:positionV relativeFrom="paragraph">
                  <wp:posOffset>296746</wp:posOffset>
                </wp:positionV>
                <wp:extent cx="5980430" cy="6350"/>
                <wp:effectExtent l="0" t="0" r="0" b="0"/>
                <wp:wrapTopAndBottom/>
                <wp:docPr id="125" name="Graphic 125"/>
                <wp:cNvGraphicFramePr>
                  <a:graphicFrameLocks/>
                </wp:cNvGraphicFramePr>
                <a:graphic>
                  <a:graphicData uri="http://schemas.microsoft.com/office/word/2010/wordprocessingShape">
                    <wps:wsp>
                      <wps:cNvPr id="125" name="Graphic 125"/>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3.365864pt;width:470.879986pt;height:.480011pt;mso-position-horizontal-relative:page;mso-position-vertical-relative:paragraph;z-index:-15693312;mso-wrap-distance-left:0;mso-wrap-distance-right:0" id="docshape121" filled="true" fillcolor="#000000" stroked="false">
                <v:fill type="solid"/>
                <w10:wrap type="topAndBottom"/>
              </v:rect>
            </w:pict>
          </mc:Fallback>
        </mc:AlternateContent>
      </w:r>
    </w:p>
    <w:p>
      <w:pPr>
        <w:tabs>
          <w:tab w:pos="6726" w:val="left" w:leader="none"/>
          <w:tab w:pos="7484" w:val="left" w:leader="none"/>
        </w:tabs>
        <w:spacing w:before="18"/>
        <w:ind w:left="720" w:right="724" w:firstLine="0"/>
        <w:jc w:val="left"/>
        <w:rPr>
          <w:sz w:val="20"/>
        </w:rPr>
      </w:pPr>
      <w:r>
        <w:rPr>
          <w:sz w:val="20"/>
        </w:rPr>
        <w:t>Essexville-Hampton Public Schools</w:t>
        <w:tab/>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4"/>
          <w:sz w:val="20"/>
        </w:rPr>
        <w:t> </w:t>
      </w:r>
      <w:r>
        <w:rPr>
          <w:sz w:val="20"/>
        </w:rPr>
        <w:t>2976</w:t>
      </w:r>
      <w:r>
        <w:rPr>
          <w:spacing w:val="-2"/>
          <w:sz w:val="20"/>
        </w:rPr>
        <w:t> </w:t>
      </w:r>
      <w:r>
        <w:rPr>
          <w:sz w:val="20"/>
        </w:rPr>
        <w:t>-</w:t>
      </w:r>
      <w:r>
        <w:rPr>
          <w:spacing w:val="-4"/>
          <w:sz w:val="20"/>
        </w:rPr>
        <w:t> </w:t>
      </w:r>
      <w:r>
        <w:rPr>
          <w:sz w:val="20"/>
        </w:rPr>
        <w:t>Sworn</w:t>
      </w:r>
      <w:r>
        <w:rPr>
          <w:spacing w:val="-3"/>
          <w:sz w:val="20"/>
        </w:rPr>
        <w:t> </w:t>
      </w:r>
      <w:r>
        <w:rPr>
          <w:sz w:val="20"/>
        </w:rPr>
        <w:t>Statements</w:t>
      </w:r>
      <w:r>
        <w:rPr>
          <w:spacing w:val="-3"/>
          <w:sz w:val="20"/>
        </w:rPr>
        <w:t> </w:t>
      </w:r>
      <w:r>
        <w:rPr>
          <w:sz w:val="20"/>
        </w:rPr>
        <w:t>and</w:t>
      </w:r>
      <w:r>
        <w:rPr>
          <w:spacing w:val="-1"/>
          <w:sz w:val="20"/>
        </w:rPr>
        <w:t> </w:t>
      </w:r>
      <w:r>
        <w:rPr>
          <w:spacing w:val="-2"/>
          <w:sz w:val="20"/>
        </w:rPr>
        <w:t>Waivers</w:t>
      </w:r>
    </w:p>
    <w:p>
      <w:pPr>
        <w:spacing w:after="0"/>
        <w:jc w:val="left"/>
        <w:rPr>
          <w:sz w:val="20"/>
        </w:rPr>
        <w:sectPr>
          <w:footerReference w:type="even" r:id="rId62"/>
          <w:footerReference w:type="default" r:id="rId63"/>
          <w:pgSz w:w="12240" w:h="15840"/>
          <w:pgMar w:header="0" w:footer="544" w:top="1400" w:bottom="740" w:left="720" w:right="720"/>
        </w:sectPr>
      </w:pPr>
    </w:p>
    <w:p>
      <w:pPr>
        <w:pStyle w:val="Heading1"/>
        <w:spacing w:before="39"/>
        <w:ind w:left="0" w:right="0"/>
      </w:pPr>
      <w:bookmarkStart w:name="01 3100 - Project Management and Coordin" w:id="26"/>
      <w:bookmarkEnd w:id="26"/>
      <w:r>
        <w:rPr>
          <w:b w:val="0"/>
        </w:rPr>
      </w:r>
      <w:r>
        <w:rPr/>
        <w:t>SECTION</w:t>
      </w:r>
      <w:r>
        <w:rPr>
          <w:spacing w:val="-6"/>
        </w:rPr>
        <w:t> </w:t>
      </w:r>
      <w:r>
        <w:rPr/>
        <w:t>01</w:t>
      </w:r>
      <w:r>
        <w:rPr>
          <w:spacing w:val="-2"/>
        </w:rPr>
        <w:t> </w:t>
      </w:r>
      <w:r>
        <w:rPr>
          <w:spacing w:val="-4"/>
        </w:rPr>
        <w:t>3100</w:t>
      </w:r>
    </w:p>
    <w:p>
      <w:pPr>
        <w:pStyle w:val="BodyText"/>
        <w:rPr>
          <w:b/>
        </w:rPr>
      </w:pPr>
    </w:p>
    <w:p>
      <w:pPr>
        <w:spacing w:before="1"/>
        <w:ind w:left="423" w:right="425" w:firstLine="0"/>
        <w:jc w:val="center"/>
        <w:rPr>
          <w:b/>
          <w:sz w:val="22"/>
        </w:rPr>
      </w:pPr>
      <w:r>
        <w:rPr>
          <w:b/>
          <w:sz w:val="22"/>
        </w:rPr>
        <w:t>PROJECT</w:t>
      </w:r>
      <w:r>
        <w:rPr>
          <w:b/>
          <w:spacing w:val="-4"/>
          <w:sz w:val="22"/>
        </w:rPr>
        <w:t> </w:t>
      </w:r>
      <w:r>
        <w:rPr>
          <w:b/>
          <w:sz w:val="22"/>
        </w:rPr>
        <w:t>MANAGEMENT</w:t>
      </w:r>
      <w:r>
        <w:rPr>
          <w:b/>
          <w:spacing w:val="-3"/>
          <w:sz w:val="22"/>
        </w:rPr>
        <w:t> </w:t>
      </w:r>
      <w:r>
        <w:rPr>
          <w:b/>
          <w:sz w:val="22"/>
        </w:rPr>
        <w:t>AND</w:t>
      </w:r>
      <w:r>
        <w:rPr>
          <w:b/>
          <w:spacing w:val="-6"/>
          <w:sz w:val="22"/>
        </w:rPr>
        <w:t> </w:t>
      </w:r>
      <w:r>
        <w:rPr>
          <w:b/>
          <w:spacing w:val="-2"/>
          <w:sz w:val="22"/>
        </w:rPr>
        <w:t>COORDINATION</w:t>
      </w:r>
    </w:p>
    <w:p>
      <w:pPr>
        <w:pStyle w:val="BodyText"/>
        <w:spacing w:before="266"/>
        <w:rPr>
          <w:b/>
        </w:rPr>
      </w:pPr>
    </w:p>
    <w:p>
      <w:pPr>
        <w:pStyle w:val="Heading3"/>
        <w:numPr>
          <w:ilvl w:val="0"/>
          <w:numId w:val="48"/>
        </w:numPr>
        <w:tabs>
          <w:tab w:pos="1078" w:val="left" w:leader="none"/>
        </w:tabs>
        <w:spacing w:line="240" w:lineRule="auto" w:before="0" w:after="0"/>
        <w:ind w:left="1078" w:right="0" w:hanging="358"/>
        <w:jc w:val="left"/>
      </w:pPr>
      <w:r>
        <w:rPr>
          <w:spacing w:val="-2"/>
        </w:rPr>
        <w:t>GENERAL</w:t>
      </w:r>
    </w:p>
    <w:p>
      <w:pPr>
        <w:pStyle w:val="BodyText"/>
        <w:spacing w:before="1"/>
      </w:pPr>
    </w:p>
    <w:p>
      <w:pPr>
        <w:pStyle w:val="ListParagraph"/>
        <w:numPr>
          <w:ilvl w:val="1"/>
          <w:numId w:val="48"/>
        </w:numPr>
        <w:tabs>
          <w:tab w:pos="1619" w:val="left" w:leader="none"/>
        </w:tabs>
        <w:spacing w:line="240" w:lineRule="auto" w:before="0" w:after="0"/>
        <w:ind w:left="1619" w:right="0" w:hanging="539"/>
        <w:jc w:val="left"/>
        <w:rPr>
          <w:sz w:val="22"/>
        </w:rPr>
      </w:pPr>
      <w:r>
        <w:rPr>
          <w:sz w:val="22"/>
        </w:rPr>
        <w:t>RELATED</w:t>
      </w:r>
      <w:r>
        <w:rPr>
          <w:spacing w:val="-2"/>
          <w:sz w:val="22"/>
        </w:rPr>
        <w:t> DOCUMENTS</w:t>
      </w:r>
    </w:p>
    <w:p>
      <w:pPr>
        <w:pStyle w:val="BodyText"/>
      </w:pPr>
    </w:p>
    <w:p>
      <w:pPr>
        <w:pStyle w:val="ListParagraph"/>
        <w:numPr>
          <w:ilvl w:val="2"/>
          <w:numId w:val="48"/>
        </w:numPr>
        <w:tabs>
          <w:tab w:pos="2340" w:val="left" w:leader="none"/>
        </w:tabs>
        <w:spacing w:line="240" w:lineRule="auto" w:before="0" w:after="0"/>
        <w:ind w:left="2340" w:right="726" w:hanging="720"/>
        <w:jc w:val="both"/>
        <w:rPr>
          <w:sz w:val="22"/>
        </w:rPr>
      </w:pPr>
      <w:r>
        <w:rPr>
          <w:sz w:val="22"/>
        </w:rPr>
        <w:t>Drawings and general provisions of Contract, including General and Supplementary Conditions and other Division 1 Specification Sections, apply to this Section.</w:t>
      </w:r>
    </w:p>
    <w:p>
      <w:pPr>
        <w:pStyle w:val="BodyText"/>
        <w:spacing w:before="1"/>
      </w:pPr>
    </w:p>
    <w:p>
      <w:pPr>
        <w:pStyle w:val="Heading3"/>
        <w:numPr>
          <w:ilvl w:val="1"/>
          <w:numId w:val="48"/>
        </w:numPr>
        <w:tabs>
          <w:tab w:pos="1618" w:val="left" w:leader="none"/>
        </w:tabs>
        <w:spacing w:line="240" w:lineRule="auto" w:before="0" w:after="0"/>
        <w:ind w:left="1618" w:right="0" w:hanging="538"/>
        <w:jc w:val="left"/>
      </w:pPr>
      <w:r>
        <w:rPr>
          <w:spacing w:val="-2"/>
        </w:rPr>
        <w:t>SUMMARY</w:t>
      </w:r>
    </w:p>
    <w:p>
      <w:pPr>
        <w:pStyle w:val="ListParagraph"/>
        <w:numPr>
          <w:ilvl w:val="2"/>
          <w:numId w:val="48"/>
        </w:numPr>
        <w:tabs>
          <w:tab w:pos="2340" w:val="left" w:leader="none"/>
        </w:tabs>
        <w:spacing w:line="240" w:lineRule="auto" w:before="267" w:after="0"/>
        <w:ind w:left="2340" w:right="722" w:hanging="720"/>
        <w:jc w:val="both"/>
        <w:rPr>
          <w:sz w:val="22"/>
        </w:rPr>
      </w:pPr>
      <w:r>
        <w:rPr>
          <w:sz w:val="22"/>
        </w:rPr>
        <w:t>This Section includes administrative and supervisory requirements necessary for coordinating construction operations including, but not necessarily limited to, the </w:t>
      </w:r>
      <w:r>
        <w:rPr>
          <w:spacing w:val="-2"/>
          <w:sz w:val="22"/>
        </w:rPr>
        <w:t>following:</w:t>
      </w:r>
    </w:p>
    <w:p>
      <w:pPr>
        <w:pStyle w:val="ListParagraph"/>
        <w:numPr>
          <w:ilvl w:val="3"/>
          <w:numId w:val="48"/>
        </w:numPr>
        <w:tabs>
          <w:tab w:pos="2699" w:val="left" w:leader="none"/>
        </w:tabs>
        <w:spacing w:line="240" w:lineRule="auto" w:before="1" w:after="0"/>
        <w:ind w:left="2699" w:right="0" w:hanging="359"/>
        <w:jc w:val="left"/>
        <w:rPr>
          <w:sz w:val="22"/>
        </w:rPr>
      </w:pPr>
      <w:r>
        <w:rPr>
          <w:sz w:val="22"/>
        </w:rPr>
        <w:t>Generals</w:t>
      </w:r>
      <w:r>
        <w:rPr>
          <w:spacing w:val="-5"/>
          <w:sz w:val="22"/>
        </w:rPr>
        <w:t> </w:t>
      </w:r>
      <w:r>
        <w:rPr>
          <w:sz w:val="22"/>
        </w:rPr>
        <w:t>project</w:t>
      </w:r>
      <w:r>
        <w:rPr>
          <w:spacing w:val="-4"/>
          <w:sz w:val="22"/>
        </w:rPr>
        <w:t> </w:t>
      </w:r>
      <w:r>
        <w:rPr>
          <w:sz w:val="22"/>
        </w:rPr>
        <w:t>coordination</w:t>
      </w:r>
      <w:r>
        <w:rPr>
          <w:spacing w:val="-4"/>
          <w:sz w:val="22"/>
        </w:rPr>
        <w:t> </w:t>
      </w:r>
      <w:r>
        <w:rPr>
          <w:spacing w:val="-2"/>
          <w:sz w:val="22"/>
        </w:rPr>
        <w:t>procedures.</w:t>
      </w:r>
    </w:p>
    <w:p>
      <w:pPr>
        <w:pStyle w:val="ListParagraph"/>
        <w:numPr>
          <w:ilvl w:val="3"/>
          <w:numId w:val="48"/>
        </w:numPr>
        <w:tabs>
          <w:tab w:pos="2699" w:val="left" w:leader="none"/>
        </w:tabs>
        <w:spacing w:line="240" w:lineRule="auto" w:before="0" w:after="0"/>
        <w:ind w:left="2699" w:right="0" w:hanging="359"/>
        <w:jc w:val="left"/>
        <w:rPr>
          <w:sz w:val="22"/>
        </w:rPr>
      </w:pPr>
      <w:r>
        <w:rPr>
          <w:sz w:val="22"/>
        </w:rPr>
        <w:t>Administrative</w:t>
      </w:r>
      <w:r>
        <w:rPr>
          <w:spacing w:val="-5"/>
          <w:sz w:val="22"/>
        </w:rPr>
        <w:t> </w:t>
      </w:r>
      <w:r>
        <w:rPr>
          <w:sz w:val="22"/>
        </w:rPr>
        <w:t>and</w:t>
      </w:r>
      <w:r>
        <w:rPr>
          <w:spacing w:val="-6"/>
          <w:sz w:val="22"/>
        </w:rPr>
        <w:t> </w:t>
      </w:r>
      <w:r>
        <w:rPr>
          <w:sz w:val="22"/>
        </w:rPr>
        <w:t>supervisory</w:t>
      </w:r>
      <w:r>
        <w:rPr>
          <w:spacing w:val="-4"/>
          <w:sz w:val="22"/>
        </w:rPr>
        <w:t> </w:t>
      </w:r>
      <w:r>
        <w:rPr>
          <w:spacing w:val="-2"/>
          <w:sz w:val="22"/>
        </w:rPr>
        <w:t>personnel.</w:t>
      </w:r>
    </w:p>
    <w:p>
      <w:pPr>
        <w:pStyle w:val="ListParagraph"/>
        <w:numPr>
          <w:ilvl w:val="3"/>
          <w:numId w:val="48"/>
        </w:numPr>
        <w:tabs>
          <w:tab w:pos="2699" w:val="left" w:leader="none"/>
        </w:tabs>
        <w:spacing w:line="240" w:lineRule="auto" w:before="0" w:after="0"/>
        <w:ind w:left="2699" w:right="0" w:hanging="359"/>
        <w:jc w:val="left"/>
        <w:rPr>
          <w:sz w:val="22"/>
        </w:rPr>
      </w:pPr>
      <w:r>
        <w:rPr>
          <w:sz w:val="22"/>
        </w:rPr>
        <w:t>Coordination</w:t>
      </w:r>
      <w:r>
        <w:rPr>
          <w:spacing w:val="-7"/>
          <w:sz w:val="22"/>
        </w:rPr>
        <w:t> </w:t>
      </w:r>
      <w:r>
        <w:rPr>
          <w:spacing w:val="-2"/>
          <w:sz w:val="22"/>
        </w:rPr>
        <w:t>Drawings.</w:t>
      </w:r>
    </w:p>
    <w:p>
      <w:pPr>
        <w:pStyle w:val="ListParagraph"/>
        <w:numPr>
          <w:ilvl w:val="3"/>
          <w:numId w:val="48"/>
        </w:numPr>
        <w:tabs>
          <w:tab w:pos="2698" w:val="left" w:leader="none"/>
        </w:tabs>
        <w:spacing w:line="240" w:lineRule="auto" w:before="0" w:after="0"/>
        <w:ind w:left="2698" w:right="0" w:hanging="358"/>
        <w:jc w:val="left"/>
        <w:rPr>
          <w:sz w:val="22"/>
        </w:rPr>
      </w:pPr>
      <w:r>
        <w:rPr>
          <w:sz w:val="22"/>
        </w:rPr>
        <w:t>General</w:t>
      </w:r>
      <w:r>
        <w:rPr>
          <w:spacing w:val="-3"/>
          <w:sz w:val="22"/>
        </w:rPr>
        <w:t> </w:t>
      </w:r>
      <w:r>
        <w:rPr>
          <w:sz w:val="22"/>
        </w:rPr>
        <w:t>installation</w:t>
      </w:r>
      <w:r>
        <w:rPr>
          <w:spacing w:val="-2"/>
          <w:sz w:val="22"/>
        </w:rPr>
        <w:t> provisions.</w:t>
      </w:r>
    </w:p>
    <w:p>
      <w:pPr>
        <w:pStyle w:val="ListParagraph"/>
        <w:numPr>
          <w:ilvl w:val="3"/>
          <w:numId w:val="48"/>
        </w:numPr>
        <w:tabs>
          <w:tab w:pos="2698" w:val="left" w:leader="none"/>
        </w:tabs>
        <w:spacing w:line="240" w:lineRule="auto" w:before="0" w:after="0"/>
        <w:ind w:left="2698" w:right="0" w:hanging="358"/>
        <w:jc w:val="left"/>
        <w:rPr>
          <w:sz w:val="22"/>
        </w:rPr>
      </w:pPr>
      <w:r>
        <w:rPr>
          <w:sz w:val="22"/>
        </w:rPr>
        <w:t>Cleaning</w:t>
      </w:r>
      <w:r>
        <w:rPr>
          <w:spacing w:val="-3"/>
          <w:sz w:val="22"/>
        </w:rPr>
        <w:t> </w:t>
      </w:r>
      <w:r>
        <w:rPr>
          <w:sz w:val="22"/>
        </w:rPr>
        <w:t>and</w:t>
      </w:r>
      <w:r>
        <w:rPr>
          <w:spacing w:val="-2"/>
          <w:sz w:val="22"/>
        </w:rPr>
        <w:t> protection.</w:t>
      </w:r>
    </w:p>
    <w:p>
      <w:pPr>
        <w:pStyle w:val="ListParagraph"/>
        <w:numPr>
          <w:ilvl w:val="3"/>
          <w:numId w:val="48"/>
        </w:numPr>
        <w:tabs>
          <w:tab w:pos="2699" w:val="left" w:leader="none"/>
        </w:tabs>
        <w:spacing w:line="240" w:lineRule="auto" w:before="1" w:after="0"/>
        <w:ind w:left="2699" w:right="0" w:hanging="359"/>
        <w:jc w:val="left"/>
        <w:rPr>
          <w:sz w:val="22"/>
        </w:rPr>
      </w:pPr>
      <w:r>
        <w:rPr>
          <w:sz w:val="22"/>
        </w:rPr>
        <w:t>Limitations</w:t>
      </w:r>
      <w:r>
        <w:rPr>
          <w:spacing w:val="-3"/>
          <w:sz w:val="22"/>
        </w:rPr>
        <w:t> </w:t>
      </w:r>
      <w:r>
        <w:rPr>
          <w:sz w:val="22"/>
        </w:rPr>
        <w:t>for</w:t>
      </w:r>
      <w:r>
        <w:rPr>
          <w:spacing w:val="-5"/>
          <w:sz w:val="22"/>
        </w:rPr>
        <w:t> </w:t>
      </w:r>
      <w:r>
        <w:rPr>
          <w:sz w:val="22"/>
        </w:rPr>
        <w:t>use</w:t>
      </w:r>
      <w:r>
        <w:rPr>
          <w:spacing w:val="-2"/>
          <w:sz w:val="22"/>
        </w:rPr>
        <w:t> </w:t>
      </w:r>
      <w:r>
        <w:rPr>
          <w:sz w:val="22"/>
        </w:rPr>
        <w:t>of</w:t>
      </w:r>
      <w:r>
        <w:rPr>
          <w:spacing w:val="-3"/>
          <w:sz w:val="22"/>
        </w:rPr>
        <w:t> </w:t>
      </w:r>
      <w:r>
        <w:rPr>
          <w:sz w:val="22"/>
        </w:rPr>
        <w:t>the</w:t>
      </w:r>
      <w:r>
        <w:rPr>
          <w:spacing w:val="3"/>
          <w:sz w:val="22"/>
        </w:rPr>
        <w:t> </w:t>
      </w:r>
      <w:r>
        <w:rPr>
          <w:spacing w:val="-4"/>
          <w:sz w:val="22"/>
        </w:rPr>
        <w:t>site.</w:t>
      </w:r>
    </w:p>
    <w:p>
      <w:pPr>
        <w:pStyle w:val="ListParagraph"/>
        <w:numPr>
          <w:ilvl w:val="3"/>
          <w:numId w:val="48"/>
        </w:numPr>
        <w:tabs>
          <w:tab w:pos="2698" w:val="left" w:leader="none"/>
        </w:tabs>
        <w:spacing w:line="240" w:lineRule="auto" w:before="0" w:after="0"/>
        <w:ind w:left="2698" w:right="0" w:hanging="358"/>
        <w:jc w:val="left"/>
        <w:rPr>
          <w:sz w:val="22"/>
        </w:rPr>
      </w:pPr>
      <w:r>
        <w:rPr>
          <w:sz w:val="22"/>
        </w:rPr>
        <w:t>Coordination</w:t>
      </w:r>
      <w:r>
        <w:rPr>
          <w:spacing w:val="-4"/>
          <w:sz w:val="22"/>
        </w:rPr>
        <w:t> </w:t>
      </w:r>
      <w:r>
        <w:rPr>
          <w:spacing w:val="-2"/>
          <w:sz w:val="22"/>
        </w:rPr>
        <w:t>program.</w:t>
      </w:r>
    </w:p>
    <w:p>
      <w:pPr>
        <w:pStyle w:val="ListParagraph"/>
        <w:numPr>
          <w:ilvl w:val="2"/>
          <w:numId w:val="48"/>
        </w:numPr>
        <w:tabs>
          <w:tab w:pos="2340" w:val="left" w:leader="none"/>
        </w:tabs>
        <w:spacing w:line="240" w:lineRule="auto" w:before="267" w:after="0"/>
        <w:ind w:left="2340" w:right="723" w:hanging="720"/>
        <w:jc w:val="both"/>
        <w:rPr>
          <w:sz w:val="22"/>
        </w:rPr>
      </w:pPr>
      <w:r>
        <w:rPr>
          <w:sz w:val="22"/>
        </w:rPr>
        <w:t>Related Section: The following Sections contain requirements that relate to this </w:t>
      </w:r>
      <w:r>
        <w:rPr>
          <w:spacing w:val="-2"/>
          <w:sz w:val="22"/>
        </w:rPr>
        <w:t>Section:</w:t>
      </w:r>
    </w:p>
    <w:p>
      <w:pPr>
        <w:pStyle w:val="ListParagraph"/>
        <w:numPr>
          <w:ilvl w:val="3"/>
          <w:numId w:val="48"/>
        </w:numPr>
        <w:tabs>
          <w:tab w:pos="2700" w:val="left" w:leader="none"/>
        </w:tabs>
        <w:spacing w:line="240" w:lineRule="auto" w:before="0" w:after="0"/>
        <w:ind w:left="2700" w:right="726" w:hanging="360"/>
        <w:jc w:val="both"/>
        <w:rPr>
          <w:sz w:val="22"/>
        </w:rPr>
      </w:pPr>
      <w:r>
        <w:rPr>
          <w:sz w:val="22"/>
        </w:rPr>
        <w:t>Division 01 3100 Section “Project Management and Coordination” for progress meetings, coordination and pre-installation conferences.</w:t>
      </w:r>
    </w:p>
    <w:p>
      <w:pPr>
        <w:pStyle w:val="ListParagraph"/>
        <w:numPr>
          <w:ilvl w:val="3"/>
          <w:numId w:val="48"/>
        </w:numPr>
        <w:tabs>
          <w:tab w:pos="2700" w:val="left" w:leader="none"/>
        </w:tabs>
        <w:spacing w:line="240" w:lineRule="auto" w:before="1" w:after="0"/>
        <w:ind w:left="2700" w:right="725" w:hanging="360"/>
        <w:jc w:val="both"/>
        <w:rPr>
          <w:sz w:val="22"/>
        </w:rPr>
      </w:pPr>
      <w:r>
        <w:rPr>
          <w:sz w:val="22"/>
        </w:rPr>
        <w:t>Division 01 6000 Section “Product Requirements” for coordinating materials and equipment for general installation.</w:t>
      </w:r>
    </w:p>
    <w:p>
      <w:pPr>
        <w:pStyle w:val="ListParagraph"/>
        <w:numPr>
          <w:ilvl w:val="3"/>
          <w:numId w:val="48"/>
        </w:numPr>
        <w:tabs>
          <w:tab w:pos="2700" w:val="left" w:leader="none"/>
        </w:tabs>
        <w:spacing w:line="240" w:lineRule="auto" w:before="0" w:after="0"/>
        <w:ind w:left="2700" w:right="724" w:hanging="360"/>
        <w:jc w:val="both"/>
        <w:rPr>
          <w:sz w:val="22"/>
        </w:rPr>
      </w:pPr>
      <w:r>
        <w:rPr>
          <w:sz w:val="22"/>
        </w:rPr>
        <w:t>Division 01 7300 Section “Execution Requirements” for Layout and</w:t>
      </w:r>
      <w:r>
        <w:rPr>
          <w:spacing w:val="40"/>
          <w:sz w:val="22"/>
        </w:rPr>
        <w:t> </w:t>
      </w:r>
      <w:r>
        <w:rPr>
          <w:sz w:val="22"/>
        </w:rPr>
        <w:t>Measurements, specifies procedures for field engineering services, including establishment of benchmarks and control points.</w:t>
      </w:r>
    </w:p>
    <w:p>
      <w:pPr>
        <w:pStyle w:val="Heading3"/>
        <w:numPr>
          <w:ilvl w:val="1"/>
          <w:numId w:val="48"/>
        </w:numPr>
        <w:tabs>
          <w:tab w:pos="1618" w:val="left" w:leader="none"/>
        </w:tabs>
        <w:spacing w:line="240" w:lineRule="auto" w:before="267" w:after="0"/>
        <w:ind w:left="1618" w:right="0" w:hanging="538"/>
        <w:jc w:val="left"/>
      </w:pPr>
      <w:r>
        <w:rPr>
          <w:spacing w:val="-2"/>
        </w:rPr>
        <w:t>COORDINATION</w:t>
      </w:r>
    </w:p>
    <w:p>
      <w:pPr>
        <w:pStyle w:val="BodyText"/>
        <w:spacing w:before="1"/>
      </w:pPr>
    </w:p>
    <w:p>
      <w:pPr>
        <w:pStyle w:val="ListParagraph"/>
        <w:numPr>
          <w:ilvl w:val="2"/>
          <w:numId w:val="48"/>
        </w:numPr>
        <w:tabs>
          <w:tab w:pos="2340" w:val="left" w:leader="none"/>
        </w:tabs>
        <w:spacing w:line="240" w:lineRule="auto" w:before="0" w:after="0"/>
        <w:ind w:left="2340" w:right="722" w:hanging="720"/>
        <w:jc w:val="both"/>
        <w:rPr>
          <w:sz w:val="22"/>
        </w:rPr>
      </w:pPr>
      <w:r>
        <w:rPr>
          <w:sz w:val="22"/>
        </w:rPr>
        <w:t>Coordinate construction operations included in various Sections of these</w:t>
      </w:r>
      <w:r>
        <w:rPr>
          <w:spacing w:val="40"/>
          <w:sz w:val="22"/>
        </w:rPr>
        <w:t> </w:t>
      </w:r>
      <w:r>
        <w:rPr>
          <w:sz w:val="22"/>
        </w:rPr>
        <w:t>Specifications to assure efficient and orderly installation of each part of the Work. Coordinate construction operations included under different Sections that depend upon each other for proper installation, connection, and operation.</w:t>
      </w:r>
    </w:p>
    <w:p>
      <w:pPr>
        <w:pStyle w:val="ListParagraph"/>
        <w:numPr>
          <w:ilvl w:val="3"/>
          <w:numId w:val="48"/>
        </w:numPr>
        <w:tabs>
          <w:tab w:pos="2700" w:val="left" w:leader="none"/>
        </w:tabs>
        <w:spacing w:line="240" w:lineRule="auto" w:before="1" w:after="0"/>
        <w:ind w:left="2700" w:right="724" w:hanging="360"/>
        <w:jc w:val="both"/>
        <w:rPr>
          <w:sz w:val="22"/>
        </w:rPr>
      </w:pPr>
      <w:r>
        <w:rPr>
          <w:sz w:val="22"/>
        </w:rPr>
        <w:t>Schedule construction operations in the sequence required to obtain the best results where installation</w:t>
      </w:r>
      <w:r>
        <w:rPr>
          <w:spacing w:val="-4"/>
          <w:sz w:val="22"/>
        </w:rPr>
        <w:t> </w:t>
      </w:r>
      <w:r>
        <w:rPr>
          <w:sz w:val="22"/>
        </w:rPr>
        <w:t>of one part</w:t>
      </w:r>
      <w:r>
        <w:rPr>
          <w:spacing w:val="-2"/>
          <w:sz w:val="22"/>
        </w:rPr>
        <w:t> </w:t>
      </w:r>
      <w:r>
        <w:rPr>
          <w:sz w:val="22"/>
        </w:rPr>
        <w:t>of</w:t>
      </w:r>
      <w:r>
        <w:rPr>
          <w:spacing w:val="-1"/>
          <w:sz w:val="22"/>
        </w:rPr>
        <w:t> </w:t>
      </w:r>
      <w:r>
        <w:rPr>
          <w:sz w:val="22"/>
        </w:rPr>
        <w:t>the</w:t>
      </w:r>
      <w:r>
        <w:rPr>
          <w:spacing w:val="-2"/>
          <w:sz w:val="22"/>
        </w:rPr>
        <w:t> </w:t>
      </w:r>
      <w:r>
        <w:rPr>
          <w:sz w:val="22"/>
        </w:rPr>
        <w:t>Work depends</w:t>
      </w:r>
      <w:r>
        <w:rPr>
          <w:spacing w:val="-1"/>
          <w:sz w:val="22"/>
        </w:rPr>
        <w:t> </w:t>
      </w:r>
      <w:r>
        <w:rPr>
          <w:sz w:val="22"/>
        </w:rPr>
        <w:t>on</w:t>
      </w:r>
      <w:r>
        <w:rPr>
          <w:spacing w:val="-1"/>
          <w:sz w:val="22"/>
        </w:rPr>
        <w:t> </w:t>
      </w:r>
      <w:r>
        <w:rPr>
          <w:sz w:val="22"/>
        </w:rPr>
        <w:t>installation of</w:t>
      </w:r>
      <w:r>
        <w:rPr>
          <w:spacing w:val="-2"/>
          <w:sz w:val="22"/>
        </w:rPr>
        <w:t> </w:t>
      </w:r>
      <w:r>
        <w:rPr>
          <w:sz w:val="22"/>
        </w:rPr>
        <w:t>other components, before or after its own installation.</w:t>
      </w:r>
    </w:p>
    <w:p>
      <w:pPr>
        <w:pStyle w:val="ListParagraph"/>
        <w:numPr>
          <w:ilvl w:val="3"/>
          <w:numId w:val="48"/>
        </w:numPr>
        <w:tabs>
          <w:tab w:pos="2700" w:val="left" w:leader="none"/>
        </w:tabs>
        <w:spacing w:line="240" w:lineRule="auto" w:before="0" w:after="0"/>
        <w:ind w:left="2700" w:right="724" w:hanging="360"/>
        <w:jc w:val="both"/>
        <w:rPr>
          <w:sz w:val="22"/>
        </w:rPr>
      </w:pPr>
      <w:r>
        <w:rPr>
          <w:sz w:val="22"/>
        </w:rPr>
        <w:t>Coordinate installation of different components to assure maximum accessibility for required maintenance, service and repair.</w:t>
      </w:r>
    </w:p>
    <w:p>
      <w:pPr>
        <w:pStyle w:val="ListParagraph"/>
        <w:numPr>
          <w:ilvl w:val="3"/>
          <w:numId w:val="48"/>
        </w:numPr>
        <w:tabs>
          <w:tab w:pos="2699" w:val="left" w:leader="none"/>
        </w:tabs>
        <w:spacing w:line="240" w:lineRule="auto" w:before="0" w:after="0"/>
        <w:ind w:left="2699" w:right="0" w:hanging="359"/>
        <w:jc w:val="both"/>
        <w:rPr>
          <w:sz w:val="22"/>
        </w:rPr>
      </w:pPr>
      <w:r>
        <w:rPr>
          <w:sz w:val="22"/>
        </w:rPr>
        <w:t>Make</w:t>
      </w:r>
      <w:r>
        <w:rPr>
          <w:spacing w:val="-4"/>
          <w:sz w:val="22"/>
        </w:rPr>
        <w:t> </w:t>
      </w:r>
      <w:r>
        <w:rPr>
          <w:sz w:val="22"/>
        </w:rPr>
        <w:t>adequate</w:t>
      </w:r>
      <w:r>
        <w:rPr>
          <w:spacing w:val="-4"/>
          <w:sz w:val="22"/>
        </w:rPr>
        <w:t> </w:t>
      </w:r>
      <w:r>
        <w:rPr>
          <w:sz w:val="22"/>
        </w:rPr>
        <w:t>provisions</w:t>
      </w:r>
      <w:r>
        <w:rPr>
          <w:spacing w:val="-4"/>
          <w:sz w:val="22"/>
        </w:rPr>
        <w:t> </w:t>
      </w:r>
      <w:r>
        <w:rPr>
          <w:sz w:val="22"/>
        </w:rPr>
        <w:t>to accommodate</w:t>
      </w:r>
      <w:r>
        <w:rPr>
          <w:spacing w:val="-4"/>
          <w:sz w:val="22"/>
        </w:rPr>
        <w:t> </w:t>
      </w:r>
      <w:r>
        <w:rPr>
          <w:sz w:val="22"/>
        </w:rPr>
        <w:t>items</w:t>
      </w:r>
      <w:r>
        <w:rPr>
          <w:spacing w:val="-2"/>
          <w:sz w:val="22"/>
        </w:rPr>
        <w:t> </w:t>
      </w:r>
      <w:r>
        <w:rPr>
          <w:sz w:val="22"/>
        </w:rPr>
        <w:t>schedule</w:t>
      </w:r>
      <w:r>
        <w:rPr>
          <w:spacing w:val="-2"/>
          <w:sz w:val="22"/>
        </w:rPr>
        <w:t> </w:t>
      </w:r>
      <w:r>
        <w:rPr>
          <w:sz w:val="22"/>
        </w:rPr>
        <w:t>for</w:t>
      </w:r>
      <w:r>
        <w:rPr>
          <w:spacing w:val="-6"/>
          <w:sz w:val="22"/>
        </w:rPr>
        <w:t> </w:t>
      </w:r>
      <w:r>
        <w:rPr>
          <w:sz w:val="22"/>
        </w:rPr>
        <w:t>later</w:t>
      </w:r>
      <w:r>
        <w:rPr>
          <w:spacing w:val="-6"/>
          <w:sz w:val="22"/>
        </w:rPr>
        <w:t> </w:t>
      </w:r>
      <w:r>
        <w:rPr>
          <w:spacing w:val="-2"/>
          <w:sz w:val="22"/>
        </w:rPr>
        <w:t>installation.</w:t>
      </w:r>
    </w:p>
    <w:p>
      <w:pPr>
        <w:pStyle w:val="BodyText"/>
        <w:spacing w:before="173"/>
        <w:rPr>
          <w:sz w:val="20"/>
        </w:rPr>
      </w:pPr>
      <w:r>
        <w:rPr>
          <w:sz w:val="20"/>
        </w:rPr>
        <mc:AlternateContent>
          <mc:Choice Requires="wps">
            <w:drawing>
              <wp:anchor distT="0" distB="0" distL="0" distR="0" allowOverlap="1" layoutInCell="1" locked="0" behindDoc="1" simplePos="0" relativeHeight="487623680">
                <wp:simplePos x="0" y="0"/>
                <wp:positionH relativeFrom="page">
                  <wp:posOffset>896112</wp:posOffset>
                </wp:positionH>
                <wp:positionV relativeFrom="paragraph">
                  <wp:posOffset>280256</wp:posOffset>
                </wp:positionV>
                <wp:extent cx="5980430" cy="6350"/>
                <wp:effectExtent l="0" t="0" r="0" b="0"/>
                <wp:wrapTopAndBottom/>
                <wp:docPr id="126" name="Graphic 126"/>
                <wp:cNvGraphicFramePr>
                  <a:graphicFrameLocks/>
                </wp:cNvGraphicFramePr>
                <a:graphic>
                  <a:graphicData uri="http://schemas.microsoft.com/office/word/2010/wordprocessingShape">
                    <wps:wsp>
                      <wps:cNvPr id="126" name="Graphic 126"/>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2.067425pt;width:470.879986pt;height:.480011pt;mso-position-horizontal-relative:page;mso-position-vertical-relative:paragraph;z-index:-15692800;mso-wrap-distance-left:0;mso-wrap-distance-right:0" id="docshape122" filled="true" fillcolor="#000000" stroked="false">
                <v:fill type="solid"/>
                <w10:wrap type="topAndBottom"/>
              </v:rect>
            </w:pict>
          </mc:Fallback>
        </mc:AlternateContent>
      </w:r>
    </w:p>
    <w:p>
      <w:pPr>
        <w:tabs>
          <w:tab w:pos="6096" w:val="left" w:leader="none"/>
          <w:tab w:pos="7484" w:val="left" w:leader="none"/>
        </w:tabs>
        <w:spacing w:before="18"/>
        <w:ind w:left="720" w:right="724" w:firstLine="0"/>
        <w:jc w:val="left"/>
        <w:rPr>
          <w:sz w:val="20"/>
        </w:rPr>
      </w:pPr>
      <w:r>
        <w:rPr>
          <w:sz w:val="20"/>
        </w:rPr>
        <w:t>Essexville-Hampton Public Schools</w:t>
        <w:tab/>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5"/>
          <w:sz w:val="20"/>
        </w:rPr>
        <w:t> </w:t>
      </w:r>
      <w:r>
        <w:rPr>
          <w:sz w:val="20"/>
        </w:rPr>
        <w:t>3100</w:t>
      </w:r>
      <w:r>
        <w:rPr>
          <w:spacing w:val="-2"/>
          <w:sz w:val="20"/>
        </w:rPr>
        <w:t> </w:t>
      </w:r>
      <w:r>
        <w:rPr>
          <w:sz w:val="20"/>
        </w:rPr>
        <w:t>-</w:t>
      </w:r>
      <w:r>
        <w:rPr>
          <w:spacing w:val="-4"/>
          <w:sz w:val="20"/>
        </w:rPr>
        <w:t> </w:t>
      </w:r>
      <w:r>
        <w:rPr>
          <w:sz w:val="20"/>
        </w:rPr>
        <w:t>Project</w:t>
      </w:r>
      <w:r>
        <w:rPr>
          <w:spacing w:val="-5"/>
          <w:sz w:val="20"/>
        </w:rPr>
        <w:t> </w:t>
      </w:r>
      <w:r>
        <w:rPr>
          <w:sz w:val="20"/>
        </w:rPr>
        <w:t>Management</w:t>
      </w:r>
      <w:r>
        <w:rPr>
          <w:spacing w:val="-1"/>
          <w:sz w:val="20"/>
        </w:rPr>
        <w:t> </w:t>
      </w:r>
      <w:r>
        <w:rPr>
          <w:sz w:val="20"/>
        </w:rPr>
        <w:t>and</w:t>
      </w:r>
      <w:r>
        <w:rPr>
          <w:spacing w:val="-3"/>
          <w:sz w:val="20"/>
        </w:rPr>
        <w:t> </w:t>
      </w:r>
      <w:r>
        <w:rPr>
          <w:spacing w:val="-2"/>
          <w:sz w:val="20"/>
        </w:rPr>
        <w:t>Coordination</w:t>
      </w:r>
    </w:p>
    <w:p>
      <w:pPr>
        <w:spacing w:after="0"/>
        <w:jc w:val="left"/>
        <w:rPr>
          <w:sz w:val="20"/>
        </w:rPr>
        <w:sectPr>
          <w:pgSz w:w="12240" w:h="15840"/>
          <w:pgMar w:header="0" w:footer="544" w:top="1400" w:bottom="740" w:left="720" w:right="720"/>
        </w:sectPr>
      </w:pPr>
    </w:p>
    <w:p>
      <w:pPr>
        <w:pStyle w:val="ListParagraph"/>
        <w:numPr>
          <w:ilvl w:val="2"/>
          <w:numId w:val="48"/>
        </w:numPr>
        <w:tabs>
          <w:tab w:pos="2340" w:val="left" w:leader="none"/>
        </w:tabs>
        <w:spacing w:line="240" w:lineRule="auto" w:before="39" w:after="0"/>
        <w:ind w:left="2340" w:right="722" w:hanging="720"/>
        <w:jc w:val="both"/>
        <w:rPr>
          <w:sz w:val="22"/>
        </w:rPr>
      </w:pPr>
      <w:r>
        <w:rPr>
          <w:sz w:val="22"/>
        </w:rPr>
        <w:t>Where necessary, prepare memoranda for distribution to each party involved</w:t>
      </w:r>
      <w:r>
        <w:rPr>
          <w:spacing w:val="40"/>
          <w:sz w:val="22"/>
        </w:rPr>
        <w:t> </w:t>
      </w:r>
      <w:r>
        <w:rPr>
          <w:sz w:val="22"/>
        </w:rPr>
        <w:t>outlining special procedures required for</w:t>
      </w:r>
      <w:r>
        <w:rPr>
          <w:spacing w:val="-1"/>
          <w:sz w:val="22"/>
        </w:rPr>
        <w:t> </w:t>
      </w:r>
      <w:r>
        <w:rPr>
          <w:sz w:val="22"/>
        </w:rPr>
        <w:t>coordination. Include such items as required notices, reports, and attendance at meetings.</w:t>
      </w:r>
    </w:p>
    <w:p>
      <w:pPr>
        <w:pStyle w:val="ListParagraph"/>
        <w:numPr>
          <w:ilvl w:val="3"/>
          <w:numId w:val="48"/>
        </w:numPr>
        <w:tabs>
          <w:tab w:pos="2700" w:val="left" w:leader="none"/>
        </w:tabs>
        <w:spacing w:line="237" w:lineRule="auto" w:before="3" w:after="0"/>
        <w:ind w:left="2700" w:right="726" w:hanging="360"/>
        <w:jc w:val="both"/>
        <w:rPr>
          <w:sz w:val="22"/>
        </w:rPr>
      </w:pPr>
      <w:r>
        <w:rPr>
          <w:sz w:val="22"/>
        </w:rPr>
        <w:t>Prepare similar memoranda for the Owner and separate Contractors where coordination of their Work is required.</w:t>
      </w:r>
    </w:p>
    <w:p>
      <w:pPr>
        <w:pStyle w:val="BodyText"/>
        <w:spacing w:before="1"/>
      </w:pPr>
    </w:p>
    <w:p>
      <w:pPr>
        <w:pStyle w:val="ListParagraph"/>
        <w:numPr>
          <w:ilvl w:val="2"/>
          <w:numId w:val="48"/>
        </w:numPr>
        <w:tabs>
          <w:tab w:pos="2340" w:val="left" w:leader="none"/>
        </w:tabs>
        <w:spacing w:line="240" w:lineRule="auto" w:before="0" w:after="0"/>
        <w:ind w:left="2340" w:right="720" w:hanging="720"/>
        <w:jc w:val="both"/>
        <w:rPr>
          <w:sz w:val="22"/>
        </w:rPr>
      </w:pPr>
      <w:r>
        <w:rPr>
          <w:sz w:val="22"/>
        </w:rPr>
        <w:t>Administrative Procedures: Coordinate scheduling and timing of required administrative procedures with other construction activities to avoid conflicts and ensure orderly progress of the Work. Such administrative activities include, but are</w:t>
      </w:r>
      <w:r>
        <w:rPr>
          <w:spacing w:val="40"/>
          <w:sz w:val="22"/>
        </w:rPr>
        <w:t> </w:t>
      </w:r>
      <w:r>
        <w:rPr>
          <w:sz w:val="22"/>
        </w:rPr>
        <w:t>not limited to, the following:</w:t>
      </w:r>
    </w:p>
    <w:p>
      <w:pPr>
        <w:pStyle w:val="ListParagraph"/>
        <w:numPr>
          <w:ilvl w:val="3"/>
          <w:numId w:val="48"/>
        </w:numPr>
        <w:tabs>
          <w:tab w:pos="2699" w:val="left" w:leader="none"/>
        </w:tabs>
        <w:spacing w:line="240" w:lineRule="auto" w:before="1" w:after="0"/>
        <w:ind w:left="2699" w:right="0" w:hanging="359"/>
        <w:jc w:val="left"/>
        <w:rPr>
          <w:sz w:val="22"/>
        </w:rPr>
      </w:pPr>
      <w:r>
        <w:rPr>
          <w:sz w:val="22"/>
        </w:rPr>
        <w:t>Preparation</w:t>
      </w:r>
      <w:r>
        <w:rPr>
          <w:spacing w:val="-5"/>
          <w:sz w:val="22"/>
        </w:rPr>
        <w:t> </w:t>
      </w:r>
      <w:r>
        <w:rPr>
          <w:sz w:val="22"/>
        </w:rPr>
        <w:t>of</w:t>
      </w:r>
      <w:r>
        <w:rPr>
          <w:spacing w:val="-1"/>
          <w:sz w:val="22"/>
        </w:rPr>
        <w:t> </w:t>
      </w:r>
      <w:r>
        <w:rPr>
          <w:spacing w:val="-2"/>
          <w:sz w:val="22"/>
        </w:rPr>
        <w:t>schedules.</w:t>
      </w:r>
    </w:p>
    <w:p>
      <w:pPr>
        <w:pStyle w:val="ListParagraph"/>
        <w:numPr>
          <w:ilvl w:val="3"/>
          <w:numId w:val="48"/>
        </w:numPr>
        <w:tabs>
          <w:tab w:pos="2700" w:val="left" w:leader="none"/>
        </w:tabs>
        <w:spacing w:line="240" w:lineRule="auto" w:before="1" w:after="0"/>
        <w:ind w:left="2700" w:right="0" w:hanging="360"/>
        <w:jc w:val="left"/>
        <w:rPr>
          <w:sz w:val="22"/>
        </w:rPr>
      </w:pPr>
      <w:r>
        <w:rPr>
          <w:sz w:val="22"/>
        </w:rPr>
        <w:t>Installation</w:t>
      </w:r>
      <w:r>
        <w:rPr>
          <w:spacing w:val="-3"/>
          <w:sz w:val="22"/>
        </w:rPr>
        <w:t> </w:t>
      </w:r>
      <w:r>
        <w:rPr>
          <w:sz w:val="22"/>
        </w:rPr>
        <w:t>and</w:t>
      </w:r>
      <w:r>
        <w:rPr>
          <w:spacing w:val="-4"/>
          <w:sz w:val="22"/>
        </w:rPr>
        <w:t> </w:t>
      </w:r>
      <w:r>
        <w:rPr>
          <w:sz w:val="22"/>
        </w:rPr>
        <w:t>removal</w:t>
      </w:r>
      <w:r>
        <w:rPr>
          <w:spacing w:val="-5"/>
          <w:sz w:val="22"/>
        </w:rPr>
        <w:t> </w:t>
      </w:r>
      <w:r>
        <w:rPr>
          <w:sz w:val="22"/>
        </w:rPr>
        <w:t>of</w:t>
      </w:r>
      <w:r>
        <w:rPr>
          <w:spacing w:val="-5"/>
          <w:sz w:val="22"/>
        </w:rPr>
        <w:t> </w:t>
      </w:r>
      <w:r>
        <w:rPr>
          <w:sz w:val="22"/>
        </w:rPr>
        <w:t>temporary</w:t>
      </w:r>
      <w:r>
        <w:rPr>
          <w:spacing w:val="-1"/>
          <w:sz w:val="22"/>
        </w:rPr>
        <w:t> </w:t>
      </w:r>
      <w:r>
        <w:rPr>
          <w:spacing w:val="-2"/>
          <w:sz w:val="22"/>
        </w:rPr>
        <w:t>facilities.</w:t>
      </w:r>
    </w:p>
    <w:p>
      <w:pPr>
        <w:pStyle w:val="ListParagraph"/>
        <w:numPr>
          <w:ilvl w:val="3"/>
          <w:numId w:val="48"/>
        </w:numPr>
        <w:tabs>
          <w:tab w:pos="2699" w:val="left" w:leader="none"/>
        </w:tabs>
        <w:spacing w:line="240" w:lineRule="auto" w:before="0" w:after="0"/>
        <w:ind w:left="2699" w:right="0" w:hanging="359"/>
        <w:jc w:val="left"/>
        <w:rPr>
          <w:sz w:val="22"/>
        </w:rPr>
      </w:pPr>
      <w:r>
        <w:rPr>
          <w:sz w:val="22"/>
        </w:rPr>
        <w:t>Delivery</w:t>
      </w:r>
      <w:r>
        <w:rPr>
          <w:spacing w:val="-4"/>
          <w:sz w:val="22"/>
        </w:rPr>
        <w:t> </w:t>
      </w:r>
      <w:r>
        <w:rPr>
          <w:sz w:val="22"/>
        </w:rPr>
        <w:t>and</w:t>
      </w:r>
      <w:r>
        <w:rPr>
          <w:spacing w:val="-2"/>
          <w:sz w:val="22"/>
        </w:rPr>
        <w:t> </w:t>
      </w:r>
      <w:r>
        <w:rPr>
          <w:sz w:val="22"/>
        </w:rPr>
        <w:t>processing</w:t>
      </w:r>
      <w:r>
        <w:rPr>
          <w:spacing w:val="-5"/>
          <w:sz w:val="22"/>
        </w:rPr>
        <w:t> </w:t>
      </w:r>
      <w:r>
        <w:rPr>
          <w:sz w:val="22"/>
        </w:rPr>
        <w:t>of</w:t>
      </w:r>
      <w:r>
        <w:rPr>
          <w:spacing w:val="-4"/>
          <w:sz w:val="22"/>
        </w:rPr>
        <w:t> </w:t>
      </w:r>
      <w:r>
        <w:rPr>
          <w:spacing w:val="-2"/>
          <w:sz w:val="22"/>
        </w:rPr>
        <w:t>submittals.</w:t>
      </w:r>
    </w:p>
    <w:p>
      <w:pPr>
        <w:pStyle w:val="ListParagraph"/>
        <w:numPr>
          <w:ilvl w:val="3"/>
          <w:numId w:val="48"/>
        </w:numPr>
        <w:tabs>
          <w:tab w:pos="2698" w:val="left" w:leader="none"/>
        </w:tabs>
        <w:spacing w:line="267" w:lineRule="exact" w:before="0" w:after="0"/>
        <w:ind w:left="2698" w:right="0" w:hanging="358"/>
        <w:jc w:val="left"/>
        <w:rPr>
          <w:sz w:val="22"/>
        </w:rPr>
      </w:pPr>
      <w:r>
        <w:rPr>
          <w:sz w:val="22"/>
        </w:rPr>
        <w:t>Progress</w:t>
      </w:r>
      <w:r>
        <w:rPr>
          <w:spacing w:val="-2"/>
          <w:sz w:val="22"/>
        </w:rPr>
        <w:t> meetings.</w:t>
      </w:r>
    </w:p>
    <w:p>
      <w:pPr>
        <w:pStyle w:val="ListParagraph"/>
        <w:numPr>
          <w:ilvl w:val="3"/>
          <w:numId w:val="48"/>
        </w:numPr>
        <w:tabs>
          <w:tab w:pos="2698" w:val="left" w:leader="none"/>
        </w:tabs>
        <w:spacing w:line="267" w:lineRule="exact" w:before="0" w:after="0"/>
        <w:ind w:left="2698" w:right="0" w:hanging="358"/>
        <w:jc w:val="left"/>
        <w:rPr>
          <w:sz w:val="22"/>
        </w:rPr>
      </w:pPr>
      <w:r>
        <w:rPr>
          <w:sz w:val="22"/>
        </w:rPr>
        <w:t>Project</w:t>
      </w:r>
      <w:r>
        <w:rPr>
          <w:spacing w:val="-6"/>
          <w:sz w:val="22"/>
        </w:rPr>
        <w:t> </w:t>
      </w:r>
      <w:r>
        <w:rPr>
          <w:sz w:val="22"/>
        </w:rPr>
        <w:t>closeout</w:t>
      </w:r>
      <w:r>
        <w:rPr>
          <w:spacing w:val="-2"/>
          <w:sz w:val="22"/>
        </w:rPr>
        <w:t> activities.</w:t>
      </w:r>
    </w:p>
    <w:p>
      <w:pPr>
        <w:pStyle w:val="BodyText"/>
      </w:pPr>
    </w:p>
    <w:p>
      <w:pPr>
        <w:pStyle w:val="Heading3"/>
        <w:numPr>
          <w:ilvl w:val="1"/>
          <w:numId w:val="48"/>
        </w:numPr>
        <w:tabs>
          <w:tab w:pos="1618" w:val="left" w:leader="none"/>
        </w:tabs>
        <w:spacing w:line="240" w:lineRule="auto" w:before="1" w:after="0"/>
        <w:ind w:left="1618" w:right="0" w:hanging="538"/>
        <w:jc w:val="left"/>
      </w:pPr>
      <w:r>
        <w:rPr/>
        <w:t>LIMITATIONS</w:t>
      </w:r>
      <w:r>
        <w:rPr>
          <w:spacing w:val="-3"/>
        </w:rPr>
        <w:t> </w:t>
      </w:r>
      <w:r>
        <w:rPr/>
        <w:t>ON</w:t>
      </w:r>
      <w:r>
        <w:rPr>
          <w:spacing w:val="-2"/>
        </w:rPr>
        <w:t> </w:t>
      </w:r>
      <w:r>
        <w:rPr/>
        <w:t>USE</w:t>
      </w:r>
      <w:r>
        <w:rPr>
          <w:spacing w:val="-5"/>
        </w:rPr>
        <w:t> </w:t>
      </w:r>
      <w:r>
        <w:rPr/>
        <w:t>OF THE </w:t>
      </w:r>
      <w:r>
        <w:rPr>
          <w:spacing w:val="-4"/>
        </w:rPr>
        <w:t>SITE</w:t>
      </w:r>
    </w:p>
    <w:p>
      <w:pPr>
        <w:pStyle w:val="BodyText"/>
      </w:pPr>
    </w:p>
    <w:p>
      <w:pPr>
        <w:pStyle w:val="ListParagraph"/>
        <w:numPr>
          <w:ilvl w:val="2"/>
          <w:numId w:val="48"/>
        </w:numPr>
        <w:tabs>
          <w:tab w:pos="2340" w:val="left" w:leader="none"/>
        </w:tabs>
        <w:spacing w:line="240" w:lineRule="auto" w:before="0" w:after="0"/>
        <w:ind w:left="2340" w:right="720" w:hanging="720"/>
        <w:jc w:val="both"/>
        <w:rPr>
          <w:sz w:val="22"/>
        </w:rPr>
      </w:pPr>
      <w:r>
        <w:rPr>
          <w:sz w:val="22"/>
        </w:rPr>
        <w:t>General: Limitations on site usage as well as specific requirements that impact site utilization</w:t>
      </w:r>
      <w:r>
        <w:rPr>
          <w:spacing w:val="-1"/>
          <w:sz w:val="22"/>
        </w:rPr>
        <w:t> </w:t>
      </w:r>
      <w:r>
        <w:rPr>
          <w:sz w:val="22"/>
        </w:rPr>
        <w:t>are indicated</w:t>
      </w:r>
      <w:r>
        <w:rPr>
          <w:spacing w:val="-2"/>
          <w:sz w:val="22"/>
        </w:rPr>
        <w:t> </w:t>
      </w:r>
      <w:r>
        <w:rPr>
          <w:sz w:val="22"/>
        </w:rPr>
        <w:t>on</w:t>
      </w:r>
      <w:r>
        <w:rPr>
          <w:spacing w:val="-4"/>
          <w:sz w:val="22"/>
        </w:rPr>
        <w:t> </w:t>
      </w:r>
      <w:r>
        <w:rPr>
          <w:sz w:val="22"/>
        </w:rPr>
        <w:t>the drawings and</w:t>
      </w:r>
      <w:r>
        <w:rPr>
          <w:spacing w:val="-1"/>
          <w:sz w:val="22"/>
        </w:rPr>
        <w:t> </w:t>
      </w:r>
      <w:r>
        <w:rPr>
          <w:sz w:val="22"/>
        </w:rPr>
        <w:t>by</w:t>
      </w:r>
      <w:r>
        <w:rPr>
          <w:spacing w:val="-2"/>
          <w:sz w:val="22"/>
        </w:rPr>
        <w:t> </w:t>
      </w:r>
      <w:r>
        <w:rPr>
          <w:sz w:val="22"/>
        </w:rPr>
        <w:t>other</w:t>
      </w:r>
      <w:r>
        <w:rPr>
          <w:spacing w:val="-2"/>
          <w:sz w:val="22"/>
        </w:rPr>
        <w:t> </w:t>
      </w:r>
      <w:r>
        <w:rPr>
          <w:sz w:val="22"/>
        </w:rPr>
        <w:t>contract documents.</w:t>
      </w:r>
      <w:r>
        <w:rPr>
          <w:spacing w:val="-2"/>
          <w:sz w:val="22"/>
        </w:rPr>
        <w:t> </w:t>
      </w:r>
      <w:r>
        <w:rPr>
          <w:sz w:val="22"/>
        </w:rPr>
        <w:t>In</w:t>
      </w:r>
      <w:r>
        <w:rPr>
          <w:spacing w:val="-1"/>
          <w:sz w:val="22"/>
        </w:rPr>
        <w:t> </w:t>
      </w:r>
      <w:r>
        <w:rPr>
          <w:sz w:val="22"/>
        </w:rPr>
        <w:t>addition to these limitations and requirements administer allocation of available space equitably among entities needing both access and space so as to produce the best overall efficiency in performance of the total work of the project. Schedule deliveries so as to minimize space and time requirements for storage of materials and</w:t>
      </w:r>
      <w:r>
        <w:rPr>
          <w:spacing w:val="40"/>
          <w:sz w:val="22"/>
        </w:rPr>
        <w:t> </w:t>
      </w:r>
      <w:r>
        <w:rPr>
          <w:sz w:val="22"/>
        </w:rPr>
        <w:t>equipment on the site.</w:t>
      </w:r>
    </w:p>
    <w:p>
      <w:pPr>
        <w:pStyle w:val="BodyText"/>
      </w:pPr>
    </w:p>
    <w:p>
      <w:pPr>
        <w:pStyle w:val="Heading3"/>
        <w:numPr>
          <w:ilvl w:val="1"/>
          <w:numId w:val="48"/>
        </w:numPr>
        <w:tabs>
          <w:tab w:pos="1618" w:val="left" w:leader="none"/>
        </w:tabs>
        <w:spacing w:line="240" w:lineRule="auto" w:before="0" w:after="0"/>
        <w:ind w:left="1618" w:right="0" w:hanging="538"/>
        <w:jc w:val="left"/>
      </w:pPr>
      <w:r>
        <w:rPr>
          <w:spacing w:val="-2"/>
        </w:rPr>
        <w:t>SUBMITTALS</w:t>
      </w:r>
    </w:p>
    <w:p>
      <w:pPr>
        <w:pStyle w:val="BodyText"/>
      </w:pPr>
    </w:p>
    <w:p>
      <w:pPr>
        <w:pStyle w:val="ListParagraph"/>
        <w:numPr>
          <w:ilvl w:val="2"/>
          <w:numId w:val="48"/>
        </w:numPr>
        <w:tabs>
          <w:tab w:pos="2340" w:val="left" w:leader="none"/>
        </w:tabs>
        <w:spacing w:line="240" w:lineRule="auto" w:before="0" w:after="0"/>
        <w:ind w:left="2340" w:right="718" w:hanging="720"/>
        <w:jc w:val="both"/>
        <w:rPr>
          <w:sz w:val="22"/>
        </w:rPr>
      </w:pPr>
      <w:r>
        <w:rPr>
          <w:sz w:val="22"/>
        </w:rPr>
        <w:t>Coordination Drawings: Prepare coordination drawings for above ceiling work, equipment rooms and other areas where careful coordination is needed for installation of products and materials fabricated by separate entities. Prepare drawings where limited space availability necessitates maximum utilization of space for efficient installation of different components.</w:t>
      </w:r>
    </w:p>
    <w:p>
      <w:pPr>
        <w:pStyle w:val="ListParagraph"/>
        <w:numPr>
          <w:ilvl w:val="3"/>
          <w:numId w:val="48"/>
        </w:numPr>
        <w:tabs>
          <w:tab w:pos="2699" w:val="left" w:leader="none"/>
        </w:tabs>
        <w:spacing w:line="267" w:lineRule="exact" w:before="1" w:after="0"/>
        <w:ind w:left="2699" w:right="0" w:hanging="359"/>
        <w:jc w:val="both"/>
        <w:rPr>
          <w:sz w:val="22"/>
        </w:rPr>
      </w:pPr>
      <w:r>
        <w:rPr>
          <w:sz w:val="22"/>
        </w:rPr>
        <w:t>Show</w:t>
      </w:r>
      <w:r>
        <w:rPr>
          <w:spacing w:val="-2"/>
          <w:sz w:val="22"/>
        </w:rPr>
        <w:t> </w:t>
      </w:r>
      <w:r>
        <w:rPr>
          <w:sz w:val="22"/>
        </w:rPr>
        <w:t>the</w:t>
      </w:r>
      <w:r>
        <w:rPr>
          <w:spacing w:val="-3"/>
          <w:sz w:val="22"/>
        </w:rPr>
        <w:t> </w:t>
      </w:r>
      <w:r>
        <w:rPr>
          <w:sz w:val="22"/>
        </w:rPr>
        <w:t>relationship</w:t>
      </w:r>
      <w:r>
        <w:rPr>
          <w:spacing w:val="-5"/>
          <w:sz w:val="22"/>
        </w:rPr>
        <w:t> </w:t>
      </w:r>
      <w:r>
        <w:rPr>
          <w:sz w:val="22"/>
        </w:rPr>
        <w:t>of</w:t>
      </w:r>
      <w:r>
        <w:rPr>
          <w:spacing w:val="-3"/>
          <w:sz w:val="22"/>
        </w:rPr>
        <w:t> </w:t>
      </w:r>
      <w:r>
        <w:rPr>
          <w:sz w:val="22"/>
        </w:rPr>
        <w:t>components</w:t>
      </w:r>
      <w:r>
        <w:rPr>
          <w:spacing w:val="-4"/>
          <w:sz w:val="22"/>
        </w:rPr>
        <w:t> </w:t>
      </w:r>
      <w:r>
        <w:rPr>
          <w:sz w:val="22"/>
        </w:rPr>
        <w:t>on</w:t>
      </w:r>
      <w:r>
        <w:rPr>
          <w:spacing w:val="-4"/>
          <w:sz w:val="22"/>
        </w:rPr>
        <w:t> </w:t>
      </w:r>
      <w:r>
        <w:rPr>
          <w:sz w:val="22"/>
        </w:rPr>
        <w:t>separate</w:t>
      </w:r>
      <w:r>
        <w:rPr>
          <w:spacing w:val="-2"/>
          <w:sz w:val="22"/>
        </w:rPr>
        <w:t> </w:t>
      </w:r>
      <w:r>
        <w:rPr>
          <w:sz w:val="22"/>
        </w:rPr>
        <w:t>Shop</w:t>
      </w:r>
      <w:r>
        <w:rPr>
          <w:spacing w:val="-4"/>
          <w:sz w:val="22"/>
        </w:rPr>
        <w:t> </w:t>
      </w:r>
      <w:r>
        <w:rPr>
          <w:spacing w:val="-2"/>
          <w:sz w:val="22"/>
        </w:rPr>
        <w:t>Drawings.</w:t>
      </w:r>
    </w:p>
    <w:p>
      <w:pPr>
        <w:pStyle w:val="ListParagraph"/>
        <w:numPr>
          <w:ilvl w:val="3"/>
          <w:numId w:val="48"/>
        </w:numPr>
        <w:tabs>
          <w:tab w:pos="2699" w:val="left" w:leader="none"/>
        </w:tabs>
        <w:spacing w:line="267" w:lineRule="exact" w:before="0" w:after="0"/>
        <w:ind w:left="2699" w:right="0" w:hanging="359"/>
        <w:jc w:val="both"/>
        <w:rPr>
          <w:sz w:val="22"/>
        </w:rPr>
      </w:pPr>
      <w:r>
        <w:rPr>
          <w:sz w:val="22"/>
        </w:rPr>
        <w:t>Indicate</w:t>
      </w:r>
      <w:r>
        <w:rPr>
          <w:spacing w:val="-5"/>
          <w:sz w:val="22"/>
        </w:rPr>
        <w:t> </w:t>
      </w:r>
      <w:r>
        <w:rPr>
          <w:sz w:val="22"/>
        </w:rPr>
        <w:t>required</w:t>
      </w:r>
      <w:r>
        <w:rPr>
          <w:spacing w:val="-5"/>
          <w:sz w:val="22"/>
        </w:rPr>
        <w:t> </w:t>
      </w:r>
      <w:r>
        <w:rPr>
          <w:sz w:val="22"/>
        </w:rPr>
        <w:t>installation</w:t>
      </w:r>
      <w:r>
        <w:rPr>
          <w:spacing w:val="-6"/>
          <w:sz w:val="22"/>
        </w:rPr>
        <w:t> </w:t>
      </w:r>
      <w:r>
        <w:rPr>
          <w:spacing w:val="-2"/>
          <w:sz w:val="22"/>
        </w:rPr>
        <w:t>sequence.</w:t>
      </w:r>
    </w:p>
    <w:p>
      <w:pPr>
        <w:pStyle w:val="BodyText"/>
        <w:spacing w:before="1"/>
      </w:pPr>
    </w:p>
    <w:p>
      <w:pPr>
        <w:pStyle w:val="ListParagraph"/>
        <w:numPr>
          <w:ilvl w:val="2"/>
          <w:numId w:val="48"/>
        </w:numPr>
        <w:tabs>
          <w:tab w:pos="2340" w:val="left" w:leader="none"/>
        </w:tabs>
        <w:spacing w:line="240" w:lineRule="auto" w:before="0" w:after="0"/>
        <w:ind w:left="2340" w:right="722" w:hanging="720"/>
        <w:jc w:val="both"/>
        <w:rPr>
          <w:sz w:val="22"/>
        </w:rPr>
      </w:pPr>
      <w:r>
        <w:rPr>
          <w:sz w:val="22"/>
        </w:rPr>
        <w:t>Staff Names: Within fifteen (15) calendar days of “Notice to Proceed,” submit a list of the Contractor’s principal staff assignments, including the Superintendent and other personnel in attendance at the site; identify individuals, their duties and responsibilities. List their addresses and telephone numbers.</w:t>
      </w:r>
    </w:p>
    <w:p>
      <w:pPr>
        <w:pStyle w:val="ListParagraph"/>
        <w:numPr>
          <w:ilvl w:val="3"/>
          <w:numId w:val="48"/>
        </w:numPr>
        <w:tabs>
          <w:tab w:pos="2700" w:val="left" w:leader="none"/>
        </w:tabs>
        <w:spacing w:line="240" w:lineRule="auto" w:before="1" w:after="0"/>
        <w:ind w:left="2700" w:right="725" w:hanging="360"/>
        <w:jc w:val="both"/>
        <w:rPr>
          <w:sz w:val="22"/>
        </w:rPr>
      </w:pPr>
      <w:r>
        <w:rPr>
          <w:sz w:val="22"/>
        </w:rPr>
        <w:t>Post copies of</w:t>
      </w:r>
      <w:r>
        <w:rPr>
          <w:spacing w:val="-1"/>
          <w:sz w:val="22"/>
        </w:rPr>
        <w:t> </w:t>
      </w:r>
      <w:r>
        <w:rPr>
          <w:sz w:val="22"/>
        </w:rPr>
        <w:t>the list in the Project meeting room, the temporary field</w:t>
      </w:r>
      <w:r>
        <w:rPr>
          <w:spacing w:val="-2"/>
          <w:sz w:val="22"/>
        </w:rPr>
        <w:t> </w:t>
      </w:r>
      <w:r>
        <w:rPr>
          <w:sz w:val="22"/>
        </w:rPr>
        <w:t>office, and each temporary telephone.</w:t>
      </w:r>
    </w:p>
    <w:p>
      <w:pPr>
        <w:pStyle w:val="BodyText"/>
      </w:pPr>
    </w:p>
    <w:p>
      <w:pPr>
        <w:pStyle w:val="ListParagraph"/>
        <w:numPr>
          <w:ilvl w:val="2"/>
          <w:numId w:val="48"/>
        </w:numPr>
        <w:tabs>
          <w:tab w:pos="2339" w:val="left" w:leader="none"/>
        </w:tabs>
        <w:spacing w:line="267" w:lineRule="exact" w:before="1" w:after="0"/>
        <w:ind w:left="2339" w:right="0" w:hanging="719"/>
        <w:jc w:val="left"/>
        <w:rPr>
          <w:sz w:val="22"/>
        </w:rPr>
      </w:pPr>
      <w:r>
        <w:rPr>
          <w:sz w:val="22"/>
        </w:rPr>
        <w:t>Other</w:t>
      </w:r>
      <w:r>
        <w:rPr>
          <w:spacing w:val="-6"/>
          <w:sz w:val="22"/>
        </w:rPr>
        <w:t> </w:t>
      </w:r>
      <w:r>
        <w:rPr>
          <w:sz w:val="22"/>
        </w:rPr>
        <w:t>Project</w:t>
      </w:r>
      <w:r>
        <w:rPr>
          <w:spacing w:val="-2"/>
          <w:sz w:val="22"/>
        </w:rPr>
        <w:t> </w:t>
      </w:r>
      <w:r>
        <w:rPr>
          <w:sz w:val="22"/>
        </w:rPr>
        <w:t>names,</w:t>
      </w:r>
      <w:r>
        <w:rPr>
          <w:spacing w:val="-1"/>
          <w:sz w:val="22"/>
        </w:rPr>
        <w:t> </w:t>
      </w:r>
      <w:r>
        <w:rPr>
          <w:sz w:val="22"/>
        </w:rPr>
        <w:t>addresses</w:t>
      </w:r>
      <w:r>
        <w:rPr>
          <w:spacing w:val="-3"/>
          <w:sz w:val="22"/>
        </w:rPr>
        <w:t> </w:t>
      </w:r>
      <w:r>
        <w:rPr>
          <w:sz w:val="22"/>
        </w:rPr>
        <w:t>and</w:t>
      </w:r>
      <w:r>
        <w:rPr>
          <w:spacing w:val="-3"/>
          <w:sz w:val="22"/>
        </w:rPr>
        <w:t> </w:t>
      </w:r>
      <w:r>
        <w:rPr>
          <w:spacing w:val="-2"/>
          <w:sz w:val="22"/>
        </w:rPr>
        <w:t>information:</w:t>
      </w:r>
    </w:p>
    <w:p>
      <w:pPr>
        <w:pStyle w:val="ListParagraph"/>
        <w:numPr>
          <w:ilvl w:val="3"/>
          <w:numId w:val="48"/>
        </w:numPr>
        <w:tabs>
          <w:tab w:pos="2699" w:val="left" w:leader="none"/>
        </w:tabs>
        <w:spacing w:line="267" w:lineRule="exact" w:before="0" w:after="0"/>
        <w:ind w:left="2699" w:right="0" w:hanging="359"/>
        <w:jc w:val="left"/>
        <w:rPr>
          <w:sz w:val="22"/>
        </w:rPr>
      </w:pPr>
      <w:r>
        <w:rPr>
          <w:sz w:val="22"/>
        </w:rPr>
        <w:t>Lists</w:t>
      </w:r>
      <w:r>
        <w:rPr>
          <w:spacing w:val="-8"/>
          <w:sz w:val="22"/>
        </w:rPr>
        <w:t> </w:t>
      </w:r>
      <w:r>
        <w:rPr>
          <w:sz w:val="22"/>
        </w:rPr>
        <w:t>of</w:t>
      </w:r>
      <w:r>
        <w:rPr>
          <w:spacing w:val="-5"/>
          <w:sz w:val="22"/>
        </w:rPr>
        <w:t> </w:t>
      </w:r>
      <w:r>
        <w:rPr>
          <w:sz w:val="22"/>
        </w:rPr>
        <w:t>sub-contractors</w:t>
      </w:r>
      <w:r>
        <w:rPr>
          <w:spacing w:val="-3"/>
          <w:sz w:val="22"/>
        </w:rPr>
        <w:t> </w:t>
      </w:r>
      <w:r>
        <w:rPr>
          <w:sz w:val="22"/>
        </w:rPr>
        <w:t>and</w:t>
      </w:r>
      <w:r>
        <w:rPr>
          <w:spacing w:val="-5"/>
          <w:sz w:val="22"/>
        </w:rPr>
        <w:t> </w:t>
      </w:r>
      <w:r>
        <w:rPr>
          <w:spacing w:val="-2"/>
          <w:sz w:val="22"/>
        </w:rPr>
        <w:t>erectors.</w:t>
      </w:r>
    </w:p>
    <w:p>
      <w:pPr>
        <w:pStyle w:val="ListParagraph"/>
        <w:numPr>
          <w:ilvl w:val="3"/>
          <w:numId w:val="48"/>
        </w:numPr>
        <w:tabs>
          <w:tab w:pos="2699" w:val="left" w:leader="none"/>
        </w:tabs>
        <w:spacing w:line="240" w:lineRule="auto" w:before="0" w:after="0"/>
        <w:ind w:left="2699" w:right="0" w:hanging="359"/>
        <w:jc w:val="left"/>
        <w:rPr>
          <w:sz w:val="22"/>
        </w:rPr>
      </w:pPr>
      <w:r>
        <w:rPr>
          <w:sz w:val="22"/>
        </w:rPr>
        <w:t>List</w:t>
      </w:r>
      <w:r>
        <w:rPr>
          <w:spacing w:val="-3"/>
          <w:sz w:val="22"/>
        </w:rPr>
        <w:t> </w:t>
      </w:r>
      <w:r>
        <w:rPr>
          <w:sz w:val="22"/>
        </w:rPr>
        <w:t>of</w:t>
      </w:r>
      <w:r>
        <w:rPr>
          <w:spacing w:val="-2"/>
          <w:sz w:val="22"/>
        </w:rPr>
        <w:t> </w:t>
      </w:r>
      <w:r>
        <w:rPr>
          <w:sz w:val="22"/>
        </w:rPr>
        <w:t>suppliers</w:t>
      </w:r>
      <w:r>
        <w:rPr>
          <w:spacing w:val="-4"/>
          <w:sz w:val="22"/>
        </w:rPr>
        <w:t> </w:t>
      </w:r>
      <w:r>
        <w:rPr>
          <w:sz w:val="22"/>
        </w:rPr>
        <w:t>and</w:t>
      </w:r>
      <w:r>
        <w:rPr>
          <w:spacing w:val="-2"/>
          <w:sz w:val="22"/>
        </w:rPr>
        <w:t> manufacturers.</w:t>
      </w:r>
    </w:p>
    <w:p>
      <w:pPr>
        <w:pStyle w:val="BodyText"/>
      </w:pPr>
    </w:p>
    <w:p>
      <w:pPr>
        <w:pStyle w:val="ListParagraph"/>
        <w:numPr>
          <w:ilvl w:val="0"/>
          <w:numId w:val="48"/>
        </w:numPr>
        <w:tabs>
          <w:tab w:pos="1078" w:val="left" w:leader="none"/>
        </w:tabs>
        <w:spacing w:line="240" w:lineRule="auto" w:before="0" w:after="0"/>
        <w:ind w:left="1078" w:right="0" w:hanging="358"/>
        <w:jc w:val="left"/>
        <w:rPr>
          <w:sz w:val="22"/>
        </w:rPr>
      </w:pPr>
      <w:r>
        <w:rPr>
          <w:sz w:val="22"/>
        </w:rPr>
        <w:t>PRODUCTS</w:t>
      </w:r>
      <w:r>
        <w:rPr>
          <w:spacing w:val="-6"/>
          <w:sz w:val="22"/>
        </w:rPr>
        <w:t> </w:t>
      </w:r>
      <w:r>
        <w:rPr>
          <w:sz w:val="22"/>
        </w:rPr>
        <w:t>(Not </w:t>
      </w:r>
      <w:r>
        <w:rPr>
          <w:spacing w:val="-2"/>
          <w:sz w:val="22"/>
        </w:rPr>
        <w:t>applicable)</w:t>
      </w:r>
    </w:p>
    <w:p>
      <w:pPr>
        <w:pStyle w:val="BodyText"/>
        <w:spacing w:before="3"/>
        <w:rPr>
          <w:sz w:val="12"/>
        </w:rPr>
      </w:pPr>
      <w:r>
        <w:rPr>
          <w:sz w:val="12"/>
        </w:rPr>
        <mc:AlternateContent>
          <mc:Choice Requires="wps">
            <w:drawing>
              <wp:anchor distT="0" distB="0" distL="0" distR="0" allowOverlap="1" layoutInCell="1" locked="0" behindDoc="1" simplePos="0" relativeHeight="487624192">
                <wp:simplePos x="0" y="0"/>
                <wp:positionH relativeFrom="page">
                  <wp:posOffset>896112</wp:posOffset>
                </wp:positionH>
                <wp:positionV relativeFrom="paragraph">
                  <wp:posOffset>110750</wp:posOffset>
                </wp:positionV>
                <wp:extent cx="5980430" cy="6350"/>
                <wp:effectExtent l="0" t="0" r="0" b="0"/>
                <wp:wrapTopAndBottom/>
                <wp:docPr id="129" name="Graphic 129"/>
                <wp:cNvGraphicFramePr>
                  <a:graphicFrameLocks/>
                </wp:cNvGraphicFramePr>
                <a:graphic>
                  <a:graphicData uri="http://schemas.microsoft.com/office/word/2010/wordprocessingShape">
                    <wps:wsp>
                      <wps:cNvPr id="129" name="Graphic 129"/>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8.720551pt;width:470.879986pt;height:.480011pt;mso-position-horizontal-relative:page;mso-position-vertical-relative:paragraph;z-index:-15692288;mso-wrap-distance-left:0;mso-wrap-distance-right:0" id="docshape125" filled="true" fillcolor="#000000" stroked="false">
                <v:fill type="solid"/>
                <w10:wrap type="topAndBottom"/>
              </v:rect>
            </w:pict>
          </mc:Fallback>
        </mc:AlternateContent>
      </w:r>
    </w:p>
    <w:p>
      <w:pPr>
        <w:tabs>
          <w:tab w:pos="6096" w:val="left" w:leader="none"/>
          <w:tab w:pos="7484" w:val="left" w:leader="none"/>
        </w:tabs>
        <w:spacing w:before="18"/>
        <w:ind w:left="720" w:right="724" w:firstLine="0"/>
        <w:jc w:val="left"/>
        <w:rPr>
          <w:sz w:val="20"/>
        </w:rPr>
      </w:pPr>
      <w:r>
        <w:rPr>
          <w:sz w:val="20"/>
        </w:rPr>
        <w:t>Essexville-Hampton Public Schools</w:t>
        <w:tab/>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5"/>
          <w:sz w:val="20"/>
        </w:rPr>
        <w:t> </w:t>
      </w:r>
      <w:r>
        <w:rPr>
          <w:sz w:val="20"/>
        </w:rPr>
        <w:t>3100</w:t>
      </w:r>
      <w:r>
        <w:rPr>
          <w:spacing w:val="-2"/>
          <w:sz w:val="20"/>
        </w:rPr>
        <w:t> </w:t>
      </w:r>
      <w:r>
        <w:rPr>
          <w:sz w:val="20"/>
        </w:rPr>
        <w:t>-</w:t>
      </w:r>
      <w:r>
        <w:rPr>
          <w:spacing w:val="-4"/>
          <w:sz w:val="20"/>
        </w:rPr>
        <w:t> </w:t>
      </w:r>
      <w:r>
        <w:rPr>
          <w:sz w:val="20"/>
        </w:rPr>
        <w:t>Project</w:t>
      </w:r>
      <w:r>
        <w:rPr>
          <w:spacing w:val="-5"/>
          <w:sz w:val="20"/>
        </w:rPr>
        <w:t> </w:t>
      </w:r>
      <w:r>
        <w:rPr>
          <w:sz w:val="20"/>
        </w:rPr>
        <w:t>Management</w:t>
      </w:r>
      <w:r>
        <w:rPr>
          <w:spacing w:val="-1"/>
          <w:sz w:val="20"/>
        </w:rPr>
        <w:t> </w:t>
      </w:r>
      <w:r>
        <w:rPr>
          <w:sz w:val="20"/>
        </w:rPr>
        <w:t>and</w:t>
      </w:r>
      <w:r>
        <w:rPr>
          <w:spacing w:val="-3"/>
          <w:sz w:val="20"/>
        </w:rPr>
        <w:t> </w:t>
      </w:r>
      <w:r>
        <w:rPr>
          <w:spacing w:val="-2"/>
          <w:sz w:val="20"/>
        </w:rPr>
        <w:t>Coordination</w:t>
      </w:r>
    </w:p>
    <w:p>
      <w:pPr>
        <w:spacing w:after="0"/>
        <w:jc w:val="left"/>
        <w:rPr>
          <w:sz w:val="20"/>
        </w:rPr>
        <w:sectPr>
          <w:footerReference w:type="even" r:id="rId64"/>
          <w:footerReference w:type="default" r:id="rId65"/>
          <w:pgSz w:w="12240" w:h="15840"/>
          <w:pgMar w:header="0" w:footer="544" w:top="1400" w:bottom="740" w:left="720" w:right="720"/>
          <w:pgNumType w:start="2"/>
        </w:sectPr>
      </w:pPr>
    </w:p>
    <w:p>
      <w:pPr>
        <w:pStyle w:val="Heading3"/>
        <w:numPr>
          <w:ilvl w:val="0"/>
          <w:numId w:val="48"/>
        </w:numPr>
        <w:tabs>
          <w:tab w:pos="1078" w:val="left" w:leader="none"/>
        </w:tabs>
        <w:spacing w:line="240" w:lineRule="auto" w:before="28" w:after="0"/>
        <w:ind w:left="1078" w:right="0" w:hanging="358"/>
        <w:jc w:val="left"/>
      </w:pPr>
      <w:r>
        <w:rPr>
          <w:spacing w:val="-2"/>
        </w:rPr>
        <w:t>EXECUTION</w:t>
      </w:r>
    </w:p>
    <w:p>
      <w:pPr>
        <w:pStyle w:val="BodyText"/>
      </w:pPr>
    </w:p>
    <w:p>
      <w:pPr>
        <w:pStyle w:val="ListParagraph"/>
        <w:numPr>
          <w:ilvl w:val="1"/>
          <w:numId w:val="48"/>
        </w:numPr>
        <w:tabs>
          <w:tab w:pos="1618" w:val="left" w:leader="none"/>
        </w:tabs>
        <w:spacing w:line="240" w:lineRule="auto" w:before="0" w:after="0"/>
        <w:ind w:left="1618" w:right="0" w:hanging="538"/>
        <w:jc w:val="left"/>
        <w:rPr>
          <w:sz w:val="22"/>
        </w:rPr>
      </w:pPr>
      <w:r>
        <w:rPr>
          <w:sz w:val="22"/>
        </w:rPr>
        <w:t>GENERAL</w:t>
      </w:r>
      <w:r>
        <w:rPr>
          <w:spacing w:val="-3"/>
          <w:sz w:val="22"/>
        </w:rPr>
        <w:t> </w:t>
      </w:r>
      <w:r>
        <w:rPr>
          <w:sz w:val="22"/>
        </w:rPr>
        <w:t>INSTALLATION</w:t>
      </w:r>
      <w:r>
        <w:rPr>
          <w:spacing w:val="-4"/>
          <w:sz w:val="22"/>
        </w:rPr>
        <w:t> </w:t>
      </w:r>
      <w:r>
        <w:rPr>
          <w:spacing w:val="-2"/>
          <w:sz w:val="22"/>
        </w:rPr>
        <w:t>PROVISIONS</w:t>
      </w:r>
    </w:p>
    <w:p>
      <w:pPr>
        <w:pStyle w:val="ListParagraph"/>
        <w:numPr>
          <w:ilvl w:val="2"/>
          <w:numId w:val="48"/>
        </w:numPr>
        <w:tabs>
          <w:tab w:pos="2340" w:val="left" w:leader="none"/>
        </w:tabs>
        <w:spacing w:line="240" w:lineRule="auto" w:before="267" w:after="0"/>
        <w:ind w:left="2340" w:right="722" w:hanging="720"/>
        <w:jc w:val="both"/>
        <w:rPr>
          <w:sz w:val="22"/>
        </w:rPr>
      </w:pPr>
      <w:r>
        <w:rPr>
          <w:sz w:val="22"/>
        </w:rPr>
        <w:t>Inspection of Conditions: Require the Installer of each component to inspect both the substrate and conditions under which Work is to be performed. Proceed when unsatisfactory conditions have been corrected.</w:t>
      </w:r>
    </w:p>
    <w:p>
      <w:pPr>
        <w:pStyle w:val="BodyText"/>
        <w:spacing w:before="1"/>
      </w:pPr>
    </w:p>
    <w:p>
      <w:pPr>
        <w:pStyle w:val="ListParagraph"/>
        <w:numPr>
          <w:ilvl w:val="2"/>
          <w:numId w:val="48"/>
        </w:numPr>
        <w:tabs>
          <w:tab w:pos="2340" w:val="left" w:leader="none"/>
        </w:tabs>
        <w:spacing w:line="240" w:lineRule="auto" w:before="0" w:after="0"/>
        <w:ind w:left="2340" w:right="720" w:hanging="720"/>
        <w:jc w:val="both"/>
        <w:rPr>
          <w:sz w:val="22"/>
        </w:rPr>
      </w:pPr>
      <w:r>
        <w:rPr>
          <w:sz w:val="22"/>
        </w:rPr>
        <w:t>Coordinate</w:t>
      </w:r>
      <w:r>
        <w:rPr>
          <w:spacing w:val="-1"/>
          <w:sz w:val="22"/>
        </w:rPr>
        <w:t> </w:t>
      </w:r>
      <w:r>
        <w:rPr>
          <w:sz w:val="22"/>
        </w:rPr>
        <w:t>temporary enclosures</w:t>
      </w:r>
      <w:r>
        <w:rPr>
          <w:spacing w:val="-2"/>
          <w:sz w:val="22"/>
        </w:rPr>
        <w:t> </w:t>
      </w:r>
      <w:r>
        <w:rPr>
          <w:sz w:val="22"/>
        </w:rPr>
        <w:t>with required inspections</w:t>
      </w:r>
      <w:r>
        <w:rPr>
          <w:spacing w:val="-2"/>
          <w:sz w:val="22"/>
        </w:rPr>
        <w:t> </w:t>
      </w:r>
      <w:r>
        <w:rPr>
          <w:sz w:val="22"/>
        </w:rPr>
        <w:t>and</w:t>
      </w:r>
      <w:r>
        <w:rPr>
          <w:spacing w:val="-1"/>
          <w:sz w:val="22"/>
        </w:rPr>
        <w:t> </w:t>
      </w:r>
      <w:r>
        <w:rPr>
          <w:sz w:val="22"/>
        </w:rPr>
        <w:t>tests,</w:t>
      </w:r>
      <w:r>
        <w:rPr>
          <w:spacing w:val="-1"/>
          <w:sz w:val="22"/>
        </w:rPr>
        <w:t> </w:t>
      </w:r>
      <w:r>
        <w:rPr>
          <w:sz w:val="22"/>
        </w:rPr>
        <w:t>to</w:t>
      </w:r>
      <w:r>
        <w:rPr>
          <w:spacing w:val="-1"/>
          <w:sz w:val="22"/>
        </w:rPr>
        <w:t> </w:t>
      </w:r>
      <w:r>
        <w:rPr>
          <w:sz w:val="22"/>
        </w:rPr>
        <w:t>minimize the necessity of uncovering completed construction.</w:t>
      </w:r>
    </w:p>
    <w:p>
      <w:pPr>
        <w:pStyle w:val="BodyText"/>
      </w:pPr>
    </w:p>
    <w:p>
      <w:pPr>
        <w:pStyle w:val="Heading3"/>
        <w:numPr>
          <w:ilvl w:val="1"/>
          <w:numId w:val="48"/>
        </w:numPr>
        <w:tabs>
          <w:tab w:pos="1618" w:val="left" w:leader="none"/>
        </w:tabs>
        <w:spacing w:line="240" w:lineRule="auto" w:before="1" w:after="0"/>
        <w:ind w:left="1618" w:right="0" w:hanging="538"/>
        <w:jc w:val="left"/>
      </w:pPr>
      <w:r>
        <w:rPr/>
        <w:t>COORDINATION</w:t>
      </w:r>
      <w:r>
        <w:rPr>
          <w:spacing w:val="-5"/>
        </w:rPr>
        <w:t> </w:t>
      </w:r>
      <w:r>
        <w:rPr>
          <w:spacing w:val="-2"/>
        </w:rPr>
        <w:t>PROGRAM</w:t>
      </w:r>
    </w:p>
    <w:p>
      <w:pPr>
        <w:pStyle w:val="ListParagraph"/>
        <w:numPr>
          <w:ilvl w:val="2"/>
          <w:numId w:val="48"/>
        </w:numPr>
        <w:tabs>
          <w:tab w:pos="2340" w:val="left" w:leader="none"/>
        </w:tabs>
        <w:spacing w:line="240" w:lineRule="auto" w:before="266" w:after="0"/>
        <w:ind w:left="2340" w:right="721" w:hanging="720"/>
        <w:jc w:val="both"/>
        <w:rPr>
          <w:sz w:val="22"/>
        </w:rPr>
      </w:pPr>
      <w:r>
        <w:rPr>
          <w:sz w:val="22"/>
        </w:rPr>
        <w:t>It shall be the responsibility of the Construction Manager/General Contractor to coordinate the equipment room requirements and the above ceiling space requirements</w:t>
      </w:r>
      <w:r>
        <w:rPr>
          <w:spacing w:val="-4"/>
          <w:sz w:val="22"/>
        </w:rPr>
        <w:t> </w:t>
      </w:r>
      <w:r>
        <w:rPr>
          <w:sz w:val="22"/>
        </w:rPr>
        <w:t>of</w:t>
      </w:r>
      <w:r>
        <w:rPr>
          <w:spacing w:val="-5"/>
          <w:sz w:val="22"/>
        </w:rPr>
        <w:t> </w:t>
      </w:r>
      <w:r>
        <w:rPr>
          <w:sz w:val="22"/>
        </w:rPr>
        <w:t>the</w:t>
      </w:r>
      <w:r>
        <w:rPr>
          <w:spacing w:val="-6"/>
          <w:sz w:val="22"/>
        </w:rPr>
        <w:t> </w:t>
      </w:r>
      <w:r>
        <w:rPr>
          <w:sz w:val="22"/>
        </w:rPr>
        <w:t>various</w:t>
      </w:r>
      <w:r>
        <w:rPr>
          <w:spacing w:val="-2"/>
          <w:sz w:val="22"/>
        </w:rPr>
        <w:t> </w:t>
      </w:r>
      <w:r>
        <w:rPr>
          <w:sz w:val="22"/>
        </w:rPr>
        <w:t>subcontractors</w:t>
      </w:r>
      <w:r>
        <w:rPr>
          <w:spacing w:val="-4"/>
          <w:sz w:val="22"/>
        </w:rPr>
        <w:t> </w:t>
      </w:r>
      <w:r>
        <w:rPr>
          <w:sz w:val="22"/>
        </w:rPr>
        <w:t>and</w:t>
      </w:r>
      <w:r>
        <w:rPr>
          <w:spacing w:val="-4"/>
          <w:sz w:val="22"/>
        </w:rPr>
        <w:t> </w:t>
      </w:r>
      <w:r>
        <w:rPr>
          <w:sz w:val="22"/>
        </w:rPr>
        <w:t>to</w:t>
      </w:r>
      <w:r>
        <w:rPr>
          <w:spacing w:val="-1"/>
          <w:sz w:val="22"/>
        </w:rPr>
        <w:t> </w:t>
      </w:r>
      <w:r>
        <w:rPr>
          <w:sz w:val="22"/>
        </w:rPr>
        <w:t>determine</w:t>
      </w:r>
      <w:r>
        <w:rPr>
          <w:spacing w:val="-4"/>
          <w:sz w:val="22"/>
        </w:rPr>
        <w:t> </w:t>
      </w:r>
      <w:r>
        <w:rPr>
          <w:sz w:val="22"/>
        </w:rPr>
        <w:t>that</w:t>
      </w:r>
      <w:r>
        <w:rPr>
          <w:spacing w:val="-2"/>
          <w:sz w:val="22"/>
        </w:rPr>
        <w:t> </w:t>
      </w:r>
      <w:r>
        <w:rPr>
          <w:sz w:val="22"/>
        </w:rPr>
        <w:t>adequate</w:t>
      </w:r>
      <w:r>
        <w:rPr>
          <w:spacing w:val="-3"/>
          <w:sz w:val="22"/>
        </w:rPr>
        <w:t> </w:t>
      </w:r>
      <w:r>
        <w:rPr>
          <w:sz w:val="22"/>
        </w:rPr>
        <w:t>clearance is allowed with respect to their equipment and the building.</w:t>
      </w:r>
    </w:p>
    <w:p>
      <w:pPr>
        <w:pStyle w:val="BodyText"/>
        <w:spacing w:before="1"/>
      </w:pPr>
    </w:p>
    <w:p>
      <w:pPr>
        <w:pStyle w:val="ListParagraph"/>
        <w:numPr>
          <w:ilvl w:val="2"/>
          <w:numId w:val="48"/>
        </w:numPr>
        <w:tabs>
          <w:tab w:pos="2340" w:val="left" w:leader="none"/>
        </w:tabs>
        <w:spacing w:line="240" w:lineRule="auto" w:before="1" w:after="0"/>
        <w:ind w:left="2340" w:right="721" w:hanging="720"/>
        <w:jc w:val="both"/>
        <w:rPr>
          <w:sz w:val="22"/>
        </w:rPr>
      </w:pPr>
      <w:r>
        <w:rPr>
          <w:sz w:val="22"/>
        </w:rPr>
        <w:t>The Coordination</w:t>
      </w:r>
      <w:r>
        <w:rPr>
          <w:spacing w:val="-2"/>
          <w:sz w:val="22"/>
        </w:rPr>
        <w:t> </w:t>
      </w:r>
      <w:r>
        <w:rPr>
          <w:sz w:val="22"/>
        </w:rPr>
        <w:t>Program shall consist</w:t>
      </w:r>
      <w:r>
        <w:rPr>
          <w:spacing w:val="-1"/>
          <w:sz w:val="22"/>
        </w:rPr>
        <w:t> </w:t>
      </w:r>
      <w:r>
        <w:rPr>
          <w:sz w:val="22"/>
        </w:rPr>
        <w:t>of</w:t>
      </w:r>
      <w:r>
        <w:rPr>
          <w:spacing w:val="-1"/>
          <w:sz w:val="22"/>
        </w:rPr>
        <w:t> </w:t>
      </w:r>
      <w:r>
        <w:rPr>
          <w:sz w:val="22"/>
        </w:rPr>
        <w:t>a series of</w:t>
      </w:r>
      <w:r>
        <w:rPr>
          <w:spacing w:val="-4"/>
          <w:sz w:val="22"/>
        </w:rPr>
        <w:t> </w:t>
      </w:r>
      <w:r>
        <w:rPr>
          <w:sz w:val="22"/>
        </w:rPr>
        <w:t>meetings with all trades involved and the preparation of installation drawings prepared from base drawings produced by the Sheet Metal Subcontractor. The Mechanical, Electrical and Fire Protection Subcontractors shall use the base drawings for producing their individual installation drawing overlays for coordination with other trades.</w:t>
      </w:r>
    </w:p>
    <w:p>
      <w:pPr>
        <w:pStyle w:val="ListParagraph"/>
        <w:numPr>
          <w:ilvl w:val="2"/>
          <w:numId w:val="48"/>
        </w:numPr>
        <w:tabs>
          <w:tab w:pos="2339" w:val="left" w:leader="none"/>
        </w:tabs>
        <w:spacing w:line="240" w:lineRule="auto" w:before="267" w:after="0"/>
        <w:ind w:left="2339" w:right="0" w:hanging="719"/>
        <w:jc w:val="both"/>
        <w:rPr>
          <w:sz w:val="22"/>
        </w:rPr>
      </w:pPr>
      <w:r>
        <w:rPr>
          <w:sz w:val="22"/>
        </w:rPr>
        <w:t>The</w:t>
      </w:r>
      <w:r>
        <w:rPr>
          <w:spacing w:val="-4"/>
          <w:sz w:val="22"/>
        </w:rPr>
        <w:t> </w:t>
      </w:r>
      <w:r>
        <w:rPr>
          <w:sz w:val="22"/>
        </w:rPr>
        <w:t>following</w:t>
      </w:r>
      <w:r>
        <w:rPr>
          <w:spacing w:val="-3"/>
          <w:sz w:val="22"/>
        </w:rPr>
        <w:t> </w:t>
      </w:r>
      <w:r>
        <w:rPr>
          <w:sz w:val="22"/>
        </w:rPr>
        <w:t>sequence</w:t>
      </w:r>
      <w:r>
        <w:rPr>
          <w:spacing w:val="-2"/>
          <w:sz w:val="22"/>
        </w:rPr>
        <w:t> </w:t>
      </w:r>
      <w:r>
        <w:rPr>
          <w:sz w:val="22"/>
        </w:rPr>
        <w:t>shall</w:t>
      </w:r>
      <w:r>
        <w:rPr>
          <w:spacing w:val="-4"/>
          <w:sz w:val="22"/>
        </w:rPr>
        <w:t> </w:t>
      </w:r>
      <w:r>
        <w:rPr>
          <w:sz w:val="22"/>
        </w:rPr>
        <w:t>be</w:t>
      </w:r>
      <w:r>
        <w:rPr>
          <w:spacing w:val="-3"/>
          <w:sz w:val="22"/>
        </w:rPr>
        <w:t> </w:t>
      </w:r>
      <w:r>
        <w:rPr>
          <w:spacing w:val="-2"/>
          <w:sz w:val="22"/>
        </w:rPr>
        <w:t>followed:</w:t>
      </w:r>
    </w:p>
    <w:p>
      <w:pPr>
        <w:pStyle w:val="ListParagraph"/>
        <w:numPr>
          <w:ilvl w:val="3"/>
          <w:numId w:val="48"/>
        </w:numPr>
        <w:tabs>
          <w:tab w:pos="2700" w:val="left" w:leader="none"/>
        </w:tabs>
        <w:spacing w:line="240" w:lineRule="auto" w:before="0" w:after="0"/>
        <w:ind w:left="2700" w:right="722" w:hanging="360"/>
        <w:jc w:val="both"/>
        <w:rPr>
          <w:sz w:val="22"/>
        </w:rPr>
      </w:pPr>
      <w:r>
        <w:rPr>
          <w:sz w:val="22"/>
        </w:rPr>
        <w:t>After the award of contract and prior to construction the Construction Manager/General Contractor will schedule a meeting to introduce the Coordination Program and determine its implication to the progress schedule. Attendees shall include the Construction Manager/General Contractor, Owner’s Representative, Architect/Engineer and all subcontractors responsible for work in equipment rooms and in or above the ceilings which includes (but is not limited</w:t>
      </w:r>
      <w:r>
        <w:rPr>
          <w:spacing w:val="40"/>
          <w:sz w:val="22"/>
        </w:rPr>
        <w:t> </w:t>
      </w:r>
      <w:r>
        <w:rPr>
          <w:sz w:val="22"/>
        </w:rPr>
        <w:t>to) those items below:</w:t>
      </w:r>
    </w:p>
    <w:p>
      <w:pPr>
        <w:pStyle w:val="ListParagraph"/>
        <w:numPr>
          <w:ilvl w:val="4"/>
          <w:numId w:val="48"/>
        </w:numPr>
        <w:tabs>
          <w:tab w:pos="3418" w:val="left" w:leader="none"/>
        </w:tabs>
        <w:spacing w:line="267" w:lineRule="exact" w:before="2" w:after="0"/>
        <w:ind w:left="3418" w:right="0" w:hanging="358"/>
        <w:jc w:val="left"/>
        <w:rPr>
          <w:sz w:val="22"/>
        </w:rPr>
      </w:pPr>
      <w:r>
        <w:rPr>
          <w:sz w:val="22"/>
        </w:rPr>
        <w:t>Recessed</w:t>
      </w:r>
      <w:r>
        <w:rPr>
          <w:spacing w:val="-5"/>
          <w:sz w:val="22"/>
        </w:rPr>
        <w:t> </w:t>
      </w:r>
      <w:r>
        <w:rPr>
          <w:sz w:val="22"/>
        </w:rPr>
        <w:t>lighting</w:t>
      </w:r>
      <w:r>
        <w:rPr>
          <w:spacing w:val="-2"/>
          <w:sz w:val="22"/>
        </w:rPr>
        <w:t> fixtures.</w:t>
      </w:r>
    </w:p>
    <w:p>
      <w:pPr>
        <w:pStyle w:val="ListParagraph"/>
        <w:numPr>
          <w:ilvl w:val="4"/>
          <w:numId w:val="48"/>
        </w:numPr>
        <w:tabs>
          <w:tab w:pos="3418" w:val="left" w:leader="none"/>
        </w:tabs>
        <w:spacing w:line="267" w:lineRule="exact" w:before="0" w:after="0"/>
        <w:ind w:left="3418" w:right="0" w:hanging="358"/>
        <w:jc w:val="left"/>
        <w:rPr>
          <w:sz w:val="22"/>
        </w:rPr>
      </w:pPr>
      <w:r>
        <w:rPr>
          <w:sz w:val="22"/>
        </w:rPr>
        <w:t>Plumbing</w:t>
      </w:r>
      <w:r>
        <w:rPr>
          <w:spacing w:val="-4"/>
          <w:sz w:val="22"/>
        </w:rPr>
        <w:t> </w:t>
      </w:r>
      <w:r>
        <w:rPr>
          <w:sz w:val="22"/>
        </w:rPr>
        <w:t>waste,</w:t>
      </w:r>
      <w:r>
        <w:rPr>
          <w:spacing w:val="-5"/>
          <w:sz w:val="22"/>
        </w:rPr>
        <w:t> </w:t>
      </w:r>
      <w:r>
        <w:rPr>
          <w:sz w:val="22"/>
        </w:rPr>
        <w:t>vent</w:t>
      </w:r>
      <w:r>
        <w:rPr>
          <w:spacing w:val="-2"/>
          <w:sz w:val="22"/>
        </w:rPr>
        <w:t> </w:t>
      </w:r>
      <w:r>
        <w:rPr>
          <w:sz w:val="22"/>
        </w:rPr>
        <w:t>and</w:t>
      </w:r>
      <w:r>
        <w:rPr>
          <w:spacing w:val="-3"/>
          <w:sz w:val="22"/>
        </w:rPr>
        <w:t> </w:t>
      </w:r>
      <w:r>
        <w:rPr>
          <w:sz w:val="22"/>
        </w:rPr>
        <w:t>roof</w:t>
      </w:r>
      <w:r>
        <w:rPr>
          <w:spacing w:val="-3"/>
          <w:sz w:val="22"/>
        </w:rPr>
        <w:t> </w:t>
      </w:r>
      <w:r>
        <w:rPr>
          <w:spacing w:val="-2"/>
          <w:sz w:val="22"/>
        </w:rPr>
        <w:t>drainage.</w:t>
      </w:r>
    </w:p>
    <w:p>
      <w:pPr>
        <w:pStyle w:val="ListParagraph"/>
        <w:numPr>
          <w:ilvl w:val="4"/>
          <w:numId w:val="48"/>
        </w:numPr>
        <w:tabs>
          <w:tab w:pos="3418" w:val="left" w:leader="none"/>
        </w:tabs>
        <w:spacing w:line="240" w:lineRule="auto" w:before="0" w:after="0"/>
        <w:ind w:left="3418" w:right="0" w:hanging="358"/>
        <w:jc w:val="left"/>
        <w:rPr>
          <w:sz w:val="22"/>
        </w:rPr>
      </w:pPr>
      <w:r>
        <w:rPr>
          <w:sz w:val="22"/>
        </w:rPr>
        <w:t>Steam,</w:t>
      </w:r>
      <w:r>
        <w:rPr>
          <w:spacing w:val="-2"/>
          <w:sz w:val="22"/>
        </w:rPr>
        <w:t> </w:t>
      </w:r>
      <w:r>
        <w:rPr>
          <w:sz w:val="22"/>
        </w:rPr>
        <w:t>condensate</w:t>
      </w:r>
      <w:r>
        <w:rPr>
          <w:spacing w:val="-2"/>
          <w:sz w:val="22"/>
        </w:rPr>
        <w:t> </w:t>
      </w:r>
      <w:r>
        <w:rPr>
          <w:sz w:val="22"/>
        </w:rPr>
        <w:t>and</w:t>
      </w:r>
      <w:r>
        <w:rPr>
          <w:spacing w:val="-4"/>
          <w:sz w:val="22"/>
        </w:rPr>
        <w:t> </w:t>
      </w:r>
      <w:r>
        <w:rPr>
          <w:sz w:val="22"/>
        </w:rPr>
        <w:t>all</w:t>
      </w:r>
      <w:r>
        <w:rPr>
          <w:spacing w:val="-4"/>
          <w:sz w:val="22"/>
        </w:rPr>
        <w:t> </w:t>
      </w:r>
      <w:r>
        <w:rPr>
          <w:sz w:val="22"/>
        </w:rPr>
        <w:t>other</w:t>
      </w:r>
      <w:r>
        <w:rPr>
          <w:spacing w:val="-2"/>
          <w:sz w:val="22"/>
        </w:rPr>
        <w:t> </w:t>
      </w:r>
      <w:r>
        <w:rPr>
          <w:sz w:val="22"/>
        </w:rPr>
        <w:t>pitched</w:t>
      </w:r>
      <w:r>
        <w:rPr>
          <w:spacing w:val="-3"/>
          <w:sz w:val="22"/>
        </w:rPr>
        <w:t> </w:t>
      </w:r>
      <w:r>
        <w:rPr>
          <w:spacing w:val="-2"/>
          <w:sz w:val="22"/>
        </w:rPr>
        <w:t>services.</w:t>
      </w:r>
    </w:p>
    <w:p>
      <w:pPr>
        <w:pStyle w:val="ListParagraph"/>
        <w:numPr>
          <w:ilvl w:val="4"/>
          <w:numId w:val="48"/>
        </w:numPr>
        <w:tabs>
          <w:tab w:pos="3418" w:val="left" w:leader="none"/>
        </w:tabs>
        <w:spacing w:line="240" w:lineRule="auto" w:before="1" w:after="0"/>
        <w:ind w:left="3418" w:right="0" w:hanging="358"/>
        <w:jc w:val="left"/>
        <w:rPr>
          <w:sz w:val="22"/>
        </w:rPr>
      </w:pPr>
      <w:r>
        <w:rPr>
          <w:sz w:val="22"/>
        </w:rPr>
        <w:t>Ductwork</w:t>
      </w:r>
      <w:r>
        <w:rPr>
          <w:spacing w:val="-3"/>
          <w:sz w:val="22"/>
        </w:rPr>
        <w:t> </w:t>
      </w:r>
      <w:r>
        <w:rPr>
          <w:sz w:val="22"/>
        </w:rPr>
        <w:t>and</w:t>
      </w:r>
      <w:r>
        <w:rPr>
          <w:spacing w:val="-1"/>
          <w:sz w:val="22"/>
        </w:rPr>
        <w:t> </w:t>
      </w:r>
      <w:r>
        <w:rPr>
          <w:spacing w:val="-2"/>
          <w:sz w:val="22"/>
        </w:rPr>
        <w:t>appurtenances.</w:t>
      </w:r>
    </w:p>
    <w:p>
      <w:pPr>
        <w:pStyle w:val="ListParagraph"/>
        <w:numPr>
          <w:ilvl w:val="4"/>
          <w:numId w:val="48"/>
        </w:numPr>
        <w:tabs>
          <w:tab w:pos="3418" w:val="left" w:leader="none"/>
        </w:tabs>
        <w:spacing w:line="240" w:lineRule="auto" w:before="0" w:after="0"/>
        <w:ind w:left="3418" w:right="0" w:hanging="358"/>
        <w:jc w:val="left"/>
        <w:rPr>
          <w:sz w:val="22"/>
        </w:rPr>
      </w:pPr>
      <w:r>
        <w:rPr>
          <w:sz w:val="22"/>
        </w:rPr>
        <w:t>Fire</w:t>
      </w:r>
      <w:r>
        <w:rPr>
          <w:spacing w:val="-4"/>
          <w:sz w:val="22"/>
        </w:rPr>
        <w:t> </w:t>
      </w:r>
      <w:r>
        <w:rPr>
          <w:sz w:val="22"/>
        </w:rPr>
        <w:t>protection</w:t>
      </w:r>
      <w:r>
        <w:rPr>
          <w:spacing w:val="-5"/>
          <w:sz w:val="22"/>
        </w:rPr>
        <w:t> </w:t>
      </w:r>
      <w:r>
        <w:rPr>
          <w:sz w:val="22"/>
        </w:rPr>
        <w:t>(sprinkler</w:t>
      </w:r>
      <w:r>
        <w:rPr>
          <w:spacing w:val="-3"/>
          <w:sz w:val="22"/>
        </w:rPr>
        <w:t> </w:t>
      </w:r>
      <w:r>
        <w:rPr>
          <w:spacing w:val="-2"/>
          <w:sz w:val="22"/>
        </w:rPr>
        <w:t>system).</w:t>
      </w:r>
    </w:p>
    <w:p>
      <w:pPr>
        <w:pStyle w:val="ListParagraph"/>
        <w:numPr>
          <w:ilvl w:val="4"/>
          <w:numId w:val="48"/>
        </w:numPr>
        <w:tabs>
          <w:tab w:pos="3418" w:val="left" w:leader="none"/>
        </w:tabs>
        <w:spacing w:line="240" w:lineRule="auto" w:before="0" w:after="0"/>
        <w:ind w:left="3418" w:right="0" w:hanging="358"/>
        <w:jc w:val="left"/>
        <w:rPr>
          <w:sz w:val="22"/>
        </w:rPr>
      </w:pPr>
      <w:r>
        <w:rPr>
          <w:sz w:val="22"/>
        </w:rPr>
        <w:t>HVAC</w:t>
      </w:r>
      <w:r>
        <w:rPr>
          <w:spacing w:val="-1"/>
          <w:sz w:val="22"/>
        </w:rPr>
        <w:t> </w:t>
      </w:r>
      <w:r>
        <w:rPr>
          <w:spacing w:val="-2"/>
          <w:sz w:val="22"/>
        </w:rPr>
        <w:t>piping.</w:t>
      </w:r>
    </w:p>
    <w:p>
      <w:pPr>
        <w:pStyle w:val="ListParagraph"/>
        <w:numPr>
          <w:ilvl w:val="4"/>
          <w:numId w:val="48"/>
        </w:numPr>
        <w:tabs>
          <w:tab w:pos="3418" w:val="left" w:leader="none"/>
        </w:tabs>
        <w:spacing w:line="240" w:lineRule="auto" w:before="0" w:after="0"/>
        <w:ind w:left="3418" w:right="0" w:hanging="358"/>
        <w:jc w:val="left"/>
        <w:rPr>
          <w:sz w:val="22"/>
        </w:rPr>
      </w:pPr>
      <w:r>
        <w:rPr>
          <w:sz w:val="22"/>
        </w:rPr>
        <w:t>Plumbing,</w:t>
      </w:r>
      <w:r>
        <w:rPr>
          <w:spacing w:val="-4"/>
          <w:sz w:val="22"/>
        </w:rPr>
        <w:t> </w:t>
      </w:r>
      <w:r>
        <w:rPr>
          <w:sz w:val="22"/>
        </w:rPr>
        <w:t>supply</w:t>
      </w:r>
      <w:r>
        <w:rPr>
          <w:spacing w:val="-3"/>
          <w:sz w:val="22"/>
        </w:rPr>
        <w:t> </w:t>
      </w:r>
      <w:r>
        <w:rPr>
          <w:sz w:val="22"/>
        </w:rPr>
        <w:t>and</w:t>
      </w:r>
      <w:r>
        <w:rPr>
          <w:spacing w:val="-5"/>
          <w:sz w:val="22"/>
        </w:rPr>
        <w:t> </w:t>
      </w:r>
      <w:r>
        <w:rPr>
          <w:sz w:val="22"/>
        </w:rPr>
        <w:t>service</w:t>
      </w:r>
      <w:r>
        <w:rPr>
          <w:spacing w:val="-3"/>
          <w:sz w:val="22"/>
        </w:rPr>
        <w:t> </w:t>
      </w:r>
      <w:r>
        <w:rPr>
          <w:spacing w:val="-2"/>
          <w:sz w:val="22"/>
        </w:rPr>
        <w:t>piping.</w:t>
      </w:r>
    </w:p>
    <w:p>
      <w:pPr>
        <w:pStyle w:val="ListParagraph"/>
        <w:numPr>
          <w:ilvl w:val="4"/>
          <w:numId w:val="48"/>
        </w:numPr>
        <w:tabs>
          <w:tab w:pos="3418" w:val="left" w:leader="none"/>
        </w:tabs>
        <w:spacing w:line="240" w:lineRule="auto" w:before="1" w:after="0"/>
        <w:ind w:left="3418" w:right="0" w:hanging="358"/>
        <w:jc w:val="left"/>
        <w:rPr>
          <w:sz w:val="22"/>
        </w:rPr>
      </w:pPr>
      <w:r>
        <w:rPr>
          <w:sz w:val="22"/>
        </w:rPr>
        <w:t>Cable</w:t>
      </w:r>
      <w:r>
        <w:rPr>
          <w:spacing w:val="-3"/>
          <w:sz w:val="22"/>
        </w:rPr>
        <w:t> </w:t>
      </w:r>
      <w:r>
        <w:rPr>
          <w:spacing w:val="-2"/>
          <w:sz w:val="22"/>
        </w:rPr>
        <w:t>tray.</w:t>
      </w:r>
    </w:p>
    <w:p>
      <w:pPr>
        <w:pStyle w:val="ListParagraph"/>
        <w:numPr>
          <w:ilvl w:val="4"/>
          <w:numId w:val="48"/>
        </w:numPr>
        <w:tabs>
          <w:tab w:pos="3418" w:val="left" w:leader="none"/>
        </w:tabs>
        <w:spacing w:line="240" w:lineRule="auto" w:before="0" w:after="0"/>
        <w:ind w:left="3418" w:right="0" w:hanging="358"/>
        <w:jc w:val="left"/>
        <w:rPr>
          <w:sz w:val="22"/>
        </w:rPr>
      </w:pPr>
      <w:r>
        <w:rPr>
          <w:sz w:val="22"/>
        </w:rPr>
        <w:t>Electrical</w:t>
      </w:r>
      <w:r>
        <w:rPr>
          <w:spacing w:val="-3"/>
          <w:sz w:val="22"/>
        </w:rPr>
        <w:t> </w:t>
      </w:r>
      <w:r>
        <w:rPr>
          <w:spacing w:val="-2"/>
          <w:sz w:val="22"/>
        </w:rPr>
        <w:t>conduit.</w:t>
      </w:r>
    </w:p>
    <w:p>
      <w:pPr>
        <w:pStyle w:val="ListParagraph"/>
        <w:numPr>
          <w:ilvl w:val="5"/>
          <w:numId w:val="48"/>
        </w:numPr>
        <w:tabs>
          <w:tab w:pos="3960" w:val="left" w:leader="none"/>
        </w:tabs>
        <w:spacing w:line="240" w:lineRule="auto" w:before="0" w:after="0"/>
        <w:ind w:left="3960" w:right="719" w:hanging="360"/>
        <w:jc w:val="both"/>
        <w:rPr>
          <w:sz w:val="22"/>
        </w:rPr>
      </w:pPr>
      <w:r>
        <w:rPr>
          <w:sz w:val="22"/>
        </w:rPr>
        <w:t>The above list, in descending order, is the precedence for space priority. Recessed light fixtures and space for their installation have first priority, plumbing waste, vent and roof drainage has second priority, etc.</w:t>
      </w:r>
    </w:p>
    <w:p>
      <w:pPr>
        <w:pStyle w:val="BodyText"/>
        <w:rPr>
          <w:sz w:val="20"/>
        </w:rPr>
      </w:pPr>
    </w:p>
    <w:p>
      <w:pPr>
        <w:pStyle w:val="BodyText"/>
        <w:spacing w:before="197"/>
        <w:rPr>
          <w:sz w:val="20"/>
        </w:rPr>
      </w:pPr>
      <w:r>
        <w:rPr>
          <w:sz w:val="20"/>
        </w:rPr>
        <mc:AlternateContent>
          <mc:Choice Requires="wps">
            <w:drawing>
              <wp:anchor distT="0" distB="0" distL="0" distR="0" allowOverlap="1" layoutInCell="1" locked="0" behindDoc="1" simplePos="0" relativeHeight="487624704">
                <wp:simplePos x="0" y="0"/>
                <wp:positionH relativeFrom="page">
                  <wp:posOffset>896112</wp:posOffset>
                </wp:positionH>
                <wp:positionV relativeFrom="paragraph">
                  <wp:posOffset>295857</wp:posOffset>
                </wp:positionV>
                <wp:extent cx="5980430" cy="6350"/>
                <wp:effectExtent l="0" t="0" r="0" b="0"/>
                <wp:wrapTopAndBottom/>
                <wp:docPr id="130" name="Graphic 130"/>
                <wp:cNvGraphicFramePr>
                  <a:graphicFrameLocks/>
                </wp:cNvGraphicFramePr>
                <a:graphic>
                  <a:graphicData uri="http://schemas.microsoft.com/office/word/2010/wordprocessingShape">
                    <wps:wsp>
                      <wps:cNvPr id="130" name="Graphic 130"/>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3.295872pt;width:470.879986pt;height:.480011pt;mso-position-horizontal-relative:page;mso-position-vertical-relative:paragraph;z-index:-15691776;mso-wrap-distance-left:0;mso-wrap-distance-right:0" id="docshape126" filled="true" fillcolor="#000000" stroked="false">
                <v:fill type="solid"/>
                <w10:wrap type="topAndBottom"/>
              </v:rect>
            </w:pict>
          </mc:Fallback>
        </mc:AlternateContent>
      </w:r>
    </w:p>
    <w:p>
      <w:pPr>
        <w:tabs>
          <w:tab w:pos="6096" w:val="left" w:leader="none"/>
          <w:tab w:pos="7484" w:val="left" w:leader="none"/>
        </w:tabs>
        <w:spacing w:before="18"/>
        <w:ind w:left="720" w:right="724" w:firstLine="0"/>
        <w:jc w:val="left"/>
        <w:rPr>
          <w:sz w:val="20"/>
        </w:rPr>
      </w:pPr>
      <w:r>
        <w:rPr>
          <w:sz w:val="20"/>
        </w:rPr>
        <w:t>Essexville-Hampton Public Schools</w:t>
        <w:tab/>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5"/>
          <w:sz w:val="20"/>
        </w:rPr>
        <w:t> </w:t>
      </w:r>
      <w:r>
        <w:rPr>
          <w:sz w:val="20"/>
        </w:rPr>
        <w:t>3100</w:t>
      </w:r>
      <w:r>
        <w:rPr>
          <w:spacing w:val="-2"/>
          <w:sz w:val="20"/>
        </w:rPr>
        <w:t> </w:t>
      </w:r>
      <w:r>
        <w:rPr>
          <w:sz w:val="20"/>
        </w:rPr>
        <w:t>-</w:t>
      </w:r>
      <w:r>
        <w:rPr>
          <w:spacing w:val="-4"/>
          <w:sz w:val="20"/>
        </w:rPr>
        <w:t> </w:t>
      </w:r>
      <w:r>
        <w:rPr>
          <w:sz w:val="20"/>
        </w:rPr>
        <w:t>Project</w:t>
      </w:r>
      <w:r>
        <w:rPr>
          <w:spacing w:val="-5"/>
          <w:sz w:val="20"/>
        </w:rPr>
        <w:t> </w:t>
      </w:r>
      <w:r>
        <w:rPr>
          <w:sz w:val="20"/>
        </w:rPr>
        <w:t>Management</w:t>
      </w:r>
      <w:r>
        <w:rPr>
          <w:spacing w:val="-1"/>
          <w:sz w:val="20"/>
        </w:rPr>
        <w:t> </w:t>
      </w:r>
      <w:r>
        <w:rPr>
          <w:sz w:val="20"/>
        </w:rPr>
        <w:t>and</w:t>
      </w:r>
      <w:r>
        <w:rPr>
          <w:spacing w:val="-3"/>
          <w:sz w:val="20"/>
        </w:rPr>
        <w:t> </w:t>
      </w:r>
      <w:r>
        <w:rPr>
          <w:spacing w:val="-2"/>
          <w:sz w:val="20"/>
        </w:rPr>
        <w:t>Coordination</w:t>
      </w:r>
    </w:p>
    <w:p>
      <w:pPr>
        <w:spacing w:after="0"/>
        <w:jc w:val="left"/>
        <w:rPr>
          <w:sz w:val="20"/>
        </w:rPr>
        <w:sectPr>
          <w:pgSz w:w="12240" w:h="15840"/>
          <w:pgMar w:header="0" w:footer="544" w:top="1680" w:bottom="740" w:left="720" w:right="720"/>
        </w:sectPr>
      </w:pPr>
    </w:p>
    <w:p>
      <w:pPr>
        <w:pStyle w:val="ListParagraph"/>
        <w:numPr>
          <w:ilvl w:val="3"/>
          <w:numId w:val="48"/>
        </w:numPr>
        <w:tabs>
          <w:tab w:pos="2700" w:val="left" w:leader="none"/>
        </w:tabs>
        <w:spacing w:line="240" w:lineRule="auto" w:before="39" w:after="0"/>
        <w:ind w:left="2700" w:right="723" w:hanging="360"/>
        <w:jc w:val="both"/>
        <w:rPr>
          <w:sz w:val="22"/>
        </w:rPr>
      </w:pPr>
      <w:r>
        <w:rPr>
          <w:sz w:val="22"/>
        </w:rPr>
        <w:t>The Construction Manager/General Contractor shall confirm that the following have been provided to the Sheet Metal Subcontractor prior to commencing the base drawings:</w:t>
      </w:r>
    </w:p>
    <w:p>
      <w:pPr>
        <w:pStyle w:val="ListParagraph"/>
        <w:numPr>
          <w:ilvl w:val="4"/>
          <w:numId w:val="48"/>
        </w:numPr>
        <w:tabs>
          <w:tab w:pos="3418" w:val="left" w:leader="none"/>
        </w:tabs>
        <w:spacing w:line="267" w:lineRule="exact" w:before="1" w:after="0"/>
        <w:ind w:left="3418" w:right="0" w:hanging="358"/>
        <w:jc w:val="left"/>
        <w:rPr>
          <w:sz w:val="22"/>
        </w:rPr>
      </w:pPr>
      <w:r>
        <w:rPr>
          <w:sz w:val="22"/>
        </w:rPr>
        <w:t>Approved</w:t>
      </w:r>
      <w:r>
        <w:rPr>
          <w:spacing w:val="-5"/>
          <w:sz w:val="22"/>
        </w:rPr>
        <w:t> </w:t>
      </w:r>
      <w:r>
        <w:rPr>
          <w:sz w:val="22"/>
        </w:rPr>
        <w:t>structural</w:t>
      </w:r>
      <w:r>
        <w:rPr>
          <w:spacing w:val="-5"/>
          <w:sz w:val="22"/>
        </w:rPr>
        <w:t> </w:t>
      </w:r>
      <w:r>
        <w:rPr>
          <w:sz w:val="22"/>
        </w:rPr>
        <w:t>steel</w:t>
      </w:r>
      <w:r>
        <w:rPr>
          <w:spacing w:val="-2"/>
          <w:sz w:val="22"/>
        </w:rPr>
        <w:t> drawings.</w:t>
      </w:r>
    </w:p>
    <w:p>
      <w:pPr>
        <w:pStyle w:val="ListParagraph"/>
        <w:numPr>
          <w:ilvl w:val="4"/>
          <w:numId w:val="48"/>
        </w:numPr>
        <w:tabs>
          <w:tab w:pos="3418" w:val="left" w:leader="none"/>
          <w:tab w:pos="3420" w:val="left" w:leader="none"/>
        </w:tabs>
        <w:spacing w:line="240" w:lineRule="auto" w:before="0" w:after="0"/>
        <w:ind w:left="3420" w:right="721" w:hanging="360"/>
        <w:jc w:val="left"/>
        <w:rPr>
          <w:sz w:val="22"/>
        </w:rPr>
      </w:pPr>
      <w:r>
        <w:rPr>
          <w:sz w:val="22"/>
        </w:rPr>
        <w:t>Clearance</w:t>
      </w:r>
      <w:r>
        <w:rPr>
          <w:spacing w:val="33"/>
          <w:sz w:val="22"/>
        </w:rPr>
        <w:t> </w:t>
      </w:r>
      <w:r>
        <w:rPr>
          <w:sz w:val="22"/>
        </w:rPr>
        <w:t>requirements</w:t>
      </w:r>
      <w:r>
        <w:rPr>
          <w:spacing w:val="35"/>
          <w:sz w:val="22"/>
        </w:rPr>
        <w:t> </w:t>
      </w:r>
      <w:r>
        <w:rPr>
          <w:sz w:val="22"/>
        </w:rPr>
        <w:t>for</w:t>
      </w:r>
      <w:r>
        <w:rPr>
          <w:spacing w:val="33"/>
          <w:sz w:val="22"/>
        </w:rPr>
        <w:t> </w:t>
      </w:r>
      <w:r>
        <w:rPr>
          <w:sz w:val="22"/>
        </w:rPr>
        <w:t>plumbing,</w:t>
      </w:r>
      <w:r>
        <w:rPr>
          <w:spacing w:val="33"/>
          <w:sz w:val="22"/>
        </w:rPr>
        <w:t> </w:t>
      </w:r>
      <w:r>
        <w:rPr>
          <w:sz w:val="22"/>
        </w:rPr>
        <w:t>piping,</w:t>
      </w:r>
      <w:r>
        <w:rPr>
          <w:spacing w:val="33"/>
          <w:sz w:val="22"/>
        </w:rPr>
        <w:t> </w:t>
      </w:r>
      <w:r>
        <w:rPr>
          <w:sz w:val="22"/>
        </w:rPr>
        <w:t>etc.</w:t>
      </w:r>
      <w:r>
        <w:rPr>
          <w:spacing w:val="33"/>
          <w:sz w:val="22"/>
        </w:rPr>
        <w:t> </w:t>
      </w:r>
      <w:r>
        <w:rPr>
          <w:sz w:val="22"/>
        </w:rPr>
        <w:t>from</w:t>
      </w:r>
      <w:r>
        <w:rPr>
          <w:spacing w:val="33"/>
          <w:sz w:val="22"/>
        </w:rPr>
        <w:t> </w:t>
      </w:r>
      <w:r>
        <w:rPr>
          <w:sz w:val="22"/>
        </w:rPr>
        <w:t>the</w:t>
      </w:r>
      <w:r>
        <w:rPr>
          <w:spacing w:val="33"/>
          <w:sz w:val="22"/>
        </w:rPr>
        <w:t> </w:t>
      </w:r>
      <w:r>
        <w:rPr>
          <w:sz w:val="22"/>
        </w:rPr>
        <w:t>Mechanical </w:t>
      </w:r>
      <w:r>
        <w:rPr>
          <w:spacing w:val="-2"/>
          <w:sz w:val="22"/>
        </w:rPr>
        <w:t>Subcontractor.</w:t>
      </w:r>
    </w:p>
    <w:p>
      <w:pPr>
        <w:pStyle w:val="ListParagraph"/>
        <w:numPr>
          <w:ilvl w:val="4"/>
          <w:numId w:val="48"/>
        </w:numPr>
        <w:tabs>
          <w:tab w:pos="3418" w:val="left" w:leader="none"/>
          <w:tab w:pos="3420" w:val="left" w:leader="none"/>
        </w:tabs>
        <w:spacing w:line="240" w:lineRule="auto" w:before="0" w:after="0"/>
        <w:ind w:left="3420" w:right="723" w:hanging="360"/>
        <w:jc w:val="left"/>
        <w:rPr>
          <w:sz w:val="22"/>
        </w:rPr>
      </w:pPr>
      <w:r>
        <w:rPr>
          <w:sz w:val="22"/>
        </w:rPr>
        <w:t>Clearance</w:t>
      </w:r>
      <w:r>
        <w:rPr>
          <w:spacing w:val="30"/>
          <w:sz w:val="22"/>
        </w:rPr>
        <w:t> </w:t>
      </w:r>
      <w:r>
        <w:rPr>
          <w:sz w:val="22"/>
        </w:rPr>
        <w:t>requirements</w:t>
      </w:r>
      <w:r>
        <w:rPr>
          <w:spacing w:val="32"/>
          <w:sz w:val="22"/>
        </w:rPr>
        <w:t> </w:t>
      </w:r>
      <w:r>
        <w:rPr>
          <w:sz w:val="22"/>
        </w:rPr>
        <w:t>for</w:t>
      </w:r>
      <w:r>
        <w:rPr>
          <w:spacing w:val="32"/>
          <w:sz w:val="22"/>
        </w:rPr>
        <w:t> </w:t>
      </w:r>
      <w:r>
        <w:rPr>
          <w:sz w:val="22"/>
        </w:rPr>
        <w:t>recessed</w:t>
      </w:r>
      <w:r>
        <w:rPr>
          <w:spacing w:val="29"/>
          <w:sz w:val="22"/>
        </w:rPr>
        <w:t> </w:t>
      </w:r>
      <w:r>
        <w:rPr>
          <w:sz w:val="22"/>
        </w:rPr>
        <w:t>lighting,</w:t>
      </w:r>
      <w:r>
        <w:rPr>
          <w:spacing w:val="30"/>
          <w:sz w:val="22"/>
        </w:rPr>
        <w:t> </w:t>
      </w:r>
      <w:r>
        <w:rPr>
          <w:sz w:val="22"/>
        </w:rPr>
        <w:t>cable</w:t>
      </w:r>
      <w:r>
        <w:rPr>
          <w:spacing w:val="28"/>
          <w:sz w:val="22"/>
        </w:rPr>
        <w:t> </w:t>
      </w:r>
      <w:r>
        <w:rPr>
          <w:sz w:val="22"/>
        </w:rPr>
        <w:t>trays,</w:t>
      </w:r>
      <w:r>
        <w:rPr>
          <w:spacing w:val="30"/>
          <w:sz w:val="22"/>
        </w:rPr>
        <w:t> </w:t>
      </w:r>
      <w:r>
        <w:rPr>
          <w:sz w:val="22"/>
        </w:rPr>
        <w:t>etc.</w:t>
      </w:r>
      <w:r>
        <w:rPr>
          <w:spacing w:val="30"/>
          <w:sz w:val="22"/>
        </w:rPr>
        <w:t> </w:t>
      </w:r>
      <w:r>
        <w:rPr>
          <w:sz w:val="22"/>
        </w:rPr>
        <w:t>from</w:t>
      </w:r>
      <w:r>
        <w:rPr>
          <w:spacing w:val="32"/>
          <w:sz w:val="22"/>
        </w:rPr>
        <w:t> </w:t>
      </w:r>
      <w:r>
        <w:rPr>
          <w:sz w:val="22"/>
        </w:rPr>
        <w:t>the Electrical</w:t>
      </w:r>
      <w:r>
        <w:rPr>
          <w:spacing w:val="-1"/>
          <w:sz w:val="22"/>
        </w:rPr>
        <w:t> </w:t>
      </w:r>
      <w:r>
        <w:rPr>
          <w:sz w:val="22"/>
        </w:rPr>
        <w:t>Subcontractor.</w:t>
      </w:r>
    </w:p>
    <w:p>
      <w:pPr>
        <w:pStyle w:val="ListParagraph"/>
        <w:numPr>
          <w:ilvl w:val="4"/>
          <w:numId w:val="48"/>
        </w:numPr>
        <w:tabs>
          <w:tab w:pos="3418" w:val="left" w:leader="none"/>
        </w:tabs>
        <w:spacing w:line="240" w:lineRule="auto" w:before="0" w:after="0"/>
        <w:ind w:left="3418" w:right="0" w:hanging="358"/>
        <w:jc w:val="left"/>
        <w:rPr>
          <w:sz w:val="22"/>
        </w:rPr>
      </w:pPr>
      <w:r>
        <w:rPr>
          <w:sz w:val="22"/>
        </w:rPr>
        <w:t>Clearance</w:t>
      </w:r>
      <w:r>
        <w:rPr>
          <w:spacing w:val="-4"/>
          <w:sz w:val="22"/>
        </w:rPr>
        <w:t> </w:t>
      </w:r>
      <w:r>
        <w:rPr>
          <w:sz w:val="22"/>
        </w:rPr>
        <w:t>requirements</w:t>
      </w:r>
      <w:r>
        <w:rPr>
          <w:spacing w:val="-4"/>
          <w:sz w:val="22"/>
        </w:rPr>
        <w:t> </w:t>
      </w:r>
      <w:r>
        <w:rPr>
          <w:sz w:val="22"/>
        </w:rPr>
        <w:t>for</w:t>
      </w:r>
      <w:r>
        <w:rPr>
          <w:spacing w:val="-1"/>
          <w:sz w:val="22"/>
        </w:rPr>
        <w:t> </w:t>
      </w:r>
      <w:r>
        <w:rPr>
          <w:sz w:val="22"/>
        </w:rPr>
        <w:t>piping</w:t>
      </w:r>
      <w:r>
        <w:rPr>
          <w:spacing w:val="-2"/>
          <w:sz w:val="22"/>
        </w:rPr>
        <w:t> </w:t>
      </w:r>
      <w:r>
        <w:rPr>
          <w:sz w:val="22"/>
        </w:rPr>
        <w:t>from</w:t>
      </w:r>
      <w:r>
        <w:rPr>
          <w:spacing w:val="-4"/>
          <w:sz w:val="22"/>
        </w:rPr>
        <w:t> </w:t>
      </w:r>
      <w:r>
        <w:rPr>
          <w:sz w:val="22"/>
        </w:rPr>
        <w:t>the</w:t>
      </w:r>
      <w:r>
        <w:rPr>
          <w:spacing w:val="-1"/>
          <w:sz w:val="22"/>
        </w:rPr>
        <w:t> </w:t>
      </w:r>
      <w:r>
        <w:rPr>
          <w:sz w:val="22"/>
        </w:rPr>
        <w:t>Fire</w:t>
      </w:r>
      <w:r>
        <w:rPr>
          <w:spacing w:val="-4"/>
          <w:sz w:val="22"/>
        </w:rPr>
        <w:t> </w:t>
      </w:r>
      <w:r>
        <w:rPr>
          <w:sz w:val="22"/>
        </w:rPr>
        <w:t>Protection</w:t>
      </w:r>
      <w:r>
        <w:rPr>
          <w:spacing w:val="-3"/>
          <w:sz w:val="22"/>
        </w:rPr>
        <w:t> </w:t>
      </w:r>
      <w:r>
        <w:rPr>
          <w:spacing w:val="-2"/>
          <w:sz w:val="22"/>
        </w:rPr>
        <w:t>Subcontractor.</w:t>
      </w:r>
    </w:p>
    <w:p>
      <w:pPr>
        <w:pStyle w:val="ListParagraph"/>
        <w:numPr>
          <w:ilvl w:val="3"/>
          <w:numId w:val="48"/>
        </w:numPr>
        <w:tabs>
          <w:tab w:pos="2700" w:val="left" w:leader="none"/>
        </w:tabs>
        <w:spacing w:line="240" w:lineRule="auto" w:before="0" w:after="0"/>
        <w:ind w:left="2700" w:right="722" w:hanging="360"/>
        <w:jc w:val="both"/>
        <w:rPr>
          <w:sz w:val="22"/>
        </w:rPr>
      </w:pPr>
      <w:r>
        <w:rPr>
          <w:sz w:val="22"/>
        </w:rPr>
        <w:t>The Sheet Metal Subcontractor shall prepare and provide the Mechanical, Electrical and Fire Protection Subcontractors with reproducible transparent drawings which shall serve as the base drawings. The base drawings shall show column center lines, interior partition locations, and ceiling heights.</w:t>
      </w:r>
    </w:p>
    <w:p>
      <w:pPr>
        <w:pStyle w:val="ListParagraph"/>
        <w:numPr>
          <w:ilvl w:val="3"/>
          <w:numId w:val="48"/>
        </w:numPr>
        <w:tabs>
          <w:tab w:pos="2700" w:val="left" w:leader="none"/>
        </w:tabs>
        <w:spacing w:line="240" w:lineRule="auto" w:before="1" w:after="0"/>
        <w:ind w:left="2700" w:right="720" w:hanging="360"/>
        <w:jc w:val="both"/>
        <w:rPr>
          <w:sz w:val="22"/>
        </w:rPr>
      </w:pPr>
      <w:r>
        <w:rPr>
          <w:sz w:val="22"/>
        </w:rPr>
        <w:t>The Sheet Metal Subcontractor, with reference and consideration to the structural, mechanical, electrical, fire protection, and plumbing requirements provided and the reflected ceiling plans, shall draw, to scale (minimum ¼” scale), the proposed ductwork installation showing duct sizes, equipment layouts, and dimensions from column lines and distance from finished floors to bottom of</w:t>
      </w:r>
      <w:r>
        <w:rPr>
          <w:spacing w:val="40"/>
          <w:sz w:val="22"/>
        </w:rPr>
        <w:t> </w:t>
      </w:r>
      <w:r>
        <w:rPr>
          <w:sz w:val="22"/>
        </w:rPr>
        <w:t>ducts and equipment. In congested areas, the Sheet Metal Subcontractor shall, in addition, prepare drawings in Section view.</w:t>
      </w:r>
    </w:p>
    <w:p>
      <w:pPr>
        <w:pStyle w:val="ListParagraph"/>
        <w:numPr>
          <w:ilvl w:val="3"/>
          <w:numId w:val="48"/>
        </w:numPr>
        <w:tabs>
          <w:tab w:pos="2700" w:val="left" w:leader="none"/>
        </w:tabs>
        <w:spacing w:line="240" w:lineRule="auto" w:before="0" w:after="0"/>
        <w:ind w:left="2700" w:right="722" w:hanging="360"/>
        <w:jc w:val="both"/>
        <w:rPr>
          <w:sz w:val="22"/>
        </w:rPr>
      </w:pPr>
      <w:r>
        <w:rPr>
          <w:sz w:val="22"/>
        </w:rPr>
        <w:t>The base drawings with ductwork layouts shall be produced in sequence as mandated by the project schedule. The earliest area indicated in the schedule will receive the first effort, etc.</w:t>
      </w:r>
    </w:p>
    <w:p>
      <w:pPr>
        <w:pStyle w:val="ListParagraph"/>
        <w:numPr>
          <w:ilvl w:val="3"/>
          <w:numId w:val="48"/>
        </w:numPr>
        <w:tabs>
          <w:tab w:pos="2700" w:val="left" w:leader="none"/>
        </w:tabs>
        <w:spacing w:line="240" w:lineRule="auto" w:before="0" w:after="0"/>
        <w:ind w:left="2700" w:right="722" w:hanging="360"/>
        <w:jc w:val="both"/>
        <w:rPr>
          <w:sz w:val="22"/>
        </w:rPr>
      </w:pPr>
      <w:r>
        <w:rPr>
          <w:sz w:val="22"/>
        </w:rPr>
        <w:t>When the base drawings for the earliest scheduled area have been completed (time limitation as determined in the initial coordination meeting), the Sheet Metal Subcontractor shall provide the Construction Manager/General Contractor with one set of mylars for each participant in the effort. Upon receipt of the base drawings from the Construction Manager/General Contractor each participant shall incorporate on the drawings, their proposed installation. Each of the subcontractors proposed installation drawings shall indicate to scale, size, equipment layout, equipment clearance requirements, dimensions from column centerlines and distance from the finish floor to bottom of equipment, piping, conduits, etc. The Contract Drawings shall be followed as a general guide for the proposed installation drawings.</w:t>
      </w:r>
    </w:p>
    <w:p>
      <w:pPr>
        <w:pStyle w:val="ListParagraph"/>
        <w:numPr>
          <w:ilvl w:val="3"/>
          <w:numId w:val="48"/>
        </w:numPr>
        <w:tabs>
          <w:tab w:pos="2699" w:val="left" w:leader="none"/>
        </w:tabs>
        <w:spacing w:line="266" w:lineRule="exact" w:before="0" w:after="0"/>
        <w:ind w:left="2699" w:right="0" w:hanging="359"/>
        <w:jc w:val="both"/>
        <w:rPr>
          <w:sz w:val="22"/>
        </w:rPr>
      </w:pPr>
      <w:r>
        <w:rPr>
          <w:sz w:val="22"/>
        </w:rPr>
        <w:t>The</w:t>
      </w:r>
      <w:r>
        <w:rPr>
          <w:spacing w:val="-3"/>
          <w:sz w:val="22"/>
        </w:rPr>
        <w:t> </w:t>
      </w:r>
      <w:r>
        <w:rPr>
          <w:sz w:val="22"/>
        </w:rPr>
        <w:t>major</w:t>
      </w:r>
      <w:r>
        <w:rPr>
          <w:spacing w:val="-3"/>
          <w:sz w:val="22"/>
        </w:rPr>
        <w:t> </w:t>
      </w:r>
      <w:r>
        <w:rPr>
          <w:sz w:val="22"/>
        </w:rPr>
        <w:t>components</w:t>
      </w:r>
      <w:r>
        <w:rPr>
          <w:spacing w:val="-5"/>
          <w:sz w:val="22"/>
        </w:rPr>
        <w:t> </w:t>
      </w:r>
      <w:r>
        <w:rPr>
          <w:sz w:val="22"/>
        </w:rPr>
        <w:t>to</w:t>
      </w:r>
      <w:r>
        <w:rPr>
          <w:spacing w:val="-3"/>
          <w:sz w:val="22"/>
        </w:rPr>
        <w:t> </w:t>
      </w:r>
      <w:r>
        <w:rPr>
          <w:sz w:val="22"/>
        </w:rPr>
        <w:t>be</w:t>
      </w:r>
      <w:r>
        <w:rPr>
          <w:spacing w:val="-2"/>
          <w:sz w:val="22"/>
        </w:rPr>
        <w:t> </w:t>
      </w:r>
      <w:r>
        <w:rPr>
          <w:sz w:val="22"/>
        </w:rPr>
        <w:t>indicated</w:t>
      </w:r>
      <w:r>
        <w:rPr>
          <w:spacing w:val="-3"/>
          <w:sz w:val="22"/>
        </w:rPr>
        <w:t> </w:t>
      </w:r>
      <w:r>
        <w:rPr>
          <w:sz w:val="22"/>
        </w:rPr>
        <w:t>include</w:t>
      </w:r>
      <w:r>
        <w:rPr>
          <w:spacing w:val="-4"/>
          <w:sz w:val="22"/>
        </w:rPr>
        <w:t> </w:t>
      </w:r>
      <w:r>
        <w:rPr>
          <w:sz w:val="22"/>
        </w:rPr>
        <w:t>(but</w:t>
      </w:r>
      <w:r>
        <w:rPr>
          <w:spacing w:val="-1"/>
          <w:sz w:val="22"/>
        </w:rPr>
        <w:t> </w:t>
      </w:r>
      <w:r>
        <w:rPr>
          <w:sz w:val="22"/>
        </w:rPr>
        <w:t>are</w:t>
      </w:r>
      <w:r>
        <w:rPr>
          <w:spacing w:val="-2"/>
          <w:sz w:val="22"/>
        </w:rPr>
        <w:t> </w:t>
      </w:r>
      <w:r>
        <w:rPr>
          <w:sz w:val="22"/>
        </w:rPr>
        <w:t>not</w:t>
      </w:r>
      <w:r>
        <w:rPr>
          <w:spacing w:val="-5"/>
          <w:sz w:val="22"/>
        </w:rPr>
        <w:t> </w:t>
      </w:r>
      <w:r>
        <w:rPr>
          <w:sz w:val="22"/>
        </w:rPr>
        <w:t>limited</w:t>
      </w:r>
      <w:r>
        <w:rPr>
          <w:spacing w:val="-1"/>
          <w:sz w:val="22"/>
        </w:rPr>
        <w:t> </w:t>
      </w:r>
      <w:r>
        <w:rPr>
          <w:spacing w:val="-4"/>
          <w:sz w:val="22"/>
        </w:rPr>
        <w:t>to):</w:t>
      </w:r>
    </w:p>
    <w:p>
      <w:pPr>
        <w:pStyle w:val="ListParagraph"/>
        <w:numPr>
          <w:ilvl w:val="4"/>
          <w:numId w:val="48"/>
        </w:numPr>
        <w:tabs>
          <w:tab w:pos="3418" w:val="left" w:leader="none"/>
        </w:tabs>
        <w:spacing w:line="240" w:lineRule="auto" w:before="0" w:after="0"/>
        <w:ind w:left="3418" w:right="0" w:hanging="358"/>
        <w:jc w:val="left"/>
        <w:rPr>
          <w:sz w:val="22"/>
        </w:rPr>
      </w:pPr>
      <w:r>
        <w:rPr>
          <w:sz w:val="22"/>
        </w:rPr>
        <w:t>Roof</w:t>
      </w:r>
      <w:r>
        <w:rPr>
          <w:spacing w:val="-3"/>
          <w:sz w:val="22"/>
        </w:rPr>
        <w:t> </w:t>
      </w:r>
      <w:r>
        <w:rPr>
          <w:sz w:val="22"/>
        </w:rPr>
        <w:t>drain</w:t>
      </w:r>
      <w:r>
        <w:rPr>
          <w:spacing w:val="-2"/>
          <w:sz w:val="22"/>
        </w:rPr>
        <w:t> leaders.</w:t>
      </w:r>
    </w:p>
    <w:p>
      <w:pPr>
        <w:pStyle w:val="ListParagraph"/>
        <w:numPr>
          <w:ilvl w:val="4"/>
          <w:numId w:val="48"/>
        </w:numPr>
        <w:tabs>
          <w:tab w:pos="3418" w:val="left" w:leader="none"/>
        </w:tabs>
        <w:spacing w:line="240" w:lineRule="auto" w:before="0" w:after="0"/>
        <w:ind w:left="3418" w:right="0" w:hanging="358"/>
        <w:jc w:val="left"/>
        <w:rPr>
          <w:sz w:val="22"/>
        </w:rPr>
      </w:pPr>
      <w:r>
        <w:rPr>
          <w:sz w:val="22"/>
        </w:rPr>
        <w:t>Waste</w:t>
      </w:r>
      <w:r>
        <w:rPr>
          <w:spacing w:val="-5"/>
          <w:sz w:val="22"/>
        </w:rPr>
        <w:t> </w:t>
      </w:r>
      <w:r>
        <w:rPr>
          <w:sz w:val="22"/>
        </w:rPr>
        <w:t>and</w:t>
      </w:r>
      <w:r>
        <w:rPr>
          <w:spacing w:val="-3"/>
          <w:sz w:val="22"/>
        </w:rPr>
        <w:t> </w:t>
      </w:r>
      <w:r>
        <w:rPr>
          <w:sz w:val="22"/>
        </w:rPr>
        <w:t>vent</w:t>
      </w:r>
      <w:r>
        <w:rPr>
          <w:spacing w:val="-1"/>
          <w:sz w:val="22"/>
        </w:rPr>
        <w:t> </w:t>
      </w:r>
      <w:r>
        <w:rPr>
          <w:spacing w:val="-2"/>
          <w:sz w:val="22"/>
        </w:rPr>
        <w:t>piping.</w:t>
      </w:r>
    </w:p>
    <w:p>
      <w:pPr>
        <w:pStyle w:val="ListParagraph"/>
        <w:numPr>
          <w:ilvl w:val="4"/>
          <w:numId w:val="48"/>
        </w:numPr>
        <w:tabs>
          <w:tab w:pos="3418" w:val="left" w:leader="none"/>
        </w:tabs>
        <w:spacing w:line="240" w:lineRule="auto" w:before="1" w:after="0"/>
        <w:ind w:left="3418" w:right="0" w:hanging="358"/>
        <w:jc w:val="left"/>
        <w:rPr>
          <w:sz w:val="22"/>
        </w:rPr>
      </w:pPr>
      <w:r>
        <w:rPr>
          <w:sz w:val="22"/>
        </w:rPr>
        <w:t>Fire</w:t>
      </w:r>
      <w:r>
        <w:rPr>
          <w:spacing w:val="-3"/>
          <w:sz w:val="22"/>
        </w:rPr>
        <w:t> </w:t>
      </w:r>
      <w:r>
        <w:rPr>
          <w:sz w:val="22"/>
        </w:rPr>
        <w:t>protection</w:t>
      </w:r>
      <w:r>
        <w:rPr>
          <w:spacing w:val="-3"/>
          <w:sz w:val="22"/>
        </w:rPr>
        <w:t> </w:t>
      </w:r>
      <w:r>
        <w:rPr>
          <w:spacing w:val="-2"/>
          <w:sz w:val="22"/>
        </w:rPr>
        <w:t>piping.</w:t>
      </w:r>
    </w:p>
    <w:p>
      <w:pPr>
        <w:pStyle w:val="ListParagraph"/>
        <w:numPr>
          <w:ilvl w:val="4"/>
          <w:numId w:val="48"/>
        </w:numPr>
        <w:tabs>
          <w:tab w:pos="3418" w:val="left" w:leader="none"/>
        </w:tabs>
        <w:spacing w:line="240" w:lineRule="auto" w:before="0" w:after="0"/>
        <w:ind w:left="3418" w:right="0" w:hanging="358"/>
        <w:jc w:val="left"/>
        <w:rPr>
          <w:sz w:val="22"/>
        </w:rPr>
      </w:pPr>
      <w:r>
        <w:rPr>
          <w:sz w:val="22"/>
        </w:rPr>
        <w:t>Plumbing</w:t>
      </w:r>
      <w:r>
        <w:rPr>
          <w:spacing w:val="-5"/>
          <w:sz w:val="22"/>
        </w:rPr>
        <w:t> </w:t>
      </w:r>
      <w:r>
        <w:rPr>
          <w:sz w:val="22"/>
        </w:rPr>
        <w:t>and</w:t>
      </w:r>
      <w:r>
        <w:rPr>
          <w:spacing w:val="-4"/>
          <w:sz w:val="22"/>
        </w:rPr>
        <w:t> </w:t>
      </w:r>
      <w:r>
        <w:rPr>
          <w:sz w:val="22"/>
        </w:rPr>
        <w:t>lab</w:t>
      </w:r>
      <w:r>
        <w:rPr>
          <w:spacing w:val="-2"/>
          <w:sz w:val="22"/>
        </w:rPr>
        <w:t> </w:t>
      </w:r>
      <w:r>
        <w:rPr>
          <w:sz w:val="22"/>
        </w:rPr>
        <w:t>service</w:t>
      </w:r>
      <w:r>
        <w:rPr>
          <w:spacing w:val="-2"/>
          <w:sz w:val="22"/>
        </w:rPr>
        <w:t> piping.</w:t>
      </w:r>
    </w:p>
    <w:p>
      <w:pPr>
        <w:pStyle w:val="ListParagraph"/>
        <w:numPr>
          <w:ilvl w:val="4"/>
          <w:numId w:val="48"/>
        </w:numPr>
        <w:tabs>
          <w:tab w:pos="3418" w:val="left" w:leader="none"/>
        </w:tabs>
        <w:spacing w:line="240" w:lineRule="auto" w:before="0" w:after="0"/>
        <w:ind w:left="3418" w:right="0" w:hanging="358"/>
        <w:jc w:val="left"/>
        <w:rPr>
          <w:sz w:val="22"/>
        </w:rPr>
      </w:pPr>
      <w:r>
        <w:rPr>
          <w:sz w:val="22"/>
        </w:rPr>
        <w:t>HVAC</w:t>
      </w:r>
      <w:r>
        <w:rPr>
          <w:spacing w:val="-2"/>
          <w:sz w:val="22"/>
        </w:rPr>
        <w:t> </w:t>
      </w:r>
      <w:r>
        <w:rPr>
          <w:sz w:val="22"/>
        </w:rPr>
        <w:t>and</w:t>
      </w:r>
      <w:r>
        <w:rPr>
          <w:spacing w:val="-4"/>
          <w:sz w:val="22"/>
        </w:rPr>
        <w:t> </w:t>
      </w:r>
      <w:r>
        <w:rPr>
          <w:sz w:val="22"/>
        </w:rPr>
        <w:t>Mechanical</w:t>
      </w:r>
      <w:r>
        <w:rPr>
          <w:spacing w:val="-2"/>
          <w:sz w:val="22"/>
        </w:rPr>
        <w:t> </w:t>
      </w:r>
      <w:r>
        <w:rPr>
          <w:sz w:val="22"/>
        </w:rPr>
        <w:t>ductwork</w:t>
      </w:r>
      <w:r>
        <w:rPr>
          <w:spacing w:val="-6"/>
          <w:sz w:val="22"/>
        </w:rPr>
        <w:t> </w:t>
      </w:r>
      <w:r>
        <w:rPr>
          <w:spacing w:val="-2"/>
          <w:sz w:val="22"/>
        </w:rPr>
        <w:t>routing.</w:t>
      </w:r>
    </w:p>
    <w:p>
      <w:pPr>
        <w:pStyle w:val="ListParagraph"/>
        <w:numPr>
          <w:ilvl w:val="4"/>
          <w:numId w:val="48"/>
        </w:numPr>
        <w:tabs>
          <w:tab w:pos="3418" w:val="left" w:leader="none"/>
        </w:tabs>
        <w:spacing w:line="240" w:lineRule="auto" w:before="0" w:after="0"/>
        <w:ind w:left="3418" w:right="0" w:hanging="358"/>
        <w:jc w:val="left"/>
        <w:rPr>
          <w:sz w:val="22"/>
        </w:rPr>
      </w:pPr>
      <w:r>
        <w:rPr>
          <w:sz w:val="22"/>
        </w:rPr>
        <w:t>Electrical</w:t>
      </w:r>
      <w:r>
        <w:rPr>
          <w:spacing w:val="-5"/>
          <w:sz w:val="22"/>
        </w:rPr>
        <w:t> </w:t>
      </w:r>
      <w:r>
        <w:rPr>
          <w:sz w:val="22"/>
        </w:rPr>
        <w:t>conduit</w:t>
      </w:r>
      <w:r>
        <w:rPr>
          <w:spacing w:val="-2"/>
          <w:sz w:val="22"/>
        </w:rPr>
        <w:t> </w:t>
      </w:r>
      <w:r>
        <w:rPr>
          <w:sz w:val="22"/>
        </w:rPr>
        <w:t>and</w:t>
      </w:r>
      <w:r>
        <w:rPr>
          <w:spacing w:val="-3"/>
          <w:sz w:val="22"/>
        </w:rPr>
        <w:t> </w:t>
      </w:r>
      <w:r>
        <w:rPr>
          <w:sz w:val="22"/>
        </w:rPr>
        <w:t>Cable</w:t>
      </w:r>
      <w:r>
        <w:rPr>
          <w:spacing w:val="-2"/>
          <w:sz w:val="22"/>
        </w:rPr>
        <w:t> </w:t>
      </w:r>
      <w:r>
        <w:rPr>
          <w:sz w:val="22"/>
        </w:rPr>
        <w:t>tray</w:t>
      </w:r>
      <w:r>
        <w:rPr>
          <w:spacing w:val="-1"/>
          <w:sz w:val="22"/>
        </w:rPr>
        <w:t> </w:t>
      </w:r>
      <w:r>
        <w:rPr>
          <w:spacing w:val="-4"/>
          <w:sz w:val="22"/>
        </w:rPr>
        <w:t>runs.</w:t>
      </w:r>
    </w:p>
    <w:p>
      <w:pPr>
        <w:pStyle w:val="ListParagraph"/>
        <w:numPr>
          <w:ilvl w:val="4"/>
          <w:numId w:val="48"/>
        </w:numPr>
        <w:tabs>
          <w:tab w:pos="3418" w:val="left" w:leader="none"/>
        </w:tabs>
        <w:spacing w:line="240" w:lineRule="auto" w:before="1" w:after="0"/>
        <w:ind w:left="3418" w:right="0" w:hanging="358"/>
        <w:jc w:val="left"/>
        <w:rPr>
          <w:sz w:val="22"/>
        </w:rPr>
      </w:pPr>
      <w:r>
        <w:rPr>
          <w:sz w:val="22"/>
        </w:rPr>
        <w:t>Contract</w:t>
      </w:r>
      <w:r>
        <w:rPr>
          <w:spacing w:val="-4"/>
          <w:sz w:val="22"/>
        </w:rPr>
        <w:t> </w:t>
      </w:r>
      <w:r>
        <w:rPr>
          <w:sz w:val="22"/>
        </w:rPr>
        <w:t>ceiling</w:t>
      </w:r>
      <w:r>
        <w:rPr>
          <w:spacing w:val="-2"/>
          <w:sz w:val="22"/>
        </w:rPr>
        <w:t> </w:t>
      </w:r>
      <w:r>
        <w:rPr>
          <w:sz w:val="22"/>
        </w:rPr>
        <w:t>heights</w:t>
      </w:r>
      <w:r>
        <w:rPr>
          <w:spacing w:val="-1"/>
          <w:sz w:val="22"/>
        </w:rPr>
        <w:t> </w:t>
      </w:r>
      <w:r>
        <w:rPr>
          <w:sz w:val="22"/>
        </w:rPr>
        <w:t>and</w:t>
      </w:r>
      <w:r>
        <w:rPr>
          <w:spacing w:val="-4"/>
          <w:sz w:val="22"/>
        </w:rPr>
        <w:t> </w:t>
      </w:r>
      <w:r>
        <w:rPr>
          <w:sz w:val="22"/>
        </w:rPr>
        <w:t>Soffit</w:t>
      </w:r>
      <w:r>
        <w:rPr>
          <w:spacing w:val="-2"/>
          <w:sz w:val="22"/>
        </w:rPr>
        <w:t> locations.</w:t>
      </w:r>
    </w:p>
    <w:p>
      <w:pPr>
        <w:pStyle w:val="ListParagraph"/>
        <w:numPr>
          <w:ilvl w:val="4"/>
          <w:numId w:val="48"/>
        </w:numPr>
        <w:tabs>
          <w:tab w:pos="3418" w:val="left" w:leader="none"/>
        </w:tabs>
        <w:spacing w:line="240" w:lineRule="auto" w:before="0" w:after="0"/>
        <w:ind w:left="3418" w:right="0" w:hanging="358"/>
        <w:jc w:val="left"/>
        <w:rPr>
          <w:sz w:val="22"/>
        </w:rPr>
      </w:pPr>
      <w:r>
        <w:rPr>
          <w:sz w:val="22"/>
        </w:rPr>
        <w:t>Access</w:t>
      </w:r>
      <w:r>
        <w:rPr>
          <w:spacing w:val="-2"/>
          <w:sz w:val="22"/>
        </w:rPr>
        <w:t> </w:t>
      </w:r>
      <w:r>
        <w:rPr>
          <w:sz w:val="22"/>
        </w:rPr>
        <w:t>points</w:t>
      </w:r>
      <w:r>
        <w:rPr>
          <w:spacing w:val="-2"/>
          <w:sz w:val="22"/>
        </w:rPr>
        <w:t> </w:t>
      </w:r>
      <w:r>
        <w:rPr>
          <w:sz w:val="22"/>
        </w:rPr>
        <w:t>for</w:t>
      </w:r>
      <w:r>
        <w:rPr>
          <w:spacing w:val="-1"/>
          <w:sz w:val="22"/>
        </w:rPr>
        <w:t> </w:t>
      </w:r>
      <w:r>
        <w:rPr>
          <w:sz w:val="22"/>
        </w:rPr>
        <w:t>access</w:t>
      </w:r>
      <w:r>
        <w:rPr>
          <w:spacing w:val="-2"/>
          <w:sz w:val="22"/>
        </w:rPr>
        <w:t> </w:t>
      </w:r>
      <w:r>
        <w:rPr>
          <w:sz w:val="22"/>
        </w:rPr>
        <w:t>to</w:t>
      </w:r>
      <w:r>
        <w:rPr>
          <w:spacing w:val="-3"/>
          <w:sz w:val="22"/>
        </w:rPr>
        <w:t> </w:t>
      </w:r>
      <w:r>
        <w:rPr>
          <w:sz w:val="22"/>
        </w:rPr>
        <w:t>valves</w:t>
      </w:r>
      <w:r>
        <w:rPr>
          <w:spacing w:val="-4"/>
          <w:sz w:val="22"/>
        </w:rPr>
        <w:t> </w:t>
      </w:r>
      <w:r>
        <w:rPr>
          <w:sz w:val="22"/>
        </w:rPr>
        <w:t>and</w:t>
      </w:r>
      <w:r>
        <w:rPr>
          <w:spacing w:val="-4"/>
          <w:sz w:val="22"/>
        </w:rPr>
        <w:t> </w:t>
      </w:r>
      <w:r>
        <w:rPr>
          <w:spacing w:val="-2"/>
          <w:sz w:val="22"/>
        </w:rPr>
        <w:t>Dampers.</w:t>
      </w:r>
    </w:p>
    <w:p>
      <w:pPr>
        <w:pStyle w:val="ListParagraph"/>
        <w:numPr>
          <w:ilvl w:val="4"/>
          <w:numId w:val="48"/>
        </w:numPr>
        <w:tabs>
          <w:tab w:pos="3418" w:val="left" w:leader="none"/>
        </w:tabs>
        <w:spacing w:line="267" w:lineRule="exact" w:before="0" w:after="0"/>
        <w:ind w:left="3418" w:right="0" w:hanging="358"/>
        <w:jc w:val="left"/>
        <w:rPr>
          <w:sz w:val="22"/>
        </w:rPr>
      </w:pPr>
      <w:r>
        <w:rPr>
          <w:sz w:val="22"/>
        </w:rPr>
        <w:t>Firewall</w:t>
      </w:r>
      <w:r>
        <w:rPr>
          <w:spacing w:val="-2"/>
          <w:sz w:val="22"/>
        </w:rPr>
        <w:t> penetrations.</w:t>
      </w:r>
    </w:p>
    <w:p>
      <w:pPr>
        <w:pStyle w:val="ListParagraph"/>
        <w:numPr>
          <w:ilvl w:val="3"/>
          <w:numId w:val="48"/>
        </w:numPr>
        <w:tabs>
          <w:tab w:pos="2700" w:val="left" w:leader="none"/>
        </w:tabs>
        <w:spacing w:line="240" w:lineRule="auto" w:before="0" w:after="0"/>
        <w:ind w:left="2700" w:right="723" w:hanging="360"/>
        <w:jc w:val="both"/>
        <w:rPr>
          <w:sz w:val="22"/>
        </w:rPr>
      </w:pPr>
      <w:r>
        <w:rPr>
          <w:sz w:val="22"/>
        </w:rPr>
        <w:t>Prior to fabrication of ductwork and within a period of not to exceed two (2) calendar weeks after distribution of the mylars to the individual participants, the Construction</w:t>
      </w:r>
      <w:r>
        <w:rPr>
          <w:spacing w:val="73"/>
          <w:sz w:val="22"/>
        </w:rPr>
        <w:t> </w:t>
      </w:r>
      <w:r>
        <w:rPr>
          <w:sz w:val="22"/>
        </w:rPr>
        <w:t>Manager/General</w:t>
      </w:r>
      <w:r>
        <w:rPr>
          <w:spacing w:val="75"/>
          <w:sz w:val="22"/>
        </w:rPr>
        <w:t> </w:t>
      </w:r>
      <w:r>
        <w:rPr>
          <w:sz w:val="22"/>
        </w:rPr>
        <w:t>Contractor</w:t>
      </w:r>
      <w:r>
        <w:rPr>
          <w:spacing w:val="71"/>
          <w:sz w:val="22"/>
        </w:rPr>
        <w:t> </w:t>
      </w:r>
      <w:r>
        <w:rPr>
          <w:sz w:val="22"/>
        </w:rPr>
        <w:t>will</w:t>
      </w:r>
      <w:r>
        <w:rPr>
          <w:spacing w:val="75"/>
          <w:sz w:val="22"/>
        </w:rPr>
        <w:t> </w:t>
      </w:r>
      <w:r>
        <w:rPr>
          <w:sz w:val="22"/>
        </w:rPr>
        <w:t>schedule</w:t>
      </w:r>
      <w:r>
        <w:rPr>
          <w:spacing w:val="75"/>
          <w:sz w:val="22"/>
        </w:rPr>
        <w:t> </w:t>
      </w:r>
      <w:r>
        <w:rPr>
          <w:sz w:val="22"/>
        </w:rPr>
        <w:t>a</w:t>
      </w:r>
      <w:r>
        <w:rPr>
          <w:spacing w:val="73"/>
          <w:sz w:val="22"/>
        </w:rPr>
        <w:t> </w:t>
      </w:r>
      <w:r>
        <w:rPr>
          <w:sz w:val="22"/>
        </w:rPr>
        <w:t>meeting</w:t>
      </w:r>
      <w:r>
        <w:rPr>
          <w:spacing w:val="71"/>
          <w:sz w:val="22"/>
        </w:rPr>
        <w:t> </w:t>
      </w:r>
      <w:r>
        <w:rPr>
          <w:sz w:val="22"/>
        </w:rPr>
        <w:t>with</w:t>
      </w:r>
      <w:r>
        <w:rPr>
          <w:spacing w:val="73"/>
          <w:sz w:val="22"/>
        </w:rPr>
        <w:t> </w:t>
      </w:r>
      <w:r>
        <w:rPr>
          <w:sz w:val="22"/>
        </w:rPr>
        <w:t>the</w:t>
      </w:r>
    </w:p>
    <w:p>
      <w:pPr>
        <w:pStyle w:val="BodyText"/>
        <w:spacing w:before="174"/>
        <w:rPr>
          <w:sz w:val="20"/>
        </w:rPr>
      </w:pPr>
      <w:r>
        <w:rPr>
          <w:sz w:val="20"/>
        </w:rPr>
        <mc:AlternateContent>
          <mc:Choice Requires="wps">
            <w:drawing>
              <wp:anchor distT="0" distB="0" distL="0" distR="0" allowOverlap="1" layoutInCell="1" locked="0" behindDoc="1" simplePos="0" relativeHeight="487625216">
                <wp:simplePos x="0" y="0"/>
                <wp:positionH relativeFrom="page">
                  <wp:posOffset>896112</wp:posOffset>
                </wp:positionH>
                <wp:positionV relativeFrom="paragraph">
                  <wp:posOffset>280915</wp:posOffset>
                </wp:positionV>
                <wp:extent cx="5980430" cy="6350"/>
                <wp:effectExtent l="0" t="0" r="0" b="0"/>
                <wp:wrapTopAndBottom/>
                <wp:docPr id="133" name="Graphic 133"/>
                <wp:cNvGraphicFramePr>
                  <a:graphicFrameLocks/>
                </wp:cNvGraphicFramePr>
                <a:graphic>
                  <a:graphicData uri="http://schemas.microsoft.com/office/word/2010/wordprocessingShape">
                    <wps:wsp>
                      <wps:cNvPr id="133" name="Graphic 133"/>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2.119326pt;width:470.879986pt;height:.480011pt;mso-position-horizontal-relative:page;mso-position-vertical-relative:paragraph;z-index:-15691264;mso-wrap-distance-left:0;mso-wrap-distance-right:0" id="docshape129" filled="true" fillcolor="#000000" stroked="false">
                <v:fill type="solid"/>
                <w10:wrap type="topAndBottom"/>
              </v:rect>
            </w:pict>
          </mc:Fallback>
        </mc:AlternateContent>
      </w:r>
    </w:p>
    <w:p>
      <w:pPr>
        <w:tabs>
          <w:tab w:pos="6096" w:val="left" w:leader="none"/>
          <w:tab w:pos="7484" w:val="left" w:leader="none"/>
        </w:tabs>
        <w:spacing w:before="18"/>
        <w:ind w:left="720" w:right="724" w:firstLine="0"/>
        <w:jc w:val="left"/>
        <w:rPr>
          <w:sz w:val="20"/>
        </w:rPr>
      </w:pPr>
      <w:r>
        <w:rPr>
          <w:sz w:val="20"/>
        </w:rPr>
        <w:t>Essexville-Hampton Public Schools</w:t>
        <w:tab/>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5"/>
          <w:sz w:val="20"/>
        </w:rPr>
        <w:t> </w:t>
      </w:r>
      <w:r>
        <w:rPr>
          <w:sz w:val="20"/>
        </w:rPr>
        <w:t>3100</w:t>
      </w:r>
      <w:r>
        <w:rPr>
          <w:spacing w:val="-2"/>
          <w:sz w:val="20"/>
        </w:rPr>
        <w:t> </w:t>
      </w:r>
      <w:r>
        <w:rPr>
          <w:sz w:val="20"/>
        </w:rPr>
        <w:t>-</w:t>
      </w:r>
      <w:r>
        <w:rPr>
          <w:spacing w:val="-4"/>
          <w:sz w:val="20"/>
        </w:rPr>
        <w:t> </w:t>
      </w:r>
      <w:r>
        <w:rPr>
          <w:sz w:val="20"/>
        </w:rPr>
        <w:t>Project</w:t>
      </w:r>
      <w:r>
        <w:rPr>
          <w:spacing w:val="-5"/>
          <w:sz w:val="20"/>
        </w:rPr>
        <w:t> </w:t>
      </w:r>
      <w:r>
        <w:rPr>
          <w:sz w:val="20"/>
        </w:rPr>
        <w:t>Management</w:t>
      </w:r>
      <w:r>
        <w:rPr>
          <w:spacing w:val="-1"/>
          <w:sz w:val="20"/>
        </w:rPr>
        <w:t> </w:t>
      </w:r>
      <w:r>
        <w:rPr>
          <w:sz w:val="20"/>
        </w:rPr>
        <w:t>and</w:t>
      </w:r>
      <w:r>
        <w:rPr>
          <w:spacing w:val="-3"/>
          <w:sz w:val="20"/>
        </w:rPr>
        <w:t> </w:t>
      </w:r>
      <w:r>
        <w:rPr>
          <w:spacing w:val="-2"/>
          <w:sz w:val="20"/>
        </w:rPr>
        <w:t>Coordination</w:t>
      </w:r>
    </w:p>
    <w:p>
      <w:pPr>
        <w:spacing w:after="0"/>
        <w:jc w:val="left"/>
        <w:rPr>
          <w:sz w:val="20"/>
        </w:rPr>
        <w:sectPr>
          <w:footerReference w:type="even" r:id="rId66"/>
          <w:footerReference w:type="default" r:id="rId67"/>
          <w:pgSz w:w="12240" w:h="15840"/>
          <w:pgMar w:header="0" w:footer="544" w:top="1400" w:bottom="740" w:left="720" w:right="720"/>
          <w:pgNumType w:start="4"/>
        </w:sectPr>
      </w:pPr>
    </w:p>
    <w:p>
      <w:pPr>
        <w:pStyle w:val="BodyText"/>
        <w:spacing w:before="39"/>
        <w:ind w:left="2700" w:right="726"/>
        <w:jc w:val="both"/>
      </w:pPr>
      <w:r>
        <w:rPr/>
        <w:t>Owner’s</w:t>
      </w:r>
      <w:r>
        <w:rPr>
          <w:spacing w:val="-4"/>
        </w:rPr>
        <w:t> </w:t>
      </w:r>
      <w:r>
        <w:rPr/>
        <w:t>Representative,</w:t>
      </w:r>
      <w:r>
        <w:rPr>
          <w:spacing w:val="-4"/>
        </w:rPr>
        <w:t> </w:t>
      </w:r>
      <w:r>
        <w:rPr/>
        <w:t>the</w:t>
      </w:r>
      <w:r>
        <w:rPr>
          <w:spacing w:val="-1"/>
        </w:rPr>
        <w:t> </w:t>
      </w:r>
      <w:r>
        <w:rPr/>
        <w:t>Architect/Engineers</w:t>
      </w:r>
      <w:r>
        <w:rPr>
          <w:spacing w:val="-1"/>
        </w:rPr>
        <w:t> </w:t>
      </w:r>
      <w:r>
        <w:rPr/>
        <w:t>and</w:t>
      </w:r>
      <w:r>
        <w:rPr>
          <w:spacing w:val="-6"/>
        </w:rPr>
        <w:t> </w:t>
      </w:r>
      <w:r>
        <w:rPr/>
        <w:t>participating</w:t>
      </w:r>
      <w:r>
        <w:rPr>
          <w:spacing w:val="-2"/>
        </w:rPr>
        <w:t> </w:t>
      </w:r>
      <w:r>
        <w:rPr/>
        <w:t>Subcontractors at which time areas of conflict shall be resolved through the following process:</w:t>
      </w:r>
    </w:p>
    <w:p>
      <w:pPr>
        <w:pStyle w:val="ListParagraph"/>
        <w:numPr>
          <w:ilvl w:val="4"/>
          <w:numId w:val="48"/>
        </w:numPr>
        <w:tabs>
          <w:tab w:pos="3418" w:val="left" w:leader="none"/>
          <w:tab w:pos="3420" w:val="left" w:leader="none"/>
        </w:tabs>
        <w:spacing w:line="240" w:lineRule="auto" w:before="1" w:after="0"/>
        <w:ind w:left="3420" w:right="723" w:hanging="360"/>
        <w:jc w:val="both"/>
        <w:rPr>
          <w:sz w:val="22"/>
        </w:rPr>
      </w:pPr>
      <w:r>
        <w:rPr>
          <w:sz w:val="22"/>
        </w:rPr>
        <w:t>The transparent tracings shall be overlaid on a light table to identify areas of conflict. All parties shall then cooperate in resolving the conflicts.</w:t>
      </w:r>
    </w:p>
    <w:p>
      <w:pPr>
        <w:pStyle w:val="ListParagraph"/>
        <w:numPr>
          <w:ilvl w:val="4"/>
          <w:numId w:val="48"/>
        </w:numPr>
        <w:tabs>
          <w:tab w:pos="3418" w:val="left" w:leader="none"/>
          <w:tab w:pos="3420" w:val="left" w:leader="none"/>
        </w:tabs>
        <w:spacing w:line="240" w:lineRule="auto" w:before="0" w:after="0"/>
        <w:ind w:left="3420" w:right="721" w:hanging="360"/>
        <w:jc w:val="both"/>
        <w:rPr>
          <w:sz w:val="22"/>
        </w:rPr>
      </w:pPr>
      <w:r>
        <w:rPr>
          <w:sz w:val="22"/>
        </w:rPr>
        <w:t>The Owner’s Representative and the Architect/Engineer reserve the right to determine space priority of the Subcontractors in the event of interference between piping, conduits, ducts and equipment of the various Subcontractors.</w:t>
      </w:r>
    </w:p>
    <w:p>
      <w:pPr>
        <w:pStyle w:val="ListParagraph"/>
        <w:numPr>
          <w:ilvl w:val="4"/>
          <w:numId w:val="48"/>
        </w:numPr>
        <w:tabs>
          <w:tab w:pos="3418" w:val="left" w:leader="none"/>
          <w:tab w:pos="3420" w:val="left" w:leader="none"/>
        </w:tabs>
        <w:spacing w:line="240" w:lineRule="auto" w:before="0" w:after="0"/>
        <w:ind w:left="3420" w:right="721" w:hanging="360"/>
        <w:jc w:val="both"/>
        <w:rPr>
          <w:sz w:val="22"/>
        </w:rPr>
      </w:pPr>
      <w:r>
        <w:rPr>
          <w:sz w:val="22"/>
        </w:rPr>
        <w:t>Records of the areas of conflict and the names of the subcontractor who</w:t>
      </w:r>
      <w:r>
        <w:rPr>
          <w:spacing w:val="40"/>
          <w:sz w:val="22"/>
        </w:rPr>
        <w:t> </w:t>
      </w:r>
      <w:r>
        <w:rPr>
          <w:sz w:val="22"/>
        </w:rPr>
        <w:t>is to make modifications to their drawings shall be kept by the Construction Manager/General Contractor. This record shall be updated on a weekly basis and</w:t>
      </w:r>
      <w:r>
        <w:rPr>
          <w:spacing w:val="-2"/>
          <w:sz w:val="22"/>
        </w:rPr>
        <w:t> </w:t>
      </w:r>
      <w:r>
        <w:rPr>
          <w:sz w:val="22"/>
        </w:rPr>
        <w:t>shall</w:t>
      </w:r>
      <w:r>
        <w:rPr>
          <w:spacing w:val="-2"/>
          <w:sz w:val="22"/>
        </w:rPr>
        <w:t> </w:t>
      </w:r>
      <w:r>
        <w:rPr>
          <w:sz w:val="22"/>
        </w:rPr>
        <w:t>be incorporated</w:t>
      </w:r>
      <w:r>
        <w:rPr>
          <w:spacing w:val="-2"/>
          <w:sz w:val="22"/>
        </w:rPr>
        <w:t> </w:t>
      </w:r>
      <w:r>
        <w:rPr>
          <w:sz w:val="22"/>
        </w:rPr>
        <w:t>into the coordination</w:t>
      </w:r>
      <w:r>
        <w:rPr>
          <w:spacing w:val="-3"/>
          <w:sz w:val="22"/>
        </w:rPr>
        <w:t> </w:t>
      </w:r>
      <w:r>
        <w:rPr>
          <w:sz w:val="22"/>
        </w:rPr>
        <w:t>meeting </w:t>
      </w:r>
      <w:r>
        <w:rPr>
          <w:spacing w:val="-2"/>
          <w:sz w:val="22"/>
        </w:rPr>
        <w:t>minutes.</w:t>
      </w:r>
    </w:p>
    <w:p>
      <w:pPr>
        <w:pStyle w:val="ListParagraph"/>
        <w:numPr>
          <w:ilvl w:val="4"/>
          <w:numId w:val="48"/>
        </w:numPr>
        <w:tabs>
          <w:tab w:pos="3418" w:val="left" w:leader="none"/>
          <w:tab w:pos="3420" w:val="left" w:leader="none"/>
        </w:tabs>
        <w:spacing w:line="240" w:lineRule="auto" w:before="0" w:after="0"/>
        <w:ind w:left="3420" w:right="721" w:hanging="360"/>
        <w:jc w:val="both"/>
        <w:rPr>
          <w:sz w:val="22"/>
        </w:rPr>
      </w:pPr>
      <w:r>
        <w:rPr>
          <w:sz w:val="22"/>
        </w:rPr>
        <w:t>Once all areas of conflict are resolved, each participant shall revise their drawings and shall submit for review. After review, ductwork can be fabricated, and installation of work can begin. A permanent record of the agreement</w:t>
      </w:r>
      <w:r>
        <w:rPr>
          <w:spacing w:val="-3"/>
          <w:sz w:val="22"/>
        </w:rPr>
        <w:t> </w:t>
      </w:r>
      <w:r>
        <w:rPr>
          <w:sz w:val="22"/>
        </w:rPr>
        <w:t>shall</w:t>
      </w:r>
      <w:r>
        <w:rPr>
          <w:spacing w:val="-3"/>
          <w:sz w:val="22"/>
        </w:rPr>
        <w:t> </w:t>
      </w:r>
      <w:r>
        <w:rPr>
          <w:sz w:val="22"/>
        </w:rPr>
        <w:t>be</w:t>
      </w:r>
      <w:r>
        <w:rPr>
          <w:spacing w:val="-4"/>
          <w:sz w:val="22"/>
        </w:rPr>
        <w:t> </w:t>
      </w:r>
      <w:r>
        <w:rPr>
          <w:sz w:val="22"/>
        </w:rPr>
        <w:t>entered</w:t>
      </w:r>
      <w:r>
        <w:rPr>
          <w:spacing w:val="-4"/>
          <w:sz w:val="22"/>
        </w:rPr>
        <w:t> </w:t>
      </w:r>
      <w:r>
        <w:rPr>
          <w:sz w:val="22"/>
        </w:rPr>
        <w:t>on</w:t>
      </w:r>
      <w:r>
        <w:rPr>
          <w:spacing w:val="-4"/>
          <w:sz w:val="22"/>
        </w:rPr>
        <w:t> </w:t>
      </w:r>
      <w:r>
        <w:rPr>
          <w:sz w:val="22"/>
        </w:rPr>
        <w:t>each</w:t>
      </w:r>
      <w:r>
        <w:rPr>
          <w:spacing w:val="-6"/>
          <w:sz w:val="22"/>
        </w:rPr>
        <w:t> </w:t>
      </w:r>
      <w:r>
        <w:rPr>
          <w:sz w:val="22"/>
        </w:rPr>
        <w:t>Subcontractors’</w:t>
      </w:r>
      <w:r>
        <w:rPr>
          <w:spacing w:val="-3"/>
          <w:sz w:val="22"/>
        </w:rPr>
        <w:t> </w:t>
      </w:r>
      <w:r>
        <w:rPr>
          <w:sz w:val="22"/>
        </w:rPr>
        <w:t>installation</w:t>
      </w:r>
      <w:r>
        <w:rPr>
          <w:spacing w:val="-4"/>
          <w:sz w:val="22"/>
        </w:rPr>
        <w:t> </w:t>
      </w:r>
      <w:r>
        <w:rPr>
          <w:sz w:val="22"/>
        </w:rPr>
        <w:t>drawings, acknowledged by all participants’ by signature in a space provided for this purpose. The Construction Manager/General Contractor shall provide and distribute two graphic copies of each subcontractor’s signed installation drawings to all parties involved. Revisions to drawings as a result of the coordination process shall not be considered an extra and will not result</w:t>
      </w:r>
      <w:r>
        <w:rPr>
          <w:spacing w:val="40"/>
          <w:sz w:val="22"/>
        </w:rPr>
        <w:t> </w:t>
      </w:r>
      <w:r>
        <w:rPr>
          <w:sz w:val="22"/>
        </w:rPr>
        <w:t>in a change to the contract.</w:t>
      </w:r>
    </w:p>
    <w:p>
      <w:pPr>
        <w:pStyle w:val="ListParagraph"/>
        <w:numPr>
          <w:ilvl w:val="4"/>
          <w:numId w:val="48"/>
        </w:numPr>
        <w:tabs>
          <w:tab w:pos="3418" w:val="left" w:leader="none"/>
          <w:tab w:pos="3420" w:val="left" w:leader="none"/>
        </w:tabs>
        <w:spacing w:line="237" w:lineRule="auto" w:before="2" w:after="0"/>
        <w:ind w:left="3420" w:right="721" w:hanging="360"/>
        <w:jc w:val="both"/>
        <w:rPr>
          <w:sz w:val="22"/>
        </w:rPr>
      </w:pPr>
      <w:r>
        <w:rPr>
          <w:sz w:val="22"/>
        </w:rPr>
        <w:t>The above drawings, review and coordination process will be repeated until all areas on the Project have been coordinated.</w:t>
      </w:r>
    </w:p>
    <w:p>
      <w:pPr>
        <w:pStyle w:val="ListParagraph"/>
        <w:numPr>
          <w:ilvl w:val="3"/>
          <w:numId w:val="48"/>
        </w:numPr>
        <w:tabs>
          <w:tab w:pos="2700" w:val="left" w:leader="none"/>
        </w:tabs>
        <w:spacing w:line="240" w:lineRule="auto" w:before="1" w:after="0"/>
        <w:ind w:left="2700" w:right="726" w:hanging="360"/>
        <w:jc w:val="both"/>
        <w:rPr>
          <w:sz w:val="22"/>
        </w:rPr>
      </w:pPr>
      <w:r>
        <w:rPr>
          <w:sz w:val="22"/>
        </w:rPr>
        <w:t>Shop drawings shall be modified through the coordination process to reflect the final resolved locations of equipment prior to submittal for review.</w:t>
      </w:r>
    </w:p>
    <w:p>
      <w:pPr>
        <w:pStyle w:val="ListParagraph"/>
        <w:numPr>
          <w:ilvl w:val="3"/>
          <w:numId w:val="48"/>
        </w:numPr>
        <w:tabs>
          <w:tab w:pos="2700" w:val="left" w:leader="none"/>
        </w:tabs>
        <w:spacing w:line="240" w:lineRule="auto" w:before="1" w:after="0"/>
        <w:ind w:left="2700" w:right="721" w:hanging="360"/>
        <w:jc w:val="both"/>
        <w:rPr>
          <w:sz w:val="22"/>
        </w:rPr>
      </w:pPr>
      <w:r>
        <w:rPr>
          <w:sz w:val="22"/>
        </w:rPr>
        <w:t>In the event a Subcontractor fails to cooperate in the Coordination Program, he shall be held responsible for all costs incurred for adjustments to the work of others made necessary to accommodate the uncooperative Subcontractor’s </w:t>
      </w:r>
      <w:r>
        <w:rPr>
          <w:spacing w:val="-2"/>
          <w:sz w:val="22"/>
        </w:rPr>
        <w:t>installations.</w:t>
      </w:r>
    </w:p>
    <w:p>
      <w:pPr>
        <w:pStyle w:val="ListParagraph"/>
        <w:numPr>
          <w:ilvl w:val="3"/>
          <w:numId w:val="48"/>
        </w:numPr>
        <w:tabs>
          <w:tab w:pos="2700" w:val="left" w:leader="none"/>
        </w:tabs>
        <w:spacing w:line="240" w:lineRule="auto" w:before="1" w:after="0"/>
        <w:ind w:left="2700" w:right="721" w:hanging="360"/>
        <w:jc w:val="both"/>
        <w:rPr>
          <w:sz w:val="22"/>
        </w:rPr>
      </w:pPr>
      <w:r>
        <w:rPr>
          <w:sz w:val="22"/>
        </w:rPr>
        <w:t>When a Change Order request is issued, the affected Subcontractors shall review the Coordination Drawings and bring to the attention of the Construction Manager/General Contractor any revisions necessary to the work of others affected by the Change Order.</w:t>
      </w:r>
    </w:p>
    <w:p>
      <w:pPr>
        <w:pStyle w:val="ListParagraph"/>
        <w:numPr>
          <w:ilvl w:val="2"/>
          <w:numId w:val="48"/>
        </w:numPr>
        <w:tabs>
          <w:tab w:pos="2340" w:val="left" w:leader="none"/>
        </w:tabs>
        <w:spacing w:line="240" w:lineRule="auto" w:before="267" w:after="0"/>
        <w:ind w:left="2340" w:right="723" w:hanging="720"/>
        <w:jc w:val="both"/>
        <w:rPr>
          <w:sz w:val="22"/>
        </w:rPr>
      </w:pPr>
      <w:r>
        <w:rPr>
          <w:sz w:val="22"/>
        </w:rPr>
        <w:t>At the completion of the project, each subcontractor shall provide the Construction Manager/General Contractor with a reproducible transparent drawing of the installation drawings to be forwarded to the Owner.</w:t>
      </w:r>
    </w:p>
    <w:p>
      <w:pPr>
        <w:pStyle w:val="BodyText"/>
        <w:spacing w:before="1"/>
      </w:pPr>
    </w:p>
    <w:p>
      <w:pPr>
        <w:pStyle w:val="Heading3"/>
        <w:numPr>
          <w:ilvl w:val="1"/>
          <w:numId w:val="48"/>
        </w:numPr>
        <w:tabs>
          <w:tab w:pos="1618" w:val="left" w:leader="none"/>
        </w:tabs>
        <w:spacing w:line="240" w:lineRule="auto" w:before="0" w:after="0"/>
        <w:ind w:left="1618" w:right="0" w:hanging="538"/>
        <w:jc w:val="left"/>
      </w:pPr>
      <w:r>
        <w:rPr/>
        <w:t>CLEANING</w:t>
      </w:r>
      <w:r>
        <w:rPr>
          <w:spacing w:val="-3"/>
        </w:rPr>
        <w:t> </w:t>
      </w:r>
      <w:r>
        <w:rPr/>
        <w:t>AND</w:t>
      </w:r>
      <w:r>
        <w:rPr>
          <w:spacing w:val="-4"/>
        </w:rPr>
        <w:t> </w:t>
      </w:r>
      <w:r>
        <w:rPr>
          <w:spacing w:val="-2"/>
        </w:rPr>
        <w:t>PROTECTION</w:t>
      </w:r>
    </w:p>
    <w:p>
      <w:pPr>
        <w:pStyle w:val="BodyText"/>
      </w:pPr>
    </w:p>
    <w:p>
      <w:pPr>
        <w:pStyle w:val="ListParagraph"/>
        <w:numPr>
          <w:ilvl w:val="2"/>
          <w:numId w:val="48"/>
        </w:numPr>
        <w:tabs>
          <w:tab w:pos="2340" w:val="left" w:leader="none"/>
        </w:tabs>
        <w:spacing w:line="240" w:lineRule="auto" w:before="1" w:after="0"/>
        <w:ind w:left="2340" w:right="721" w:hanging="720"/>
        <w:jc w:val="both"/>
        <w:rPr>
          <w:sz w:val="22"/>
        </w:rPr>
      </w:pPr>
      <w:r>
        <w:rPr>
          <w:sz w:val="22"/>
        </w:rPr>
        <w:t>Clean and protect construction in progress and adjoining materials in place, during handling and installation. Apply protective covering where required to assure protection from damage or deterioration at Substantial Completion.</w:t>
      </w:r>
    </w:p>
    <w:p>
      <w:pPr>
        <w:pStyle w:val="BodyText"/>
        <w:rPr>
          <w:sz w:val="20"/>
        </w:rPr>
      </w:pPr>
    </w:p>
    <w:p>
      <w:pPr>
        <w:pStyle w:val="BodyText"/>
        <w:rPr>
          <w:sz w:val="20"/>
        </w:rPr>
      </w:pPr>
    </w:p>
    <w:p>
      <w:pPr>
        <w:pStyle w:val="BodyText"/>
        <w:spacing w:before="221"/>
        <w:rPr>
          <w:sz w:val="20"/>
        </w:rPr>
      </w:pPr>
      <w:r>
        <w:rPr>
          <w:sz w:val="20"/>
        </w:rPr>
        <mc:AlternateContent>
          <mc:Choice Requires="wps">
            <w:drawing>
              <wp:anchor distT="0" distB="0" distL="0" distR="0" allowOverlap="1" layoutInCell="1" locked="0" behindDoc="1" simplePos="0" relativeHeight="487625728">
                <wp:simplePos x="0" y="0"/>
                <wp:positionH relativeFrom="page">
                  <wp:posOffset>896112</wp:posOffset>
                </wp:positionH>
                <wp:positionV relativeFrom="paragraph">
                  <wp:posOffset>311076</wp:posOffset>
                </wp:positionV>
                <wp:extent cx="5980430" cy="6350"/>
                <wp:effectExtent l="0" t="0" r="0" b="0"/>
                <wp:wrapTopAndBottom/>
                <wp:docPr id="134" name="Graphic 134"/>
                <wp:cNvGraphicFramePr>
                  <a:graphicFrameLocks/>
                </wp:cNvGraphicFramePr>
                <a:graphic>
                  <a:graphicData uri="http://schemas.microsoft.com/office/word/2010/wordprocessingShape">
                    <wps:wsp>
                      <wps:cNvPr id="134" name="Graphic 134"/>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4.494183pt;width:470.879986pt;height:.480011pt;mso-position-horizontal-relative:page;mso-position-vertical-relative:paragraph;z-index:-15690752;mso-wrap-distance-left:0;mso-wrap-distance-right:0" id="docshape130" filled="true" fillcolor="#000000" stroked="false">
                <v:fill type="solid"/>
                <w10:wrap type="topAndBottom"/>
              </v:rect>
            </w:pict>
          </mc:Fallback>
        </mc:AlternateContent>
      </w:r>
    </w:p>
    <w:p>
      <w:pPr>
        <w:tabs>
          <w:tab w:pos="6096" w:val="left" w:leader="none"/>
          <w:tab w:pos="7484" w:val="left" w:leader="none"/>
        </w:tabs>
        <w:spacing w:before="18"/>
        <w:ind w:left="720" w:right="724" w:firstLine="0"/>
        <w:jc w:val="left"/>
        <w:rPr>
          <w:sz w:val="20"/>
        </w:rPr>
      </w:pPr>
      <w:r>
        <w:rPr>
          <w:sz w:val="20"/>
        </w:rPr>
        <w:t>Essexville-Hampton Public Schools</w:t>
        <w:tab/>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5"/>
          <w:sz w:val="20"/>
        </w:rPr>
        <w:t> </w:t>
      </w:r>
      <w:r>
        <w:rPr>
          <w:sz w:val="20"/>
        </w:rPr>
        <w:t>3100</w:t>
      </w:r>
      <w:r>
        <w:rPr>
          <w:spacing w:val="-2"/>
          <w:sz w:val="20"/>
        </w:rPr>
        <w:t> </w:t>
      </w:r>
      <w:r>
        <w:rPr>
          <w:sz w:val="20"/>
        </w:rPr>
        <w:t>-</w:t>
      </w:r>
      <w:r>
        <w:rPr>
          <w:spacing w:val="-4"/>
          <w:sz w:val="20"/>
        </w:rPr>
        <w:t> </w:t>
      </w:r>
      <w:r>
        <w:rPr>
          <w:sz w:val="20"/>
        </w:rPr>
        <w:t>Project</w:t>
      </w:r>
      <w:r>
        <w:rPr>
          <w:spacing w:val="-5"/>
          <w:sz w:val="20"/>
        </w:rPr>
        <w:t> </w:t>
      </w:r>
      <w:r>
        <w:rPr>
          <w:sz w:val="20"/>
        </w:rPr>
        <w:t>Management</w:t>
      </w:r>
      <w:r>
        <w:rPr>
          <w:spacing w:val="-1"/>
          <w:sz w:val="20"/>
        </w:rPr>
        <w:t> </w:t>
      </w:r>
      <w:r>
        <w:rPr>
          <w:sz w:val="20"/>
        </w:rPr>
        <w:t>and</w:t>
      </w:r>
      <w:r>
        <w:rPr>
          <w:spacing w:val="-3"/>
          <w:sz w:val="20"/>
        </w:rPr>
        <w:t> </w:t>
      </w:r>
      <w:r>
        <w:rPr>
          <w:spacing w:val="-2"/>
          <w:sz w:val="20"/>
        </w:rPr>
        <w:t>Coordination</w:t>
      </w:r>
    </w:p>
    <w:p>
      <w:pPr>
        <w:spacing w:after="0"/>
        <w:jc w:val="left"/>
        <w:rPr>
          <w:sz w:val="20"/>
        </w:rPr>
        <w:sectPr>
          <w:pgSz w:w="12240" w:h="15840"/>
          <w:pgMar w:header="0" w:footer="544" w:top="1400" w:bottom="740" w:left="720" w:right="720"/>
        </w:sectPr>
      </w:pPr>
    </w:p>
    <w:p>
      <w:pPr>
        <w:pStyle w:val="ListParagraph"/>
        <w:numPr>
          <w:ilvl w:val="2"/>
          <w:numId w:val="48"/>
        </w:numPr>
        <w:tabs>
          <w:tab w:pos="2340" w:val="left" w:leader="none"/>
        </w:tabs>
        <w:spacing w:line="240" w:lineRule="auto" w:before="39" w:after="0"/>
        <w:ind w:left="2340" w:right="723" w:hanging="720"/>
        <w:jc w:val="both"/>
        <w:rPr>
          <w:sz w:val="22"/>
        </w:rPr>
      </w:pPr>
      <w:r>
        <w:rPr>
          <w:sz w:val="22"/>
        </w:rPr>
        <w:t>Clean</w:t>
      </w:r>
      <w:r>
        <w:rPr>
          <w:spacing w:val="-1"/>
          <w:sz w:val="22"/>
        </w:rPr>
        <w:t> </w:t>
      </w:r>
      <w:r>
        <w:rPr>
          <w:sz w:val="22"/>
        </w:rPr>
        <w:t>and provide maintenance</w:t>
      </w:r>
      <w:r>
        <w:rPr>
          <w:spacing w:val="-2"/>
          <w:sz w:val="22"/>
        </w:rPr>
        <w:t> </w:t>
      </w:r>
      <w:r>
        <w:rPr>
          <w:sz w:val="22"/>
        </w:rPr>
        <w:t>on</w:t>
      </w:r>
      <w:r>
        <w:rPr>
          <w:spacing w:val="-1"/>
          <w:sz w:val="22"/>
        </w:rPr>
        <w:t> </w:t>
      </w:r>
      <w:r>
        <w:rPr>
          <w:sz w:val="22"/>
        </w:rPr>
        <w:t>completed</w:t>
      </w:r>
      <w:r>
        <w:rPr>
          <w:spacing w:val="-1"/>
          <w:sz w:val="22"/>
        </w:rPr>
        <w:t> </w:t>
      </w:r>
      <w:r>
        <w:rPr>
          <w:sz w:val="22"/>
        </w:rPr>
        <w:t>construction</w:t>
      </w:r>
      <w:r>
        <w:rPr>
          <w:spacing w:val="-1"/>
          <w:sz w:val="22"/>
        </w:rPr>
        <w:t> </w:t>
      </w:r>
      <w:r>
        <w:rPr>
          <w:sz w:val="22"/>
        </w:rPr>
        <w:t>as frequently</w:t>
      </w:r>
      <w:r>
        <w:rPr>
          <w:spacing w:val="-2"/>
          <w:sz w:val="22"/>
        </w:rPr>
        <w:t> </w:t>
      </w:r>
      <w:r>
        <w:rPr>
          <w:sz w:val="22"/>
        </w:rPr>
        <w:t>as necessary through the remainder of the construction period. Adjust and lubricate operable components to ensure operability without damaging effects.</w:t>
      </w:r>
    </w:p>
    <w:p>
      <w:pPr>
        <w:pStyle w:val="ListParagraph"/>
        <w:numPr>
          <w:ilvl w:val="2"/>
          <w:numId w:val="48"/>
        </w:numPr>
        <w:tabs>
          <w:tab w:pos="2340" w:val="left" w:leader="none"/>
        </w:tabs>
        <w:spacing w:line="240" w:lineRule="auto" w:before="267" w:after="0"/>
        <w:ind w:left="2340" w:right="724" w:hanging="720"/>
        <w:jc w:val="both"/>
        <w:rPr>
          <w:sz w:val="22"/>
        </w:rPr>
      </w:pPr>
      <w:r>
        <w:rPr>
          <w:sz w:val="22"/>
        </w:rPr>
        <w:t>Limiting Exposures: Supervise construction activities to ensure that no part of the construction,</w:t>
      </w:r>
      <w:r>
        <w:rPr>
          <w:spacing w:val="-3"/>
          <w:sz w:val="22"/>
        </w:rPr>
        <w:t> </w:t>
      </w:r>
      <w:r>
        <w:rPr>
          <w:sz w:val="22"/>
        </w:rPr>
        <w:t>completed</w:t>
      </w:r>
      <w:r>
        <w:rPr>
          <w:spacing w:val="-6"/>
          <w:sz w:val="22"/>
        </w:rPr>
        <w:t> </w:t>
      </w:r>
      <w:r>
        <w:rPr>
          <w:sz w:val="22"/>
        </w:rPr>
        <w:t>or</w:t>
      </w:r>
      <w:r>
        <w:rPr>
          <w:spacing w:val="-3"/>
          <w:sz w:val="22"/>
        </w:rPr>
        <w:t> </w:t>
      </w:r>
      <w:r>
        <w:rPr>
          <w:sz w:val="22"/>
        </w:rPr>
        <w:t>in</w:t>
      </w:r>
      <w:r>
        <w:rPr>
          <w:spacing w:val="-3"/>
          <w:sz w:val="22"/>
        </w:rPr>
        <w:t> </w:t>
      </w:r>
      <w:r>
        <w:rPr>
          <w:sz w:val="22"/>
        </w:rPr>
        <w:t>progress,</w:t>
      </w:r>
      <w:r>
        <w:rPr>
          <w:spacing w:val="-3"/>
          <w:sz w:val="22"/>
        </w:rPr>
        <w:t> </w:t>
      </w:r>
      <w:r>
        <w:rPr>
          <w:sz w:val="22"/>
        </w:rPr>
        <w:t>is</w:t>
      </w:r>
      <w:r>
        <w:rPr>
          <w:spacing w:val="-4"/>
          <w:sz w:val="22"/>
        </w:rPr>
        <w:t> </w:t>
      </w:r>
      <w:r>
        <w:rPr>
          <w:sz w:val="22"/>
        </w:rPr>
        <w:t>subject</w:t>
      </w:r>
      <w:r>
        <w:rPr>
          <w:spacing w:val="-3"/>
          <w:sz w:val="22"/>
        </w:rPr>
        <w:t> </w:t>
      </w:r>
      <w:r>
        <w:rPr>
          <w:sz w:val="22"/>
        </w:rPr>
        <w:t>to harmful,</w:t>
      </w:r>
      <w:r>
        <w:rPr>
          <w:spacing w:val="-3"/>
          <w:sz w:val="22"/>
        </w:rPr>
        <w:t> </w:t>
      </w:r>
      <w:r>
        <w:rPr>
          <w:sz w:val="22"/>
        </w:rPr>
        <w:t>dangerous,</w:t>
      </w:r>
      <w:r>
        <w:rPr>
          <w:spacing w:val="-3"/>
          <w:sz w:val="22"/>
        </w:rPr>
        <w:t> </w:t>
      </w:r>
      <w:r>
        <w:rPr>
          <w:sz w:val="22"/>
        </w:rPr>
        <w:t>damaging,</w:t>
      </w:r>
      <w:r>
        <w:rPr>
          <w:spacing w:val="-2"/>
          <w:sz w:val="22"/>
        </w:rPr>
        <w:t> </w:t>
      </w:r>
      <w:r>
        <w:rPr>
          <w:sz w:val="22"/>
        </w:rPr>
        <w:t>or otherwise deleterious exposure during the construction period. Where applicable, such exposures include, but are not limited to, the following:</w:t>
      </w:r>
    </w:p>
    <w:p>
      <w:pPr>
        <w:pStyle w:val="BodyText"/>
        <w:spacing w:before="1"/>
      </w:pPr>
    </w:p>
    <w:p>
      <w:pPr>
        <w:pStyle w:val="ListParagraph"/>
        <w:numPr>
          <w:ilvl w:val="3"/>
          <w:numId w:val="48"/>
        </w:numPr>
        <w:tabs>
          <w:tab w:pos="2699" w:val="left" w:leader="none"/>
        </w:tabs>
        <w:spacing w:line="240" w:lineRule="auto" w:before="0" w:after="0"/>
        <w:ind w:left="2699" w:right="0" w:hanging="359"/>
        <w:jc w:val="left"/>
        <w:rPr>
          <w:sz w:val="22"/>
        </w:rPr>
      </w:pPr>
      <w:r>
        <w:rPr>
          <w:sz w:val="22"/>
        </w:rPr>
        <w:t>Excessive</w:t>
      </w:r>
      <w:r>
        <w:rPr>
          <w:spacing w:val="-4"/>
          <w:sz w:val="22"/>
        </w:rPr>
        <w:t> </w:t>
      </w:r>
      <w:r>
        <w:rPr>
          <w:sz w:val="22"/>
        </w:rPr>
        <w:t>static</w:t>
      </w:r>
      <w:r>
        <w:rPr>
          <w:spacing w:val="-4"/>
          <w:sz w:val="22"/>
        </w:rPr>
        <w:t> </w:t>
      </w:r>
      <w:r>
        <w:rPr>
          <w:sz w:val="22"/>
        </w:rPr>
        <w:t>or</w:t>
      </w:r>
      <w:r>
        <w:rPr>
          <w:spacing w:val="-3"/>
          <w:sz w:val="22"/>
        </w:rPr>
        <w:t> </w:t>
      </w:r>
      <w:r>
        <w:rPr>
          <w:sz w:val="22"/>
        </w:rPr>
        <w:t>dynamic</w:t>
      </w:r>
      <w:r>
        <w:rPr>
          <w:spacing w:val="-3"/>
          <w:sz w:val="22"/>
        </w:rPr>
        <w:t> </w:t>
      </w:r>
      <w:r>
        <w:rPr>
          <w:spacing w:val="-2"/>
          <w:sz w:val="22"/>
        </w:rPr>
        <w:t>loading.</w:t>
      </w:r>
    </w:p>
    <w:p>
      <w:pPr>
        <w:pStyle w:val="ListParagraph"/>
        <w:numPr>
          <w:ilvl w:val="3"/>
          <w:numId w:val="48"/>
        </w:numPr>
        <w:tabs>
          <w:tab w:pos="2699" w:val="left" w:leader="none"/>
        </w:tabs>
        <w:spacing w:line="240" w:lineRule="auto" w:before="1" w:after="0"/>
        <w:ind w:left="2699" w:right="0" w:hanging="359"/>
        <w:jc w:val="left"/>
        <w:rPr>
          <w:sz w:val="22"/>
        </w:rPr>
      </w:pPr>
      <w:r>
        <w:rPr>
          <w:sz w:val="22"/>
        </w:rPr>
        <w:t>Excessive</w:t>
      </w:r>
      <w:r>
        <w:rPr>
          <w:spacing w:val="-5"/>
          <w:sz w:val="22"/>
        </w:rPr>
        <w:t> </w:t>
      </w:r>
      <w:r>
        <w:rPr>
          <w:sz w:val="22"/>
        </w:rPr>
        <w:t>internal</w:t>
      </w:r>
      <w:r>
        <w:rPr>
          <w:spacing w:val="-4"/>
          <w:sz w:val="22"/>
        </w:rPr>
        <w:t> </w:t>
      </w:r>
      <w:r>
        <w:rPr>
          <w:sz w:val="22"/>
        </w:rPr>
        <w:t>or</w:t>
      </w:r>
      <w:r>
        <w:rPr>
          <w:spacing w:val="-4"/>
          <w:sz w:val="22"/>
        </w:rPr>
        <w:t> </w:t>
      </w:r>
      <w:r>
        <w:rPr>
          <w:sz w:val="22"/>
        </w:rPr>
        <w:t>external</w:t>
      </w:r>
      <w:r>
        <w:rPr>
          <w:spacing w:val="-2"/>
          <w:sz w:val="22"/>
        </w:rPr>
        <w:t> pressures.</w:t>
      </w:r>
    </w:p>
    <w:p>
      <w:pPr>
        <w:pStyle w:val="ListParagraph"/>
        <w:numPr>
          <w:ilvl w:val="3"/>
          <w:numId w:val="48"/>
        </w:numPr>
        <w:tabs>
          <w:tab w:pos="2699" w:val="left" w:leader="none"/>
        </w:tabs>
        <w:spacing w:line="240" w:lineRule="auto" w:before="0" w:after="0"/>
        <w:ind w:left="2699" w:right="0" w:hanging="359"/>
        <w:jc w:val="left"/>
        <w:rPr>
          <w:sz w:val="22"/>
        </w:rPr>
      </w:pPr>
      <w:r>
        <w:rPr>
          <w:sz w:val="22"/>
        </w:rPr>
        <w:t>Excessively</w:t>
      </w:r>
      <w:r>
        <w:rPr>
          <w:spacing w:val="-2"/>
          <w:sz w:val="22"/>
        </w:rPr>
        <w:t> </w:t>
      </w:r>
      <w:r>
        <w:rPr>
          <w:sz w:val="22"/>
        </w:rPr>
        <w:t>high</w:t>
      </w:r>
      <w:r>
        <w:rPr>
          <w:spacing w:val="-4"/>
          <w:sz w:val="22"/>
        </w:rPr>
        <w:t> </w:t>
      </w:r>
      <w:r>
        <w:rPr>
          <w:sz w:val="22"/>
        </w:rPr>
        <w:t>or</w:t>
      </w:r>
      <w:r>
        <w:rPr>
          <w:spacing w:val="-2"/>
          <w:sz w:val="22"/>
        </w:rPr>
        <w:t> </w:t>
      </w:r>
      <w:r>
        <w:rPr>
          <w:sz w:val="22"/>
        </w:rPr>
        <w:t>low</w:t>
      </w:r>
      <w:r>
        <w:rPr>
          <w:spacing w:val="-3"/>
          <w:sz w:val="22"/>
        </w:rPr>
        <w:t> </w:t>
      </w:r>
      <w:r>
        <w:rPr>
          <w:spacing w:val="-2"/>
          <w:sz w:val="22"/>
        </w:rPr>
        <w:t>temperatures.</w:t>
      </w:r>
    </w:p>
    <w:p>
      <w:pPr>
        <w:pStyle w:val="ListParagraph"/>
        <w:numPr>
          <w:ilvl w:val="3"/>
          <w:numId w:val="48"/>
        </w:numPr>
        <w:tabs>
          <w:tab w:pos="2698" w:val="left" w:leader="none"/>
        </w:tabs>
        <w:spacing w:line="240" w:lineRule="auto" w:before="0" w:after="0"/>
        <w:ind w:left="2698" w:right="0" w:hanging="358"/>
        <w:jc w:val="left"/>
        <w:rPr>
          <w:sz w:val="22"/>
        </w:rPr>
      </w:pPr>
      <w:r>
        <w:rPr>
          <w:sz w:val="22"/>
        </w:rPr>
        <w:t>Thermal </w:t>
      </w:r>
      <w:r>
        <w:rPr>
          <w:spacing w:val="-2"/>
          <w:sz w:val="22"/>
        </w:rPr>
        <w:t>shock.</w:t>
      </w:r>
    </w:p>
    <w:p>
      <w:pPr>
        <w:pStyle w:val="ListParagraph"/>
        <w:numPr>
          <w:ilvl w:val="3"/>
          <w:numId w:val="48"/>
        </w:numPr>
        <w:tabs>
          <w:tab w:pos="2698" w:val="left" w:leader="none"/>
        </w:tabs>
        <w:spacing w:line="267" w:lineRule="exact" w:before="0" w:after="0"/>
        <w:ind w:left="2698" w:right="0" w:hanging="358"/>
        <w:jc w:val="left"/>
        <w:rPr>
          <w:sz w:val="22"/>
        </w:rPr>
      </w:pPr>
      <w:r>
        <w:rPr>
          <w:sz w:val="22"/>
        </w:rPr>
        <w:t>Excessively</w:t>
      </w:r>
      <w:r>
        <w:rPr>
          <w:spacing w:val="-1"/>
          <w:sz w:val="22"/>
        </w:rPr>
        <w:t> </w:t>
      </w:r>
      <w:r>
        <w:rPr>
          <w:sz w:val="22"/>
        </w:rPr>
        <w:t>high</w:t>
      </w:r>
      <w:r>
        <w:rPr>
          <w:spacing w:val="-4"/>
          <w:sz w:val="22"/>
        </w:rPr>
        <w:t> </w:t>
      </w:r>
      <w:r>
        <w:rPr>
          <w:sz w:val="22"/>
        </w:rPr>
        <w:t>or</w:t>
      </w:r>
      <w:r>
        <w:rPr>
          <w:spacing w:val="-2"/>
          <w:sz w:val="22"/>
        </w:rPr>
        <w:t> </w:t>
      </w:r>
      <w:r>
        <w:rPr>
          <w:sz w:val="22"/>
        </w:rPr>
        <w:t>low</w:t>
      </w:r>
      <w:r>
        <w:rPr>
          <w:spacing w:val="-1"/>
          <w:sz w:val="22"/>
        </w:rPr>
        <w:t> </w:t>
      </w:r>
      <w:r>
        <w:rPr>
          <w:spacing w:val="-2"/>
          <w:sz w:val="22"/>
        </w:rPr>
        <w:t>humidity.</w:t>
      </w:r>
    </w:p>
    <w:p>
      <w:pPr>
        <w:pStyle w:val="ListParagraph"/>
        <w:numPr>
          <w:ilvl w:val="3"/>
          <w:numId w:val="48"/>
        </w:numPr>
        <w:tabs>
          <w:tab w:pos="2699" w:val="left" w:leader="none"/>
        </w:tabs>
        <w:spacing w:line="267" w:lineRule="exact" w:before="0" w:after="0"/>
        <w:ind w:left="2699" w:right="0" w:hanging="359"/>
        <w:jc w:val="left"/>
        <w:rPr>
          <w:sz w:val="22"/>
        </w:rPr>
      </w:pPr>
      <w:r>
        <w:rPr>
          <w:sz w:val="22"/>
        </w:rPr>
        <w:t>Air</w:t>
      </w:r>
      <w:r>
        <w:rPr>
          <w:spacing w:val="-4"/>
          <w:sz w:val="22"/>
        </w:rPr>
        <w:t> </w:t>
      </w:r>
      <w:r>
        <w:rPr>
          <w:sz w:val="22"/>
        </w:rPr>
        <w:t>contamination</w:t>
      </w:r>
      <w:r>
        <w:rPr>
          <w:spacing w:val="-3"/>
          <w:sz w:val="22"/>
        </w:rPr>
        <w:t> </w:t>
      </w:r>
      <w:r>
        <w:rPr>
          <w:sz w:val="22"/>
        </w:rPr>
        <w:t>or</w:t>
      </w:r>
      <w:r>
        <w:rPr>
          <w:spacing w:val="-1"/>
          <w:sz w:val="22"/>
        </w:rPr>
        <w:t> </w:t>
      </w:r>
      <w:r>
        <w:rPr>
          <w:spacing w:val="-2"/>
          <w:sz w:val="22"/>
        </w:rPr>
        <w:t>pollution.</w:t>
      </w:r>
    </w:p>
    <w:p>
      <w:pPr>
        <w:pStyle w:val="ListParagraph"/>
        <w:numPr>
          <w:ilvl w:val="3"/>
          <w:numId w:val="48"/>
        </w:numPr>
        <w:tabs>
          <w:tab w:pos="2698" w:val="left" w:leader="none"/>
        </w:tabs>
        <w:spacing w:line="240" w:lineRule="auto" w:before="1" w:after="0"/>
        <w:ind w:left="2698" w:right="0" w:hanging="358"/>
        <w:jc w:val="left"/>
        <w:rPr>
          <w:sz w:val="22"/>
        </w:rPr>
      </w:pPr>
      <w:r>
        <w:rPr>
          <w:sz w:val="22"/>
        </w:rPr>
        <w:t>Water</w:t>
      </w:r>
      <w:r>
        <w:rPr>
          <w:spacing w:val="-4"/>
          <w:sz w:val="22"/>
        </w:rPr>
        <w:t> </w:t>
      </w:r>
      <w:r>
        <w:rPr>
          <w:sz w:val="22"/>
        </w:rPr>
        <w:t>or</w:t>
      </w:r>
      <w:r>
        <w:rPr>
          <w:spacing w:val="3"/>
          <w:sz w:val="22"/>
        </w:rPr>
        <w:t> </w:t>
      </w:r>
      <w:r>
        <w:rPr>
          <w:spacing w:val="-4"/>
          <w:sz w:val="22"/>
        </w:rPr>
        <w:t>ice.</w:t>
      </w:r>
    </w:p>
    <w:p>
      <w:pPr>
        <w:pStyle w:val="ListParagraph"/>
        <w:numPr>
          <w:ilvl w:val="3"/>
          <w:numId w:val="48"/>
        </w:numPr>
        <w:tabs>
          <w:tab w:pos="2700" w:val="left" w:leader="none"/>
        </w:tabs>
        <w:spacing w:line="240" w:lineRule="auto" w:before="0" w:after="0"/>
        <w:ind w:left="2700" w:right="0" w:hanging="360"/>
        <w:jc w:val="left"/>
        <w:rPr>
          <w:sz w:val="22"/>
        </w:rPr>
      </w:pPr>
      <w:r>
        <w:rPr>
          <w:spacing w:val="-2"/>
          <w:sz w:val="22"/>
        </w:rPr>
        <w:t>Solvents.</w:t>
      </w:r>
    </w:p>
    <w:p>
      <w:pPr>
        <w:pStyle w:val="ListParagraph"/>
        <w:numPr>
          <w:ilvl w:val="3"/>
          <w:numId w:val="48"/>
        </w:numPr>
        <w:tabs>
          <w:tab w:pos="2700" w:val="left" w:leader="none"/>
        </w:tabs>
        <w:spacing w:line="240" w:lineRule="auto" w:before="0" w:after="0"/>
        <w:ind w:left="2700" w:right="0" w:hanging="360"/>
        <w:jc w:val="left"/>
        <w:rPr>
          <w:sz w:val="22"/>
        </w:rPr>
      </w:pPr>
      <w:r>
        <w:rPr>
          <w:spacing w:val="-2"/>
          <w:sz w:val="22"/>
        </w:rPr>
        <w:t>Chemicals.</w:t>
      </w:r>
    </w:p>
    <w:p>
      <w:pPr>
        <w:pStyle w:val="ListParagraph"/>
        <w:numPr>
          <w:ilvl w:val="3"/>
          <w:numId w:val="48"/>
        </w:numPr>
        <w:tabs>
          <w:tab w:pos="2699" w:val="left" w:leader="none"/>
        </w:tabs>
        <w:spacing w:line="240" w:lineRule="auto" w:before="0" w:after="0"/>
        <w:ind w:left="2699" w:right="0" w:hanging="359"/>
        <w:jc w:val="left"/>
        <w:rPr>
          <w:sz w:val="22"/>
        </w:rPr>
      </w:pPr>
      <w:r>
        <w:rPr>
          <w:spacing w:val="-2"/>
          <w:sz w:val="22"/>
        </w:rPr>
        <w:t>Radiation.</w:t>
      </w:r>
    </w:p>
    <w:p>
      <w:pPr>
        <w:pStyle w:val="ListParagraph"/>
        <w:numPr>
          <w:ilvl w:val="3"/>
          <w:numId w:val="48"/>
        </w:numPr>
        <w:tabs>
          <w:tab w:pos="2699" w:val="left" w:leader="none"/>
        </w:tabs>
        <w:spacing w:line="240" w:lineRule="auto" w:before="1" w:after="0"/>
        <w:ind w:left="2699" w:right="0" w:hanging="359"/>
        <w:jc w:val="left"/>
        <w:rPr>
          <w:sz w:val="22"/>
        </w:rPr>
      </w:pPr>
      <w:r>
        <w:rPr>
          <w:spacing w:val="-2"/>
          <w:sz w:val="22"/>
        </w:rPr>
        <w:t>Puncture.</w:t>
      </w:r>
    </w:p>
    <w:p>
      <w:pPr>
        <w:pStyle w:val="ListParagraph"/>
        <w:numPr>
          <w:ilvl w:val="3"/>
          <w:numId w:val="48"/>
        </w:numPr>
        <w:tabs>
          <w:tab w:pos="2699" w:val="left" w:leader="none"/>
        </w:tabs>
        <w:spacing w:line="240" w:lineRule="auto" w:before="0" w:after="0"/>
        <w:ind w:left="2699" w:right="0" w:hanging="359"/>
        <w:jc w:val="left"/>
        <w:rPr>
          <w:sz w:val="22"/>
        </w:rPr>
      </w:pPr>
      <w:r>
        <w:rPr>
          <w:spacing w:val="-2"/>
          <w:sz w:val="22"/>
        </w:rPr>
        <w:t>Abrasion.</w:t>
      </w:r>
    </w:p>
    <w:p>
      <w:pPr>
        <w:pStyle w:val="ListParagraph"/>
        <w:numPr>
          <w:ilvl w:val="3"/>
          <w:numId w:val="48"/>
        </w:numPr>
        <w:tabs>
          <w:tab w:pos="2698" w:val="left" w:leader="none"/>
        </w:tabs>
        <w:spacing w:line="240" w:lineRule="auto" w:before="0" w:after="0"/>
        <w:ind w:left="2698" w:right="0" w:hanging="358"/>
        <w:jc w:val="left"/>
        <w:rPr>
          <w:sz w:val="22"/>
        </w:rPr>
      </w:pPr>
      <w:r>
        <w:rPr>
          <w:sz w:val="22"/>
        </w:rPr>
        <w:t>Heavy</w:t>
      </w:r>
      <w:r>
        <w:rPr>
          <w:spacing w:val="-1"/>
          <w:sz w:val="22"/>
        </w:rPr>
        <w:t> </w:t>
      </w:r>
      <w:r>
        <w:rPr>
          <w:spacing w:val="-2"/>
          <w:sz w:val="22"/>
        </w:rPr>
        <w:t>traffic.</w:t>
      </w:r>
    </w:p>
    <w:p>
      <w:pPr>
        <w:pStyle w:val="ListParagraph"/>
        <w:numPr>
          <w:ilvl w:val="3"/>
          <w:numId w:val="48"/>
        </w:numPr>
        <w:tabs>
          <w:tab w:pos="2698" w:val="left" w:leader="none"/>
        </w:tabs>
        <w:spacing w:line="240" w:lineRule="auto" w:before="0" w:after="0"/>
        <w:ind w:left="2698" w:right="0" w:hanging="358"/>
        <w:jc w:val="left"/>
        <w:rPr>
          <w:sz w:val="22"/>
        </w:rPr>
      </w:pPr>
      <w:r>
        <w:rPr>
          <w:sz w:val="22"/>
        </w:rPr>
        <w:t>Soiling,</w:t>
      </w:r>
      <w:r>
        <w:rPr>
          <w:spacing w:val="-4"/>
          <w:sz w:val="22"/>
        </w:rPr>
        <w:t> </w:t>
      </w:r>
      <w:r>
        <w:rPr>
          <w:sz w:val="22"/>
        </w:rPr>
        <w:t>staining</w:t>
      </w:r>
      <w:r>
        <w:rPr>
          <w:spacing w:val="-3"/>
          <w:sz w:val="22"/>
        </w:rPr>
        <w:t> </w:t>
      </w:r>
      <w:r>
        <w:rPr>
          <w:sz w:val="22"/>
        </w:rPr>
        <w:t>and</w:t>
      </w:r>
      <w:r>
        <w:rPr>
          <w:spacing w:val="-3"/>
          <w:sz w:val="22"/>
        </w:rPr>
        <w:t> </w:t>
      </w:r>
      <w:r>
        <w:rPr>
          <w:spacing w:val="-2"/>
          <w:sz w:val="22"/>
        </w:rPr>
        <w:t>corrosion.</w:t>
      </w:r>
    </w:p>
    <w:p>
      <w:pPr>
        <w:pStyle w:val="ListParagraph"/>
        <w:numPr>
          <w:ilvl w:val="3"/>
          <w:numId w:val="48"/>
        </w:numPr>
        <w:tabs>
          <w:tab w:pos="2698" w:val="left" w:leader="none"/>
        </w:tabs>
        <w:spacing w:line="267" w:lineRule="exact" w:before="1" w:after="0"/>
        <w:ind w:left="2698" w:right="0" w:hanging="358"/>
        <w:jc w:val="left"/>
        <w:rPr>
          <w:sz w:val="22"/>
        </w:rPr>
      </w:pPr>
      <w:r>
        <w:rPr>
          <w:spacing w:val="-2"/>
          <w:sz w:val="22"/>
        </w:rPr>
        <w:t>Bacteria.</w:t>
      </w:r>
    </w:p>
    <w:p>
      <w:pPr>
        <w:pStyle w:val="ListParagraph"/>
        <w:numPr>
          <w:ilvl w:val="3"/>
          <w:numId w:val="48"/>
        </w:numPr>
        <w:tabs>
          <w:tab w:pos="2700" w:val="left" w:leader="none"/>
        </w:tabs>
        <w:spacing w:line="267" w:lineRule="exact" w:before="0" w:after="0"/>
        <w:ind w:left="2700" w:right="0" w:hanging="360"/>
        <w:jc w:val="left"/>
        <w:rPr>
          <w:sz w:val="22"/>
        </w:rPr>
      </w:pPr>
      <w:r>
        <w:rPr>
          <w:sz w:val="22"/>
        </w:rPr>
        <w:t>Rodent</w:t>
      </w:r>
      <w:r>
        <w:rPr>
          <w:spacing w:val="-5"/>
          <w:sz w:val="22"/>
        </w:rPr>
        <w:t> </w:t>
      </w:r>
      <w:r>
        <w:rPr>
          <w:sz w:val="22"/>
        </w:rPr>
        <w:t>and</w:t>
      </w:r>
      <w:r>
        <w:rPr>
          <w:spacing w:val="-2"/>
          <w:sz w:val="22"/>
        </w:rPr>
        <w:t> </w:t>
      </w:r>
      <w:r>
        <w:rPr>
          <w:sz w:val="22"/>
        </w:rPr>
        <w:t>insect</w:t>
      </w:r>
      <w:r>
        <w:rPr>
          <w:spacing w:val="-4"/>
          <w:sz w:val="22"/>
        </w:rPr>
        <w:t> </w:t>
      </w:r>
      <w:r>
        <w:rPr>
          <w:spacing w:val="-2"/>
          <w:sz w:val="22"/>
        </w:rPr>
        <w:t>infestation.</w:t>
      </w:r>
    </w:p>
    <w:p>
      <w:pPr>
        <w:pStyle w:val="ListParagraph"/>
        <w:numPr>
          <w:ilvl w:val="3"/>
          <w:numId w:val="48"/>
        </w:numPr>
        <w:tabs>
          <w:tab w:pos="2699" w:val="left" w:leader="none"/>
        </w:tabs>
        <w:spacing w:line="240" w:lineRule="auto" w:before="0" w:after="0"/>
        <w:ind w:left="2699" w:right="0" w:hanging="359"/>
        <w:jc w:val="left"/>
        <w:rPr>
          <w:sz w:val="22"/>
        </w:rPr>
      </w:pPr>
      <w:r>
        <w:rPr>
          <w:sz w:val="22"/>
        </w:rPr>
        <w:t>Electrical</w:t>
      </w:r>
      <w:r>
        <w:rPr>
          <w:spacing w:val="-7"/>
          <w:sz w:val="22"/>
        </w:rPr>
        <w:t> </w:t>
      </w:r>
      <w:r>
        <w:rPr>
          <w:spacing w:val="-2"/>
          <w:sz w:val="22"/>
        </w:rPr>
        <w:t>current.</w:t>
      </w:r>
    </w:p>
    <w:p>
      <w:pPr>
        <w:pStyle w:val="ListParagraph"/>
        <w:numPr>
          <w:ilvl w:val="3"/>
          <w:numId w:val="48"/>
        </w:numPr>
        <w:tabs>
          <w:tab w:pos="2699" w:val="left" w:leader="none"/>
        </w:tabs>
        <w:spacing w:line="240" w:lineRule="auto" w:before="0" w:after="0"/>
        <w:ind w:left="2699" w:right="0" w:hanging="359"/>
        <w:jc w:val="left"/>
        <w:rPr>
          <w:sz w:val="22"/>
        </w:rPr>
      </w:pPr>
      <w:r>
        <w:rPr>
          <w:sz w:val="22"/>
        </w:rPr>
        <w:t>Improper</w:t>
      </w:r>
      <w:r>
        <w:rPr>
          <w:spacing w:val="-4"/>
          <w:sz w:val="22"/>
        </w:rPr>
        <w:t> </w:t>
      </w:r>
      <w:r>
        <w:rPr>
          <w:spacing w:val="-2"/>
          <w:sz w:val="22"/>
        </w:rPr>
        <w:t>lubrication.</w:t>
      </w:r>
    </w:p>
    <w:p>
      <w:pPr>
        <w:pStyle w:val="ListParagraph"/>
        <w:numPr>
          <w:ilvl w:val="3"/>
          <w:numId w:val="48"/>
        </w:numPr>
        <w:tabs>
          <w:tab w:pos="2699" w:val="left" w:leader="none"/>
        </w:tabs>
        <w:spacing w:line="240" w:lineRule="auto" w:before="0" w:after="0"/>
        <w:ind w:left="2699" w:right="0" w:hanging="359"/>
        <w:jc w:val="left"/>
        <w:rPr>
          <w:sz w:val="22"/>
        </w:rPr>
      </w:pPr>
      <w:r>
        <w:rPr>
          <w:sz w:val="22"/>
        </w:rPr>
        <w:t>Unusual</w:t>
      </w:r>
      <w:r>
        <w:rPr>
          <w:spacing w:val="-2"/>
          <w:sz w:val="22"/>
        </w:rPr>
        <w:t> </w:t>
      </w:r>
      <w:r>
        <w:rPr>
          <w:sz w:val="22"/>
        </w:rPr>
        <w:t>wear</w:t>
      </w:r>
      <w:r>
        <w:rPr>
          <w:spacing w:val="-3"/>
          <w:sz w:val="22"/>
        </w:rPr>
        <w:t> </w:t>
      </w:r>
      <w:r>
        <w:rPr>
          <w:sz w:val="22"/>
        </w:rPr>
        <w:t>or</w:t>
      </w:r>
      <w:r>
        <w:rPr>
          <w:spacing w:val="-5"/>
          <w:sz w:val="22"/>
        </w:rPr>
        <w:t> </w:t>
      </w:r>
      <w:r>
        <w:rPr>
          <w:sz w:val="22"/>
        </w:rPr>
        <w:t>other</w:t>
      </w:r>
      <w:r>
        <w:rPr>
          <w:spacing w:val="-4"/>
          <w:sz w:val="22"/>
        </w:rPr>
        <w:t> </w:t>
      </w:r>
      <w:r>
        <w:rPr>
          <w:spacing w:val="-2"/>
          <w:sz w:val="22"/>
        </w:rPr>
        <w:t>misuse.</w:t>
      </w:r>
    </w:p>
    <w:p>
      <w:pPr>
        <w:pStyle w:val="ListParagraph"/>
        <w:numPr>
          <w:ilvl w:val="3"/>
          <w:numId w:val="48"/>
        </w:numPr>
        <w:tabs>
          <w:tab w:pos="2699" w:val="left" w:leader="none"/>
        </w:tabs>
        <w:spacing w:line="240" w:lineRule="auto" w:before="1" w:after="0"/>
        <w:ind w:left="2699" w:right="0" w:hanging="359"/>
        <w:jc w:val="left"/>
        <w:rPr>
          <w:sz w:val="22"/>
        </w:rPr>
      </w:pPr>
      <w:r>
        <w:rPr>
          <w:sz w:val="22"/>
        </w:rPr>
        <w:t>Contact</w:t>
      </w:r>
      <w:r>
        <w:rPr>
          <w:spacing w:val="-5"/>
          <w:sz w:val="22"/>
        </w:rPr>
        <w:t> </w:t>
      </w:r>
      <w:r>
        <w:rPr>
          <w:sz w:val="22"/>
        </w:rPr>
        <w:t>between</w:t>
      </w:r>
      <w:r>
        <w:rPr>
          <w:spacing w:val="-4"/>
          <w:sz w:val="22"/>
        </w:rPr>
        <w:t> </w:t>
      </w:r>
      <w:r>
        <w:rPr>
          <w:sz w:val="22"/>
        </w:rPr>
        <w:t>incompatible</w:t>
      </w:r>
      <w:r>
        <w:rPr>
          <w:spacing w:val="-4"/>
          <w:sz w:val="22"/>
        </w:rPr>
        <w:t> </w:t>
      </w:r>
      <w:r>
        <w:rPr>
          <w:spacing w:val="-2"/>
          <w:sz w:val="22"/>
        </w:rPr>
        <w:t>materials.</w:t>
      </w:r>
    </w:p>
    <w:p>
      <w:pPr>
        <w:pStyle w:val="ListParagraph"/>
        <w:numPr>
          <w:ilvl w:val="3"/>
          <w:numId w:val="48"/>
        </w:numPr>
        <w:tabs>
          <w:tab w:pos="2699" w:val="left" w:leader="none"/>
        </w:tabs>
        <w:spacing w:line="240" w:lineRule="auto" w:before="0" w:after="0"/>
        <w:ind w:left="2699" w:right="0" w:hanging="359"/>
        <w:jc w:val="left"/>
        <w:rPr>
          <w:sz w:val="22"/>
        </w:rPr>
      </w:pPr>
      <w:r>
        <w:rPr>
          <w:spacing w:val="-2"/>
          <w:sz w:val="22"/>
        </w:rPr>
        <w:t>Misalignment.</w:t>
      </w:r>
    </w:p>
    <w:p>
      <w:pPr>
        <w:pStyle w:val="ListParagraph"/>
        <w:numPr>
          <w:ilvl w:val="3"/>
          <w:numId w:val="48"/>
        </w:numPr>
        <w:tabs>
          <w:tab w:pos="2698" w:val="left" w:leader="none"/>
        </w:tabs>
        <w:spacing w:line="240" w:lineRule="auto" w:before="0" w:after="0"/>
        <w:ind w:left="2698" w:right="0" w:hanging="358"/>
        <w:jc w:val="left"/>
        <w:rPr>
          <w:sz w:val="22"/>
        </w:rPr>
      </w:pPr>
      <w:r>
        <w:rPr>
          <w:sz w:val="22"/>
        </w:rPr>
        <w:t>Excessive</w:t>
      </w:r>
      <w:r>
        <w:rPr>
          <w:spacing w:val="-3"/>
          <w:sz w:val="22"/>
        </w:rPr>
        <w:t> </w:t>
      </w:r>
      <w:r>
        <w:rPr>
          <w:spacing w:val="-2"/>
          <w:sz w:val="22"/>
        </w:rPr>
        <w:t>weathering.</w:t>
      </w:r>
    </w:p>
    <w:p>
      <w:pPr>
        <w:pStyle w:val="ListParagraph"/>
        <w:numPr>
          <w:ilvl w:val="3"/>
          <w:numId w:val="48"/>
        </w:numPr>
        <w:tabs>
          <w:tab w:pos="2699" w:val="left" w:leader="none"/>
        </w:tabs>
        <w:spacing w:line="240" w:lineRule="auto" w:before="0" w:after="0"/>
        <w:ind w:left="2699" w:right="0" w:hanging="359"/>
        <w:jc w:val="left"/>
        <w:rPr>
          <w:sz w:val="22"/>
        </w:rPr>
      </w:pPr>
      <w:r>
        <w:rPr>
          <w:sz w:val="22"/>
        </w:rPr>
        <w:t>Unprotected</w:t>
      </w:r>
      <w:r>
        <w:rPr>
          <w:spacing w:val="-5"/>
          <w:sz w:val="22"/>
        </w:rPr>
        <w:t> </w:t>
      </w:r>
      <w:r>
        <w:rPr>
          <w:spacing w:val="-2"/>
          <w:sz w:val="22"/>
        </w:rPr>
        <w:t>storage.</w:t>
      </w:r>
    </w:p>
    <w:p>
      <w:pPr>
        <w:pStyle w:val="ListParagraph"/>
        <w:numPr>
          <w:ilvl w:val="3"/>
          <w:numId w:val="48"/>
        </w:numPr>
        <w:tabs>
          <w:tab w:pos="2698" w:val="left" w:leader="none"/>
        </w:tabs>
        <w:spacing w:line="240" w:lineRule="auto" w:before="1" w:after="0"/>
        <w:ind w:left="2698" w:right="0" w:hanging="358"/>
        <w:jc w:val="left"/>
        <w:rPr>
          <w:sz w:val="22"/>
        </w:rPr>
      </w:pPr>
      <w:r>
        <w:rPr>
          <w:sz w:val="22"/>
        </w:rPr>
        <w:t>Improper</w:t>
      </w:r>
      <w:r>
        <w:rPr>
          <w:spacing w:val="-4"/>
          <w:sz w:val="22"/>
        </w:rPr>
        <w:t> </w:t>
      </w:r>
      <w:r>
        <w:rPr>
          <w:sz w:val="22"/>
        </w:rPr>
        <w:t>shipping</w:t>
      </w:r>
      <w:r>
        <w:rPr>
          <w:spacing w:val="-2"/>
          <w:sz w:val="22"/>
        </w:rPr>
        <w:t> </w:t>
      </w:r>
      <w:r>
        <w:rPr>
          <w:sz w:val="22"/>
        </w:rPr>
        <w:t>or</w:t>
      </w:r>
      <w:r>
        <w:rPr>
          <w:spacing w:val="-3"/>
          <w:sz w:val="22"/>
        </w:rPr>
        <w:t> </w:t>
      </w:r>
      <w:r>
        <w:rPr>
          <w:spacing w:val="-2"/>
          <w:sz w:val="22"/>
        </w:rPr>
        <w:t>handling.</w:t>
      </w:r>
    </w:p>
    <w:p>
      <w:pPr>
        <w:pStyle w:val="ListParagraph"/>
        <w:numPr>
          <w:ilvl w:val="3"/>
          <w:numId w:val="48"/>
        </w:numPr>
        <w:tabs>
          <w:tab w:pos="2699" w:val="left" w:leader="none"/>
        </w:tabs>
        <w:spacing w:line="267" w:lineRule="exact" w:before="0" w:after="0"/>
        <w:ind w:left="2699" w:right="0" w:hanging="359"/>
        <w:jc w:val="left"/>
        <w:rPr>
          <w:sz w:val="22"/>
        </w:rPr>
      </w:pPr>
      <w:r>
        <w:rPr>
          <w:spacing w:val="-2"/>
          <w:sz w:val="22"/>
        </w:rPr>
        <w:t>Theft.</w:t>
      </w:r>
    </w:p>
    <w:p>
      <w:pPr>
        <w:pStyle w:val="ListParagraph"/>
        <w:numPr>
          <w:ilvl w:val="3"/>
          <w:numId w:val="48"/>
        </w:numPr>
        <w:tabs>
          <w:tab w:pos="2697" w:val="left" w:leader="none"/>
        </w:tabs>
        <w:spacing w:line="267" w:lineRule="exact" w:before="0" w:after="0"/>
        <w:ind w:left="2697" w:right="0" w:hanging="357"/>
        <w:jc w:val="left"/>
        <w:rPr>
          <w:sz w:val="22"/>
        </w:rPr>
      </w:pPr>
      <w:r>
        <w:rPr>
          <w:spacing w:val="-2"/>
          <w:sz w:val="22"/>
        </w:rPr>
        <w:t>Vandalism.</w:t>
      </w:r>
    </w:p>
    <w:p>
      <w:pPr>
        <w:pStyle w:val="BodyText"/>
      </w:pPr>
    </w:p>
    <w:p>
      <w:pPr>
        <w:pStyle w:val="BodyText"/>
      </w:pPr>
    </w:p>
    <w:p>
      <w:pPr>
        <w:pStyle w:val="BodyText"/>
      </w:pPr>
    </w:p>
    <w:p>
      <w:pPr>
        <w:pStyle w:val="BodyText"/>
      </w:pPr>
    </w:p>
    <w:p>
      <w:pPr>
        <w:pStyle w:val="BodyText"/>
        <w:spacing w:before="1"/>
      </w:pPr>
    </w:p>
    <w:p>
      <w:pPr>
        <w:pStyle w:val="Heading1"/>
      </w:pPr>
      <w:r>
        <w:rPr/>
        <w:t>END</w:t>
      </w:r>
      <w:r>
        <w:rPr>
          <w:spacing w:val="-5"/>
        </w:rPr>
        <w:t> </w:t>
      </w:r>
      <w:r>
        <w:rPr/>
        <w:t>OF</w:t>
      </w:r>
      <w:r>
        <w:rPr>
          <w:spacing w:val="-3"/>
        </w:rPr>
        <w:t> </w:t>
      </w:r>
      <w:r>
        <w:rPr/>
        <w:t>SECTION</w:t>
      </w:r>
      <w:r>
        <w:rPr>
          <w:spacing w:val="-2"/>
        </w:rPr>
        <w:t> </w:t>
      </w:r>
      <w:r>
        <w:rPr/>
        <w:t>01</w:t>
      </w:r>
      <w:r>
        <w:rPr>
          <w:spacing w:val="1"/>
        </w:rPr>
        <w:t> </w:t>
      </w:r>
      <w:r>
        <w:rPr>
          <w:spacing w:val="-4"/>
        </w:rPr>
        <w:t>3100</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76"/>
        <w:rPr>
          <w:b/>
          <w:sz w:val="20"/>
        </w:rPr>
      </w:pPr>
      <w:r>
        <w:rPr>
          <w:b/>
          <w:sz w:val="20"/>
        </w:rPr>
        <mc:AlternateContent>
          <mc:Choice Requires="wps">
            <w:drawing>
              <wp:anchor distT="0" distB="0" distL="0" distR="0" allowOverlap="1" layoutInCell="1" locked="0" behindDoc="1" simplePos="0" relativeHeight="487626240">
                <wp:simplePos x="0" y="0"/>
                <wp:positionH relativeFrom="page">
                  <wp:posOffset>896112</wp:posOffset>
                </wp:positionH>
                <wp:positionV relativeFrom="paragraph">
                  <wp:posOffset>218752</wp:posOffset>
                </wp:positionV>
                <wp:extent cx="5980430" cy="6350"/>
                <wp:effectExtent l="0" t="0" r="0" b="0"/>
                <wp:wrapTopAndBottom/>
                <wp:docPr id="135" name="Graphic 135"/>
                <wp:cNvGraphicFramePr>
                  <a:graphicFrameLocks/>
                </wp:cNvGraphicFramePr>
                <a:graphic>
                  <a:graphicData uri="http://schemas.microsoft.com/office/word/2010/wordprocessingShape">
                    <wps:wsp>
                      <wps:cNvPr id="135" name="Graphic 135"/>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17.224606pt;width:470.879986pt;height:.480011pt;mso-position-horizontal-relative:page;mso-position-vertical-relative:paragraph;z-index:-15690240;mso-wrap-distance-left:0;mso-wrap-distance-right:0" id="docshape131" filled="true" fillcolor="#000000" stroked="false">
                <v:fill type="solid"/>
                <w10:wrap type="topAndBottom"/>
              </v:rect>
            </w:pict>
          </mc:Fallback>
        </mc:AlternateContent>
      </w:r>
    </w:p>
    <w:p>
      <w:pPr>
        <w:tabs>
          <w:tab w:pos="6096" w:val="left" w:leader="none"/>
          <w:tab w:pos="7484" w:val="left" w:leader="none"/>
        </w:tabs>
        <w:spacing w:before="18"/>
        <w:ind w:left="720" w:right="724" w:firstLine="0"/>
        <w:jc w:val="left"/>
        <w:rPr>
          <w:sz w:val="20"/>
        </w:rPr>
      </w:pPr>
      <w:r>
        <w:rPr>
          <w:sz w:val="20"/>
        </w:rPr>
        <w:t>Essexville-Hampton Public Schools</w:t>
        <w:tab/>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5"/>
          <w:sz w:val="20"/>
        </w:rPr>
        <w:t> </w:t>
      </w:r>
      <w:r>
        <w:rPr>
          <w:sz w:val="20"/>
        </w:rPr>
        <w:t>3100</w:t>
      </w:r>
      <w:r>
        <w:rPr>
          <w:spacing w:val="-2"/>
          <w:sz w:val="20"/>
        </w:rPr>
        <w:t> </w:t>
      </w:r>
      <w:r>
        <w:rPr>
          <w:sz w:val="20"/>
        </w:rPr>
        <w:t>-</w:t>
      </w:r>
      <w:r>
        <w:rPr>
          <w:spacing w:val="-4"/>
          <w:sz w:val="20"/>
        </w:rPr>
        <w:t> </w:t>
      </w:r>
      <w:r>
        <w:rPr>
          <w:sz w:val="20"/>
        </w:rPr>
        <w:t>Project</w:t>
      </w:r>
      <w:r>
        <w:rPr>
          <w:spacing w:val="-5"/>
          <w:sz w:val="20"/>
        </w:rPr>
        <w:t> </w:t>
      </w:r>
      <w:r>
        <w:rPr>
          <w:sz w:val="20"/>
        </w:rPr>
        <w:t>Management</w:t>
      </w:r>
      <w:r>
        <w:rPr>
          <w:spacing w:val="-1"/>
          <w:sz w:val="20"/>
        </w:rPr>
        <w:t> </w:t>
      </w:r>
      <w:r>
        <w:rPr>
          <w:sz w:val="20"/>
        </w:rPr>
        <w:t>and</w:t>
      </w:r>
      <w:r>
        <w:rPr>
          <w:spacing w:val="-3"/>
          <w:sz w:val="20"/>
        </w:rPr>
        <w:t> </w:t>
      </w:r>
      <w:r>
        <w:rPr>
          <w:spacing w:val="-2"/>
          <w:sz w:val="20"/>
        </w:rPr>
        <w:t>Coordination</w:t>
      </w:r>
    </w:p>
    <w:p>
      <w:pPr>
        <w:spacing w:after="0"/>
        <w:jc w:val="left"/>
        <w:rPr>
          <w:sz w:val="20"/>
        </w:rPr>
        <w:sectPr>
          <w:pgSz w:w="12240" w:h="15840"/>
          <w:pgMar w:header="0" w:footer="544" w:top="1400" w:bottom="740" w:left="720" w:right="720"/>
        </w:sectPr>
      </w:pPr>
    </w:p>
    <w:p>
      <w:pPr>
        <w:pStyle w:val="Heading1"/>
        <w:spacing w:line="480" w:lineRule="auto" w:before="39"/>
        <w:ind w:left="4495" w:right="4494" w:hanging="1"/>
      </w:pPr>
      <w:bookmarkStart w:name="01 3119 - Project Meetings" w:id="27"/>
      <w:bookmarkEnd w:id="27"/>
      <w:r>
        <w:rPr>
          <w:b w:val="0"/>
        </w:rPr>
      </w:r>
      <w:r>
        <w:rPr/>
        <w:t>SECTION 01 3119 PROJECT</w:t>
      </w:r>
      <w:r>
        <w:rPr>
          <w:spacing w:val="-13"/>
        </w:rPr>
        <w:t> </w:t>
      </w:r>
      <w:r>
        <w:rPr/>
        <w:t>MEETINGS</w:t>
      </w:r>
    </w:p>
    <w:p>
      <w:pPr>
        <w:pStyle w:val="Heading3"/>
        <w:numPr>
          <w:ilvl w:val="0"/>
          <w:numId w:val="49"/>
        </w:numPr>
        <w:tabs>
          <w:tab w:pos="1078" w:val="left" w:leader="none"/>
        </w:tabs>
        <w:spacing w:line="240" w:lineRule="auto" w:before="267" w:after="0"/>
        <w:ind w:left="1078" w:right="0" w:hanging="358"/>
        <w:jc w:val="left"/>
      </w:pPr>
      <w:r>
        <w:rPr>
          <w:spacing w:val="-2"/>
        </w:rPr>
        <w:t>GENERAL</w:t>
      </w:r>
    </w:p>
    <w:p>
      <w:pPr>
        <w:pStyle w:val="BodyText"/>
        <w:spacing w:before="1"/>
      </w:pPr>
    </w:p>
    <w:p>
      <w:pPr>
        <w:pStyle w:val="ListParagraph"/>
        <w:numPr>
          <w:ilvl w:val="1"/>
          <w:numId w:val="49"/>
        </w:numPr>
        <w:tabs>
          <w:tab w:pos="1619" w:val="left" w:leader="none"/>
        </w:tabs>
        <w:spacing w:line="240" w:lineRule="auto" w:before="0" w:after="0"/>
        <w:ind w:left="1619" w:right="0" w:hanging="539"/>
        <w:jc w:val="left"/>
        <w:rPr>
          <w:sz w:val="22"/>
        </w:rPr>
      </w:pPr>
      <w:r>
        <w:rPr>
          <w:sz w:val="22"/>
        </w:rPr>
        <w:t>RELATED</w:t>
      </w:r>
      <w:r>
        <w:rPr>
          <w:spacing w:val="-2"/>
          <w:sz w:val="22"/>
        </w:rPr>
        <w:t> DOCUMENTS</w:t>
      </w:r>
    </w:p>
    <w:p>
      <w:pPr>
        <w:pStyle w:val="BodyText"/>
      </w:pPr>
    </w:p>
    <w:p>
      <w:pPr>
        <w:pStyle w:val="ListParagraph"/>
        <w:numPr>
          <w:ilvl w:val="2"/>
          <w:numId w:val="49"/>
        </w:numPr>
        <w:tabs>
          <w:tab w:pos="2340" w:val="left" w:leader="none"/>
        </w:tabs>
        <w:spacing w:line="240" w:lineRule="auto" w:before="0" w:after="0"/>
        <w:ind w:left="2340" w:right="726" w:hanging="720"/>
        <w:jc w:val="both"/>
        <w:rPr>
          <w:sz w:val="22"/>
        </w:rPr>
      </w:pPr>
      <w:r>
        <w:rPr>
          <w:sz w:val="22"/>
        </w:rPr>
        <w:t>Drawings and general provisions of Contract, including General and Supplementary Conditions and other Division 1 Specification Sections, apply to this Section.</w:t>
      </w:r>
    </w:p>
    <w:p>
      <w:pPr>
        <w:pStyle w:val="BodyText"/>
        <w:spacing w:before="1"/>
      </w:pPr>
    </w:p>
    <w:p>
      <w:pPr>
        <w:pStyle w:val="Heading3"/>
        <w:numPr>
          <w:ilvl w:val="1"/>
          <w:numId w:val="49"/>
        </w:numPr>
        <w:tabs>
          <w:tab w:pos="1618" w:val="left" w:leader="none"/>
        </w:tabs>
        <w:spacing w:line="240" w:lineRule="auto" w:before="0" w:after="0"/>
        <w:ind w:left="1618" w:right="0" w:hanging="538"/>
        <w:jc w:val="left"/>
      </w:pPr>
      <w:r>
        <w:rPr>
          <w:spacing w:val="-2"/>
        </w:rPr>
        <w:t>SUMMARY</w:t>
      </w:r>
    </w:p>
    <w:p>
      <w:pPr>
        <w:pStyle w:val="ListParagraph"/>
        <w:numPr>
          <w:ilvl w:val="2"/>
          <w:numId w:val="49"/>
        </w:numPr>
        <w:tabs>
          <w:tab w:pos="2340" w:val="left" w:leader="none"/>
        </w:tabs>
        <w:spacing w:line="240" w:lineRule="auto" w:before="267" w:after="0"/>
        <w:ind w:left="2340" w:right="722" w:hanging="720"/>
        <w:jc w:val="both"/>
        <w:rPr>
          <w:sz w:val="22"/>
        </w:rPr>
      </w:pPr>
      <w:r>
        <w:rPr>
          <w:sz w:val="22"/>
        </w:rPr>
        <w:t>This</w:t>
      </w:r>
      <w:r>
        <w:rPr>
          <w:spacing w:val="-4"/>
          <w:sz w:val="22"/>
        </w:rPr>
        <w:t> </w:t>
      </w:r>
      <w:r>
        <w:rPr>
          <w:sz w:val="22"/>
        </w:rPr>
        <w:t>Section</w:t>
      </w:r>
      <w:r>
        <w:rPr>
          <w:spacing w:val="-4"/>
          <w:sz w:val="22"/>
        </w:rPr>
        <w:t> </w:t>
      </w:r>
      <w:r>
        <w:rPr>
          <w:sz w:val="22"/>
        </w:rPr>
        <w:t>specifies</w:t>
      </w:r>
      <w:r>
        <w:rPr>
          <w:spacing w:val="-4"/>
          <w:sz w:val="22"/>
        </w:rPr>
        <w:t> </w:t>
      </w:r>
      <w:r>
        <w:rPr>
          <w:sz w:val="22"/>
        </w:rPr>
        <w:t>administrative</w:t>
      </w:r>
      <w:r>
        <w:rPr>
          <w:spacing w:val="-4"/>
          <w:sz w:val="22"/>
        </w:rPr>
        <w:t> </w:t>
      </w:r>
      <w:r>
        <w:rPr>
          <w:sz w:val="22"/>
        </w:rPr>
        <w:t>and</w:t>
      </w:r>
      <w:r>
        <w:rPr>
          <w:spacing w:val="-6"/>
          <w:sz w:val="22"/>
        </w:rPr>
        <w:t> </w:t>
      </w:r>
      <w:r>
        <w:rPr>
          <w:sz w:val="22"/>
        </w:rPr>
        <w:t>procedural</w:t>
      </w:r>
      <w:r>
        <w:rPr>
          <w:spacing w:val="-4"/>
          <w:sz w:val="22"/>
        </w:rPr>
        <w:t> </w:t>
      </w:r>
      <w:r>
        <w:rPr>
          <w:sz w:val="22"/>
        </w:rPr>
        <w:t>requirements</w:t>
      </w:r>
      <w:r>
        <w:rPr>
          <w:spacing w:val="-4"/>
          <w:sz w:val="22"/>
        </w:rPr>
        <w:t> </w:t>
      </w:r>
      <w:r>
        <w:rPr>
          <w:sz w:val="22"/>
        </w:rPr>
        <w:t>for</w:t>
      </w:r>
      <w:r>
        <w:rPr>
          <w:spacing w:val="-4"/>
          <w:sz w:val="22"/>
        </w:rPr>
        <w:t> </w:t>
      </w:r>
      <w:r>
        <w:rPr>
          <w:sz w:val="22"/>
        </w:rPr>
        <w:t>project</w:t>
      </w:r>
      <w:r>
        <w:rPr>
          <w:spacing w:val="-7"/>
          <w:sz w:val="22"/>
        </w:rPr>
        <w:t> </w:t>
      </w:r>
      <w:r>
        <w:rPr>
          <w:sz w:val="22"/>
        </w:rPr>
        <w:t>meeting, including but not limited to: Pre-Construction Meeting, Pre-Installation Meeting, Coordination Meetings and Progress Meetings</w:t>
      </w:r>
    </w:p>
    <w:p>
      <w:pPr>
        <w:pStyle w:val="BodyText"/>
        <w:spacing w:before="1"/>
      </w:pPr>
    </w:p>
    <w:p>
      <w:pPr>
        <w:pStyle w:val="Heading3"/>
        <w:numPr>
          <w:ilvl w:val="1"/>
          <w:numId w:val="49"/>
        </w:numPr>
        <w:tabs>
          <w:tab w:pos="1618" w:val="left" w:leader="none"/>
        </w:tabs>
        <w:spacing w:line="240" w:lineRule="auto" w:before="0" w:after="0"/>
        <w:ind w:left="1618" w:right="0" w:hanging="538"/>
        <w:jc w:val="left"/>
      </w:pPr>
      <w:r>
        <w:rPr/>
        <w:t>PRE-CONSTRUCTION</w:t>
      </w:r>
      <w:r>
        <w:rPr>
          <w:spacing w:val="-8"/>
        </w:rPr>
        <w:t> </w:t>
      </w:r>
      <w:r>
        <w:rPr>
          <w:spacing w:val="-2"/>
        </w:rPr>
        <w:t>MEETING</w:t>
      </w:r>
    </w:p>
    <w:p>
      <w:pPr>
        <w:pStyle w:val="BodyText"/>
      </w:pPr>
    </w:p>
    <w:p>
      <w:pPr>
        <w:pStyle w:val="ListParagraph"/>
        <w:numPr>
          <w:ilvl w:val="2"/>
          <w:numId w:val="49"/>
        </w:numPr>
        <w:tabs>
          <w:tab w:pos="2340" w:val="left" w:leader="none"/>
        </w:tabs>
        <w:spacing w:line="240" w:lineRule="auto" w:before="0" w:after="0"/>
        <w:ind w:left="2340" w:right="724" w:hanging="720"/>
        <w:jc w:val="both"/>
        <w:rPr>
          <w:sz w:val="22"/>
        </w:rPr>
      </w:pPr>
      <w:r>
        <w:rPr>
          <w:sz w:val="22"/>
        </w:rPr>
        <w:t>A pre-construction meeting will be held at the Project site or other convenient</w:t>
      </w:r>
      <w:r>
        <w:rPr>
          <w:spacing w:val="40"/>
          <w:sz w:val="22"/>
        </w:rPr>
        <w:t> </w:t>
      </w:r>
      <w:r>
        <w:rPr>
          <w:sz w:val="22"/>
        </w:rPr>
        <w:t>location by the Construction Manager after execution of the Agreement and prior to commencement of</w:t>
      </w:r>
      <w:r>
        <w:rPr>
          <w:spacing w:val="-1"/>
          <w:sz w:val="22"/>
        </w:rPr>
        <w:t> </w:t>
      </w:r>
      <w:r>
        <w:rPr>
          <w:sz w:val="22"/>
        </w:rPr>
        <w:t>the construction</w:t>
      </w:r>
      <w:r>
        <w:rPr>
          <w:spacing w:val="-2"/>
          <w:sz w:val="22"/>
        </w:rPr>
        <w:t> </w:t>
      </w:r>
      <w:r>
        <w:rPr>
          <w:sz w:val="22"/>
        </w:rPr>
        <w:t>activities.</w:t>
      </w:r>
      <w:r>
        <w:rPr>
          <w:spacing w:val="40"/>
          <w:sz w:val="22"/>
        </w:rPr>
        <w:t> </w:t>
      </w:r>
      <w:r>
        <w:rPr>
          <w:sz w:val="22"/>
        </w:rPr>
        <w:t>The purpose of the meeting shall be to review responsibilities, personnel assignments and schedule.</w:t>
      </w:r>
    </w:p>
    <w:p>
      <w:pPr>
        <w:pStyle w:val="ListParagraph"/>
        <w:numPr>
          <w:ilvl w:val="2"/>
          <w:numId w:val="49"/>
        </w:numPr>
        <w:tabs>
          <w:tab w:pos="2340" w:val="left" w:leader="none"/>
        </w:tabs>
        <w:spacing w:line="240" w:lineRule="auto" w:before="268" w:after="0"/>
        <w:ind w:left="2340" w:right="720" w:hanging="720"/>
        <w:jc w:val="both"/>
        <w:rPr>
          <w:sz w:val="22"/>
        </w:rPr>
      </w:pPr>
      <w:r>
        <w:rPr>
          <w:sz w:val="22"/>
        </w:rPr>
        <w:t>Attendees shall include the Owner, Construction Manager, Architect and their consultants, all Contractors and/or their superintendents, major subcontractors, manufacturers, suppliers, and other concerned parties shall each be represented at the conference by persons familiar with and authorized to conclude matters relating</w:t>
      </w:r>
      <w:r>
        <w:rPr>
          <w:spacing w:val="40"/>
          <w:sz w:val="22"/>
        </w:rPr>
        <w:t> </w:t>
      </w:r>
      <w:r>
        <w:rPr>
          <w:sz w:val="22"/>
        </w:rPr>
        <w:t>to the Work.</w:t>
      </w:r>
    </w:p>
    <w:p>
      <w:pPr>
        <w:pStyle w:val="BodyText"/>
        <w:spacing w:before="1"/>
      </w:pPr>
    </w:p>
    <w:p>
      <w:pPr>
        <w:pStyle w:val="ListParagraph"/>
        <w:numPr>
          <w:ilvl w:val="2"/>
          <w:numId w:val="49"/>
        </w:numPr>
        <w:tabs>
          <w:tab w:pos="2340" w:val="left" w:leader="none"/>
        </w:tabs>
        <w:spacing w:line="240" w:lineRule="auto" w:before="0" w:after="0"/>
        <w:ind w:left="2340" w:right="722" w:hanging="720"/>
        <w:jc w:val="both"/>
        <w:rPr>
          <w:sz w:val="22"/>
        </w:rPr>
      </w:pPr>
      <w:r>
        <w:rPr>
          <w:sz w:val="22"/>
        </w:rPr>
        <w:t>The meeting may include such topics as: Construction Schedule, Critical Work Sequencing, Designation of Responsible Personnel, Procedures for Processing Field Decisions and Change Orders, Procedures for Processing Applications for Payment, Distribution of Contract Documents, Submittal of Shop Drawings, Product Data and Samples, Preparation of Record Documents, Use of the Premises, Office, Work and Storage Areas, Equipment Deliveries and Priorities, Safety Procedures, First Aid, Security, Housekeeping and Working Hours.</w:t>
      </w:r>
    </w:p>
    <w:p>
      <w:pPr>
        <w:pStyle w:val="Heading3"/>
        <w:numPr>
          <w:ilvl w:val="1"/>
          <w:numId w:val="49"/>
        </w:numPr>
        <w:tabs>
          <w:tab w:pos="1618" w:val="left" w:leader="none"/>
        </w:tabs>
        <w:spacing w:line="240" w:lineRule="auto" w:before="268" w:after="0"/>
        <w:ind w:left="1618" w:right="0" w:hanging="538"/>
        <w:jc w:val="left"/>
      </w:pPr>
      <w:r>
        <w:rPr/>
        <w:t>PRE-INSTALLATION</w:t>
      </w:r>
      <w:r>
        <w:rPr>
          <w:spacing w:val="-6"/>
        </w:rPr>
        <w:t> </w:t>
      </w:r>
      <w:r>
        <w:rPr>
          <w:spacing w:val="-2"/>
        </w:rPr>
        <w:t>MEETING</w:t>
      </w:r>
    </w:p>
    <w:p>
      <w:pPr>
        <w:pStyle w:val="BodyText"/>
        <w:spacing w:before="1"/>
      </w:pPr>
    </w:p>
    <w:p>
      <w:pPr>
        <w:pStyle w:val="ListParagraph"/>
        <w:numPr>
          <w:ilvl w:val="2"/>
          <w:numId w:val="49"/>
        </w:numPr>
        <w:tabs>
          <w:tab w:pos="2340" w:val="left" w:leader="none"/>
        </w:tabs>
        <w:spacing w:line="240" w:lineRule="auto" w:before="0" w:after="0"/>
        <w:ind w:left="2340" w:right="721" w:hanging="720"/>
        <w:jc w:val="both"/>
        <w:rPr>
          <w:sz w:val="22"/>
        </w:rPr>
      </w:pPr>
      <w:r>
        <w:rPr>
          <w:sz w:val="22"/>
        </w:rPr>
        <w:t>The Construction Manager may conduct a pre-installation meeting at the site before each</w:t>
      </w:r>
      <w:r>
        <w:rPr>
          <w:spacing w:val="-2"/>
          <w:sz w:val="22"/>
        </w:rPr>
        <w:t> </w:t>
      </w:r>
      <w:r>
        <w:rPr>
          <w:sz w:val="22"/>
        </w:rPr>
        <w:t>construction activity that requires coordination</w:t>
      </w:r>
      <w:r>
        <w:rPr>
          <w:spacing w:val="-3"/>
          <w:sz w:val="22"/>
        </w:rPr>
        <w:t> </w:t>
      </w:r>
      <w:r>
        <w:rPr>
          <w:sz w:val="22"/>
        </w:rPr>
        <w:t>with other construction.</w:t>
      </w:r>
      <w:r>
        <w:rPr>
          <w:spacing w:val="40"/>
          <w:sz w:val="22"/>
        </w:rPr>
        <w:t> </w:t>
      </w:r>
      <w:r>
        <w:rPr>
          <w:sz w:val="22"/>
        </w:rPr>
        <w:t>If</w:t>
      </w:r>
      <w:r>
        <w:rPr>
          <w:spacing w:val="-7"/>
          <w:sz w:val="22"/>
        </w:rPr>
        <w:t> </w:t>
      </w:r>
      <w:r>
        <w:rPr>
          <w:sz w:val="22"/>
        </w:rPr>
        <w:t>a Pre-Installation Meeting is scheduled, the installer and representatives of manufacturers and fabricators involved in or affected by the installation, and its coordination or integration with other materials and installations that have preceded or will follow, shall attend the meeting.</w:t>
      </w:r>
    </w:p>
    <w:p>
      <w:pPr>
        <w:pStyle w:val="BodyText"/>
        <w:spacing w:before="173"/>
        <w:rPr>
          <w:sz w:val="20"/>
        </w:rPr>
      </w:pPr>
      <w:r>
        <w:rPr>
          <w:sz w:val="20"/>
        </w:rPr>
        <mc:AlternateContent>
          <mc:Choice Requires="wps">
            <w:drawing>
              <wp:anchor distT="0" distB="0" distL="0" distR="0" allowOverlap="1" layoutInCell="1" locked="0" behindDoc="1" simplePos="0" relativeHeight="487626752">
                <wp:simplePos x="0" y="0"/>
                <wp:positionH relativeFrom="page">
                  <wp:posOffset>896112</wp:posOffset>
                </wp:positionH>
                <wp:positionV relativeFrom="paragraph">
                  <wp:posOffset>280256</wp:posOffset>
                </wp:positionV>
                <wp:extent cx="5980430" cy="6350"/>
                <wp:effectExtent l="0" t="0" r="0" b="0"/>
                <wp:wrapTopAndBottom/>
                <wp:docPr id="138" name="Graphic 138"/>
                <wp:cNvGraphicFramePr>
                  <a:graphicFrameLocks/>
                </wp:cNvGraphicFramePr>
                <a:graphic>
                  <a:graphicData uri="http://schemas.microsoft.com/office/word/2010/wordprocessingShape">
                    <wps:wsp>
                      <wps:cNvPr id="138" name="Graphic 138"/>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2.067425pt;width:470.879986pt;height:.480011pt;mso-position-horizontal-relative:page;mso-position-vertical-relative:paragraph;z-index:-15689728;mso-wrap-distance-left:0;mso-wrap-distance-right:0" id="docshape134" filled="true" fillcolor="#000000" stroked="false">
                <v:fill type="solid"/>
                <w10:wrap type="topAndBottom"/>
              </v:rect>
            </w:pict>
          </mc:Fallback>
        </mc:AlternateContent>
      </w:r>
    </w:p>
    <w:p>
      <w:pPr>
        <w:tabs>
          <w:tab w:pos="7484" w:val="left" w:leader="none"/>
          <w:tab w:pos="7887" w:val="left" w:leader="none"/>
        </w:tabs>
        <w:spacing w:before="18"/>
        <w:ind w:left="720" w:right="724" w:firstLine="0"/>
        <w:jc w:val="left"/>
        <w:rPr>
          <w:sz w:val="20"/>
        </w:rPr>
      </w:pPr>
      <w:r>
        <w:rPr>
          <w:sz w:val="20"/>
        </w:rPr>
        <w:t>Essexville-Hampton Public Schools</w:t>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ab/>
        <w:t>01</w:t>
      </w:r>
      <w:r>
        <w:rPr>
          <w:spacing w:val="-4"/>
          <w:sz w:val="20"/>
        </w:rPr>
        <w:t> </w:t>
      </w:r>
      <w:r>
        <w:rPr>
          <w:sz w:val="20"/>
        </w:rPr>
        <w:t>3119</w:t>
      </w:r>
      <w:r>
        <w:rPr>
          <w:spacing w:val="-1"/>
          <w:sz w:val="20"/>
        </w:rPr>
        <w:t> </w:t>
      </w:r>
      <w:r>
        <w:rPr>
          <w:sz w:val="20"/>
        </w:rPr>
        <w:t>-</w:t>
      </w:r>
      <w:r>
        <w:rPr>
          <w:spacing w:val="-5"/>
          <w:sz w:val="20"/>
        </w:rPr>
        <w:t> </w:t>
      </w:r>
      <w:r>
        <w:rPr>
          <w:sz w:val="20"/>
        </w:rPr>
        <w:t>Project</w:t>
      </w:r>
      <w:r>
        <w:rPr>
          <w:spacing w:val="-4"/>
          <w:sz w:val="20"/>
        </w:rPr>
        <w:t> </w:t>
      </w:r>
      <w:r>
        <w:rPr>
          <w:spacing w:val="-2"/>
          <w:sz w:val="20"/>
        </w:rPr>
        <w:t>Meetings</w:t>
      </w:r>
    </w:p>
    <w:p>
      <w:pPr>
        <w:spacing w:after="0"/>
        <w:jc w:val="left"/>
        <w:rPr>
          <w:sz w:val="20"/>
        </w:rPr>
        <w:sectPr>
          <w:footerReference w:type="default" r:id="rId68"/>
          <w:footerReference w:type="even" r:id="rId69"/>
          <w:pgSz w:w="12240" w:h="15840"/>
          <w:pgMar w:header="0" w:footer="544" w:top="1400" w:bottom="740" w:left="720" w:right="720"/>
          <w:pgNumType w:start="1"/>
        </w:sectPr>
      </w:pPr>
    </w:p>
    <w:p>
      <w:pPr>
        <w:pStyle w:val="ListParagraph"/>
        <w:numPr>
          <w:ilvl w:val="2"/>
          <w:numId w:val="49"/>
        </w:numPr>
        <w:tabs>
          <w:tab w:pos="2340" w:val="left" w:leader="none"/>
        </w:tabs>
        <w:spacing w:line="240" w:lineRule="auto" w:before="39" w:after="0"/>
        <w:ind w:left="2340" w:right="721" w:hanging="720"/>
        <w:jc w:val="both"/>
        <w:rPr>
          <w:sz w:val="22"/>
        </w:rPr>
      </w:pPr>
      <w:r>
        <w:rPr>
          <w:sz w:val="22"/>
        </w:rPr>
        <w:t>The purpose of the meeting will be to review the progress of other construction activities in preparation for the particular activity under consideration at each pre-installation conference, including requirements for: Contract Documents, Options, Related Change Orders, Purchases, Deliveries, Shop Drawings, Product Data and Quality Control Samples, Possible Conflicts, Compatibility Problems, Time Schedule, Weather Limitations, Manufacturer’s Recommendations, Compatibility of Materials, Acceptability of Substrates, Temporary Facilities, Space and Access Limitations, Governing Regulations, Safety, Inspection and Testing Requirements, Required Performance Results, Recording Requirements, Protection</w:t>
      </w:r>
    </w:p>
    <w:p>
      <w:pPr>
        <w:pStyle w:val="BodyText"/>
      </w:pPr>
    </w:p>
    <w:p>
      <w:pPr>
        <w:pStyle w:val="ListParagraph"/>
        <w:numPr>
          <w:ilvl w:val="2"/>
          <w:numId w:val="49"/>
        </w:numPr>
        <w:tabs>
          <w:tab w:pos="2340" w:val="left" w:leader="none"/>
        </w:tabs>
        <w:spacing w:line="240" w:lineRule="auto" w:before="0" w:after="0"/>
        <w:ind w:left="2340" w:right="722" w:hanging="720"/>
        <w:jc w:val="both"/>
        <w:rPr>
          <w:sz w:val="22"/>
        </w:rPr>
      </w:pPr>
      <w:r>
        <w:rPr>
          <w:sz w:val="22"/>
        </w:rPr>
        <w:t>The Construction Manager shall record significant discussions and agreements and disagreements of each conference, along with the approved schedule.</w:t>
      </w:r>
      <w:r>
        <w:rPr>
          <w:spacing w:val="40"/>
          <w:sz w:val="22"/>
        </w:rPr>
        <w:t> </w:t>
      </w:r>
      <w:r>
        <w:rPr>
          <w:sz w:val="22"/>
        </w:rPr>
        <w:t>The Construction Manager shall distribute the record of the meeting to everyone concerned promptly, including the Owner and Architect.</w:t>
      </w:r>
      <w:r>
        <w:rPr>
          <w:spacing w:val="40"/>
          <w:sz w:val="22"/>
        </w:rPr>
        <w:t> </w:t>
      </w:r>
      <w:r>
        <w:rPr>
          <w:sz w:val="22"/>
        </w:rPr>
        <w:t>Do not proceed if the conference cannot be successfully concluded.</w:t>
      </w:r>
      <w:r>
        <w:rPr>
          <w:spacing w:val="40"/>
          <w:sz w:val="22"/>
        </w:rPr>
        <w:t> </w:t>
      </w:r>
      <w:r>
        <w:rPr>
          <w:sz w:val="22"/>
        </w:rPr>
        <w:t>Initiate whatever actions are necessary to resolve impediments to performance</w:t>
      </w:r>
      <w:r>
        <w:rPr>
          <w:spacing w:val="-3"/>
          <w:sz w:val="22"/>
        </w:rPr>
        <w:t> </w:t>
      </w:r>
      <w:r>
        <w:rPr>
          <w:sz w:val="22"/>
        </w:rPr>
        <w:t>of Work and reconvene the conference</w:t>
      </w:r>
      <w:r>
        <w:rPr>
          <w:spacing w:val="-3"/>
          <w:sz w:val="22"/>
        </w:rPr>
        <w:t> </w:t>
      </w:r>
      <w:r>
        <w:rPr>
          <w:sz w:val="22"/>
        </w:rPr>
        <w:t>at the earliest feasible date.</w:t>
      </w:r>
    </w:p>
    <w:p>
      <w:pPr>
        <w:pStyle w:val="Heading3"/>
        <w:numPr>
          <w:ilvl w:val="1"/>
          <w:numId w:val="49"/>
        </w:numPr>
        <w:tabs>
          <w:tab w:pos="1618" w:val="left" w:leader="none"/>
        </w:tabs>
        <w:spacing w:line="240" w:lineRule="auto" w:before="268" w:after="0"/>
        <w:ind w:left="1618" w:right="0" w:hanging="538"/>
        <w:jc w:val="left"/>
      </w:pPr>
      <w:r>
        <w:rPr/>
        <w:t>PROGRESS</w:t>
      </w:r>
      <w:r>
        <w:rPr>
          <w:spacing w:val="-3"/>
        </w:rPr>
        <w:t> </w:t>
      </w:r>
      <w:r>
        <w:rPr>
          <w:spacing w:val="-2"/>
        </w:rPr>
        <w:t>MEETINGS</w:t>
      </w:r>
    </w:p>
    <w:p>
      <w:pPr>
        <w:pStyle w:val="BodyText"/>
      </w:pPr>
    </w:p>
    <w:p>
      <w:pPr>
        <w:pStyle w:val="ListParagraph"/>
        <w:numPr>
          <w:ilvl w:val="2"/>
          <w:numId w:val="49"/>
        </w:numPr>
        <w:tabs>
          <w:tab w:pos="2340" w:val="left" w:leader="none"/>
        </w:tabs>
        <w:spacing w:line="240" w:lineRule="auto" w:before="1" w:after="0"/>
        <w:ind w:left="2340" w:right="724" w:hanging="720"/>
        <w:jc w:val="both"/>
        <w:rPr>
          <w:sz w:val="22"/>
        </w:rPr>
      </w:pPr>
      <w:r>
        <w:rPr>
          <w:sz w:val="22"/>
        </w:rPr>
        <w:t>The Construction Manager will conduct progress meetings at regularly scheduled </w:t>
      </w:r>
      <w:r>
        <w:rPr>
          <w:spacing w:val="-2"/>
          <w:sz w:val="22"/>
        </w:rPr>
        <w:t>intervals.</w:t>
      </w:r>
    </w:p>
    <w:p>
      <w:pPr>
        <w:pStyle w:val="BodyText"/>
      </w:pPr>
    </w:p>
    <w:p>
      <w:pPr>
        <w:pStyle w:val="ListParagraph"/>
        <w:numPr>
          <w:ilvl w:val="2"/>
          <w:numId w:val="49"/>
        </w:numPr>
        <w:tabs>
          <w:tab w:pos="2340" w:val="left" w:leader="none"/>
        </w:tabs>
        <w:spacing w:line="240" w:lineRule="auto" w:before="0" w:after="0"/>
        <w:ind w:left="2340" w:right="719" w:hanging="720"/>
        <w:jc w:val="both"/>
        <w:rPr>
          <w:sz w:val="22"/>
        </w:rPr>
      </w:pPr>
      <w:r>
        <w:rPr>
          <w:sz w:val="22"/>
        </w:rPr>
        <w:t>In addition to representatives of the Owner, CM, and Architect, each subcontractor, supplier, or other entity concerned with current progress or involved in planning, coordination, or performance of future activities shall be represented at these meetings by persons familiar with the Project and authorized to conclude matters relating to progress.</w:t>
      </w:r>
      <w:r>
        <w:rPr>
          <w:spacing w:val="40"/>
          <w:sz w:val="22"/>
        </w:rPr>
        <w:t> </w:t>
      </w:r>
      <w:r>
        <w:rPr>
          <w:sz w:val="22"/>
        </w:rPr>
        <w:t>Progress Meetings are MANDATORY for those contractors working on site. The foreman or a dedicated worker MUST attend.</w:t>
      </w:r>
    </w:p>
    <w:p>
      <w:pPr>
        <w:pStyle w:val="ListParagraph"/>
        <w:numPr>
          <w:ilvl w:val="3"/>
          <w:numId w:val="49"/>
        </w:numPr>
        <w:tabs>
          <w:tab w:pos="3060" w:val="left" w:leader="none"/>
        </w:tabs>
        <w:spacing w:line="240" w:lineRule="auto" w:before="0" w:after="0"/>
        <w:ind w:left="3060" w:right="723" w:hanging="360"/>
        <w:jc w:val="both"/>
        <w:rPr>
          <w:sz w:val="22"/>
        </w:rPr>
      </w:pPr>
      <w:r>
        <w:rPr>
          <w:sz w:val="22"/>
        </w:rPr>
        <w:t>The Construction Manager reserves the right to delay payment to contractors who fail to attend weekly meetings while on-site.</w:t>
      </w:r>
    </w:p>
    <w:p>
      <w:pPr>
        <w:pStyle w:val="BodyText"/>
      </w:pPr>
    </w:p>
    <w:p>
      <w:pPr>
        <w:pStyle w:val="ListParagraph"/>
        <w:numPr>
          <w:ilvl w:val="2"/>
          <w:numId w:val="49"/>
        </w:numPr>
        <w:tabs>
          <w:tab w:pos="2340" w:val="left" w:leader="none"/>
        </w:tabs>
        <w:spacing w:line="240" w:lineRule="auto" w:before="0" w:after="0"/>
        <w:ind w:left="2340" w:right="722" w:hanging="720"/>
        <w:jc w:val="both"/>
        <w:rPr>
          <w:sz w:val="22"/>
        </w:rPr>
      </w:pPr>
      <w:r>
        <w:rPr>
          <w:sz w:val="22"/>
        </w:rPr>
        <w:t>The agenda shall include reviewing minutes of the previous progress meeting, review other items of significance that could affect progress.</w:t>
      </w:r>
      <w:r>
        <w:rPr>
          <w:spacing w:val="40"/>
          <w:sz w:val="22"/>
        </w:rPr>
        <w:t> </w:t>
      </w:r>
      <w:r>
        <w:rPr>
          <w:sz w:val="22"/>
        </w:rPr>
        <w:t>Other topics may include: Interface Requirements, Time, Sequences, Deliveries, Off-Site Fabrications Problems, Access, Site Utilization, Temporary Facilities and Services, Hours of Work, Hazards and Risks, Housekeeping, Quality and</w:t>
      </w:r>
      <w:r>
        <w:rPr>
          <w:spacing w:val="-1"/>
          <w:sz w:val="22"/>
        </w:rPr>
        <w:t> </w:t>
      </w:r>
      <w:r>
        <w:rPr>
          <w:sz w:val="22"/>
        </w:rPr>
        <w:t>Work</w:t>
      </w:r>
      <w:r>
        <w:rPr>
          <w:spacing w:val="-1"/>
          <w:sz w:val="22"/>
        </w:rPr>
        <w:t> </w:t>
      </w:r>
      <w:r>
        <w:rPr>
          <w:sz w:val="22"/>
        </w:rPr>
        <w:t>Standards, Change Orders and</w:t>
      </w:r>
      <w:r>
        <w:rPr>
          <w:spacing w:val="-4"/>
          <w:sz w:val="22"/>
        </w:rPr>
        <w:t> </w:t>
      </w:r>
      <w:r>
        <w:rPr>
          <w:sz w:val="22"/>
        </w:rPr>
        <w:t>Documentation of Information for Payment Requests.</w:t>
      </w:r>
    </w:p>
    <w:p>
      <w:pPr>
        <w:pStyle w:val="ListParagraph"/>
        <w:numPr>
          <w:ilvl w:val="2"/>
          <w:numId w:val="49"/>
        </w:numPr>
        <w:tabs>
          <w:tab w:pos="2340" w:val="left" w:leader="none"/>
        </w:tabs>
        <w:spacing w:line="240" w:lineRule="auto" w:before="268" w:after="0"/>
        <w:ind w:left="2340" w:right="722" w:hanging="720"/>
        <w:jc w:val="both"/>
        <w:rPr>
          <w:sz w:val="22"/>
        </w:rPr>
      </w:pPr>
      <w:r>
        <w:rPr>
          <w:sz w:val="22"/>
        </w:rPr>
        <w:t>The meeting will also include a review of the Construction Schedule.</w:t>
      </w:r>
      <w:r>
        <w:rPr>
          <w:spacing w:val="40"/>
          <w:sz w:val="22"/>
        </w:rPr>
        <w:t> </w:t>
      </w:r>
      <w:r>
        <w:rPr>
          <w:sz w:val="22"/>
        </w:rPr>
        <w:t>Review progress since the last meeting.</w:t>
      </w:r>
      <w:r>
        <w:rPr>
          <w:spacing w:val="40"/>
          <w:sz w:val="22"/>
        </w:rPr>
        <w:t> </w:t>
      </w:r>
      <w:r>
        <w:rPr>
          <w:sz w:val="22"/>
        </w:rPr>
        <w:t>Determine where each activity is in relation to the Construction Manager’s Construction Schedule.</w:t>
      </w:r>
      <w:r>
        <w:rPr>
          <w:spacing w:val="40"/>
          <w:sz w:val="22"/>
        </w:rPr>
        <w:t> </w:t>
      </w:r>
      <w:r>
        <w:rPr>
          <w:sz w:val="22"/>
        </w:rPr>
        <w:t>Determine how construction behind schedule will be expedited; secure commitments from parties involved to do so. Discuss whether schedule revisions are required to ensure that current and subsequent activities will be completed within the Contract Time.</w:t>
      </w:r>
    </w:p>
    <w:p>
      <w:pPr>
        <w:pStyle w:val="BodyText"/>
        <w:rPr>
          <w:sz w:val="20"/>
        </w:rPr>
      </w:pPr>
    </w:p>
    <w:p>
      <w:pPr>
        <w:pStyle w:val="BodyText"/>
        <w:rPr>
          <w:sz w:val="20"/>
        </w:rPr>
      </w:pPr>
    </w:p>
    <w:p>
      <w:pPr>
        <w:pStyle w:val="BodyText"/>
        <w:spacing w:before="222"/>
        <w:rPr>
          <w:sz w:val="20"/>
        </w:rPr>
      </w:pPr>
      <w:r>
        <w:rPr>
          <w:sz w:val="20"/>
        </w:rPr>
        <mc:AlternateContent>
          <mc:Choice Requires="wps">
            <w:drawing>
              <wp:anchor distT="0" distB="0" distL="0" distR="0" allowOverlap="1" layoutInCell="1" locked="0" behindDoc="1" simplePos="0" relativeHeight="487627264">
                <wp:simplePos x="0" y="0"/>
                <wp:positionH relativeFrom="page">
                  <wp:posOffset>896112</wp:posOffset>
                </wp:positionH>
                <wp:positionV relativeFrom="paragraph">
                  <wp:posOffset>311827</wp:posOffset>
                </wp:positionV>
                <wp:extent cx="5980430" cy="6350"/>
                <wp:effectExtent l="0" t="0" r="0" b="0"/>
                <wp:wrapTopAndBottom/>
                <wp:docPr id="139" name="Graphic 139"/>
                <wp:cNvGraphicFramePr>
                  <a:graphicFrameLocks/>
                </wp:cNvGraphicFramePr>
                <a:graphic>
                  <a:graphicData uri="http://schemas.microsoft.com/office/word/2010/wordprocessingShape">
                    <wps:wsp>
                      <wps:cNvPr id="139" name="Graphic 139"/>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4.553364pt;width:470.879986pt;height:.480011pt;mso-position-horizontal-relative:page;mso-position-vertical-relative:paragraph;z-index:-15689216;mso-wrap-distance-left:0;mso-wrap-distance-right:0" id="docshape135" filled="true" fillcolor="#000000" stroked="false">
                <v:fill type="solid"/>
                <w10:wrap type="topAndBottom"/>
              </v:rect>
            </w:pict>
          </mc:Fallback>
        </mc:AlternateContent>
      </w:r>
    </w:p>
    <w:p>
      <w:pPr>
        <w:tabs>
          <w:tab w:pos="7484" w:val="left" w:leader="none"/>
          <w:tab w:pos="7887" w:val="left" w:leader="none"/>
        </w:tabs>
        <w:spacing w:before="18"/>
        <w:ind w:left="720" w:right="724" w:firstLine="0"/>
        <w:jc w:val="left"/>
        <w:rPr>
          <w:sz w:val="20"/>
        </w:rPr>
      </w:pPr>
      <w:r>
        <w:rPr>
          <w:sz w:val="20"/>
        </w:rPr>
        <w:t>Essexville-Hampton Public Schools</w:t>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ab/>
        <w:t>01</w:t>
      </w:r>
      <w:r>
        <w:rPr>
          <w:spacing w:val="-4"/>
          <w:sz w:val="20"/>
        </w:rPr>
        <w:t> </w:t>
      </w:r>
      <w:r>
        <w:rPr>
          <w:sz w:val="20"/>
        </w:rPr>
        <w:t>3119</w:t>
      </w:r>
      <w:r>
        <w:rPr>
          <w:spacing w:val="-1"/>
          <w:sz w:val="20"/>
        </w:rPr>
        <w:t> </w:t>
      </w:r>
      <w:r>
        <w:rPr>
          <w:sz w:val="20"/>
        </w:rPr>
        <w:t>-</w:t>
      </w:r>
      <w:r>
        <w:rPr>
          <w:spacing w:val="-5"/>
          <w:sz w:val="20"/>
        </w:rPr>
        <w:t> </w:t>
      </w:r>
      <w:r>
        <w:rPr>
          <w:sz w:val="20"/>
        </w:rPr>
        <w:t>Project</w:t>
      </w:r>
      <w:r>
        <w:rPr>
          <w:spacing w:val="-4"/>
          <w:sz w:val="20"/>
        </w:rPr>
        <w:t> </w:t>
      </w:r>
      <w:r>
        <w:rPr>
          <w:spacing w:val="-2"/>
          <w:sz w:val="20"/>
        </w:rPr>
        <w:t>Meetings</w:t>
      </w:r>
    </w:p>
    <w:p>
      <w:pPr>
        <w:spacing w:after="0"/>
        <w:jc w:val="left"/>
        <w:rPr>
          <w:sz w:val="20"/>
        </w:rPr>
        <w:sectPr>
          <w:pgSz w:w="12240" w:h="15840"/>
          <w:pgMar w:header="0" w:footer="544" w:top="1400" w:bottom="740" w:left="720" w:right="720"/>
        </w:sectPr>
      </w:pPr>
    </w:p>
    <w:p>
      <w:pPr>
        <w:pStyle w:val="ListParagraph"/>
        <w:numPr>
          <w:ilvl w:val="2"/>
          <w:numId w:val="49"/>
        </w:numPr>
        <w:tabs>
          <w:tab w:pos="2340" w:val="left" w:leader="none"/>
        </w:tabs>
        <w:spacing w:line="240" w:lineRule="auto" w:before="39" w:after="0"/>
        <w:ind w:left="2340" w:right="722" w:hanging="720"/>
        <w:jc w:val="both"/>
        <w:rPr>
          <w:sz w:val="22"/>
        </w:rPr>
      </w:pPr>
      <w:r>
        <w:rPr>
          <w:sz w:val="22"/>
        </w:rPr>
        <w:t>Construction Manager will distribute copies electronically of minutes of the meeting</w:t>
      </w:r>
      <w:r>
        <w:rPr>
          <w:spacing w:val="40"/>
          <w:sz w:val="22"/>
        </w:rPr>
        <w:t> </w:t>
      </w:r>
      <w:r>
        <w:rPr>
          <w:sz w:val="22"/>
        </w:rPr>
        <w:t>to each party present and to other parties who should have been present.</w:t>
      </w:r>
      <w:r>
        <w:rPr>
          <w:spacing w:val="40"/>
          <w:sz w:val="22"/>
        </w:rPr>
        <w:t> </w:t>
      </w:r>
      <w:r>
        <w:rPr>
          <w:sz w:val="22"/>
        </w:rPr>
        <w:t>The Construction Manager shall also revise the Construction Schedule after each progress meeting where revisions to the Schedule have been made or recognized and</w:t>
      </w:r>
      <w:r>
        <w:rPr>
          <w:spacing w:val="-2"/>
          <w:sz w:val="22"/>
        </w:rPr>
        <w:t> </w:t>
      </w:r>
      <w:r>
        <w:rPr>
          <w:sz w:val="22"/>
        </w:rPr>
        <w:t>will</w:t>
      </w:r>
      <w:r>
        <w:rPr>
          <w:spacing w:val="-2"/>
          <w:sz w:val="22"/>
        </w:rPr>
        <w:t> </w:t>
      </w:r>
      <w:r>
        <w:rPr>
          <w:sz w:val="22"/>
        </w:rPr>
        <w:t>issue the revised Schedule concurrently with the report of each meeting.</w:t>
      </w:r>
    </w:p>
    <w:p>
      <w:pPr>
        <w:pStyle w:val="ListParagraph"/>
        <w:numPr>
          <w:ilvl w:val="0"/>
          <w:numId w:val="49"/>
        </w:numPr>
        <w:tabs>
          <w:tab w:pos="1078" w:val="left" w:leader="none"/>
        </w:tabs>
        <w:spacing w:line="240" w:lineRule="auto" w:before="268" w:after="0"/>
        <w:ind w:left="1078" w:right="0" w:hanging="358"/>
        <w:jc w:val="left"/>
        <w:rPr>
          <w:sz w:val="22"/>
        </w:rPr>
      </w:pPr>
      <w:r>
        <w:rPr>
          <w:sz w:val="22"/>
        </w:rPr>
        <w:t>PRODUCTS</w:t>
      </w:r>
      <w:r>
        <w:rPr>
          <w:spacing w:val="-8"/>
          <w:sz w:val="22"/>
        </w:rPr>
        <w:t> </w:t>
      </w:r>
      <w:r>
        <w:rPr>
          <w:sz w:val="22"/>
        </w:rPr>
        <w:t>(Not </w:t>
      </w:r>
      <w:r>
        <w:rPr>
          <w:spacing w:val="-4"/>
          <w:sz w:val="22"/>
        </w:rPr>
        <w:t>Used)</w:t>
      </w:r>
    </w:p>
    <w:p>
      <w:pPr>
        <w:pStyle w:val="BodyText"/>
      </w:pPr>
    </w:p>
    <w:p>
      <w:pPr>
        <w:pStyle w:val="ListParagraph"/>
        <w:numPr>
          <w:ilvl w:val="0"/>
          <w:numId w:val="49"/>
        </w:numPr>
        <w:tabs>
          <w:tab w:pos="1078" w:val="left" w:leader="none"/>
        </w:tabs>
        <w:spacing w:line="240" w:lineRule="auto" w:before="0" w:after="0"/>
        <w:ind w:left="1078" w:right="0" w:hanging="358"/>
        <w:jc w:val="left"/>
        <w:rPr>
          <w:sz w:val="22"/>
        </w:rPr>
      </w:pPr>
      <w:r>
        <w:rPr>
          <w:sz w:val="22"/>
        </w:rPr>
        <w:t>EXECUTION</w:t>
      </w:r>
      <w:r>
        <w:rPr>
          <w:spacing w:val="-4"/>
          <w:sz w:val="22"/>
        </w:rPr>
        <w:t> </w:t>
      </w:r>
      <w:r>
        <w:rPr>
          <w:sz w:val="22"/>
        </w:rPr>
        <w:t>(Not</w:t>
      </w:r>
      <w:r>
        <w:rPr>
          <w:spacing w:val="1"/>
          <w:sz w:val="22"/>
        </w:rPr>
        <w:t> </w:t>
      </w:r>
      <w:r>
        <w:rPr>
          <w:spacing w:val="-4"/>
          <w:sz w:val="22"/>
        </w:rPr>
        <w:t>Used)</w:t>
      </w:r>
    </w:p>
    <w:p>
      <w:pPr>
        <w:pStyle w:val="BodyText"/>
      </w:pPr>
    </w:p>
    <w:p>
      <w:pPr>
        <w:pStyle w:val="BodyText"/>
      </w:pPr>
    </w:p>
    <w:p>
      <w:pPr>
        <w:pStyle w:val="BodyText"/>
      </w:pPr>
    </w:p>
    <w:p>
      <w:pPr>
        <w:pStyle w:val="BodyText"/>
        <w:spacing w:before="1"/>
      </w:pPr>
    </w:p>
    <w:p>
      <w:pPr>
        <w:pStyle w:val="Heading1"/>
      </w:pPr>
      <w:r>
        <w:rPr/>
        <w:t>END</w:t>
      </w:r>
      <w:r>
        <w:rPr>
          <w:spacing w:val="-5"/>
        </w:rPr>
        <w:t> </w:t>
      </w:r>
      <w:r>
        <w:rPr/>
        <w:t>OF</w:t>
      </w:r>
      <w:r>
        <w:rPr>
          <w:spacing w:val="-3"/>
        </w:rPr>
        <w:t> </w:t>
      </w:r>
      <w:r>
        <w:rPr/>
        <w:t>SECTION</w:t>
      </w:r>
      <w:r>
        <w:rPr>
          <w:spacing w:val="-2"/>
        </w:rPr>
        <w:t> </w:t>
      </w:r>
      <w:r>
        <w:rPr/>
        <w:t>01</w:t>
      </w:r>
      <w:r>
        <w:rPr>
          <w:spacing w:val="1"/>
        </w:rPr>
        <w:t> </w:t>
      </w:r>
      <w:r>
        <w:rPr>
          <w:spacing w:val="-4"/>
        </w:rPr>
        <w:t>3119</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2"/>
        <w:rPr>
          <w:b/>
          <w:sz w:val="20"/>
        </w:rPr>
      </w:pPr>
      <w:r>
        <w:rPr>
          <w:b/>
          <w:sz w:val="20"/>
        </w:rPr>
        <mc:AlternateContent>
          <mc:Choice Requires="wps">
            <w:drawing>
              <wp:anchor distT="0" distB="0" distL="0" distR="0" allowOverlap="1" layoutInCell="1" locked="0" behindDoc="1" simplePos="0" relativeHeight="487627776">
                <wp:simplePos x="0" y="0"/>
                <wp:positionH relativeFrom="page">
                  <wp:posOffset>896112</wp:posOffset>
                </wp:positionH>
                <wp:positionV relativeFrom="paragraph">
                  <wp:posOffset>171949</wp:posOffset>
                </wp:positionV>
                <wp:extent cx="5980430" cy="6350"/>
                <wp:effectExtent l="0" t="0" r="0" b="0"/>
                <wp:wrapTopAndBottom/>
                <wp:docPr id="140" name="Graphic 140"/>
                <wp:cNvGraphicFramePr>
                  <a:graphicFrameLocks/>
                </wp:cNvGraphicFramePr>
                <a:graphic>
                  <a:graphicData uri="http://schemas.microsoft.com/office/word/2010/wordprocessingShape">
                    <wps:wsp>
                      <wps:cNvPr id="140" name="Graphic 140"/>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13.539301pt;width:470.879986pt;height:.480011pt;mso-position-horizontal-relative:page;mso-position-vertical-relative:paragraph;z-index:-15688704;mso-wrap-distance-left:0;mso-wrap-distance-right:0" id="docshape136" filled="true" fillcolor="#000000" stroked="false">
                <v:fill type="solid"/>
                <w10:wrap type="topAndBottom"/>
              </v:rect>
            </w:pict>
          </mc:Fallback>
        </mc:AlternateContent>
      </w:r>
    </w:p>
    <w:p>
      <w:pPr>
        <w:tabs>
          <w:tab w:pos="7484" w:val="left" w:leader="none"/>
          <w:tab w:pos="7887" w:val="left" w:leader="none"/>
        </w:tabs>
        <w:spacing w:before="18"/>
        <w:ind w:left="720" w:right="724" w:firstLine="0"/>
        <w:jc w:val="left"/>
        <w:rPr>
          <w:sz w:val="20"/>
        </w:rPr>
      </w:pPr>
      <w:r>
        <w:rPr>
          <w:sz w:val="20"/>
        </w:rPr>
        <w:t>Essexville-Hampton Public Schools</w:t>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ab/>
        <w:t>01</w:t>
      </w:r>
      <w:r>
        <w:rPr>
          <w:spacing w:val="-4"/>
          <w:sz w:val="20"/>
        </w:rPr>
        <w:t> </w:t>
      </w:r>
      <w:r>
        <w:rPr>
          <w:sz w:val="20"/>
        </w:rPr>
        <w:t>3119</w:t>
      </w:r>
      <w:r>
        <w:rPr>
          <w:spacing w:val="-1"/>
          <w:sz w:val="20"/>
        </w:rPr>
        <w:t> </w:t>
      </w:r>
      <w:r>
        <w:rPr>
          <w:sz w:val="20"/>
        </w:rPr>
        <w:t>-</w:t>
      </w:r>
      <w:r>
        <w:rPr>
          <w:spacing w:val="-5"/>
          <w:sz w:val="20"/>
        </w:rPr>
        <w:t> </w:t>
      </w:r>
      <w:r>
        <w:rPr>
          <w:sz w:val="20"/>
        </w:rPr>
        <w:t>Project</w:t>
      </w:r>
      <w:r>
        <w:rPr>
          <w:spacing w:val="-4"/>
          <w:sz w:val="20"/>
        </w:rPr>
        <w:t> </w:t>
      </w:r>
      <w:r>
        <w:rPr>
          <w:spacing w:val="-2"/>
          <w:sz w:val="20"/>
        </w:rPr>
        <w:t>Meetings</w:t>
      </w:r>
    </w:p>
    <w:p>
      <w:pPr>
        <w:spacing w:after="0"/>
        <w:jc w:val="left"/>
        <w:rPr>
          <w:sz w:val="20"/>
        </w:rPr>
        <w:sectPr>
          <w:pgSz w:w="12240" w:h="15840"/>
          <w:pgMar w:header="0" w:footer="544" w:top="1400" w:bottom="740" w:left="720" w:right="720"/>
        </w:sectPr>
      </w:pPr>
    </w:p>
    <w:p>
      <w:pPr>
        <w:pStyle w:val="Heading1"/>
        <w:spacing w:before="39"/>
        <w:ind w:left="0" w:right="0"/>
      </w:pPr>
      <w:bookmarkStart w:name="01 3300 - Submittal Procedures" w:id="28"/>
      <w:bookmarkEnd w:id="28"/>
      <w:r>
        <w:rPr>
          <w:b w:val="0"/>
        </w:rPr>
      </w:r>
      <w:r>
        <w:rPr/>
        <w:t>SECTION</w:t>
      </w:r>
      <w:r>
        <w:rPr>
          <w:spacing w:val="-6"/>
        </w:rPr>
        <w:t> </w:t>
      </w:r>
      <w:r>
        <w:rPr/>
        <w:t>01</w:t>
      </w:r>
      <w:r>
        <w:rPr>
          <w:spacing w:val="-2"/>
        </w:rPr>
        <w:t> </w:t>
      </w:r>
      <w:r>
        <w:rPr>
          <w:spacing w:val="-4"/>
        </w:rPr>
        <w:t>3300</w:t>
      </w:r>
    </w:p>
    <w:p>
      <w:pPr>
        <w:pStyle w:val="BodyText"/>
        <w:rPr>
          <w:b/>
        </w:rPr>
      </w:pPr>
    </w:p>
    <w:p>
      <w:pPr>
        <w:spacing w:before="1"/>
        <w:ind w:left="425" w:right="425" w:firstLine="0"/>
        <w:jc w:val="center"/>
        <w:rPr>
          <w:b/>
          <w:sz w:val="22"/>
        </w:rPr>
      </w:pPr>
      <w:r>
        <w:rPr>
          <w:b/>
          <w:sz w:val="22"/>
        </w:rPr>
        <w:t>SUBMITTAL</w:t>
      </w:r>
      <w:r>
        <w:rPr>
          <w:b/>
          <w:spacing w:val="-5"/>
          <w:sz w:val="22"/>
        </w:rPr>
        <w:t> </w:t>
      </w:r>
      <w:r>
        <w:rPr>
          <w:b/>
          <w:spacing w:val="-2"/>
          <w:sz w:val="22"/>
        </w:rPr>
        <w:t>PROCEDURES</w:t>
      </w:r>
    </w:p>
    <w:p>
      <w:pPr>
        <w:pStyle w:val="Heading2"/>
        <w:spacing w:before="0"/>
        <w:ind w:left="424" w:right="425"/>
        <w:jc w:val="center"/>
        <w:rPr>
          <w:u w:val="none"/>
        </w:rPr>
      </w:pPr>
      <w:r>
        <w:rPr>
          <w:u w:val="none"/>
        </w:rPr>
        <w:t>(Through</w:t>
      </w:r>
      <w:r>
        <w:rPr>
          <w:spacing w:val="-3"/>
          <w:u w:val="none"/>
        </w:rPr>
        <w:t> </w:t>
      </w:r>
      <w:r>
        <w:rPr>
          <w:spacing w:val="-2"/>
          <w:u w:val="none"/>
        </w:rPr>
        <w:t>BuildingBlok)</w:t>
      </w:r>
    </w:p>
    <w:p>
      <w:pPr>
        <w:pStyle w:val="BodyText"/>
        <w:rPr>
          <w:b/>
        </w:rPr>
      </w:pPr>
    </w:p>
    <w:p>
      <w:pPr>
        <w:pStyle w:val="BodyText"/>
        <w:spacing w:before="267"/>
        <w:rPr>
          <w:b/>
        </w:rPr>
      </w:pPr>
    </w:p>
    <w:p>
      <w:pPr>
        <w:pStyle w:val="Heading3"/>
        <w:numPr>
          <w:ilvl w:val="0"/>
          <w:numId w:val="50"/>
        </w:numPr>
        <w:tabs>
          <w:tab w:pos="1440" w:val="left" w:leader="none"/>
        </w:tabs>
        <w:spacing w:line="240" w:lineRule="auto" w:before="0" w:after="0"/>
        <w:ind w:left="1440" w:right="0" w:hanging="720"/>
        <w:jc w:val="left"/>
      </w:pPr>
      <w:r>
        <w:rPr>
          <w:spacing w:val="-2"/>
        </w:rPr>
        <w:t>GENERAL</w:t>
      </w:r>
    </w:p>
    <w:p>
      <w:pPr>
        <w:pStyle w:val="BodyText"/>
      </w:pPr>
    </w:p>
    <w:p>
      <w:pPr>
        <w:pStyle w:val="ListParagraph"/>
        <w:numPr>
          <w:ilvl w:val="1"/>
          <w:numId w:val="50"/>
        </w:numPr>
        <w:tabs>
          <w:tab w:pos="2159" w:val="left" w:leader="none"/>
        </w:tabs>
        <w:spacing w:line="240" w:lineRule="auto" w:before="0" w:after="0"/>
        <w:ind w:left="2159" w:right="0" w:hanging="719"/>
        <w:jc w:val="left"/>
        <w:rPr>
          <w:sz w:val="22"/>
        </w:rPr>
      </w:pPr>
      <w:r>
        <w:rPr>
          <w:sz w:val="22"/>
        </w:rPr>
        <w:t>RELATED</w:t>
      </w:r>
      <w:r>
        <w:rPr>
          <w:spacing w:val="-4"/>
          <w:sz w:val="22"/>
        </w:rPr>
        <w:t> </w:t>
      </w:r>
      <w:r>
        <w:rPr>
          <w:spacing w:val="-2"/>
          <w:sz w:val="22"/>
        </w:rPr>
        <w:t>DOCUMENTS</w:t>
      </w:r>
    </w:p>
    <w:p>
      <w:pPr>
        <w:pStyle w:val="BodyText"/>
        <w:spacing w:before="1"/>
      </w:pPr>
    </w:p>
    <w:p>
      <w:pPr>
        <w:pStyle w:val="ListParagraph"/>
        <w:numPr>
          <w:ilvl w:val="2"/>
          <w:numId w:val="50"/>
        </w:numPr>
        <w:tabs>
          <w:tab w:pos="2880" w:val="left" w:leader="none"/>
        </w:tabs>
        <w:spacing w:line="240" w:lineRule="auto" w:before="0" w:after="0"/>
        <w:ind w:left="2880" w:right="722" w:hanging="720"/>
        <w:jc w:val="both"/>
        <w:rPr>
          <w:sz w:val="22"/>
        </w:rPr>
      </w:pPr>
      <w:r>
        <w:rPr>
          <w:sz w:val="22"/>
        </w:rPr>
        <w:t>Drawings and general provisions of the Contract, including General and Supplementary Conditions and other Division 01 Specification Sections, apply to this Section.</w:t>
      </w:r>
    </w:p>
    <w:p>
      <w:pPr>
        <w:pStyle w:val="Heading3"/>
        <w:numPr>
          <w:ilvl w:val="1"/>
          <w:numId w:val="50"/>
        </w:numPr>
        <w:tabs>
          <w:tab w:pos="2159" w:val="left" w:leader="none"/>
        </w:tabs>
        <w:spacing w:line="240" w:lineRule="auto" w:before="267" w:after="0"/>
        <w:ind w:left="2159" w:right="0" w:hanging="719"/>
        <w:jc w:val="left"/>
      </w:pPr>
      <w:r>
        <w:rPr>
          <w:spacing w:val="-2"/>
        </w:rPr>
        <w:t>SUMMARY</w:t>
      </w:r>
    </w:p>
    <w:p>
      <w:pPr>
        <w:pStyle w:val="BodyText"/>
      </w:pPr>
    </w:p>
    <w:p>
      <w:pPr>
        <w:pStyle w:val="ListParagraph"/>
        <w:numPr>
          <w:ilvl w:val="2"/>
          <w:numId w:val="50"/>
        </w:numPr>
        <w:tabs>
          <w:tab w:pos="2880" w:val="left" w:leader="none"/>
        </w:tabs>
        <w:spacing w:line="240" w:lineRule="auto" w:before="1" w:after="0"/>
        <w:ind w:left="2880" w:right="725" w:hanging="720"/>
        <w:jc w:val="both"/>
        <w:rPr>
          <w:sz w:val="22"/>
        </w:rPr>
      </w:pPr>
      <w:r>
        <w:rPr>
          <w:sz w:val="22"/>
        </w:rPr>
        <w:t>This</w:t>
      </w:r>
      <w:r>
        <w:rPr>
          <w:spacing w:val="-3"/>
          <w:sz w:val="22"/>
        </w:rPr>
        <w:t> </w:t>
      </w:r>
      <w:r>
        <w:rPr>
          <w:sz w:val="22"/>
        </w:rPr>
        <w:t>Section</w:t>
      </w:r>
      <w:r>
        <w:rPr>
          <w:spacing w:val="-7"/>
          <w:sz w:val="22"/>
        </w:rPr>
        <w:t> </w:t>
      </w:r>
      <w:r>
        <w:rPr>
          <w:sz w:val="22"/>
        </w:rPr>
        <w:t>includes</w:t>
      </w:r>
      <w:r>
        <w:rPr>
          <w:spacing w:val="-4"/>
          <w:sz w:val="22"/>
        </w:rPr>
        <w:t> </w:t>
      </w:r>
      <w:r>
        <w:rPr>
          <w:sz w:val="22"/>
        </w:rPr>
        <w:t>administrative</w:t>
      </w:r>
      <w:r>
        <w:rPr>
          <w:spacing w:val="-3"/>
          <w:sz w:val="22"/>
        </w:rPr>
        <w:t> </w:t>
      </w:r>
      <w:r>
        <w:rPr>
          <w:sz w:val="22"/>
        </w:rPr>
        <w:t>and</w:t>
      </w:r>
      <w:r>
        <w:rPr>
          <w:spacing w:val="-7"/>
          <w:sz w:val="22"/>
        </w:rPr>
        <w:t> </w:t>
      </w:r>
      <w:r>
        <w:rPr>
          <w:sz w:val="22"/>
        </w:rPr>
        <w:t>procedural</w:t>
      </w:r>
      <w:r>
        <w:rPr>
          <w:spacing w:val="-3"/>
          <w:sz w:val="22"/>
        </w:rPr>
        <w:t> </w:t>
      </w:r>
      <w:r>
        <w:rPr>
          <w:sz w:val="22"/>
        </w:rPr>
        <w:t>requirements</w:t>
      </w:r>
      <w:r>
        <w:rPr>
          <w:spacing w:val="-3"/>
          <w:sz w:val="22"/>
        </w:rPr>
        <w:t> </w:t>
      </w:r>
      <w:r>
        <w:rPr>
          <w:sz w:val="22"/>
        </w:rPr>
        <w:t>for</w:t>
      </w:r>
      <w:r>
        <w:rPr>
          <w:spacing w:val="-5"/>
          <w:sz w:val="22"/>
        </w:rPr>
        <w:t> </w:t>
      </w:r>
      <w:r>
        <w:rPr>
          <w:sz w:val="22"/>
        </w:rPr>
        <w:t>submitting Shop Drawings, Product Data, Samples, and other miscellaneous submittals.</w:t>
      </w:r>
    </w:p>
    <w:p>
      <w:pPr>
        <w:pStyle w:val="BodyText"/>
      </w:pPr>
    </w:p>
    <w:p>
      <w:pPr>
        <w:pStyle w:val="ListParagraph"/>
        <w:numPr>
          <w:ilvl w:val="3"/>
          <w:numId w:val="50"/>
        </w:numPr>
        <w:tabs>
          <w:tab w:pos="3239" w:val="left" w:leader="none"/>
        </w:tabs>
        <w:spacing w:line="240" w:lineRule="auto" w:before="0" w:after="0"/>
        <w:ind w:left="3239" w:right="0" w:hanging="359"/>
        <w:jc w:val="left"/>
        <w:rPr>
          <w:sz w:val="22"/>
        </w:rPr>
      </w:pPr>
      <w:r>
        <w:rPr>
          <w:sz w:val="22"/>
        </w:rPr>
        <w:t>Shop</w:t>
      </w:r>
      <w:r>
        <w:rPr>
          <w:spacing w:val="-2"/>
          <w:sz w:val="22"/>
        </w:rPr>
        <w:t> </w:t>
      </w:r>
      <w:r>
        <w:rPr>
          <w:sz w:val="22"/>
        </w:rPr>
        <w:t>drawings</w:t>
      </w:r>
      <w:r>
        <w:rPr>
          <w:spacing w:val="-2"/>
          <w:sz w:val="22"/>
        </w:rPr>
        <w:t> </w:t>
      </w:r>
      <w:r>
        <w:rPr>
          <w:sz w:val="22"/>
        </w:rPr>
        <w:t>and</w:t>
      </w:r>
      <w:r>
        <w:rPr>
          <w:spacing w:val="-2"/>
          <w:sz w:val="22"/>
        </w:rPr>
        <w:t> Samples</w:t>
      </w:r>
    </w:p>
    <w:p>
      <w:pPr>
        <w:pStyle w:val="ListParagraph"/>
        <w:numPr>
          <w:ilvl w:val="3"/>
          <w:numId w:val="50"/>
        </w:numPr>
        <w:tabs>
          <w:tab w:pos="3239" w:val="left" w:leader="none"/>
        </w:tabs>
        <w:spacing w:line="240" w:lineRule="auto" w:before="0" w:after="0"/>
        <w:ind w:left="3239" w:right="0" w:hanging="359"/>
        <w:jc w:val="left"/>
        <w:rPr>
          <w:sz w:val="22"/>
        </w:rPr>
      </w:pPr>
      <w:r>
        <w:rPr>
          <w:sz w:val="22"/>
        </w:rPr>
        <w:t>Product</w:t>
      </w:r>
      <w:r>
        <w:rPr>
          <w:spacing w:val="-4"/>
          <w:sz w:val="22"/>
        </w:rPr>
        <w:t> </w:t>
      </w:r>
      <w:r>
        <w:rPr>
          <w:sz w:val="22"/>
        </w:rPr>
        <w:t>data</w:t>
      </w:r>
      <w:r>
        <w:rPr>
          <w:spacing w:val="-4"/>
          <w:sz w:val="22"/>
        </w:rPr>
        <w:t> </w:t>
      </w:r>
      <w:r>
        <w:rPr>
          <w:sz w:val="22"/>
        </w:rPr>
        <w:t>submittal</w:t>
      </w:r>
      <w:r>
        <w:rPr>
          <w:spacing w:val="-3"/>
          <w:sz w:val="22"/>
        </w:rPr>
        <w:t> </w:t>
      </w:r>
      <w:r>
        <w:rPr>
          <w:spacing w:val="-2"/>
          <w:sz w:val="22"/>
        </w:rPr>
        <w:t>procedures</w:t>
      </w:r>
    </w:p>
    <w:p>
      <w:pPr>
        <w:pStyle w:val="ListParagraph"/>
        <w:numPr>
          <w:ilvl w:val="3"/>
          <w:numId w:val="50"/>
        </w:numPr>
        <w:tabs>
          <w:tab w:pos="3239" w:val="left" w:leader="none"/>
        </w:tabs>
        <w:spacing w:line="240" w:lineRule="auto" w:before="1" w:after="0"/>
        <w:ind w:left="3239" w:right="0" w:hanging="359"/>
        <w:jc w:val="left"/>
        <w:rPr>
          <w:sz w:val="22"/>
        </w:rPr>
      </w:pPr>
      <w:r>
        <w:rPr>
          <w:sz w:val="22"/>
        </w:rPr>
        <w:t>Shop</w:t>
      </w:r>
      <w:r>
        <w:rPr>
          <w:spacing w:val="-2"/>
          <w:sz w:val="22"/>
        </w:rPr>
        <w:t> </w:t>
      </w:r>
      <w:r>
        <w:rPr>
          <w:sz w:val="22"/>
        </w:rPr>
        <w:t>Drawing</w:t>
      </w:r>
      <w:r>
        <w:rPr>
          <w:spacing w:val="-4"/>
          <w:sz w:val="22"/>
        </w:rPr>
        <w:t> </w:t>
      </w:r>
      <w:r>
        <w:rPr>
          <w:sz w:val="22"/>
        </w:rPr>
        <w:t>and</w:t>
      </w:r>
      <w:r>
        <w:rPr>
          <w:spacing w:val="-4"/>
          <w:sz w:val="22"/>
        </w:rPr>
        <w:t> </w:t>
      </w:r>
      <w:r>
        <w:rPr>
          <w:sz w:val="22"/>
        </w:rPr>
        <w:t>Samples</w:t>
      </w:r>
      <w:r>
        <w:rPr>
          <w:spacing w:val="-5"/>
          <w:sz w:val="22"/>
        </w:rPr>
        <w:t> </w:t>
      </w:r>
      <w:r>
        <w:rPr>
          <w:sz w:val="22"/>
        </w:rPr>
        <w:t>Transmittal</w:t>
      </w:r>
      <w:r>
        <w:rPr>
          <w:spacing w:val="-3"/>
          <w:sz w:val="22"/>
        </w:rPr>
        <w:t> </w:t>
      </w:r>
      <w:r>
        <w:rPr>
          <w:spacing w:val="-4"/>
          <w:sz w:val="22"/>
        </w:rPr>
        <w:t>Form</w:t>
      </w:r>
    </w:p>
    <w:p>
      <w:pPr>
        <w:pStyle w:val="ListParagraph"/>
        <w:numPr>
          <w:ilvl w:val="3"/>
          <w:numId w:val="50"/>
        </w:numPr>
        <w:tabs>
          <w:tab w:pos="3238" w:val="left" w:leader="none"/>
        </w:tabs>
        <w:spacing w:line="240" w:lineRule="auto" w:before="0" w:after="0"/>
        <w:ind w:left="3238" w:right="0" w:hanging="358"/>
        <w:jc w:val="left"/>
        <w:rPr>
          <w:sz w:val="22"/>
        </w:rPr>
      </w:pPr>
      <w:r>
        <w:rPr>
          <w:sz w:val="22"/>
        </w:rPr>
        <w:t>Contract</w:t>
      </w:r>
      <w:r>
        <w:rPr>
          <w:spacing w:val="-5"/>
          <w:sz w:val="22"/>
        </w:rPr>
        <w:t> </w:t>
      </w:r>
      <w:r>
        <w:rPr>
          <w:sz w:val="22"/>
        </w:rPr>
        <w:t>Close-out</w:t>
      </w:r>
      <w:r>
        <w:rPr>
          <w:spacing w:val="-6"/>
          <w:sz w:val="22"/>
        </w:rPr>
        <w:t> </w:t>
      </w:r>
      <w:r>
        <w:rPr>
          <w:sz w:val="22"/>
        </w:rPr>
        <w:t>Deliverables</w:t>
      </w:r>
      <w:r>
        <w:rPr>
          <w:spacing w:val="-4"/>
          <w:sz w:val="22"/>
        </w:rPr>
        <w:t> Form</w:t>
      </w:r>
    </w:p>
    <w:p>
      <w:pPr>
        <w:pStyle w:val="ListParagraph"/>
        <w:numPr>
          <w:ilvl w:val="2"/>
          <w:numId w:val="51"/>
        </w:numPr>
        <w:tabs>
          <w:tab w:pos="2879" w:val="left" w:leader="none"/>
        </w:tabs>
        <w:spacing w:line="240" w:lineRule="auto" w:before="267" w:after="0"/>
        <w:ind w:left="2879" w:right="0" w:hanging="719"/>
        <w:jc w:val="left"/>
        <w:rPr>
          <w:sz w:val="22"/>
        </w:rPr>
      </w:pPr>
      <w:r>
        <w:rPr>
          <w:sz w:val="22"/>
        </w:rPr>
        <w:t>Related</w:t>
      </w:r>
      <w:r>
        <w:rPr>
          <w:spacing w:val="-5"/>
          <w:sz w:val="22"/>
        </w:rPr>
        <w:t> </w:t>
      </w:r>
      <w:r>
        <w:rPr>
          <w:sz w:val="22"/>
        </w:rPr>
        <w:t>Sections</w:t>
      </w:r>
      <w:r>
        <w:rPr>
          <w:spacing w:val="-4"/>
          <w:sz w:val="22"/>
        </w:rPr>
        <w:t> </w:t>
      </w:r>
      <w:r>
        <w:rPr>
          <w:sz w:val="22"/>
        </w:rPr>
        <w:t>include</w:t>
      </w:r>
      <w:r>
        <w:rPr>
          <w:spacing w:val="-5"/>
          <w:sz w:val="22"/>
        </w:rPr>
        <w:t> </w:t>
      </w:r>
      <w:r>
        <w:rPr>
          <w:sz w:val="22"/>
        </w:rPr>
        <w:t>the</w:t>
      </w:r>
      <w:r>
        <w:rPr>
          <w:spacing w:val="-3"/>
          <w:sz w:val="22"/>
        </w:rPr>
        <w:t> </w:t>
      </w:r>
      <w:r>
        <w:rPr>
          <w:spacing w:val="-2"/>
          <w:sz w:val="22"/>
        </w:rPr>
        <w:t>following:</w:t>
      </w:r>
    </w:p>
    <w:p>
      <w:pPr>
        <w:pStyle w:val="BodyText"/>
      </w:pPr>
    </w:p>
    <w:p>
      <w:pPr>
        <w:pStyle w:val="ListParagraph"/>
        <w:numPr>
          <w:ilvl w:val="3"/>
          <w:numId w:val="51"/>
        </w:numPr>
        <w:tabs>
          <w:tab w:pos="3240" w:val="left" w:leader="none"/>
        </w:tabs>
        <w:spacing w:line="240" w:lineRule="auto" w:before="0" w:after="0"/>
        <w:ind w:left="3240" w:right="723" w:hanging="360"/>
        <w:jc w:val="left"/>
        <w:rPr>
          <w:sz w:val="22"/>
        </w:rPr>
      </w:pPr>
      <w:r>
        <w:rPr>
          <w:sz w:val="22"/>
        </w:rPr>
        <w:t>Division</w:t>
      </w:r>
      <w:r>
        <w:rPr>
          <w:spacing w:val="32"/>
          <w:sz w:val="22"/>
        </w:rPr>
        <w:t> </w:t>
      </w:r>
      <w:r>
        <w:rPr>
          <w:sz w:val="22"/>
        </w:rPr>
        <w:t>01290</w:t>
      </w:r>
      <w:r>
        <w:rPr>
          <w:spacing w:val="32"/>
          <w:sz w:val="22"/>
        </w:rPr>
        <w:t> </w:t>
      </w:r>
      <w:r>
        <w:rPr>
          <w:sz w:val="22"/>
        </w:rPr>
        <w:t>Section</w:t>
      </w:r>
      <w:r>
        <w:rPr>
          <w:spacing w:val="30"/>
          <w:sz w:val="22"/>
        </w:rPr>
        <w:t> </w:t>
      </w:r>
      <w:r>
        <w:rPr>
          <w:sz w:val="22"/>
        </w:rPr>
        <w:t>"Payment</w:t>
      </w:r>
      <w:r>
        <w:rPr>
          <w:spacing w:val="30"/>
          <w:sz w:val="22"/>
        </w:rPr>
        <w:t> </w:t>
      </w:r>
      <w:r>
        <w:rPr>
          <w:sz w:val="22"/>
        </w:rPr>
        <w:t>Procedures"</w:t>
      </w:r>
      <w:r>
        <w:rPr>
          <w:spacing w:val="34"/>
          <w:sz w:val="22"/>
        </w:rPr>
        <w:t> </w:t>
      </w:r>
      <w:r>
        <w:rPr>
          <w:sz w:val="22"/>
        </w:rPr>
        <w:t>for</w:t>
      </w:r>
      <w:r>
        <w:rPr>
          <w:spacing w:val="32"/>
          <w:sz w:val="22"/>
        </w:rPr>
        <w:t> </w:t>
      </w:r>
      <w:r>
        <w:rPr>
          <w:sz w:val="22"/>
        </w:rPr>
        <w:t>submitting</w:t>
      </w:r>
      <w:r>
        <w:rPr>
          <w:spacing w:val="32"/>
          <w:sz w:val="22"/>
        </w:rPr>
        <w:t> </w:t>
      </w:r>
      <w:r>
        <w:rPr>
          <w:sz w:val="22"/>
        </w:rPr>
        <w:t>Applications for Payment and the Schedule of Values.</w:t>
      </w:r>
    </w:p>
    <w:p>
      <w:pPr>
        <w:pStyle w:val="ListParagraph"/>
        <w:numPr>
          <w:ilvl w:val="3"/>
          <w:numId w:val="51"/>
        </w:numPr>
        <w:tabs>
          <w:tab w:pos="3240" w:val="left" w:leader="none"/>
        </w:tabs>
        <w:spacing w:line="240" w:lineRule="auto" w:before="1" w:after="0"/>
        <w:ind w:left="3240" w:right="723" w:hanging="360"/>
        <w:jc w:val="left"/>
        <w:rPr>
          <w:sz w:val="22"/>
        </w:rPr>
      </w:pPr>
      <w:r>
        <w:rPr>
          <w:sz w:val="22"/>
        </w:rPr>
        <w:t>Division</w:t>
      </w:r>
      <w:r>
        <w:rPr>
          <w:spacing w:val="40"/>
          <w:sz w:val="22"/>
        </w:rPr>
        <w:t> </w:t>
      </w:r>
      <w:r>
        <w:rPr>
          <w:sz w:val="22"/>
        </w:rPr>
        <w:t>01400</w:t>
      </w:r>
      <w:r>
        <w:rPr>
          <w:spacing w:val="40"/>
          <w:sz w:val="22"/>
        </w:rPr>
        <w:t> </w:t>
      </w:r>
      <w:r>
        <w:rPr>
          <w:sz w:val="22"/>
        </w:rPr>
        <w:t>Section</w:t>
      </w:r>
      <w:r>
        <w:rPr>
          <w:spacing w:val="40"/>
          <w:sz w:val="22"/>
        </w:rPr>
        <w:t> </w:t>
      </w:r>
      <w:r>
        <w:rPr>
          <w:sz w:val="22"/>
        </w:rPr>
        <w:t>"Quality</w:t>
      </w:r>
      <w:r>
        <w:rPr>
          <w:spacing w:val="40"/>
          <w:sz w:val="22"/>
        </w:rPr>
        <w:t> </w:t>
      </w:r>
      <w:r>
        <w:rPr>
          <w:sz w:val="22"/>
        </w:rPr>
        <w:t>Requirements"</w:t>
      </w:r>
      <w:r>
        <w:rPr>
          <w:spacing w:val="40"/>
          <w:sz w:val="22"/>
        </w:rPr>
        <w:t> </w:t>
      </w:r>
      <w:r>
        <w:rPr>
          <w:sz w:val="22"/>
        </w:rPr>
        <w:t>for</w:t>
      </w:r>
      <w:r>
        <w:rPr>
          <w:spacing w:val="40"/>
          <w:sz w:val="22"/>
        </w:rPr>
        <w:t> </w:t>
      </w:r>
      <w:r>
        <w:rPr>
          <w:sz w:val="22"/>
        </w:rPr>
        <w:t>submitting</w:t>
      </w:r>
      <w:r>
        <w:rPr>
          <w:spacing w:val="40"/>
          <w:sz w:val="22"/>
        </w:rPr>
        <w:t> </w:t>
      </w:r>
      <w:r>
        <w:rPr>
          <w:sz w:val="22"/>
        </w:rPr>
        <w:t>test</w:t>
      </w:r>
      <w:r>
        <w:rPr>
          <w:spacing w:val="40"/>
          <w:sz w:val="22"/>
        </w:rPr>
        <w:t> </w:t>
      </w:r>
      <w:r>
        <w:rPr>
          <w:sz w:val="22"/>
        </w:rPr>
        <w:t>and inspection reports.</w:t>
      </w:r>
    </w:p>
    <w:p>
      <w:pPr>
        <w:pStyle w:val="ListParagraph"/>
        <w:numPr>
          <w:ilvl w:val="3"/>
          <w:numId w:val="51"/>
        </w:numPr>
        <w:tabs>
          <w:tab w:pos="3240" w:val="left" w:leader="none"/>
        </w:tabs>
        <w:spacing w:line="240" w:lineRule="auto" w:before="0" w:after="0"/>
        <w:ind w:left="3240" w:right="0" w:hanging="360"/>
        <w:jc w:val="left"/>
        <w:rPr>
          <w:sz w:val="22"/>
        </w:rPr>
      </w:pPr>
      <w:r>
        <w:rPr>
          <w:sz w:val="22"/>
        </w:rPr>
        <w:t>Division</w:t>
      </w:r>
      <w:r>
        <w:rPr>
          <w:spacing w:val="-8"/>
          <w:sz w:val="22"/>
        </w:rPr>
        <w:t> </w:t>
      </w:r>
      <w:r>
        <w:rPr>
          <w:sz w:val="22"/>
        </w:rPr>
        <w:t>01770</w:t>
      </w:r>
      <w:r>
        <w:rPr>
          <w:spacing w:val="-3"/>
          <w:sz w:val="22"/>
        </w:rPr>
        <w:t> </w:t>
      </w:r>
      <w:r>
        <w:rPr>
          <w:sz w:val="22"/>
        </w:rPr>
        <w:t>Section</w:t>
      </w:r>
      <w:r>
        <w:rPr>
          <w:spacing w:val="-5"/>
          <w:sz w:val="22"/>
        </w:rPr>
        <w:t> </w:t>
      </w:r>
      <w:r>
        <w:rPr>
          <w:sz w:val="22"/>
        </w:rPr>
        <w:t>"Closeout</w:t>
      </w:r>
      <w:r>
        <w:rPr>
          <w:spacing w:val="-4"/>
          <w:sz w:val="22"/>
        </w:rPr>
        <w:t> </w:t>
      </w:r>
      <w:r>
        <w:rPr>
          <w:sz w:val="22"/>
        </w:rPr>
        <w:t>Procedures"</w:t>
      </w:r>
      <w:r>
        <w:rPr>
          <w:spacing w:val="-2"/>
          <w:sz w:val="22"/>
        </w:rPr>
        <w:t> </w:t>
      </w:r>
      <w:r>
        <w:rPr>
          <w:sz w:val="22"/>
        </w:rPr>
        <w:t>for</w:t>
      </w:r>
      <w:r>
        <w:rPr>
          <w:spacing w:val="-3"/>
          <w:sz w:val="22"/>
        </w:rPr>
        <w:t> </w:t>
      </w:r>
      <w:r>
        <w:rPr>
          <w:sz w:val="22"/>
        </w:rPr>
        <w:t>submitting</w:t>
      </w:r>
      <w:r>
        <w:rPr>
          <w:spacing w:val="-4"/>
          <w:sz w:val="22"/>
        </w:rPr>
        <w:t> </w:t>
      </w:r>
      <w:r>
        <w:rPr>
          <w:spacing w:val="-2"/>
          <w:sz w:val="22"/>
        </w:rPr>
        <w:t>warranties.</w:t>
      </w:r>
    </w:p>
    <w:p>
      <w:pPr>
        <w:pStyle w:val="ListParagraph"/>
        <w:numPr>
          <w:ilvl w:val="3"/>
          <w:numId w:val="51"/>
        </w:numPr>
        <w:tabs>
          <w:tab w:pos="3238" w:val="left" w:leader="none"/>
          <w:tab w:pos="3240" w:val="left" w:leader="none"/>
        </w:tabs>
        <w:spacing w:line="240" w:lineRule="auto" w:before="0" w:after="0"/>
        <w:ind w:left="3240" w:right="720" w:hanging="360"/>
        <w:jc w:val="left"/>
        <w:rPr>
          <w:sz w:val="22"/>
        </w:rPr>
      </w:pPr>
      <w:r>
        <w:rPr>
          <w:sz w:val="22"/>
        </w:rPr>
        <w:t>Division</w:t>
      </w:r>
      <w:r>
        <w:rPr>
          <w:spacing w:val="80"/>
          <w:sz w:val="22"/>
        </w:rPr>
        <w:t> </w:t>
      </w:r>
      <w:r>
        <w:rPr>
          <w:sz w:val="22"/>
        </w:rPr>
        <w:t>01770</w:t>
      </w:r>
      <w:r>
        <w:rPr>
          <w:spacing w:val="80"/>
          <w:sz w:val="22"/>
        </w:rPr>
        <w:t> </w:t>
      </w:r>
      <w:r>
        <w:rPr>
          <w:sz w:val="22"/>
        </w:rPr>
        <w:t>Section</w:t>
      </w:r>
      <w:r>
        <w:rPr>
          <w:spacing w:val="80"/>
          <w:sz w:val="22"/>
        </w:rPr>
        <w:t> </w:t>
      </w:r>
      <w:r>
        <w:rPr>
          <w:sz w:val="22"/>
        </w:rPr>
        <w:t>"Closeout</w:t>
      </w:r>
      <w:r>
        <w:rPr>
          <w:spacing w:val="80"/>
          <w:sz w:val="22"/>
        </w:rPr>
        <w:t> </w:t>
      </w:r>
      <w:r>
        <w:rPr>
          <w:sz w:val="22"/>
        </w:rPr>
        <w:t>Procedures"</w:t>
      </w:r>
      <w:r>
        <w:rPr>
          <w:spacing w:val="80"/>
          <w:sz w:val="22"/>
        </w:rPr>
        <w:t> </w:t>
      </w:r>
      <w:r>
        <w:rPr>
          <w:sz w:val="22"/>
        </w:rPr>
        <w:t>for</w:t>
      </w:r>
      <w:r>
        <w:rPr>
          <w:spacing w:val="80"/>
          <w:sz w:val="22"/>
        </w:rPr>
        <w:t> </w:t>
      </w:r>
      <w:r>
        <w:rPr>
          <w:sz w:val="22"/>
        </w:rPr>
        <w:t>submitting</w:t>
      </w:r>
      <w:r>
        <w:rPr>
          <w:spacing w:val="80"/>
          <w:sz w:val="22"/>
        </w:rPr>
        <w:t> </w:t>
      </w:r>
      <w:r>
        <w:rPr>
          <w:sz w:val="22"/>
        </w:rPr>
        <w:t>Record Drawings, Record Specifications, and Record Product Data.</w:t>
      </w:r>
    </w:p>
    <w:p>
      <w:pPr>
        <w:pStyle w:val="ListParagraph"/>
        <w:numPr>
          <w:ilvl w:val="3"/>
          <w:numId w:val="51"/>
        </w:numPr>
        <w:tabs>
          <w:tab w:pos="3238" w:val="left" w:leader="none"/>
          <w:tab w:pos="3240" w:val="left" w:leader="none"/>
        </w:tabs>
        <w:spacing w:line="240" w:lineRule="auto" w:before="0" w:after="0"/>
        <w:ind w:left="3240" w:right="723" w:hanging="360"/>
        <w:jc w:val="left"/>
        <w:rPr>
          <w:sz w:val="22"/>
        </w:rPr>
      </w:pPr>
      <w:r>
        <w:rPr>
          <w:sz w:val="22"/>
        </w:rPr>
        <w:t>Division 01770 Section "Closeout Procedures" for submitting operation and maintenance manual.</w:t>
      </w:r>
    </w:p>
    <w:p>
      <w:pPr>
        <w:pStyle w:val="ListParagraph"/>
        <w:numPr>
          <w:ilvl w:val="3"/>
          <w:numId w:val="51"/>
        </w:numPr>
        <w:tabs>
          <w:tab w:pos="3240" w:val="left" w:leader="none"/>
        </w:tabs>
        <w:spacing w:line="240" w:lineRule="auto" w:before="0" w:after="0"/>
        <w:ind w:left="3240" w:right="722" w:hanging="360"/>
        <w:jc w:val="left"/>
        <w:rPr>
          <w:sz w:val="22"/>
        </w:rPr>
      </w:pPr>
      <w:r>
        <w:rPr>
          <w:sz w:val="22"/>
        </w:rPr>
        <w:t>Division 01770 Section “Closeout Procedures” for submitting videotapes of demonstration of equipment and training of Owner’s personnel.</w:t>
      </w:r>
    </w:p>
    <w:p>
      <w:pPr>
        <w:pStyle w:val="ListParagraph"/>
        <w:numPr>
          <w:ilvl w:val="3"/>
          <w:numId w:val="51"/>
        </w:numPr>
        <w:tabs>
          <w:tab w:pos="3238" w:val="left" w:leader="none"/>
          <w:tab w:pos="3240" w:val="left" w:leader="none"/>
        </w:tabs>
        <w:spacing w:line="240" w:lineRule="auto" w:before="0" w:after="0"/>
        <w:ind w:left="3240" w:right="719" w:hanging="360"/>
        <w:jc w:val="left"/>
        <w:rPr>
          <w:sz w:val="22"/>
        </w:rPr>
      </w:pPr>
      <w:r>
        <w:rPr>
          <w:sz w:val="22"/>
        </w:rPr>
        <w:t>Divisions</w:t>
      </w:r>
      <w:r>
        <w:rPr>
          <w:spacing w:val="80"/>
          <w:sz w:val="22"/>
        </w:rPr>
        <w:t> </w:t>
      </w:r>
      <w:r>
        <w:rPr>
          <w:sz w:val="22"/>
        </w:rPr>
        <w:t>02000</w:t>
      </w:r>
      <w:r>
        <w:rPr>
          <w:spacing w:val="80"/>
          <w:sz w:val="22"/>
        </w:rPr>
        <w:t> </w:t>
      </w:r>
      <w:r>
        <w:rPr>
          <w:sz w:val="22"/>
        </w:rPr>
        <w:t>through</w:t>
      </w:r>
      <w:r>
        <w:rPr>
          <w:spacing w:val="78"/>
          <w:sz w:val="22"/>
        </w:rPr>
        <w:t> </w:t>
      </w:r>
      <w:r>
        <w:rPr>
          <w:sz w:val="22"/>
        </w:rPr>
        <w:t>16000</w:t>
      </w:r>
      <w:r>
        <w:rPr>
          <w:spacing w:val="80"/>
          <w:sz w:val="22"/>
        </w:rPr>
        <w:t> </w:t>
      </w:r>
      <w:r>
        <w:rPr>
          <w:sz w:val="22"/>
        </w:rPr>
        <w:t>Sections</w:t>
      </w:r>
      <w:r>
        <w:rPr>
          <w:spacing w:val="79"/>
          <w:sz w:val="22"/>
        </w:rPr>
        <w:t> </w:t>
      </w:r>
      <w:r>
        <w:rPr>
          <w:sz w:val="22"/>
        </w:rPr>
        <w:t>for</w:t>
      </w:r>
      <w:r>
        <w:rPr>
          <w:spacing w:val="77"/>
          <w:sz w:val="22"/>
        </w:rPr>
        <w:t> </w:t>
      </w:r>
      <w:r>
        <w:rPr>
          <w:sz w:val="22"/>
        </w:rPr>
        <w:t>specific</w:t>
      </w:r>
      <w:r>
        <w:rPr>
          <w:spacing w:val="80"/>
          <w:sz w:val="22"/>
        </w:rPr>
        <w:t> </w:t>
      </w:r>
      <w:r>
        <w:rPr>
          <w:sz w:val="22"/>
        </w:rPr>
        <w:t>requirements</w:t>
      </w:r>
      <w:r>
        <w:rPr>
          <w:spacing w:val="76"/>
          <w:sz w:val="22"/>
        </w:rPr>
        <w:t> </w:t>
      </w:r>
      <w:r>
        <w:rPr>
          <w:sz w:val="22"/>
        </w:rPr>
        <w:t>for submittals in those Sections.</w:t>
      </w:r>
    </w:p>
    <w:p>
      <w:pPr>
        <w:pStyle w:val="BodyText"/>
      </w:pPr>
    </w:p>
    <w:p>
      <w:pPr>
        <w:pStyle w:val="Heading3"/>
        <w:numPr>
          <w:ilvl w:val="1"/>
          <w:numId w:val="50"/>
        </w:numPr>
        <w:tabs>
          <w:tab w:pos="2159" w:val="left" w:leader="none"/>
        </w:tabs>
        <w:spacing w:line="240" w:lineRule="auto" w:before="0" w:after="0"/>
        <w:ind w:left="2159" w:right="0" w:hanging="719"/>
        <w:jc w:val="left"/>
      </w:pPr>
      <w:r>
        <w:rPr>
          <w:spacing w:val="-2"/>
        </w:rPr>
        <w:t>DEFINITIONS</w:t>
      </w:r>
    </w:p>
    <w:p>
      <w:pPr>
        <w:pStyle w:val="BodyText"/>
      </w:pPr>
    </w:p>
    <w:p>
      <w:pPr>
        <w:pStyle w:val="ListParagraph"/>
        <w:numPr>
          <w:ilvl w:val="2"/>
          <w:numId w:val="50"/>
        </w:numPr>
        <w:tabs>
          <w:tab w:pos="2880" w:val="left" w:leader="none"/>
        </w:tabs>
        <w:spacing w:line="240" w:lineRule="auto" w:before="1" w:after="0"/>
        <w:ind w:left="2880" w:right="724" w:hanging="720"/>
        <w:jc w:val="both"/>
        <w:rPr>
          <w:sz w:val="22"/>
        </w:rPr>
      </w:pPr>
      <w:r>
        <w:rPr>
          <w:sz w:val="22"/>
        </w:rPr>
        <w:t>Action Submittals (Shop Drawings, Samples, Product Data, Catalog Cuts, etc.): Written and graphic information that requires Architect's and Construction Manager Constructor's responsive action.</w:t>
      </w:r>
    </w:p>
    <w:p>
      <w:pPr>
        <w:pStyle w:val="BodyText"/>
        <w:rPr>
          <w:sz w:val="20"/>
        </w:rPr>
      </w:pPr>
    </w:p>
    <w:p>
      <w:pPr>
        <w:pStyle w:val="BodyText"/>
        <w:spacing w:before="197"/>
        <w:rPr>
          <w:sz w:val="20"/>
        </w:rPr>
      </w:pPr>
      <w:r>
        <w:rPr>
          <w:sz w:val="20"/>
        </w:rPr>
        <mc:AlternateContent>
          <mc:Choice Requires="wps">
            <w:drawing>
              <wp:anchor distT="0" distB="0" distL="0" distR="0" allowOverlap="1" layoutInCell="1" locked="0" behindDoc="1" simplePos="0" relativeHeight="487628288">
                <wp:simplePos x="0" y="0"/>
                <wp:positionH relativeFrom="page">
                  <wp:posOffset>896112</wp:posOffset>
                </wp:positionH>
                <wp:positionV relativeFrom="paragraph">
                  <wp:posOffset>295407</wp:posOffset>
                </wp:positionV>
                <wp:extent cx="5980430" cy="6350"/>
                <wp:effectExtent l="0" t="0" r="0" b="0"/>
                <wp:wrapTopAndBottom/>
                <wp:docPr id="143" name="Graphic 143"/>
                <wp:cNvGraphicFramePr>
                  <a:graphicFrameLocks/>
                </wp:cNvGraphicFramePr>
                <a:graphic>
                  <a:graphicData uri="http://schemas.microsoft.com/office/word/2010/wordprocessingShape">
                    <wps:wsp>
                      <wps:cNvPr id="143" name="Graphic 143"/>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3.260395pt;width:470.879986pt;height:.480011pt;mso-position-horizontal-relative:page;mso-position-vertical-relative:paragraph;z-index:-15688192;mso-wrap-distance-left:0;mso-wrap-distance-right:0" id="docshape139" filled="true" fillcolor="#000000" stroked="false">
                <v:fill type="solid"/>
                <w10:wrap type="topAndBottom"/>
              </v:rect>
            </w:pict>
          </mc:Fallback>
        </mc:AlternateContent>
      </w:r>
    </w:p>
    <w:p>
      <w:pPr>
        <w:tabs>
          <w:tab w:pos="7484" w:val="left" w:leader="none"/>
        </w:tabs>
        <w:spacing w:before="18"/>
        <w:ind w:left="720" w:right="0" w:firstLine="0"/>
        <w:jc w:val="left"/>
        <w:rPr>
          <w:sz w:val="20"/>
        </w:rPr>
      </w:pPr>
      <w:r>
        <w:rPr>
          <w:sz w:val="20"/>
        </w:rPr>
        <w:t>Essexville-Hampton</w:t>
      </w:r>
      <w:r>
        <w:rPr>
          <w:spacing w:val="-10"/>
          <w:sz w:val="20"/>
        </w:rPr>
        <w:t> </w:t>
      </w:r>
      <w:r>
        <w:rPr>
          <w:sz w:val="20"/>
        </w:rPr>
        <w:t>Public</w:t>
      </w:r>
      <w:r>
        <w:rPr>
          <w:spacing w:val="-9"/>
          <w:sz w:val="20"/>
        </w:rPr>
        <w:t> </w:t>
      </w:r>
      <w:r>
        <w:rPr>
          <w:spacing w:val="-2"/>
          <w:sz w:val="20"/>
        </w:rPr>
        <w:t>Schools</w:t>
      </w:r>
      <w:r>
        <w:rPr>
          <w:sz w:val="20"/>
        </w:rPr>
        <w:tab/>
        <w:t>R.C.</w:t>
      </w:r>
      <w:r>
        <w:rPr>
          <w:spacing w:val="-5"/>
          <w:sz w:val="20"/>
        </w:rPr>
        <w:t> </w:t>
      </w:r>
      <w:r>
        <w:rPr>
          <w:sz w:val="20"/>
        </w:rPr>
        <w:t>Hendrick</w:t>
      </w:r>
      <w:r>
        <w:rPr>
          <w:spacing w:val="-5"/>
          <w:sz w:val="20"/>
        </w:rPr>
        <w:t> </w:t>
      </w:r>
      <w:r>
        <w:rPr>
          <w:sz w:val="20"/>
        </w:rPr>
        <w:t>Project</w:t>
      </w:r>
      <w:r>
        <w:rPr>
          <w:spacing w:val="-5"/>
          <w:sz w:val="20"/>
        </w:rPr>
        <w:t> </w:t>
      </w:r>
      <w:r>
        <w:rPr>
          <w:sz w:val="20"/>
        </w:rPr>
        <w:t>No.</w:t>
      </w:r>
      <w:r>
        <w:rPr>
          <w:spacing w:val="-4"/>
          <w:sz w:val="20"/>
        </w:rPr>
        <w:t> </w:t>
      </w:r>
      <w:r>
        <w:rPr>
          <w:spacing w:val="-2"/>
          <w:sz w:val="20"/>
        </w:rPr>
        <w:t>35425</w:t>
      </w:r>
    </w:p>
    <w:p>
      <w:pPr>
        <w:tabs>
          <w:tab w:pos="7601" w:val="left" w:leader="none"/>
        </w:tabs>
        <w:spacing w:before="1"/>
        <w:ind w:left="720" w:right="0" w:firstLine="0"/>
        <w:jc w:val="left"/>
        <w:rPr>
          <w:sz w:val="20"/>
        </w:rPr>
      </w:pPr>
      <w:r>
        <w:rPr>
          <w:sz w:val="20"/>
        </w:rPr>
        <w:t>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4"/>
          <w:sz w:val="20"/>
        </w:rPr>
        <w:t> </w:t>
      </w:r>
      <w:r>
        <w:rPr>
          <w:sz w:val="20"/>
        </w:rPr>
        <w:t>3300</w:t>
      </w:r>
      <w:r>
        <w:rPr>
          <w:spacing w:val="-1"/>
          <w:sz w:val="20"/>
        </w:rPr>
        <w:t> </w:t>
      </w:r>
      <w:r>
        <w:rPr>
          <w:sz w:val="20"/>
        </w:rPr>
        <w:t>-</w:t>
      </w:r>
      <w:r>
        <w:rPr>
          <w:spacing w:val="-4"/>
          <w:sz w:val="20"/>
        </w:rPr>
        <w:t> </w:t>
      </w:r>
      <w:r>
        <w:rPr>
          <w:sz w:val="20"/>
        </w:rPr>
        <w:t>Submittal</w:t>
      </w:r>
      <w:r>
        <w:rPr>
          <w:spacing w:val="-4"/>
          <w:sz w:val="20"/>
        </w:rPr>
        <w:t> </w:t>
      </w:r>
      <w:r>
        <w:rPr>
          <w:spacing w:val="-2"/>
          <w:sz w:val="20"/>
        </w:rPr>
        <w:t>Procedure</w:t>
      </w:r>
    </w:p>
    <w:p>
      <w:pPr>
        <w:spacing w:after="0"/>
        <w:jc w:val="left"/>
        <w:rPr>
          <w:sz w:val="20"/>
        </w:rPr>
        <w:sectPr>
          <w:footerReference w:type="default" r:id="rId70"/>
          <w:footerReference w:type="even" r:id="rId71"/>
          <w:pgSz w:w="12240" w:h="15840"/>
          <w:pgMar w:header="0" w:footer="544" w:top="1400" w:bottom="740" w:left="720" w:right="720"/>
          <w:pgNumType w:start="1"/>
        </w:sectPr>
      </w:pPr>
    </w:p>
    <w:p>
      <w:pPr>
        <w:pStyle w:val="ListParagraph"/>
        <w:numPr>
          <w:ilvl w:val="2"/>
          <w:numId w:val="50"/>
        </w:numPr>
        <w:tabs>
          <w:tab w:pos="2880" w:val="left" w:leader="none"/>
        </w:tabs>
        <w:spacing w:line="240" w:lineRule="auto" w:before="39" w:after="0"/>
        <w:ind w:left="2880" w:right="721" w:hanging="720"/>
        <w:jc w:val="both"/>
        <w:rPr>
          <w:sz w:val="22"/>
        </w:rPr>
      </w:pPr>
      <w:r>
        <w:rPr>
          <w:sz w:val="22"/>
        </w:rPr>
        <w:t>Informational Submittals: Written information that does not require Architect's responsive action. Submittals may be rejected for not complying with </w:t>
      </w:r>
      <w:r>
        <w:rPr>
          <w:spacing w:val="-2"/>
          <w:sz w:val="22"/>
        </w:rPr>
        <w:t>requirements.</w:t>
      </w:r>
    </w:p>
    <w:p>
      <w:pPr>
        <w:pStyle w:val="Heading3"/>
        <w:numPr>
          <w:ilvl w:val="1"/>
          <w:numId w:val="50"/>
        </w:numPr>
        <w:tabs>
          <w:tab w:pos="2159" w:val="left" w:leader="none"/>
        </w:tabs>
        <w:spacing w:line="240" w:lineRule="auto" w:before="267" w:after="0"/>
        <w:ind w:left="2159" w:right="0" w:hanging="719"/>
        <w:jc w:val="left"/>
      </w:pPr>
      <w:r>
        <w:rPr/>
        <w:t>SUBMITTAL</w:t>
      </w:r>
      <w:r>
        <w:rPr>
          <w:spacing w:val="-4"/>
        </w:rPr>
        <w:t> </w:t>
      </w:r>
      <w:r>
        <w:rPr>
          <w:spacing w:val="-2"/>
        </w:rPr>
        <w:t>PROCEDURES</w:t>
      </w:r>
    </w:p>
    <w:p>
      <w:pPr>
        <w:pStyle w:val="BodyText"/>
      </w:pPr>
    </w:p>
    <w:p>
      <w:pPr>
        <w:pStyle w:val="ListParagraph"/>
        <w:numPr>
          <w:ilvl w:val="2"/>
          <w:numId w:val="50"/>
        </w:numPr>
        <w:tabs>
          <w:tab w:pos="2880" w:val="left" w:leader="none"/>
        </w:tabs>
        <w:spacing w:line="240" w:lineRule="auto" w:before="1" w:after="0"/>
        <w:ind w:left="2880" w:right="720" w:hanging="720"/>
        <w:jc w:val="both"/>
        <w:rPr>
          <w:sz w:val="22"/>
        </w:rPr>
      </w:pPr>
      <w:r>
        <w:rPr>
          <w:sz w:val="22"/>
        </w:rPr>
        <w:t>General: Electronic copies of CAD Drawings of the Contract Drawings may be provided at Architect’s discretion and at extra cost to Contractor for use in preparing submittals.</w:t>
      </w:r>
    </w:p>
    <w:p>
      <w:pPr>
        <w:pStyle w:val="BodyText"/>
      </w:pPr>
    </w:p>
    <w:p>
      <w:pPr>
        <w:pStyle w:val="ListParagraph"/>
        <w:numPr>
          <w:ilvl w:val="2"/>
          <w:numId w:val="50"/>
        </w:numPr>
        <w:tabs>
          <w:tab w:pos="2880" w:val="left" w:leader="none"/>
        </w:tabs>
        <w:spacing w:line="240" w:lineRule="auto" w:before="1" w:after="0"/>
        <w:ind w:left="2880" w:right="722" w:hanging="720"/>
        <w:jc w:val="both"/>
        <w:rPr>
          <w:sz w:val="22"/>
        </w:rPr>
      </w:pPr>
      <w:r>
        <w:rPr>
          <w:sz w:val="22"/>
        </w:rPr>
        <w:t>Coordination: Coordinate preparation and processing of submittals with performance of construction activities.</w:t>
      </w:r>
    </w:p>
    <w:p>
      <w:pPr>
        <w:pStyle w:val="BodyText"/>
        <w:spacing w:before="2"/>
      </w:pPr>
    </w:p>
    <w:p>
      <w:pPr>
        <w:pStyle w:val="ListParagraph"/>
        <w:numPr>
          <w:ilvl w:val="3"/>
          <w:numId w:val="50"/>
        </w:numPr>
        <w:tabs>
          <w:tab w:pos="3240" w:val="left" w:leader="none"/>
        </w:tabs>
        <w:spacing w:line="237" w:lineRule="auto" w:before="0" w:after="0"/>
        <w:ind w:left="3240" w:right="722" w:hanging="360"/>
        <w:jc w:val="both"/>
        <w:rPr>
          <w:sz w:val="22"/>
        </w:rPr>
      </w:pPr>
      <w:r>
        <w:rPr>
          <w:sz w:val="22"/>
        </w:rPr>
        <w:t>Coordinate each submittal with fabrication, purchasing, testing, delivery, other submittals, and related activities that require sequential activity.</w:t>
      </w:r>
    </w:p>
    <w:p>
      <w:pPr>
        <w:pStyle w:val="ListParagraph"/>
        <w:numPr>
          <w:ilvl w:val="3"/>
          <w:numId w:val="50"/>
        </w:numPr>
        <w:tabs>
          <w:tab w:pos="3240" w:val="left" w:leader="none"/>
        </w:tabs>
        <w:spacing w:line="240" w:lineRule="auto" w:before="2" w:after="0"/>
        <w:ind w:left="3240" w:right="719" w:hanging="360"/>
        <w:jc w:val="both"/>
        <w:rPr>
          <w:sz w:val="22"/>
        </w:rPr>
      </w:pPr>
      <w:r>
        <w:rPr>
          <w:sz w:val="22"/>
        </w:rPr>
        <w:t>Coordinate transmittal of different types of submittals for related parts of the Work so processing will not be delayed because of need to review submittals concurrently for coordination.</w:t>
      </w:r>
    </w:p>
    <w:p>
      <w:pPr>
        <w:pStyle w:val="ListParagraph"/>
        <w:numPr>
          <w:ilvl w:val="4"/>
          <w:numId w:val="50"/>
        </w:numPr>
        <w:tabs>
          <w:tab w:pos="3958" w:val="left" w:leader="none"/>
          <w:tab w:pos="3960" w:val="left" w:leader="none"/>
        </w:tabs>
        <w:spacing w:line="240" w:lineRule="auto" w:before="1" w:after="0"/>
        <w:ind w:left="3960" w:right="721" w:hanging="360"/>
        <w:jc w:val="both"/>
        <w:rPr>
          <w:sz w:val="22"/>
        </w:rPr>
      </w:pPr>
      <w:r>
        <w:rPr>
          <w:sz w:val="22"/>
        </w:rPr>
        <w:t>Architect and Construction Manager Constructor reserve the right</w:t>
      </w:r>
      <w:r>
        <w:rPr>
          <w:spacing w:val="40"/>
          <w:sz w:val="22"/>
        </w:rPr>
        <w:t> </w:t>
      </w:r>
      <w:r>
        <w:rPr>
          <w:sz w:val="22"/>
        </w:rPr>
        <w:t>to withhold action on a submittal requiring coordination with other submittals until related submittals are received.</w:t>
      </w:r>
    </w:p>
    <w:p>
      <w:pPr>
        <w:pStyle w:val="BodyText"/>
      </w:pPr>
    </w:p>
    <w:p>
      <w:pPr>
        <w:pStyle w:val="ListParagraph"/>
        <w:numPr>
          <w:ilvl w:val="2"/>
          <w:numId w:val="50"/>
        </w:numPr>
        <w:tabs>
          <w:tab w:pos="2880" w:val="left" w:leader="none"/>
        </w:tabs>
        <w:spacing w:line="240" w:lineRule="auto" w:before="1" w:after="0"/>
        <w:ind w:left="2880" w:right="723" w:hanging="720"/>
        <w:jc w:val="both"/>
        <w:rPr>
          <w:sz w:val="22"/>
        </w:rPr>
      </w:pPr>
      <w:r>
        <w:rPr>
          <w:sz w:val="22"/>
        </w:rPr>
        <w:t>Submittals Schedule: Provide the Construction Manager Constructor with a list of submittals and time requirements for scheduled performance of related construction activities.</w:t>
      </w:r>
    </w:p>
    <w:p>
      <w:pPr>
        <w:pStyle w:val="ListParagraph"/>
        <w:numPr>
          <w:ilvl w:val="2"/>
          <w:numId w:val="50"/>
        </w:numPr>
        <w:tabs>
          <w:tab w:pos="2880" w:val="left" w:leader="none"/>
        </w:tabs>
        <w:spacing w:line="240" w:lineRule="auto" w:before="267" w:after="0"/>
        <w:ind w:left="2880" w:right="721" w:hanging="720"/>
        <w:jc w:val="both"/>
        <w:rPr>
          <w:sz w:val="22"/>
        </w:rPr>
      </w:pPr>
      <w:r>
        <w:rPr>
          <w:sz w:val="22"/>
        </w:rPr>
        <w:t>Structural steel shop drawings: Prior to the submittal of shop drawings, Pre-submittal</w:t>
      </w:r>
      <w:r>
        <w:rPr>
          <w:spacing w:val="-5"/>
          <w:sz w:val="22"/>
        </w:rPr>
        <w:t> </w:t>
      </w:r>
      <w:r>
        <w:rPr>
          <w:sz w:val="22"/>
        </w:rPr>
        <w:t>Drawings shall be submitted – refer to spec section 05</w:t>
      </w:r>
      <w:r>
        <w:rPr>
          <w:spacing w:val="-1"/>
          <w:sz w:val="22"/>
        </w:rPr>
        <w:t> </w:t>
      </w:r>
      <w:r>
        <w:rPr>
          <w:sz w:val="22"/>
        </w:rPr>
        <w:t>1200 Structural Steel Framing. The architect and structural engineer will review the Pre-submittal Drawings to clarify the design intent of the Construction Documents and provide additional information as required.</w:t>
      </w:r>
    </w:p>
    <w:p>
      <w:pPr>
        <w:pStyle w:val="BodyText"/>
        <w:spacing w:before="1"/>
      </w:pPr>
    </w:p>
    <w:p>
      <w:pPr>
        <w:pStyle w:val="ListParagraph"/>
        <w:numPr>
          <w:ilvl w:val="2"/>
          <w:numId w:val="50"/>
        </w:numPr>
        <w:tabs>
          <w:tab w:pos="2880" w:val="left" w:leader="none"/>
        </w:tabs>
        <w:spacing w:line="240" w:lineRule="auto" w:before="0" w:after="0"/>
        <w:ind w:left="2880" w:right="721" w:hanging="720"/>
        <w:jc w:val="both"/>
        <w:rPr>
          <w:sz w:val="22"/>
        </w:rPr>
      </w:pPr>
      <w:r>
        <w:rPr>
          <w:sz w:val="22"/>
        </w:rPr>
        <w:t>Processing Time: Allow enough time for submittal review, including time for resubmittals, as follows. Time for review shall commence on Architect's receipt of submittal. No extension of the Contract Time will be authorized because of failure to transmit submittals enough in advance of the Work to permit processing, including resubmittals.</w:t>
      </w:r>
    </w:p>
    <w:p>
      <w:pPr>
        <w:pStyle w:val="ListParagraph"/>
        <w:numPr>
          <w:ilvl w:val="3"/>
          <w:numId w:val="50"/>
        </w:numPr>
        <w:tabs>
          <w:tab w:pos="3240" w:val="left" w:leader="none"/>
        </w:tabs>
        <w:spacing w:line="240" w:lineRule="auto" w:before="268" w:after="0"/>
        <w:ind w:left="3240" w:right="722" w:hanging="360"/>
        <w:jc w:val="both"/>
        <w:rPr>
          <w:sz w:val="22"/>
        </w:rPr>
      </w:pPr>
      <w:r>
        <w:rPr>
          <w:sz w:val="22"/>
        </w:rPr>
        <w:t>Initial Review: Allow twenty (20) calendar days for initial review of each submittal. Allow additional time if coordination with subsequent submittals is required. Architect will advise Contractor when a submittal being processed must be delayed for coordination.</w:t>
      </w:r>
    </w:p>
    <w:p>
      <w:pPr>
        <w:pStyle w:val="ListParagraph"/>
        <w:numPr>
          <w:ilvl w:val="3"/>
          <w:numId w:val="50"/>
        </w:numPr>
        <w:tabs>
          <w:tab w:pos="3240" w:val="left" w:leader="none"/>
        </w:tabs>
        <w:spacing w:line="240" w:lineRule="auto" w:before="1" w:after="0"/>
        <w:ind w:left="3240" w:right="720" w:hanging="360"/>
        <w:jc w:val="both"/>
        <w:rPr>
          <w:sz w:val="22"/>
        </w:rPr>
      </w:pPr>
      <w:r>
        <w:rPr>
          <w:sz w:val="22"/>
        </w:rPr>
        <w:t>Resubmittal Review: Allow fifteen (15) calendar days for review of each </w:t>
      </w:r>
      <w:r>
        <w:rPr>
          <w:spacing w:val="-2"/>
          <w:sz w:val="22"/>
        </w:rPr>
        <w:t>resubmittal.</w:t>
      </w:r>
    </w:p>
    <w:p>
      <w:pPr>
        <w:pStyle w:val="ListParagraph"/>
        <w:numPr>
          <w:ilvl w:val="3"/>
          <w:numId w:val="50"/>
        </w:numPr>
        <w:tabs>
          <w:tab w:pos="3240" w:val="left" w:leader="none"/>
        </w:tabs>
        <w:spacing w:line="240" w:lineRule="auto" w:before="0" w:after="0"/>
        <w:ind w:left="3240" w:right="720" w:hanging="360"/>
        <w:jc w:val="both"/>
        <w:rPr>
          <w:sz w:val="22"/>
        </w:rPr>
      </w:pPr>
      <w:r>
        <w:rPr>
          <w:sz w:val="22"/>
        </w:rPr>
        <w:t>Sequential Review: Where sequential review of submittals by Architect’s consultants,</w:t>
      </w:r>
      <w:r>
        <w:rPr>
          <w:spacing w:val="-1"/>
          <w:sz w:val="22"/>
        </w:rPr>
        <w:t> </w:t>
      </w:r>
      <w:r>
        <w:rPr>
          <w:sz w:val="22"/>
        </w:rPr>
        <w:t>Owner,</w:t>
      </w:r>
      <w:r>
        <w:rPr>
          <w:spacing w:val="-3"/>
          <w:sz w:val="22"/>
        </w:rPr>
        <w:t> </w:t>
      </w:r>
      <w:r>
        <w:rPr>
          <w:sz w:val="22"/>
        </w:rPr>
        <w:t>or</w:t>
      </w:r>
      <w:r>
        <w:rPr>
          <w:spacing w:val="-1"/>
          <w:sz w:val="22"/>
        </w:rPr>
        <w:t> </w:t>
      </w:r>
      <w:r>
        <w:rPr>
          <w:sz w:val="22"/>
        </w:rPr>
        <w:t>other</w:t>
      </w:r>
      <w:r>
        <w:rPr>
          <w:spacing w:val="-1"/>
          <w:sz w:val="22"/>
        </w:rPr>
        <w:t> </w:t>
      </w:r>
      <w:r>
        <w:rPr>
          <w:sz w:val="22"/>
        </w:rPr>
        <w:t>parties</w:t>
      </w:r>
      <w:r>
        <w:rPr>
          <w:spacing w:val="-2"/>
          <w:sz w:val="22"/>
        </w:rPr>
        <w:t> </w:t>
      </w:r>
      <w:r>
        <w:rPr>
          <w:sz w:val="22"/>
        </w:rPr>
        <w:t>is indicated,</w:t>
      </w:r>
      <w:r>
        <w:rPr>
          <w:spacing w:val="-1"/>
          <w:sz w:val="22"/>
        </w:rPr>
        <w:t> </w:t>
      </w:r>
      <w:r>
        <w:rPr>
          <w:sz w:val="22"/>
        </w:rPr>
        <w:t>allow twenty</w:t>
      </w:r>
      <w:r>
        <w:rPr>
          <w:spacing w:val="-2"/>
          <w:sz w:val="22"/>
        </w:rPr>
        <w:t> </w:t>
      </w:r>
      <w:r>
        <w:rPr>
          <w:sz w:val="22"/>
        </w:rPr>
        <w:t>(20)</w:t>
      </w:r>
      <w:r>
        <w:rPr>
          <w:spacing w:val="-1"/>
          <w:sz w:val="22"/>
        </w:rPr>
        <w:t> </w:t>
      </w:r>
      <w:r>
        <w:rPr>
          <w:sz w:val="22"/>
        </w:rPr>
        <w:t>calendar days for initial review of each submittal.</w:t>
      </w:r>
    </w:p>
    <w:p>
      <w:pPr>
        <w:pStyle w:val="BodyText"/>
        <w:spacing w:before="173"/>
        <w:rPr>
          <w:sz w:val="20"/>
        </w:rPr>
      </w:pPr>
      <w:r>
        <w:rPr>
          <w:sz w:val="20"/>
        </w:rPr>
        <mc:AlternateContent>
          <mc:Choice Requires="wps">
            <w:drawing>
              <wp:anchor distT="0" distB="0" distL="0" distR="0" allowOverlap="1" layoutInCell="1" locked="0" behindDoc="1" simplePos="0" relativeHeight="487628800">
                <wp:simplePos x="0" y="0"/>
                <wp:positionH relativeFrom="page">
                  <wp:posOffset>896112</wp:posOffset>
                </wp:positionH>
                <wp:positionV relativeFrom="paragraph">
                  <wp:posOffset>280139</wp:posOffset>
                </wp:positionV>
                <wp:extent cx="5980430" cy="6350"/>
                <wp:effectExtent l="0" t="0" r="0" b="0"/>
                <wp:wrapTopAndBottom/>
                <wp:docPr id="144" name="Graphic 144"/>
                <wp:cNvGraphicFramePr>
                  <a:graphicFrameLocks/>
                </wp:cNvGraphicFramePr>
                <a:graphic>
                  <a:graphicData uri="http://schemas.microsoft.com/office/word/2010/wordprocessingShape">
                    <wps:wsp>
                      <wps:cNvPr id="144" name="Graphic 144"/>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2.058247pt;width:470.879986pt;height:.480011pt;mso-position-horizontal-relative:page;mso-position-vertical-relative:paragraph;z-index:-15687680;mso-wrap-distance-left:0;mso-wrap-distance-right:0" id="docshape140" filled="true" fillcolor="#000000" stroked="false">
                <v:fill type="solid"/>
                <w10:wrap type="topAndBottom"/>
              </v:rect>
            </w:pict>
          </mc:Fallback>
        </mc:AlternateContent>
      </w:r>
    </w:p>
    <w:p>
      <w:pPr>
        <w:tabs>
          <w:tab w:pos="7484" w:val="left" w:leader="none"/>
        </w:tabs>
        <w:spacing w:before="18"/>
        <w:ind w:left="720" w:right="0" w:firstLine="0"/>
        <w:jc w:val="left"/>
        <w:rPr>
          <w:sz w:val="20"/>
        </w:rPr>
      </w:pPr>
      <w:r>
        <w:rPr>
          <w:sz w:val="20"/>
        </w:rPr>
        <w:t>Essexville-Hampton</w:t>
      </w:r>
      <w:r>
        <w:rPr>
          <w:spacing w:val="-10"/>
          <w:sz w:val="20"/>
        </w:rPr>
        <w:t> </w:t>
      </w:r>
      <w:r>
        <w:rPr>
          <w:sz w:val="20"/>
        </w:rPr>
        <w:t>Public</w:t>
      </w:r>
      <w:r>
        <w:rPr>
          <w:spacing w:val="-9"/>
          <w:sz w:val="20"/>
        </w:rPr>
        <w:t> </w:t>
      </w:r>
      <w:r>
        <w:rPr>
          <w:spacing w:val="-2"/>
          <w:sz w:val="20"/>
        </w:rPr>
        <w:t>Schools</w:t>
      </w:r>
      <w:r>
        <w:rPr>
          <w:sz w:val="20"/>
        </w:rPr>
        <w:tab/>
        <w:t>R.C.</w:t>
      </w:r>
      <w:r>
        <w:rPr>
          <w:spacing w:val="-5"/>
          <w:sz w:val="20"/>
        </w:rPr>
        <w:t> </w:t>
      </w:r>
      <w:r>
        <w:rPr>
          <w:sz w:val="20"/>
        </w:rPr>
        <w:t>Hendrick</w:t>
      </w:r>
      <w:r>
        <w:rPr>
          <w:spacing w:val="-5"/>
          <w:sz w:val="20"/>
        </w:rPr>
        <w:t> </w:t>
      </w:r>
      <w:r>
        <w:rPr>
          <w:sz w:val="20"/>
        </w:rPr>
        <w:t>Project</w:t>
      </w:r>
      <w:r>
        <w:rPr>
          <w:spacing w:val="-5"/>
          <w:sz w:val="20"/>
        </w:rPr>
        <w:t> </w:t>
      </w:r>
      <w:r>
        <w:rPr>
          <w:sz w:val="20"/>
        </w:rPr>
        <w:t>No.</w:t>
      </w:r>
      <w:r>
        <w:rPr>
          <w:spacing w:val="-4"/>
          <w:sz w:val="20"/>
        </w:rPr>
        <w:t> </w:t>
      </w:r>
      <w:r>
        <w:rPr>
          <w:spacing w:val="-2"/>
          <w:sz w:val="20"/>
        </w:rPr>
        <w:t>35425</w:t>
      </w:r>
    </w:p>
    <w:p>
      <w:pPr>
        <w:tabs>
          <w:tab w:pos="7601" w:val="left" w:leader="none"/>
        </w:tabs>
        <w:spacing w:before="1"/>
        <w:ind w:left="720" w:right="0" w:firstLine="0"/>
        <w:jc w:val="left"/>
        <w:rPr>
          <w:sz w:val="20"/>
        </w:rPr>
      </w:pPr>
      <w:r>
        <w:rPr>
          <w:sz w:val="20"/>
        </w:rPr>
        <w:t>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4"/>
          <w:sz w:val="20"/>
        </w:rPr>
        <w:t> </w:t>
      </w:r>
      <w:r>
        <w:rPr>
          <w:sz w:val="20"/>
        </w:rPr>
        <w:t>3300</w:t>
      </w:r>
      <w:r>
        <w:rPr>
          <w:spacing w:val="-1"/>
          <w:sz w:val="20"/>
        </w:rPr>
        <w:t> </w:t>
      </w:r>
      <w:r>
        <w:rPr>
          <w:sz w:val="20"/>
        </w:rPr>
        <w:t>-</w:t>
      </w:r>
      <w:r>
        <w:rPr>
          <w:spacing w:val="-4"/>
          <w:sz w:val="20"/>
        </w:rPr>
        <w:t> </w:t>
      </w:r>
      <w:r>
        <w:rPr>
          <w:sz w:val="20"/>
        </w:rPr>
        <w:t>Submittal</w:t>
      </w:r>
      <w:r>
        <w:rPr>
          <w:spacing w:val="-4"/>
          <w:sz w:val="20"/>
        </w:rPr>
        <w:t> </w:t>
      </w:r>
      <w:r>
        <w:rPr>
          <w:spacing w:val="-2"/>
          <w:sz w:val="20"/>
        </w:rPr>
        <w:t>Procedure</w:t>
      </w:r>
    </w:p>
    <w:p>
      <w:pPr>
        <w:spacing w:after="0"/>
        <w:jc w:val="left"/>
        <w:rPr>
          <w:sz w:val="20"/>
        </w:rPr>
        <w:sectPr>
          <w:pgSz w:w="12240" w:h="15840"/>
          <w:pgMar w:header="0" w:footer="544" w:top="1400" w:bottom="740" w:left="720" w:right="720"/>
        </w:sectPr>
      </w:pPr>
    </w:p>
    <w:p>
      <w:pPr>
        <w:pStyle w:val="ListParagraph"/>
        <w:numPr>
          <w:ilvl w:val="3"/>
          <w:numId w:val="50"/>
        </w:numPr>
        <w:tabs>
          <w:tab w:pos="3238" w:val="left" w:leader="none"/>
          <w:tab w:pos="3240" w:val="left" w:leader="none"/>
        </w:tabs>
        <w:spacing w:line="240" w:lineRule="auto" w:before="39" w:after="0"/>
        <w:ind w:left="3240" w:right="721" w:hanging="360"/>
        <w:jc w:val="both"/>
        <w:rPr>
          <w:sz w:val="22"/>
        </w:rPr>
      </w:pPr>
      <w:r>
        <w:rPr>
          <w:sz w:val="22"/>
        </w:rPr>
        <w:t>Concurrent Consultant Review: Where the Contract Documents indicate</w:t>
      </w:r>
      <w:r>
        <w:rPr>
          <w:spacing w:val="40"/>
          <w:sz w:val="22"/>
        </w:rPr>
        <w:t> </w:t>
      </w:r>
      <w:r>
        <w:rPr>
          <w:sz w:val="22"/>
        </w:rPr>
        <w:t>that submittals may be transmitted simultaneously to Architect and to Architect’s consultants, allow fifteen (15) calendar days for review of each submittal. Submittal will be returned to Construction Manager Constructor, through the Architect, before being returned to Contractor.</w:t>
      </w:r>
    </w:p>
    <w:p>
      <w:pPr>
        <w:pStyle w:val="ListParagraph"/>
        <w:numPr>
          <w:ilvl w:val="2"/>
          <w:numId w:val="50"/>
        </w:numPr>
        <w:tabs>
          <w:tab w:pos="2880" w:val="left" w:leader="none"/>
        </w:tabs>
        <w:spacing w:line="240" w:lineRule="auto" w:before="268" w:after="0"/>
        <w:ind w:left="2880" w:right="722" w:hanging="720"/>
        <w:jc w:val="both"/>
        <w:rPr>
          <w:sz w:val="22"/>
        </w:rPr>
      </w:pPr>
      <w:r>
        <w:rPr>
          <w:sz w:val="22"/>
        </w:rPr>
        <w:t>Shop Drawing Submittal Procedures: The procedures and quantity of drawings, catalog cuts, samples and other information for submittal are minimum. The Contractor</w:t>
      </w:r>
      <w:r>
        <w:rPr>
          <w:spacing w:val="-3"/>
          <w:sz w:val="22"/>
        </w:rPr>
        <w:t> </w:t>
      </w:r>
      <w:r>
        <w:rPr>
          <w:sz w:val="22"/>
        </w:rPr>
        <w:t>and</w:t>
      </w:r>
      <w:r>
        <w:rPr>
          <w:spacing w:val="-1"/>
          <w:sz w:val="22"/>
        </w:rPr>
        <w:t> </w:t>
      </w:r>
      <w:r>
        <w:rPr>
          <w:sz w:val="22"/>
        </w:rPr>
        <w:t>Architect</w:t>
      </w:r>
      <w:r>
        <w:rPr>
          <w:spacing w:val="-4"/>
          <w:sz w:val="22"/>
        </w:rPr>
        <w:t> </w:t>
      </w:r>
      <w:r>
        <w:rPr>
          <w:sz w:val="22"/>
        </w:rPr>
        <w:t>will</w:t>
      </w:r>
      <w:r>
        <w:rPr>
          <w:spacing w:val="-1"/>
          <w:sz w:val="22"/>
        </w:rPr>
        <w:t> </w:t>
      </w:r>
      <w:r>
        <w:rPr>
          <w:sz w:val="22"/>
        </w:rPr>
        <w:t>finalize</w:t>
      </w:r>
      <w:r>
        <w:rPr>
          <w:spacing w:val="-1"/>
          <w:sz w:val="22"/>
        </w:rPr>
        <w:t> </w:t>
      </w:r>
      <w:r>
        <w:rPr>
          <w:sz w:val="22"/>
        </w:rPr>
        <w:t>format</w:t>
      </w:r>
      <w:r>
        <w:rPr>
          <w:spacing w:val="-1"/>
          <w:sz w:val="22"/>
        </w:rPr>
        <w:t> </w:t>
      </w:r>
      <w:r>
        <w:rPr>
          <w:sz w:val="22"/>
        </w:rPr>
        <w:t>at</w:t>
      </w:r>
      <w:r>
        <w:rPr>
          <w:spacing w:val="-2"/>
          <w:sz w:val="22"/>
        </w:rPr>
        <w:t> </w:t>
      </w:r>
      <w:r>
        <w:rPr>
          <w:sz w:val="22"/>
        </w:rPr>
        <w:t>the</w:t>
      </w:r>
      <w:r>
        <w:rPr>
          <w:spacing w:val="-3"/>
          <w:sz w:val="22"/>
        </w:rPr>
        <w:t> </w:t>
      </w:r>
      <w:r>
        <w:rPr>
          <w:sz w:val="22"/>
        </w:rPr>
        <w:t>Project</w:t>
      </w:r>
      <w:r>
        <w:rPr>
          <w:spacing w:val="-4"/>
          <w:sz w:val="22"/>
        </w:rPr>
        <w:t> </w:t>
      </w:r>
      <w:r>
        <w:rPr>
          <w:sz w:val="22"/>
        </w:rPr>
        <w:t>Kick-Off</w:t>
      </w:r>
      <w:r>
        <w:rPr>
          <w:spacing w:val="-5"/>
          <w:sz w:val="22"/>
        </w:rPr>
        <w:t> </w:t>
      </w:r>
      <w:r>
        <w:rPr>
          <w:sz w:val="22"/>
        </w:rPr>
        <w:t>Meeting.</w:t>
      </w:r>
      <w:r>
        <w:rPr>
          <w:spacing w:val="-1"/>
          <w:sz w:val="22"/>
        </w:rPr>
        <w:t> </w:t>
      </w:r>
      <w:r>
        <w:rPr>
          <w:sz w:val="22"/>
        </w:rPr>
        <w:t>The direct submittal delivery procedures to affected parties is intended to expedite the review turn-around period by the Architect and his Consultants.</w:t>
      </w:r>
    </w:p>
    <w:p>
      <w:pPr>
        <w:pStyle w:val="BodyText"/>
        <w:spacing w:before="1"/>
      </w:pPr>
    </w:p>
    <w:p>
      <w:pPr>
        <w:pStyle w:val="ListParagraph"/>
        <w:numPr>
          <w:ilvl w:val="3"/>
          <w:numId w:val="50"/>
        </w:numPr>
        <w:tabs>
          <w:tab w:pos="3239" w:val="left" w:leader="none"/>
        </w:tabs>
        <w:spacing w:line="240" w:lineRule="auto" w:before="0" w:after="0"/>
        <w:ind w:left="3239" w:right="0" w:hanging="359"/>
        <w:jc w:val="both"/>
        <w:rPr>
          <w:sz w:val="22"/>
        </w:rPr>
      </w:pPr>
      <w:r>
        <w:rPr>
          <w:sz w:val="22"/>
        </w:rPr>
        <w:t>Information</w:t>
      </w:r>
      <w:r>
        <w:rPr>
          <w:spacing w:val="-5"/>
          <w:sz w:val="22"/>
        </w:rPr>
        <w:t> </w:t>
      </w:r>
      <w:r>
        <w:rPr>
          <w:sz w:val="22"/>
        </w:rPr>
        <w:t>shall</w:t>
      </w:r>
      <w:r>
        <w:rPr>
          <w:spacing w:val="-8"/>
          <w:sz w:val="22"/>
        </w:rPr>
        <w:t> </w:t>
      </w:r>
      <w:r>
        <w:rPr>
          <w:sz w:val="22"/>
        </w:rPr>
        <w:t>be</w:t>
      </w:r>
      <w:r>
        <w:rPr>
          <w:spacing w:val="-2"/>
          <w:sz w:val="22"/>
        </w:rPr>
        <w:t> </w:t>
      </w:r>
      <w:r>
        <w:rPr>
          <w:sz w:val="22"/>
        </w:rPr>
        <w:t>submitted</w:t>
      </w:r>
      <w:r>
        <w:rPr>
          <w:spacing w:val="-3"/>
          <w:sz w:val="22"/>
        </w:rPr>
        <w:t> </w:t>
      </w:r>
      <w:r>
        <w:rPr>
          <w:sz w:val="22"/>
        </w:rPr>
        <w:t>directly</w:t>
      </w:r>
      <w:r>
        <w:rPr>
          <w:spacing w:val="-5"/>
          <w:sz w:val="22"/>
        </w:rPr>
        <w:t> </w:t>
      </w:r>
      <w:r>
        <w:rPr>
          <w:sz w:val="22"/>
        </w:rPr>
        <w:t>in</w:t>
      </w:r>
      <w:r>
        <w:rPr>
          <w:spacing w:val="-4"/>
          <w:sz w:val="22"/>
        </w:rPr>
        <w:t> </w:t>
      </w:r>
      <w:r>
        <w:rPr>
          <w:sz w:val="22"/>
        </w:rPr>
        <w:t>the</w:t>
      </w:r>
      <w:r>
        <w:rPr>
          <w:spacing w:val="-3"/>
          <w:sz w:val="22"/>
        </w:rPr>
        <w:t> </w:t>
      </w:r>
      <w:r>
        <w:rPr>
          <w:sz w:val="22"/>
        </w:rPr>
        <w:t>following</w:t>
      </w:r>
      <w:r>
        <w:rPr>
          <w:spacing w:val="-2"/>
          <w:sz w:val="22"/>
        </w:rPr>
        <w:t> manner:</w:t>
      </w:r>
    </w:p>
    <w:p>
      <w:pPr>
        <w:pStyle w:val="ListParagraph"/>
        <w:numPr>
          <w:ilvl w:val="4"/>
          <w:numId w:val="50"/>
        </w:numPr>
        <w:tabs>
          <w:tab w:pos="3958" w:val="left" w:leader="none"/>
          <w:tab w:pos="3960" w:val="left" w:leader="none"/>
        </w:tabs>
        <w:spacing w:line="237" w:lineRule="auto" w:before="2" w:after="0"/>
        <w:ind w:left="3960" w:right="722" w:hanging="360"/>
        <w:jc w:val="both"/>
        <w:rPr>
          <w:sz w:val="22"/>
        </w:rPr>
      </w:pPr>
      <w:r>
        <w:rPr>
          <w:sz w:val="22"/>
        </w:rPr>
        <w:t>All submittals both electronic and hard copy shall be submitted to the </w:t>
      </w:r>
      <w:r>
        <w:rPr>
          <w:b/>
          <w:sz w:val="22"/>
        </w:rPr>
        <w:t>Construction Manager Constructor </w:t>
      </w:r>
      <w:r>
        <w:rPr>
          <w:b/>
          <w:sz w:val="22"/>
          <w:u w:val="single"/>
        </w:rPr>
        <w:t>first</w:t>
      </w:r>
      <w:r>
        <w:rPr>
          <w:sz w:val="22"/>
          <w:u w:val="none"/>
        </w:rPr>
        <w:t>.</w:t>
      </w:r>
    </w:p>
    <w:p>
      <w:pPr>
        <w:pStyle w:val="ListParagraph"/>
        <w:numPr>
          <w:ilvl w:val="4"/>
          <w:numId w:val="50"/>
        </w:numPr>
        <w:tabs>
          <w:tab w:pos="3958" w:val="left" w:leader="none"/>
          <w:tab w:pos="3960" w:val="left" w:leader="none"/>
        </w:tabs>
        <w:spacing w:line="240" w:lineRule="auto" w:before="2" w:after="0"/>
        <w:ind w:left="3960" w:right="721" w:hanging="360"/>
        <w:jc w:val="both"/>
        <w:rPr>
          <w:sz w:val="22"/>
        </w:rPr>
      </w:pPr>
      <w:r>
        <w:rPr>
          <w:sz w:val="22"/>
        </w:rPr>
        <w:t>If hard-copy submittals are required, Architectural, Mechanical and Electrical trades shall submit seven (7) copies to the Construction Manager Constructor.</w:t>
      </w:r>
      <w:r>
        <w:rPr>
          <w:spacing w:val="40"/>
          <w:sz w:val="22"/>
        </w:rPr>
        <w:t> </w:t>
      </w:r>
      <w:r>
        <w:rPr>
          <w:sz w:val="22"/>
        </w:rPr>
        <w:t>A minimum of two (2) copies shall be returned to the submitting contractor.</w:t>
      </w:r>
    </w:p>
    <w:p>
      <w:pPr>
        <w:pStyle w:val="BodyText"/>
        <w:spacing w:before="1"/>
      </w:pPr>
    </w:p>
    <w:p>
      <w:pPr>
        <w:pStyle w:val="ListParagraph"/>
        <w:numPr>
          <w:ilvl w:val="2"/>
          <w:numId w:val="52"/>
        </w:numPr>
        <w:tabs>
          <w:tab w:pos="2878" w:val="left" w:leader="none"/>
          <w:tab w:pos="2880" w:val="left" w:leader="none"/>
        </w:tabs>
        <w:spacing w:line="240" w:lineRule="auto" w:before="0" w:after="0"/>
        <w:ind w:left="2880" w:right="720" w:hanging="720"/>
        <w:jc w:val="both"/>
        <w:rPr>
          <w:sz w:val="22"/>
        </w:rPr>
      </w:pPr>
      <w:r>
        <w:rPr>
          <w:sz w:val="22"/>
        </w:rPr>
        <w:t>Identification: Place a permanent label or title block on each submittal for </w:t>
      </w:r>
      <w:r>
        <w:rPr>
          <w:spacing w:val="-2"/>
          <w:sz w:val="22"/>
        </w:rPr>
        <w:t>identification.</w:t>
      </w:r>
    </w:p>
    <w:p>
      <w:pPr>
        <w:pStyle w:val="BodyText"/>
        <w:spacing w:before="3"/>
      </w:pPr>
    </w:p>
    <w:p>
      <w:pPr>
        <w:pStyle w:val="ListParagraph"/>
        <w:numPr>
          <w:ilvl w:val="3"/>
          <w:numId w:val="52"/>
        </w:numPr>
        <w:tabs>
          <w:tab w:pos="3240" w:val="left" w:leader="none"/>
        </w:tabs>
        <w:spacing w:line="237" w:lineRule="auto" w:before="0" w:after="0"/>
        <w:ind w:left="3240" w:right="722" w:hanging="360"/>
        <w:jc w:val="both"/>
        <w:rPr>
          <w:sz w:val="22"/>
        </w:rPr>
      </w:pPr>
      <w:r>
        <w:rPr>
          <w:sz w:val="22"/>
        </w:rPr>
        <w:t>Indicate name</w:t>
      </w:r>
      <w:r>
        <w:rPr>
          <w:spacing w:val="-2"/>
          <w:sz w:val="22"/>
        </w:rPr>
        <w:t> </w:t>
      </w:r>
      <w:r>
        <w:rPr>
          <w:sz w:val="22"/>
        </w:rPr>
        <w:t>of</w:t>
      </w:r>
      <w:r>
        <w:rPr>
          <w:spacing w:val="-3"/>
          <w:sz w:val="22"/>
        </w:rPr>
        <w:t> </w:t>
      </w:r>
      <w:r>
        <w:rPr>
          <w:sz w:val="22"/>
        </w:rPr>
        <w:t>firm</w:t>
      </w:r>
      <w:r>
        <w:rPr>
          <w:spacing w:val="-2"/>
          <w:sz w:val="22"/>
        </w:rPr>
        <w:t> </w:t>
      </w:r>
      <w:r>
        <w:rPr>
          <w:sz w:val="22"/>
        </w:rPr>
        <w:t>or</w:t>
      </w:r>
      <w:r>
        <w:rPr>
          <w:spacing w:val="-3"/>
          <w:sz w:val="22"/>
        </w:rPr>
        <w:t> </w:t>
      </w:r>
      <w:r>
        <w:rPr>
          <w:sz w:val="22"/>
        </w:rPr>
        <w:t>entity that</w:t>
      </w:r>
      <w:r>
        <w:rPr>
          <w:spacing w:val="-1"/>
          <w:sz w:val="22"/>
        </w:rPr>
        <w:t> </w:t>
      </w:r>
      <w:r>
        <w:rPr>
          <w:sz w:val="22"/>
        </w:rPr>
        <w:t>prepared</w:t>
      </w:r>
      <w:r>
        <w:rPr>
          <w:spacing w:val="-3"/>
          <w:sz w:val="22"/>
        </w:rPr>
        <w:t> </w:t>
      </w:r>
      <w:r>
        <w:rPr>
          <w:sz w:val="22"/>
        </w:rPr>
        <w:t>each</w:t>
      </w:r>
      <w:r>
        <w:rPr>
          <w:spacing w:val="-3"/>
          <w:sz w:val="22"/>
        </w:rPr>
        <w:t> </w:t>
      </w:r>
      <w:r>
        <w:rPr>
          <w:sz w:val="22"/>
        </w:rPr>
        <w:t>submittal</w:t>
      </w:r>
      <w:r>
        <w:rPr>
          <w:spacing w:val="-6"/>
          <w:sz w:val="22"/>
        </w:rPr>
        <w:t> </w:t>
      </w:r>
      <w:r>
        <w:rPr>
          <w:sz w:val="22"/>
        </w:rPr>
        <w:t>on</w:t>
      </w:r>
      <w:r>
        <w:rPr>
          <w:spacing w:val="-2"/>
          <w:sz w:val="22"/>
        </w:rPr>
        <w:t> </w:t>
      </w:r>
      <w:r>
        <w:rPr>
          <w:sz w:val="22"/>
        </w:rPr>
        <w:t>label</w:t>
      </w:r>
      <w:r>
        <w:rPr>
          <w:spacing w:val="-2"/>
          <w:sz w:val="22"/>
        </w:rPr>
        <w:t> </w:t>
      </w:r>
      <w:r>
        <w:rPr>
          <w:sz w:val="22"/>
        </w:rPr>
        <w:t>or</w:t>
      </w:r>
      <w:r>
        <w:rPr>
          <w:spacing w:val="-2"/>
          <w:sz w:val="22"/>
        </w:rPr>
        <w:t> </w:t>
      </w:r>
      <w:r>
        <w:rPr>
          <w:sz w:val="22"/>
        </w:rPr>
        <w:t>title </w:t>
      </w:r>
      <w:r>
        <w:rPr>
          <w:spacing w:val="-2"/>
          <w:sz w:val="22"/>
        </w:rPr>
        <w:t>block.</w:t>
      </w:r>
    </w:p>
    <w:p>
      <w:pPr>
        <w:pStyle w:val="ListParagraph"/>
        <w:numPr>
          <w:ilvl w:val="3"/>
          <w:numId w:val="52"/>
        </w:numPr>
        <w:tabs>
          <w:tab w:pos="3240" w:val="left" w:leader="none"/>
        </w:tabs>
        <w:spacing w:line="240" w:lineRule="auto" w:before="1" w:after="0"/>
        <w:ind w:left="3240" w:right="723" w:hanging="360"/>
        <w:jc w:val="both"/>
        <w:rPr>
          <w:sz w:val="22"/>
        </w:rPr>
      </w:pPr>
      <w:r>
        <w:rPr>
          <w:sz w:val="22"/>
        </w:rPr>
        <w:t>Provide a space approximately 4 x 5 inches on label or beside title block to record Contractor's review and approval markings and action taken by Architect and Construction Manager Constructor.</w:t>
      </w:r>
    </w:p>
    <w:p>
      <w:pPr>
        <w:pStyle w:val="ListParagraph"/>
        <w:numPr>
          <w:ilvl w:val="3"/>
          <w:numId w:val="52"/>
        </w:numPr>
        <w:tabs>
          <w:tab w:pos="3240" w:val="left" w:leader="none"/>
        </w:tabs>
        <w:spacing w:line="240" w:lineRule="auto" w:before="1" w:after="0"/>
        <w:ind w:left="3240" w:right="724" w:hanging="360"/>
        <w:jc w:val="both"/>
        <w:rPr>
          <w:sz w:val="22"/>
        </w:rPr>
      </w:pPr>
      <w:r>
        <w:rPr>
          <w:sz w:val="22"/>
        </w:rPr>
        <w:t>Include the following information on label for processing and recording action taken:</w:t>
      </w:r>
    </w:p>
    <w:p>
      <w:pPr>
        <w:pStyle w:val="ListParagraph"/>
        <w:numPr>
          <w:ilvl w:val="4"/>
          <w:numId w:val="52"/>
        </w:numPr>
        <w:tabs>
          <w:tab w:pos="3958" w:val="left" w:leader="none"/>
        </w:tabs>
        <w:spacing w:line="240" w:lineRule="auto" w:before="0" w:after="0"/>
        <w:ind w:left="3958" w:right="0" w:hanging="358"/>
        <w:jc w:val="both"/>
        <w:rPr>
          <w:sz w:val="22"/>
        </w:rPr>
      </w:pPr>
      <w:r>
        <w:rPr>
          <w:sz w:val="22"/>
        </w:rPr>
        <w:t>Project</w:t>
      </w:r>
      <w:r>
        <w:rPr>
          <w:spacing w:val="-2"/>
          <w:sz w:val="22"/>
        </w:rPr>
        <w:t> </w:t>
      </w:r>
      <w:r>
        <w:rPr>
          <w:spacing w:val="-4"/>
          <w:sz w:val="22"/>
        </w:rPr>
        <w:t>name</w:t>
      </w:r>
    </w:p>
    <w:p>
      <w:pPr>
        <w:pStyle w:val="ListParagraph"/>
        <w:numPr>
          <w:ilvl w:val="4"/>
          <w:numId w:val="52"/>
        </w:numPr>
        <w:tabs>
          <w:tab w:pos="3958" w:val="left" w:leader="none"/>
        </w:tabs>
        <w:spacing w:line="240" w:lineRule="auto" w:before="1" w:after="0"/>
        <w:ind w:left="3958" w:right="0" w:hanging="358"/>
        <w:jc w:val="both"/>
        <w:rPr>
          <w:sz w:val="22"/>
        </w:rPr>
      </w:pPr>
      <w:r>
        <w:rPr>
          <w:spacing w:val="-4"/>
          <w:sz w:val="22"/>
        </w:rPr>
        <w:t>Date</w:t>
      </w:r>
    </w:p>
    <w:p>
      <w:pPr>
        <w:pStyle w:val="ListParagraph"/>
        <w:numPr>
          <w:ilvl w:val="4"/>
          <w:numId w:val="52"/>
        </w:numPr>
        <w:tabs>
          <w:tab w:pos="3958" w:val="left" w:leader="none"/>
          <w:tab w:pos="3960" w:val="left" w:leader="none"/>
        </w:tabs>
        <w:spacing w:line="240" w:lineRule="auto" w:before="0" w:after="0"/>
        <w:ind w:left="3960" w:right="719" w:hanging="360"/>
        <w:jc w:val="left"/>
        <w:rPr>
          <w:sz w:val="22"/>
        </w:rPr>
      </w:pPr>
      <w:r>
        <w:rPr>
          <w:sz w:val="22"/>
        </w:rPr>
        <w:t>Name</w:t>
      </w:r>
      <w:r>
        <w:rPr>
          <w:spacing w:val="80"/>
          <w:w w:val="150"/>
          <w:sz w:val="22"/>
        </w:rPr>
        <w:t> </w:t>
      </w:r>
      <w:r>
        <w:rPr>
          <w:sz w:val="22"/>
        </w:rPr>
        <w:t>and</w:t>
      </w:r>
      <w:r>
        <w:rPr>
          <w:spacing w:val="80"/>
          <w:w w:val="150"/>
          <w:sz w:val="22"/>
        </w:rPr>
        <w:t> </w:t>
      </w:r>
      <w:r>
        <w:rPr>
          <w:sz w:val="22"/>
        </w:rPr>
        <w:t>address</w:t>
      </w:r>
      <w:r>
        <w:rPr>
          <w:spacing w:val="80"/>
          <w:w w:val="150"/>
          <w:sz w:val="22"/>
        </w:rPr>
        <w:t> </w:t>
      </w:r>
      <w:r>
        <w:rPr>
          <w:sz w:val="22"/>
        </w:rPr>
        <w:t>of</w:t>
      </w:r>
      <w:r>
        <w:rPr>
          <w:spacing w:val="80"/>
          <w:w w:val="150"/>
          <w:sz w:val="22"/>
        </w:rPr>
        <w:t> </w:t>
      </w:r>
      <w:r>
        <w:rPr>
          <w:sz w:val="22"/>
        </w:rPr>
        <w:t>Architect</w:t>
      </w:r>
      <w:r>
        <w:rPr>
          <w:spacing w:val="80"/>
          <w:w w:val="150"/>
          <w:sz w:val="22"/>
        </w:rPr>
        <w:t> </w:t>
      </w:r>
      <w:r>
        <w:rPr>
          <w:sz w:val="22"/>
        </w:rPr>
        <w:t>and</w:t>
      </w:r>
      <w:r>
        <w:rPr>
          <w:spacing w:val="80"/>
          <w:w w:val="150"/>
          <w:sz w:val="22"/>
        </w:rPr>
        <w:t> </w:t>
      </w:r>
      <w:r>
        <w:rPr>
          <w:sz w:val="22"/>
        </w:rPr>
        <w:t>Construction</w:t>
      </w:r>
      <w:r>
        <w:rPr>
          <w:spacing w:val="80"/>
          <w:w w:val="150"/>
          <w:sz w:val="22"/>
        </w:rPr>
        <w:t> </w:t>
      </w:r>
      <w:r>
        <w:rPr>
          <w:sz w:val="22"/>
        </w:rPr>
        <w:t>Manager </w:t>
      </w:r>
      <w:r>
        <w:rPr>
          <w:spacing w:val="-2"/>
          <w:sz w:val="22"/>
        </w:rPr>
        <w:t>Constructor</w:t>
      </w:r>
    </w:p>
    <w:p>
      <w:pPr>
        <w:pStyle w:val="ListParagraph"/>
        <w:numPr>
          <w:ilvl w:val="4"/>
          <w:numId w:val="52"/>
        </w:numPr>
        <w:tabs>
          <w:tab w:pos="3958" w:val="left" w:leader="none"/>
        </w:tabs>
        <w:spacing w:line="267" w:lineRule="exact" w:before="0" w:after="0"/>
        <w:ind w:left="3958" w:right="0" w:hanging="358"/>
        <w:jc w:val="left"/>
        <w:rPr>
          <w:sz w:val="22"/>
        </w:rPr>
      </w:pPr>
      <w:r>
        <w:rPr>
          <w:sz w:val="22"/>
        </w:rPr>
        <w:t>Name</w:t>
      </w:r>
      <w:r>
        <w:rPr>
          <w:spacing w:val="-1"/>
          <w:sz w:val="22"/>
        </w:rPr>
        <w:t> </w:t>
      </w:r>
      <w:r>
        <w:rPr>
          <w:sz w:val="22"/>
        </w:rPr>
        <w:t>and</w:t>
      </w:r>
      <w:r>
        <w:rPr>
          <w:spacing w:val="-2"/>
          <w:sz w:val="22"/>
        </w:rPr>
        <w:t> </w:t>
      </w:r>
      <w:r>
        <w:rPr>
          <w:sz w:val="22"/>
        </w:rPr>
        <w:t>address</w:t>
      </w:r>
      <w:r>
        <w:rPr>
          <w:spacing w:val="-4"/>
          <w:sz w:val="22"/>
        </w:rPr>
        <w:t> </w:t>
      </w:r>
      <w:r>
        <w:rPr>
          <w:sz w:val="22"/>
        </w:rPr>
        <w:t>of</w:t>
      </w:r>
      <w:r>
        <w:rPr>
          <w:spacing w:val="-2"/>
          <w:sz w:val="22"/>
        </w:rPr>
        <w:t> Contractor</w:t>
      </w:r>
    </w:p>
    <w:p>
      <w:pPr>
        <w:pStyle w:val="ListParagraph"/>
        <w:numPr>
          <w:ilvl w:val="4"/>
          <w:numId w:val="52"/>
        </w:numPr>
        <w:tabs>
          <w:tab w:pos="3958" w:val="left" w:leader="none"/>
        </w:tabs>
        <w:spacing w:line="240" w:lineRule="auto" w:before="0" w:after="0"/>
        <w:ind w:left="3958" w:right="0" w:hanging="358"/>
        <w:jc w:val="left"/>
        <w:rPr>
          <w:sz w:val="22"/>
        </w:rPr>
      </w:pPr>
      <w:r>
        <w:rPr>
          <w:sz w:val="22"/>
        </w:rPr>
        <w:t>Name</w:t>
      </w:r>
      <w:r>
        <w:rPr>
          <w:spacing w:val="-1"/>
          <w:sz w:val="22"/>
        </w:rPr>
        <w:t> </w:t>
      </w:r>
      <w:r>
        <w:rPr>
          <w:sz w:val="22"/>
        </w:rPr>
        <w:t>and</w:t>
      </w:r>
      <w:r>
        <w:rPr>
          <w:spacing w:val="-2"/>
          <w:sz w:val="22"/>
        </w:rPr>
        <w:t> </w:t>
      </w:r>
      <w:r>
        <w:rPr>
          <w:sz w:val="22"/>
        </w:rPr>
        <w:t>address</w:t>
      </w:r>
      <w:r>
        <w:rPr>
          <w:spacing w:val="-4"/>
          <w:sz w:val="22"/>
        </w:rPr>
        <w:t> </w:t>
      </w:r>
      <w:r>
        <w:rPr>
          <w:sz w:val="22"/>
        </w:rPr>
        <w:t>of</w:t>
      </w:r>
      <w:r>
        <w:rPr>
          <w:spacing w:val="-2"/>
          <w:sz w:val="22"/>
        </w:rPr>
        <w:t> subcontractor</w:t>
      </w:r>
    </w:p>
    <w:p>
      <w:pPr>
        <w:pStyle w:val="ListParagraph"/>
        <w:numPr>
          <w:ilvl w:val="4"/>
          <w:numId w:val="52"/>
        </w:numPr>
        <w:tabs>
          <w:tab w:pos="3958" w:val="left" w:leader="none"/>
        </w:tabs>
        <w:spacing w:line="240" w:lineRule="auto" w:before="0" w:after="0"/>
        <w:ind w:left="3958" w:right="0" w:hanging="358"/>
        <w:jc w:val="left"/>
        <w:rPr>
          <w:sz w:val="22"/>
        </w:rPr>
      </w:pPr>
      <w:r>
        <w:rPr>
          <w:sz w:val="22"/>
        </w:rPr>
        <w:t>Name</w:t>
      </w:r>
      <w:r>
        <w:rPr>
          <w:spacing w:val="-1"/>
          <w:sz w:val="22"/>
        </w:rPr>
        <w:t> </w:t>
      </w:r>
      <w:r>
        <w:rPr>
          <w:sz w:val="22"/>
        </w:rPr>
        <w:t>and</w:t>
      </w:r>
      <w:r>
        <w:rPr>
          <w:spacing w:val="-2"/>
          <w:sz w:val="22"/>
        </w:rPr>
        <w:t> </w:t>
      </w:r>
      <w:r>
        <w:rPr>
          <w:sz w:val="22"/>
        </w:rPr>
        <w:t>address</w:t>
      </w:r>
      <w:r>
        <w:rPr>
          <w:spacing w:val="-4"/>
          <w:sz w:val="22"/>
        </w:rPr>
        <w:t> </w:t>
      </w:r>
      <w:r>
        <w:rPr>
          <w:sz w:val="22"/>
        </w:rPr>
        <w:t>of</w:t>
      </w:r>
      <w:r>
        <w:rPr>
          <w:spacing w:val="-2"/>
          <w:sz w:val="22"/>
        </w:rPr>
        <w:t> supplier</w:t>
      </w:r>
    </w:p>
    <w:p>
      <w:pPr>
        <w:pStyle w:val="ListParagraph"/>
        <w:numPr>
          <w:ilvl w:val="4"/>
          <w:numId w:val="52"/>
        </w:numPr>
        <w:tabs>
          <w:tab w:pos="3958" w:val="left" w:leader="none"/>
        </w:tabs>
        <w:spacing w:line="240" w:lineRule="auto" w:before="1" w:after="0"/>
        <w:ind w:left="3958" w:right="0" w:hanging="358"/>
        <w:jc w:val="left"/>
        <w:rPr>
          <w:sz w:val="22"/>
        </w:rPr>
      </w:pPr>
      <w:r>
        <w:rPr>
          <w:sz w:val="22"/>
        </w:rPr>
        <w:t>Name</w:t>
      </w:r>
      <w:r>
        <w:rPr>
          <w:spacing w:val="-3"/>
          <w:sz w:val="22"/>
        </w:rPr>
        <w:t> </w:t>
      </w:r>
      <w:r>
        <w:rPr>
          <w:sz w:val="22"/>
        </w:rPr>
        <w:t>of</w:t>
      </w:r>
      <w:r>
        <w:rPr>
          <w:spacing w:val="-2"/>
          <w:sz w:val="22"/>
        </w:rPr>
        <w:t> manufacturer</w:t>
      </w:r>
    </w:p>
    <w:p>
      <w:pPr>
        <w:pStyle w:val="ListParagraph"/>
        <w:numPr>
          <w:ilvl w:val="4"/>
          <w:numId w:val="52"/>
        </w:numPr>
        <w:tabs>
          <w:tab w:pos="3958" w:val="left" w:leader="none"/>
          <w:tab w:pos="3960" w:val="left" w:leader="none"/>
        </w:tabs>
        <w:spacing w:line="240" w:lineRule="auto" w:before="0" w:after="0"/>
        <w:ind w:left="3960" w:right="720" w:hanging="360"/>
        <w:jc w:val="left"/>
        <w:rPr>
          <w:sz w:val="22"/>
        </w:rPr>
      </w:pPr>
      <w:r>
        <w:rPr>
          <w:sz w:val="22"/>
        </w:rPr>
        <w:t>Submittal</w:t>
      </w:r>
      <w:r>
        <w:rPr>
          <w:spacing w:val="40"/>
          <w:sz w:val="22"/>
        </w:rPr>
        <w:t> </w:t>
      </w:r>
      <w:r>
        <w:rPr>
          <w:sz w:val="22"/>
        </w:rPr>
        <w:t>number</w:t>
      </w:r>
      <w:r>
        <w:rPr>
          <w:spacing w:val="40"/>
          <w:sz w:val="22"/>
        </w:rPr>
        <w:t> </w:t>
      </w:r>
      <w:r>
        <w:rPr>
          <w:sz w:val="22"/>
        </w:rPr>
        <w:t>or</w:t>
      </w:r>
      <w:r>
        <w:rPr>
          <w:spacing w:val="40"/>
          <w:sz w:val="22"/>
        </w:rPr>
        <w:t> </w:t>
      </w:r>
      <w:r>
        <w:rPr>
          <w:sz w:val="22"/>
        </w:rPr>
        <w:t>other</w:t>
      </w:r>
      <w:r>
        <w:rPr>
          <w:spacing w:val="40"/>
          <w:sz w:val="22"/>
        </w:rPr>
        <w:t> </w:t>
      </w:r>
      <w:r>
        <w:rPr>
          <w:sz w:val="22"/>
        </w:rPr>
        <w:t>unique</w:t>
      </w:r>
      <w:r>
        <w:rPr>
          <w:spacing w:val="40"/>
          <w:sz w:val="22"/>
        </w:rPr>
        <w:t> </w:t>
      </w:r>
      <w:r>
        <w:rPr>
          <w:sz w:val="22"/>
        </w:rPr>
        <w:t>identifier,</w:t>
      </w:r>
      <w:r>
        <w:rPr>
          <w:spacing w:val="40"/>
          <w:sz w:val="22"/>
        </w:rPr>
        <w:t> </w:t>
      </w:r>
      <w:r>
        <w:rPr>
          <w:sz w:val="22"/>
        </w:rPr>
        <w:t>including</w:t>
      </w:r>
      <w:r>
        <w:rPr>
          <w:spacing w:val="40"/>
          <w:sz w:val="22"/>
        </w:rPr>
        <w:t> </w:t>
      </w:r>
      <w:r>
        <w:rPr>
          <w:sz w:val="22"/>
        </w:rPr>
        <w:t>revision </w:t>
      </w:r>
      <w:r>
        <w:rPr>
          <w:spacing w:val="-2"/>
          <w:sz w:val="22"/>
        </w:rPr>
        <w:t>identifier.</w:t>
      </w:r>
    </w:p>
    <w:p>
      <w:pPr>
        <w:pStyle w:val="ListParagraph"/>
        <w:numPr>
          <w:ilvl w:val="5"/>
          <w:numId w:val="52"/>
        </w:numPr>
        <w:tabs>
          <w:tab w:pos="4680" w:val="left" w:leader="none"/>
        </w:tabs>
        <w:spacing w:line="240" w:lineRule="auto" w:before="0" w:after="0"/>
        <w:ind w:left="4680" w:right="719" w:hanging="360"/>
        <w:jc w:val="left"/>
        <w:rPr>
          <w:sz w:val="22"/>
        </w:rPr>
      </w:pPr>
      <w:r>
        <w:rPr>
          <w:sz w:val="22"/>
        </w:rPr>
        <w:t>Submittal</w:t>
      </w:r>
      <w:r>
        <w:rPr>
          <w:spacing w:val="40"/>
          <w:sz w:val="22"/>
        </w:rPr>
        <w:t> </w:t>
      </w:r>
      <w:r>
        <w:rPr>
          <w:sz w:val="22"/>
        </w:rPr>
        <w:t>number</w:t>
      </w:r>
      <w:r>
        <w:rPr>
          <w:spacing w:val="40"/>
          <w:sz w:val="22"/>
        </w:rPr>
        <w:t> </w:t>
      </w:r>
      <w:r>
        <w:rPr>
          <w:sz w:val="22"/>
        </w:rPr>
        <w:t>shall</w:t>
      </w:r>
      <w:r>
        <w:rPr>
          <w:spacing w:val="40"/>
          <w:sz w:val="22"/>
        </w:rPr>
        <w:t> </w:t>
      </w:r>
      <w:r>
        <w:rPr>
          <w:sz w:val="22"/>
        </w:rPr>
        <w:t>use</w:t>
      </w:r>
      <w:r>
        <w:rPr>
          <w:spacing w:val="40"/>
          <w:sz w:val="22"/>
        </w:rPr>
        <w:t> </w:t>
      </w:r>
      <w:r>
        <w:rPr>
          <w:sz w:val="22"/>
        </w:rPr>
        <w:t>whole</w:t>
      </w:r>
      <w:r>
        <w:rPr>
          <w:spacing w:val="40"/>
          <w:sz w:val="22"/>
        </w:rPr>
        <w:t> </w:t>
      </w:r>
      <w:r>
        <w:rPr>
          <w:sz w:val="22"/>
        </w:rPr>
        <w:t>numbers</w:t>
      </w:r>
      <w:r>
        <w:rPr>
          <w:spacing w:val="40"/>
          <w:sz w:val="22"/>
        </w:rPr>
        <w:t> </w:t>
      </w:r>
      <w:r>
        <w:rPr>
          <w:sz w:val="22"/>
        </w:rPr>
        <w:t>for</w:t>
      </w:r>
      <w:r>
        <w:rPr>
          <w:spacing w:val="40"/>
          <w:sz w:val="22"/>
        </w:rPr>
        <w:t> </w:t>
      </w:r>
      <w:r>
        <w:rPr>
          <w:sz w:val="22"/>
        </w:rPr>
        <w:t>the</w:t>
      </w:r>
      <w:r>
        <w:rPr>
          <w:spacing w:val="40"/>
          <w:sz w:val="22"/>
        </w:rPr>
        <w:t> </w:t>
      </w:r>
      <w:r>
        <w:rPr>
          <w:sz w:val="22"/>
        </w:rPr>
        <w:t>first </w:t>
      </w:r>
      <w:r>
        <w:rPr>
          <w:spacing w:val="-2"/>
          <w:sz w:val="22"/>
        </w:rPr>
        <w:t>submittal.</w:t>
      </w:r>
    </w:p>
    <w:p>
      <w:pPr>
        <w:pStyle w:val="BodyText"/>
        <w:spacing w:before="1"/>
        <w:ind w:left="4680"/>
      </w:pPr>
      <w:r>
        <w:rPr/>
        <w:t>Example: Arch</w:t>
      </w:r>
      <w:r>
        <w:rPr>
          <w:spacing w:val="-3"/>
        </w:rPr>
        <w:t> </w:t>
      </w:r>
      <w:r>
        <w:rPr/>
        <w:t>=</w:t>
      </w:r>
      <w:r>
        <w:rPr>
          <w:spacing w:val="-2"/>
        </w:rPr>
        <w:t> </w:t>
      </w:r>
      <w:r>
        <w:rPr/>
        <w:t>A-001</w:t>
      </w:r>
      <w:r>
        <w:rPr>
          <w:spacing w:val="-2"/>
        </w:rPr>
        <w:t> </w:t>
      </w:r>
      <w:r>
        <w:rPr/>
        <w:t>/</w:t>
      </w:r>
      <w:r>
        <w:rPr>
          <w:spacing w:val="-2"/>
        </w:rPr>
        <w:t> </w:t>
      </w:r>
      <w:r>
        <w:rPr/>
        <w:t>Mech</w:t>
      </w:r>
      <w:r>
        <w:rPr>
          <w:spacing w:val="-4"/>
        </w:rPr>
        <w:t> </w:t>
      </w:r>
      <w:r>
        <w:rPr/>
        <w:t>=</w:t>
      </w:r>
      <w:r>
        <w:rPr>
          <w:spacing w:val="-2"/>
        </w:rPr>
        <w:t> </w:t>
      </w:r>
      <w:r>
        <w:rPr/>
        <w:t>M-001</w:t>
      </w:r>
      <w:r>
        <w:rPr>
          <w:spacing w:val="-1"/>
        </w:rPr>
        <w:t> </w:t>
      </w:r>
      <w:r>
        <w:rPr/>
        <w:t>/</w:t>
      </w:r>
      <w:r>
        <w:rPr>
          <w:spacing w:val="-2"/>
        </w:rPr>
        <w:t> </w:t>
      </w:r>
      <w:r>
        <w:rPr/>
        <w:t>Elect</w:t>
      </w:r>
      <w:r>
        <w:rPr>
          <w:spacing w:val="-2"/>
        </w:rPr>
        <w:t> </w:t>
      </w:r>
      <w:r>
        <w:rPr/>
        <w:t>=</w:t>
      </w:r>
      <w:r>
        <w:rPr>
          <w:spacing w:val="-3"/>
        </w:rPr>
        <w:t> </w:t>
      </w:r>
      <w:r>
        <w:rPr/>
        <w:t>E-</w:t>
      </w:r>
      <w:r>
        <w:rPr>
          <w:spacing w:val="-5"/>
        </w:rPr>
        <w:t>001</w:t>
      </w:r>
    </w:p>
    <w:p>
      <w:pPr>
        <w:pStyle w:val="ListParagraph"/>
        <w:numPr>
          <w:ilvl w:val="5"/>
          <w:numId w:val="52"/>
        </w:numPr>
        <w:tabs>
          <w:tab w:pos="4680" w:val="left" w:leader="none"/>
        </w:tabs>
        <w:spacing w:line="240" w:lineRule="auto" w:before="0" w:after="0"/>
        <w:ind w:left="4680" w:right="720" w:hanging="360"/>
        <w:jc w:val="both"/>
        <w:rPr>
          <w:sz w:val="22"/>
        </w:rPr>
      </w:pPr>
      <w:r>
        <w:rPr>
          <w:sz w:val="22"/>
        </w:rPr>
        <w:t>Resubmittals for the same item shall be identified with the original first whole submittal number and the resubmitted number following the decimal point.</w:t>
      </w:r>
    </w:p>
    <w:p>
      <w:pPr>
        <w:pStyle w:val="BodyText"/>
        <w:spacing w:line="267" w:lineRule="exact"/>
        <w:ind w:left="4680"/>
        <w:jc w:val="both"/>
      </w:pPr>
      <w:r>
        <w:rPr/>
        <w:t>Example:</w:t>
      </w:r>
      <w:r>
        <w:rPr>
          <w:spacing w:val="-3"/>
        </w:rPr>
        <w:t> </w:t>
      </w:r>
      <w:r>
        <w:rPr/>
        <w:t>Architectural</w:t>
      </w:r>
      <w:r>
        <w:rPr>
          <w:spacing w:val="-4"/>
        </w:rPr>
        <w:t> </w:t>
      </w:r>
      <w:r>
        <w:rPr/>
        <w:t>=</w:t>
      </w:r>
      <w:r>
        <w:rPr>
          <w:spacing w:val="-3"/>
        </w:rPr>
        <w:t> </w:t>
      </w:r>
      <w:r>
        <w:rPr/>
        <w:t>A-001.1</w:t>
      </w:r>
      <w:r>
        <w:rPr>
          <w:spacing w:val="-4"/>
        </w:rPr>
        <w:t> </w:t>
      </w:r>
      <w:r>
        <w:rPr/>
        <w:t>(first</w:t>
      </w:r>
      <w:r>
        <w:rPr>
          <w:spacing w:val="-3"/>
        </w:rPr>
        <w:t> </w:t>
      </w:r>
      <w:r>
        <w:rPr>
          <w:spacing w:val="-2"/>
        </w:rPr>
        <w:t>resubmittal)</w:t>
      </w:r>
    </w:p>
    <w:p>
      <w:pPr>
        <w:pStyle w:val="BodyText"/>
        <w:spacing w:before="174"/>
        <w:rPr>
          <w:sz w:val="20"/>
        </w:rPr>
      </w:pPr>
      <w:r>
        <w:rPr>
          <w:sz w:val="20"/>
        </w:rPr>
        <mc:AlternateContent>
          <mc:Choice Requires="wps">
            <w:drawing>
              <wp:anchor distT="0" distB="0" distL="0" distR="0" allowOverlap="1" layoutInCell="1" locked="0" behindDoc="1" simplePos="0" relativeHeight="487629312">
                <wp:simplePos x="0" y="0"/>
                <wp:positionH relativeFrom="page">
                  <wp:posOffset>896112</wp:posOffset>
                </wp:positionH>
                <wp:positionV relativeFrom="paragraph">
                  <wp:posOffset>281305</wp:posOffset>
                </wp:positionV>
                <wp:extent cx="5980430" cy="6350"/>
                <wp:effectExtent l="0" t="0" r="0" b="0"/>
                <wp:wrapTopAndBottom/>
                <wp:docPr id="147" name="Graphic 147"/>
                <wp:cNvGraphicFramePr>
                  <a:graphicFrameLocks/>
                </wp:cNvGraphicFramePr>
                <a:graphic>
                  <a:graphicData uri="http://schemas.microsoft.com/office/word/2010/wordprocessingShape">
                    <wps:wsp>
                      <wps:cNvPr id="147" name="Graphic 147"/>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2.150028pt;width:470.879986pt;height:.480011pt;mso-position-horizontal-relative:page;mso-position-vertical-relative:paragraph;z-index:-15687168;mso-wrap-distance-left:0;mso-wrap-distance-right:0" id="docshape143" filled="true" fillcolor="#000000" stroked="false">
                <v:fill type="solid"/>
                <w10:wrap type="topAndBottom"/>
              </v:rect>
            </w:pict>
          </mc:Fallback>
        </mc:AlternateContent>
      </w:r>
    </w:p>
    <w:p>
      <w:pPr>
        <w:tabs>
          <w:tab w:pos="7484" w:val="left" w:leader="none"/>
        </w:tabs>
        <w:spacing w:before="18"/>
        <w:ind w:left="720" w:right="0" w:firstLine="0"/>
        <w:jc w:val="left"/>
        <w:rPr>
          <w:sz w:val="20"/>
        </w:rPr>
      </w:pPr>
      <w:r>
        <w:rPr>
          <w:sz w:val="20"/>
        </w:rPr>
        <w:t>Essexville-Hampton</w:t>
      </w:r>
      <w:r>
        <w:rPr>
          <w:spacing w:val="-10"/>
          <w:sz w:val="20"/>
        </w:rPr>
        <w:t> </w:t>
      </w:r>
      <w:r>
        <w:rPr>
          <w:sz w:val="20"/>
        </w:rPr>
        <w:t>Public</w:t>
      </w:r>
      <w:r>
        <w:rPr>
          <w:spacing w:val="-9"/>
          <w:sz w:val="20"/>
        </w:rPr>
        <w:t> </w:t>
      </w:r>
      <w:r>
        <w:rPr>
          <w:spacing w:val="-2"/>
          <w:sz w:val="20"/>
        </w:rPr>
        <w:t>Schools</w:t>
      </w:r>
      <w:r>
        <w:rPr>
          <w:sz w:val="20"/>
        </w:rPr>
        <w:tab/>
        <w:t>R.C.</w:t>
      </w:r>
      <w:r>
        <w:rPr>
          <w:spacing w:val="-5"/>
          <w:sz w:val="20"/>
        </w:rPr>
        <w:t> </w:t>
      </w:r>
      <w:r>
        <w:rPr>
          <w:sz w:val="20"/>
        </w:rPr>
        <w:t>Hendrick</w:t>
      </w:r>
      <w:r>
        <w:rPr>
          <w:spacing w:val="-5"/>
          <w:sz w:val="20"/>
        </w:rPr>
        <w:t> </w:t>
      </w:r>
      <w:r>
        <w:rPr>
          <w:sz w:val="20"/>
        </w:rPr>
        <w:t>Project</w:t>
      </w:r>
      <w:r>
        <w:rPr>
          <w:spacing w:val="-5"/>
          <w:sz w:val="20"/>
        </w:rPr>
        <w:t> </w:t>
      </w:r>
      <w:r>
        <w:rPr>
          <w:sz w:val="20"/>
        </w:rPr>
        <w:t>No.</w:t>
      </w:r>
      <w:r>
        <w:rPr>
          <w:spacing w:val="-4"/>
          <w:sz w:val="20"/>
        </w:rPr>
        <w:t> </w:t>
      </w:r>
      <w:r>
        <w:rPr>
          <w:spacing w:val="-2"/>
          <w:sz w:val="20"/>
        </w:rPr>
        <w:t>35425</w:t>
      </w:r>
    </w:p>
    <w:p>
      <w:pPr>
        <w:tabs>
          <w:tab w:pos="7601" w:val="left" w:leader="none"/>
        </w:tabs>
        <w:spacing w:before="1"/>
        <w:ind w:left="720" w:right="0" w:firstLine="0"/>
        <w:jc w:val="left"/>
        <w:rPr>
          <w:sz w:val="20"/>
        </w:rPr>
      </w:pPr>
      <w:r>
        <w:rPr>
          <w:sz w:val="20"/>
        </w:rPr>
        <w:t>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4"/>
          <w:sz w:val="20"/>
        </w:rPr>
        <w:t> </w:t>
      </w:r>
      <w:r>
        <w:rPr>
          <w:sz w:val="20"/>
        </w:rPr>
        <w:t>3300</w:t>
      </w:r>
      <w:r>
        <w:rPr>
          <w:spacing w:val="-1"/>
          <w:sz w:val="20"/>
        </w:rPr>
        <w:t> </w:t>
      </w:r>
      <w:r>
        <w:rPr>
          <w:sz w:val="20"/>
        </w:rPr>
        <w:t>-</w:t>
      </w:r>
      <w:r>
        <w:rPr>
          <w:spacing w:val="-4"/>
          <w:sz w:val="20"/>
        </w:rPr>
        <w:t> </w:t>
      </w:r>
      <w:r>
        <w:rPr>
          <w:sz w:val="20"/>
        </w:rPr>
        <w:t>Submittal</w:t>
      </w:r>
      <w:r>
        <w:rPr>
          <w:spacing w:val="-4"/>
          <w:sz w:val="20"/>
        </w:rPr>
        <w:t> </w:t>
      </w:r>
      <w:r>
        <w:rPr>
          <w:spacing w:val="-2"/>
          <w:sz w:val="20"/>
        </w:rPr>
        <w:t>Procedure</w:t>
      </w:r>
    </w:p>
    <w:p>
      <w:pPr>
        <w:spacing w:after="0"/>
        <w:jc w:val="left"/>
        <w:rPr>
          <w:sz w:val="20"/>
        </w:rPr>
        <w:sectPr>
          <w:footerReference w:type="default" r:id="rId72"/>
          <w:footerReference w:type="even" r:id="rId73"/>
          <w:pgSz w:w="12240" w:h="15840"/>
          <w:pgMar w:header="0" w:footer="544" w:top="1400" w:bottom="740" w:left="720" w:right="720"/>
          <w:pgNumType w:start="3"/>
        </w:sectPr>
      </w:pPr>
    </w:p>
    <w:p>
      <w:pPr>
        <w:pStyle w:val="ListParagraph"/>
        <w:numPr>
          <w:ilvl w:val="4"/>
          <w:numId w:val="52"/>
        </w:numPr>
        <w:tabs>
          <w:tab w:pos="3958" w:val="left" w:leader="none"/>
        </w:tabs>
        <w:spacing w:line="240" w:lineRule="auto" w:before="39" w:after="0"/>
        <w:ind w:left="3958" w:right="0" w:hanging="358"/>
        <w:jc w:val="left"/>
        <w:rPr>
          <w:sz w:val="22"/>
        </w:rPr>
      </w:pPr>
      <w:r>
        <w:rPr>
          <w:sz w:val="22"/>
        </w:rPr>
        <w:t>Number</w:t>
      </w:r>
      <w:r>
        <w:rPr>
          <w:spacing w:val="-3"/>
          <w:sz w:val="22"/>
        </w:rPr>
        <w:t> </w:t>
      </w:r>
      <w:r>
        <w:rPr>
          <w:sz w:val="22"/>
        </w:rPr>
        <w:t>and</w:t>
      </w:r>
      <w:r>
        <w:rPr>
          <w:spacing w:val="-5"/>
          <w:sz w:val="22"/>
        </w:rPr>
        <w:t> </w:t>
      </w:r>
      <w:r>
        <w:rPr>
          <w:sz w:val="22"/>
        </w:rPr>
        <w:t>title</w:t>
      </w:r>
      <w:r>
        <w:rPr>
          <w:spacing w:val="-3"/>
          <w:sz w:val="22"/>
        </w:rPr>
        <w:t> </w:t>
      </w:r>
      <w:r>
        <w:rPr>
          <w:sz w:val="22"/>
        </w:rPr>
        <w:t>of</w:t>
      </w:r>
      <w:r>
        <w:rPr>
          <w:spacing w:val="-5"/>
          <w:sz w:val="22"/>
        </w:rPr>
        <w:t> </w:t>
      </w:r>
      <w:r>
        <w:rPr>
          <w:sz w:val="22"/>
        </w:rPr>
        <w:t>appropriate</w:t>
      </w:r>
      <w:r>
        <w:rPr>
          <w:spacing w:val="-1"/>
          <w:sz w:val="22"/>
        </w:rPr>
        <w:t> </w:t>
      </w:r>
      <w:r>
        <w:rPr>
          <w:sz w:val="22"/>
        </w:rPr>
        <w:t>Specification</w:t>
      </w:r>
      <w:r>
        <w:rPr>
          <w:spacing w:val="-6"/>
          <w:sz w:val="22"/>
        </w:rPr>
        <w:t> </w:t>
      </w:r>
      <w:r>
        <w:rPr>
          <w:spacing w:val="-2"/>
          <w:sz w:val="22"/>
        </w:rPr>
        <w:t>Section</w:t>
      </w:r>
    </w:p>
    <w:p>
      <w:pPr>
        <w:pStyle w:val="ListParagraph"/>
        <w:numPr>
          <w:ilvl w:val="4"/>
          <w:numId w:val="52"/>
        </w:numPr>
        <w:tabs>
          <w:tab w:pos="3957" w:val="left" w:leader="none"/>
        </w:tabs>
        <w:spacing w:line="240" w:lineRule="auto" w:before="0" w:after="0"/>
        <w:ind w:left="3957" w:right="0" w:hanging="357"/>
        <w:jc w:val="left"/>
        <w:rPr>
          <w:sz w:val="22"/>
        </w:rPr>
      </w:pPr>
      <w:r>
        <w:rPr>
          <w:sz w:val="22"/>
        </w:rPr>
        <w:t>Drawing</w:t>
      </w:r>
      <w:r>
        <w:rPr>
          <w:spacing w:val="-4"/>
          <w:sz w:val="22"/>
        </w:rPr>
        <w:t> </w:t>
      </w:r>
      <w:r>
        <w:rPr>
          <w:sz w:val="22"/>
        </w:rPr>
        <w:t>number</w:t>
      </w:r>
      <w:r>
        <w:rPr>
          <w:spacing w:val="-1"/>
          <w:sz w:val="22"/>
        </w:rPr>
        <w:t> </w:t>
      </w:r>
      <w:r>
        <w:rPr>
          <w:sz w:val="22"/>
        </w:rPr>
        <w:t>and</w:t>
      </w:r>
      <w:r>
        <w:rPr>
          <w:spacing w:val="-3"/>
          <w:sz w:val="22"/>
        </w:rPr>
        <w:t> </w:t>
      </w:r>
      <w:r>
        <w:rPr>
          <w:sz w:val="22"/>
        </w:rPr>
        <w:t>detail</w:t>
      </w:r>
      <w:r>
        <w:rPr>
          <w:spacing w:val="-3"/>
          <w:sz w:val="22"/>
        </w:rPr>
        <w:t> </w:t>
      </w:r>
      <w:r>
        <w:rPr>
          <w:sz w:val="22"/>
        </w:rPr>
        <w:t>references,</w:t>
      </w:r>
      <w:r>
        <w:rPr>
          <w:spacing w:val="-3"/>
          <w:sz w:val="22"/>
        </w:rPr>
        <w:t> </w:t>
      </w:r>
      <w:r>
        <w:rPr>
          <w:sz w:val="22"/>
        </w:rPr>
        <w:t>as</w:t>
      </w:r>
      <w:r>
        <w:rPr>
          <w:spacing w:val="-1"/>
          <w:sz w:val="22"/>
        </w:rPr>
        <w:t> </w:t>
      </w:r>
      <w:r>
        <w:rPr>
          <w:spacing w:val="-2"/>
          <w:sz w:val="22"/>
        </w:rPr>
        <w:t>appropriate</w:t>
      </w:r>
    </w:p>
    <w:p>
      <w:pPr>
        <w:pStyle w:val="ListParagraph"/>
        <w:numPr>
          <w:ilvl w:val="4"/>
          <w:numId w:val="52"/>
        </w:numPr>
        <w:tabs>
          <w:tab w:pos="3957" w:val="left" w:leader="none"/>
        </w:tabs>
        <w:spacing w:line="240" w:lineRule="auto" w:before="1" w:after="0"/>
        <w:ind w:left="3957" w:right="0" w:hanging="357"/>
        <w:jc w:val="left"/>
        <w:rPr>
          <w:sz w:val="22"/>
        </w:rPr>
      </w:pPr>
      <w:r>
        <w:rPr>
          <w:sz w:val="22"/>
        </w:rPr>
        <w:t>Location(s)</w:t>
      </w:r>
      <w:r>
        <w:rPr>
          <w:spacing w:val="-2"/>
          <w:sz w:val="22"/>
        </w:rPr>
        <w:t> </w:t>
      </w:r>
      <w:r>
        <w:rPr>
          <w:sz w:val="22"/>
        </w:rPr>
        <w:t>where</w:t>
      </w:r>
      <w:r>
        <w:rPr>
          <w:spacing w:val="-2"/>
          <w:sz w:val="22"/>
        </w:rPr>
        <w:t> </w:t>
      </w:r>
      <w:r>
        <w:rPr>
          <w:sz w:val="22"/>
        </w:rPr>
        <w:t>product</w:t>
      </w:r>
      <w:r>
        <w:rPr>
          <w:spacing w:val="-6"/>
          <w:sz w:val="22"/>
        </w:rPr>
        <w:t> </w:t>
      </w:r>
      <w:r>
        <w:rPr>
          <w:sz w:val="22"/>
        </w:rPr>
        <w:t>is</w:t>
      </w:r>
      <w:r>
        <w:rPr>
          <w:spacing w:val="-2"/>
          <w:sz w:val="22"/>
        </w:rPr>
        <w:t> </w:t>
      </w:r>
      <w:r>
        <w:rPr>
          <w:sz w:val="22"/>
        </w:rPr>
        <w:t>to</w:t>
      </w:r>
      <w:r>
        <w:rPr>
          <w:spacing w:val="-2"/>
          <w:sz w:val="22"/>
        </w:rPr>
        <w:t> </w:t>
      </w:r>
      <w:r>
        <w:rPr>
          <w:sz w:val="22"/>
        </w:rPr>
        <w:t>be installed,</w:t>
      </w:r>
      <w:r>
        <w:rPr>
          <w:spacing w:val="-2"/>
          <w:sz w:val="22"/>
        </w:rPr>
        <w:t> </w:t>
      </w:r>
      <w:r>
        <w:rPr>
          <w:sz w:val="22"/>
        </w:rPr>
        <w:t>as</w:t>
      </w:r>
      <w:r>
        <w:rPr>
          <w:spacing w:val="-6"/>
          <w:sz w:val="22"/>
        </w:rPr>
        <w:t> </w:t>
      </w:r>
      <w:r>
        <w:rPr>
          <w:spacing w:val="-2"/>
          <w:sz w:val="22"/>
        </w:rPr>
        <w:t>appropriate</w:t>
      </w:r>
    </w:p>
    <w:p>
      <w:pPr>
        <w:pStyle w:val="ListParagraph"/>
        <w:numPr>
          <w:ilvl w:val="4"/>
          <w:numId w:val="52"/>
        </w:numPr>
        <w:tabs>
          <w:tab w:pos="3957" w:val="left" w:leader="none"/>
        </w:tabs>
        <w:spacing w:line="240" w:lineRule="auto" w:before="0" w:after="0"/>
        <w:ind w:left="3957" w:right="0" w:hanging="357"/>
        <w:jc w:val="left"/>
        <w:rPr>
          <w:sz w:val="22"/>
        </w:rPr>
      </w:pPr>
      <w:r>
        <w:rPr>
          <w:sz w:val="22"/>
        </w:rPr>
        <w:t>Other</w:t>
      </w:r>
      <w:r>
        <w:rPr>
          <w:spacing w:val="-2"/>
          <w:sz w:val="22"/>
        </w:rPr>
        <w:t> </w:t>
      </w:r>
      <w:r>
        <w:rPr>
          <w:sz w:val="22"/>
        </w:rPr>
        <w:t>necessary</w:t>
      </w:r>
      <w:r>
        <w:rPr>
          <w:spacing w:val="-2"/>
          <w:sz w:val="22"/>
        </w:rPr>
        <w:t> identification</w:t>
      </w:r>
    </w:p>
    <w:p>
      <w:pPr>
        <w:pStyle w:val="ListParagraph"/>
        <w:numPr>
          <w:ilvl w:val="2"/>
          <w:numId w:val="53"/>
        </w:numPr>
        <w:tabs>
          <w:tab w:pos="2880" w:val="left" w:leader="none"/>
        </w:tabs>
        <w:spacing w:line="240" w:lineRule="auto" w:before="266" w:after="0"/>
        <w:ind w:left="2880" w:right="721" w:hanging="720"/>
        <w:jc w:val="both"/>
        <w:rPr>
          <w:sz w:val="22"/>
        </w:rPr>
      </w:pPr>
      <w:r>
        <w:rPr>
          <w:sz w:val="22"/>
        </w:rPr>
        <w:t>Deviations: Highlight and encircle, or otherwise specifically identify deviations from the Contract Documents on submittals.</w:t>
      </w:r>
    </w:p>
    <w:p>
      <w:pPr>
        <w:pStyle w:val="BodyText"/>
        <w:spacing w:before="1"/>
      </w:pPr>
    </w:p>
    <w:p>
      <w:pPr>
        <w:pStyle w:val="ListParagraph"/>
        <w:numPr>
          <w:ilvl w:val="2"/>
          <w:numId w:val="53"/>
        </w:numPr>
        <w:tabs>
          <w:tab w:pos="2880" w:val="left" w:leader="none"/>
        </w:tabs>
        <w:spacing w:line="240" w:lineRule="auto" w:before="0" w:after="0"/>
        <w:ind w:left="2880" w:right="722" w:hanging="720"/>
        <w:jc w:val="both"/>
        <w:rPr>
          <w:sz w:val="22"/>
        </w:rPr>
      </w:pPr>
      <w:r>
        <w:rPr>
          <w:sz w:val="22"/>
        </w:rPr>
        <w:t>Additional Copies: Unless additional copies are required for final submittal, and unless Architect or Construction Manager Constructor observes noncompliance with provisions in the Contract Documents, initial submittal may serve as final </w:t>
      </w:r>
      <w:r>
        <w:rPr>
          <w:spacing w:val="-2"/>
          <w:sz w:val="22"/>
        </w:rPr>
        <w:t>submittal.</w:t>
      </w:r>
    </w:p>
    <w:p>
      <w:pPr>
        <w:pStyle w:val="BodyText"/>
        <w:spacing w:before="3"/>
      </w:pPr>
    </w:p>
    <w:p>
      <w:pPr>
        <w:pStyle w:val="ListParagraph"/>
        <w:numPr>
          <w:ilvl w:val="3"/>
          <w:numId w:val="53"/>
        </w:numPr>
        <w:tabs>
          <w:tab w:pos="3240" w:val="left" w:leader="none"/>
        </w:tabs>
        <w:spacing w:line="237" w:lineRule="auto" w:before="0" w:after="0"/>
        <w:ind w:left="3240" w:right="721" w:hanging="360"/>
        <w:jc w:val="both"/>
        <w:rPr>
          <w:sz w:val="22"/>
        </w:rPr>
      </w:pPr>
      <w:r>
        <w:rPr>
          <w:sz w:val="22"/>
        </w:rPr>
        <w:t>Submit</w:t>
      </w:r>
      <w:r>
        <w:rPr>
          <w:spacing w:val="-4"/>
          <w:sz w:val="22"/>
        </w:rPr>
        <w:t> </w:t>
      </w:r>
      <w:r>
        <w:rPr>
          <w:sz w:val="22"/>
        </w:rPr>
        <w:t>one</w:t>
      </w:r>
      <w:r>
        <w:rPr>
          <w:spacing w:val="-4"/>
          <w:sz w:val="22"/>
        </w:rPr>
        <w:t> </w:t>
      </w:r>
      <w:r>
        <w:rPr>
          <w:sz w:val="22"/>
        </w:rPr>
        <w:t>copy</w:t>
      </w:r>
      <w:r>
        <w:rPr>
          <w:spacing w:val="-4"/>
          <w:sz w:val="22"/>
        </w:rPr>
        <w:t> </w:t>
      </w:r>
      <w:r>
        <w:rPr>
          <w:sz w:val="22"/>
        </w:rPr>
        <w:t>of</w:t>
      </w:r>
      <w:r>
        <w:rPr>
          <w:spacing w:val="-4"/>
          <w:sz w:val="22"/>
        </w:rPr>
        <w:t> </w:t>
      </w:r>
      <w:r>
        <w:rPr>
          <w:sz w:val="22"/>
        </w:rPr>
        <w:t>submittal</w:t>
      </w:r>
      <w:r>
        <w:rPr>
          <w:spacing w:val="-6"/>
          <w:sz w:val="22"/>
        </w:rPr>
        <w:t> </w:t>
      </w:r>
      <w:r>
        <w:rPr>
          <w:sz w:val="22"/>
        </w:rPr>
        <w:t>to</w:t>
      </w:r>
      <w:r>
        <w:rPr>
          <w:spacing w:val="-3"/>
          <w:sz w:val="22"/>
        </w:rPr>
        <w:t> </w:t>
      </w:r>
      <w:r>
        <w:rPr>
          <w:sz w:val="22"/>
        </w:rPr>
        <w:t>concurrent</w:t>
      </w:r>
      <w:r>
        <w:rPr>
          <w:spacing w:val="-4"/>
          <w:sz w:val="22"/>
        </w:rPr>
        <w:t> </w:t>
      </w:r>
      <w:r>
        <w:rPr>
          <w:sz w:val="22"/>
        </w:rPr>
        <w:t>reviewer</w:t>
      </w:r>
      <w:r>
        <w:rPr>
          <w:spacing w:val="-4"/>
          <w:sz w:val="22"/>
        </w:rPr>
        <w:t> </w:t>
      </w:r>
      <w:r>
        <w:rPr>
          <w:sz w:val="22"/>
        </w:rPr>
        <w:t>in</w:t>
      </w:r>
      <w:r>
        <w:rPr>
          <w:spacing w:val="-4"/>
          <w:sz w:val="22"/>
        </w:rPr>
        <w:t> </w:t>
      </w:r>
      <w:r>
        <w:rPr>
          <w:sz w:val="22"/>
        </w:rPr>
        <w:t>addition</w:t>
      </w:r>
      <w:r>
        <w:rPr>
          <w:spacing w:val="-4"/>
          <w:sz w:val="22"/>
        </w:rPr>
        <w:t> </w:t>
      </w:r>
      <w:r>
        <w:rPr>
          <w:sz w:val="22"/>
        </w:rPr>
        <w:t>to</w:t>
      </w:r>
      <w:r>
        <w:rPr>
          <w:spacing w:val="-3"/>
          <w:sz w:val="22"/>
        </w:rPr>
        <w:t> </w:t>
      </w:r>
      <w:r>
        <w:rPr>
          <w:sz w:val="22"/>
        </w:rPr>
        <w:t>specified number of copies to Architect and Construction Manager Constructor.</w:t>
      </w:r>
    </w:p>
    <w:p>
      <w:pPr>
        <w:pStyle w:val="ListParagraph"/>
        <w:numPr>
          <w:ilvl w:val="3"/>
          <w:numId w:val="53"/>
        </w:numPr>
        <w:tabs>
          <w:tab w:pos="3240" w:val="left" w:leader="none"/>
        </w:tabs>
        <w:spacing w:line="240" w:lineRule="auto" w:before="2" w:after="0"/>
        <w:ind w:left="3240" w:right="720" w:hanging="360"/>
        <w:jc w:val="both"/>
        <w:rPr>
          <w:sz w:val="22"/>
        </w:rPr>
      </w:pPr>
      <w:r>
        <w:rPr>
          <w:sz w:val="22"/>
        </w:rPr>
        <w:t>Additional copies submitted for maintenance manuals will not be marked with Architect’s Transmittal action review and will be discarded and returned only upon contractor’s written request.</w:t>
      </w:r>
    </w:p>
    <w:p>
      <w:pPr>
        <w:pStyle w:val="BodyText"/>
        <w:spacing w:before="1"/>
      </w:pPr>
    </w:p>
    <w:p>
      <w:pPr>
        <w:pStyle w:val="ListParagraph"/>
        <w:numPr>
          <w:ilvl w:val="2"/>
          <w:numId w:val="53"/>
        </w:numPr>
        <w:tabs>
          <w:tab w:pos="2877" w:val="left" w:leader="none"/>
          <w:tab w:pos="2880" w:val="left" w:leader="none"/>
        </w:tabs>
        <w:spacing w:line="240" w:lineRule="auto" w:before="0" w:after="0"/>
        <w:ind w:left="2880" w:right="721" w:hanging="720"/>
        <w:jc w:val="both"/>
        <w:rPr>
          <w:sz w:val="22"/>
        </w:rPr>
      </w:pPr>
      <w:r>
        <w:rPr>
          <w:sz w:val="22"/>
        </w:rPr>
        <w:t>Transmittal: Package each submittal item individually and appropriately for transmittal and handling. Transmit each submittal including the information below.</w:t>
      </w:r>
      <w:r>
        <w:rPr>
          <w:spacing w:val="40"/>
          <w:sz w:val="22"/>
        </w:rPr>
        <w:t> </w:t>
      </w:r>
      <w:r>
        <w:rPr>
          <w:sz w:val="22"/>
        </w:rPr>
        <w:t>Architect received submittals from sources other than Construction Manager Constructor or General Contractor will be discarded without review.</w:t>
      </w:r>
    </w:p>
    <w:p>
      <w:pPr>
        <w:pStyle w:val="ListParagraph"/>
        <w:numPr>
          <w:ilvl w:val="3"/>
          <w:numId w:val="53"/>
        </w:numPr>
        <w:tabs>
          <w:tab w:pos="3239" w:val="left" w:leader="none"/>
        </w:tabs>
        <w:spacing w:line="240" w:lineRule="auto" w:before="267" w:after="0"/>
        <w:ind w:left="3239" w:right="0" w:hanging="359"/>
        <w:jc w:val="left"/>
        <w:rPr>
          <w:sz w:val="22"/>
        </w:rPr>
      </w:pPr>
      <w:r>
        <w:rPr>
          <w:sz w:val="22"/>
        </w:rPr>
        <w:t>Information</w:t>
      </w:r>
      <w:r>
        <w:rPr>
          <w:spacing w:val="-4"/>
          <w:sz w:val="22"/>
        </w:rPr>
        <w:t> </w:t>
      </w:r>
      <w:r>
        <w:rPr>
          <w:sz w:val="22"/>
        </w:rPr>
        <w:t>to</w:t>
      </w:r>
      <w:r>
        <w:rPr>
          <w:spacing w:val="-3"/>
          <w:sz w:val="22"/>
        </w:rPr>
        <w:t> </w:t>
      </w:r>
      <w:r>
        <w:rPr>
          <w:sz w:val="22"/>
        </w:rPr>
        <w:t>be</w:t>
      </w:r>
      <w:r>
        <w:rPr>
          <w:spacing w:val="-1"/>
          <w:sz w:val="22"/>
        </w:rPr>
        <w:t> </w:t>
      </w:r>
      <w:r>
        <w:rPr>
          <w:sz w:val="22"/>
        </w:rPr>
        <w:t>included</w:t>
      </w:r>
      <w:r>
        <w:rPr>
          <w:spacing w:val="-3"/>
          <w:sz w:val="22"/>
        </w:rPr>
        <w:t> </w:t>
      </w:r>
      <w:r>
        <w:rPr>
          <w:sz w:val="22"/>
        </w:rPr>
        <w:t>on</w:t>
      </w:r>
      <w:r>
        <w:rPr>
          <w:spacing w:val="-1"/>
          <w:sz w:val="22"/>
        </w:rPr>
        <w:t> </w:t>
      </w:r>
      <w:r>
        <w:rPr>
          <w:spacing w:val="-2"/>
          <w:sz w:val="22"/>
        </w:rPr>
        <w:t>transmittal:</w:t>
      </w:r>
    </w:p>
    <w:p>
      <w:pPr>
        <w:pStyle w:val="ListParagraph"/>
        <w:numPr>
          <w:ilvl w:val="4"/>
          <w:numId w:val="53"/>
        </w:numPr>
        <w:tabs>
          <w:tab w:pos="3958" w:val="left" w:leader="none"/>
        </w:tabs>
        <w:spacing w:line="240" w:lineRule="auto" w:before="0" w:after="0"/>
        <w:ind w:left="3958" w:right="0" w:hanging="358"/>
        <w:jc w:val="left"/>
        <w:rPr>
          <w:sz w:val="22"/>
        </w:rPr>
      </w:pPr>
      <w:r>
        <w:rPr>
          <w:sz w:val="22"/>
        </w:rPr>
        <w:t>Project</w:t>
      </w:r>
      <w:r>
        <w:rPr>
          <w:spacing w:val="-2"/>
          <w:sz w:val="22"/>
        </w:rPr>
        <w:t> </w:t>
      </w:r>
      <w:r>
        <w:rPr>
          <w:spacing w:val="-4"/>
          <w:sz w:val="22"/>
        </w:rPr>
        <w:t>name</w:t>
      </w:r>
    </w:p>
    <w:p>
      <w:pPr>
        <w:pStyle w:val="ListParagraph"/>
        <w:numPr>
          <w:ilvl w:val="4"/>
          <w:numId w:val="53"/>
        </w:numPr>
        <w:tabs>
          <w:tab w:pos="3958" w:val="left" w:leader="none"/>
        </w:tabs>
        <w:spacing w:line="240" w:lineRule="auto" w:before="1" w:after="0"/>
        <w:ind w:left="3958" w:right="0" w:hanging="358"/>
        <w:jc w:val="left"/>
        <w:rPr>
          <w:sz w:val="22"/>
        </w:rPr>
      </w:pPr>
      <w:r>
        <w:rPr>
          <w:spacing w:val="-4"/>
          <w:sz w:val="22"/>
        </w:rPr>
        <w:t>Date</w:t>
      </w:r>
    </w:p>
    <w:p>
      <w:pPr>
        <w:pStyle w:val="ListParagraph"/>
        <w:numPr>
          <w:ilvl w:val="4"/>
          <w:numId w:val="53"/>
        </w:numPr>
        <w:tabs>
          <w:tab w:pos="3958" w:val="left" w:leader="none"/>
        </w:tabs>
        <w:spacing w:line="240" w:lineRule="auto" w:before="0" w:after="0"/>
        <w:ind w:left="3958" w:right="0" w:hanging="358"/>
        <w:jc w:val="left"/>
        <w:rPr>
          <w:sz w:val="22"/>
        </w:rPr>
      </w:pPr>
      <w:r>
        <w:rPr>
          <w:sz w:val="22"/>
        </w:rPr>
        <w:t>Destination</w:t>
      </w:r>
      <w:r>
        <w:rPr>
          <w:spacing w:val="-4"/>
          <w:sz w:val="22"/>
        </w:rPr>
        <w:t> </w:t>
      </w:r>
      <w:r>
        <w:rPr>
          <w:spacing w:val="-2"/>
          <w:sz w:val="22"/>
        </w:rPr>
        <w:t>(To:)</w:t>
      </w:r>
    </w:p>
    <w:p>
      <w:pPr>
        <w:pStyle w:val="ListParagraph"/>
        <w:numPr>
          <w:ilvl w:val="4"/>
          <w:numId w:val="53"/>
        </w:numPr>
        <w:tabs>
          <w:tab w:pos="3958" w:val="left" w:leader="none"/>
        </w:tabs>
        <w:spacing w:line="240" w:lineRule="auto" w:before="0" w:after="0"/>
        <w:ind w:left="3958" w:right="0" w:hanging="358"/>
        <w:jc w:val="left"/>
        <w:rPr>
          <w:sz w:val="22"/>
        </w:rPr>
      </w:pPr>
      <w:r>
        <w:rPr>
          <w:sz w:val="22"/>
        </w:rPr>
        <w:t>Source</w:t>
      </w:r>
      <w:r>
        <w:rPr>
          <w:spacing w:val="-1"/>
          <w:sz w:val="22"/>
        </w:rPr>
        <w:t> </w:t>
      </w:r>
      <w:r>
        <w:rPr>
          <w:spacing w:val="-2"/>
          <w:sz w:val="22"/>
        </w:rPr>
        <w:t>(From:)</w:t>
      </w:r>
    </w:p>
    <w:p>
      <w:pPr>
        <w:pStyle w:val="ListParagraph"/>
        <w:numPr>
          <w:ilvl w:val="4"/>
          <w:numId w:val="53"/>
        </w:numPr>
        <w:tabs>
          <w:tab w:pos="3958" w:val="left" w:leader="none"/>
        </w:tabs>
        <w:spacing w:line="240" w:lineRule="auto" w:before="0" w:after="0"/>
        <w:ind w:left="3958" w:right="0" w:hanging="358"/>
        <w:jc w:val="left"/>
        <w:rPr>
          <w:sz w:val="22"/>
        </w:rPr>
      </w:pPr>
      <w:r>
        <w:rPr>
          <w:sz w:val="22"/>
        </w:rPr>
        <w:t>Names</w:t>
      </w:r>
      <w:r>
        <w:rPr>
          <w:spacing w:val="-3"/>
          <w:sz w:val="22"/>
        </w:rPr>
        <w:t> </w:t>
      </w:r>
      <w:r>
        <w:rPr>
          <w:sz w:val="22"/>
        </w:rPr>
        <w:t>of</w:t>
      </w:r>
      <w:r>
        <w:rPr>
          <w:spacing w:val="-4"/>
          <w:sz w:val="22"/>
        </w:rPr>
        <w:t> </w:t>
      </w:r>
      <w:r>
        <w:rPr>
          <w:sz w:val="22"/>
        </w:rPr>
        <w:t>subcontractor,</w:t>
      </w:r>
      <w:r>
        <w:rPr>
          <w:spacing w:val="-5"/>
          <w:sz w:val="22"/>
        </w:rPr>
        <w:t> </w:t>
      </w:r>
      <w:r>
        <w:rPr>
          <w:sz w:val="22"/>
        </w:rPr>
        <w:t>manufacturer,</w:t>
      </w:r>
      <w:r>
        <w:rPr>
          <w:spacing w:val="-2"/>
          <w:sz w:val="22"/>
        </w:rPr>
        <w:t> </w:t>
      </w:r>
      <w:r>
        <w:rPr>
          <w:sz w:val="22"/>
        </w:rPr>
        <w:t>and</w:t>
      </w:r>
      <w:r>
        <w:rPr>
          <w:spacing w:val="-4"/>
          <w:sz w:val="22"/>
        </w:rPr>
        <w:t> </w:t>
      </w:r>
      <w:r>
        <w:rPr>
          <w:spacing w:val="-2"/>
          <w:sz w:val="22"/>
        </w:rPr>
        <w:t>supplier</w:t>
      </w:r>
    </w:p>
    <w:p>
      <w:pPr>
        <w:pStyle w:val="ListParagraph"/>
        <w:numPr>
          <w:ilvl w:val="4"/>
          <w:numId w:val="53"/>
        </w:numPr>
        <w:tabs>
          <w:tab w:pos="3958" w:val="left" w:leader="none"/>
        </w:tabs>
        <w:spacing w:line="240" w:lineRule="auto" w:before="1" w:after="0"/>
        <w:ind w:left="3958" w:right="0" w:hanging="358"/>
        <w:jc w:val="left"/>
        <w:rPr>
          <w:sz w:val="22"/>
        </w:rPr>
      </w:pPr>
      <w:r>
        <w:rPr>
          <w:sz w:val="22"/>
        </w:rPr>
        <w:t>Category and</w:t>
      </w:r>
      <w:r>
        <w:rPr>
          <w:spacing w:val="-4"/>
          <w:sz w:val="22"/>
        </w:rPr>
        <w:t> </w:t>
      </w:r>
      <w:r>
        <w:rPr>
          <w:sz w:val="22"/>
        </w:rPr>
        <w:t>type</w:t>
      </w:r>
      <w:r>
        <w:rPr>
          <w:spacing w:val="-3"/>
          <w:sz w:val="22"/>
        </w:rPr>
        <w:t> </w:t>
      </w:r>
      <w:r>
        <w:rPr>
          <w:sz w:val="22"/>
        </w:rPr>
        <w:t>of</w:t>
      </w:r>
      <w:r>
        <w:rPr>
          <w:spacing w:val="-3"/>
          <w:sz w:val="22"/>
        </w:rPr>
        <w:t> </w:t>
      </w:r>
      <w:r>
        <w:rPr>
          <w:spacing w:val="-2"/>
          <w:sz w:val="22"/>
        </w:rPr>
        <w:t>submittal</w:t>
      </w:r>
    </w:p>
    <w:p>
      <w:pPr>
        <w:pStyle w:val="ListParagraph"/>
        <w:numPr>
          <w:ilvl w:val="4"/>
          <w:numId w:val="53"/>
        </w:numPr>
        <w:tabs>
          <w:tab w:pos="3958" w:val="left" w:leader="none"/>
        </w:tabs>
        <w:spacing w:line="240" w:lineRule="auto" w:before="0" w:after="0"/>
        <w:ind w:left="3958" w:right="0" w:hanging="358"/>
        <w:jc w:val="left"/>
        <w:rPr>
          <w:sz w:val="22"/>
        </w:rPr>
      </w:pPr>
      <w:r>
        <w:rPr>
          <w:sz w:val="22"/>
        </w:rPr>
        <w:t>Submittal</w:t>
      </w:r>
      <w:r>
        <w:rPr>
          <w:spacing w:val="-4"/>
          <w:sz w:val="22"/>
        </w:rPr>
        <w:t> </w:t>
      </w:r>
      <w:r>
        <w:rPr>
          <w:sz w:val="22"/>
        </w:rPr>
        <w:t>purpose</w:t>
      </w:r>
      <w:r>
        <w:rPr>
          <w:spacing w:val="-1"/>
          <w:sz w:val="22"/>
        </w:rPr>
        <w:t> </w:t>
      </w:r>
      <w:r>
        <w:rPr>
          <w:sz w:val="22"/>
        </w:rPr>
        <w:t>and</w:t>
      </w:r>
      <w:r>
        <w:rPr>
          <w:spacing w:val="-3"/>
          <w:sz w:val="22"/>
        </w:rPr>
        <w:t> </w:t>
      </w:r>
      <w:r>
        <w:rPr>
          <w:spacing w:val="-2"/>
          <w:sz w:val="22"/>
        </w:rPr>
        <w:t>description</w:t>
      </w:r>
    </w:p>
    <w:p>
      <w:pPr>
        <w:pStyle w:val="ListParagraph"/>
        <w:numPr>
          <w:ilvl w:val="4"/>
          <w:numId w:val="53"/>
        </w:numPr>
        <w:tabs>
          <w:tab w:pos="3958" w:val="left" w:leader="none"/>
        </w:tabs>
        <w:spacing w:line="240" w:lineRule="auto" w:before="0" w:after="0"/>
        <w:ind w:left="3958" w:right="0" w:hanging="358"/>
        <w:jc w:val="left"/>
        <w:rPr>
          <w:sz w:val="22"/>
        </w:rPr>
      </w:pPr>
      <w:r>
        <w:rPr>
          <w:sz w:val="22"/>
        </w:rPr>
        <w:t>Specification</w:t>
      </w:r>
      <w:r>
        <w:rPr>
          <w:spacing w:val="-5"/>
          <w:sz w:val="22"/>
        </w:rPr>
        <w:t> </w:t>
      </w:r>
      <w:r>
        <w:rPr>
          <w:sz w:val="22"/>
        </w:rPr>
        <w:t>Section</w:t>
      </w:r>
      <w:r>
        <w:rPr>
          <w:spacing w:val="-3"/>
          <w:sz w:val="22"/>
        </w:rPr>
        <w:t> </w:t>
      </w:r>
      <w:r>
        <w:rPr>
          <w:sz w:val="22"/>
        </w:rPr>
        <w:t>number</w:t>
      </w:r>
      <w:r>
        <w:rPr>
          <w:spacing w:val="-4"/>
          <w:sz w:val="22"/>
        </w:rPr>
        <w:t> </w:t>
      </w:r>
      <w:r>
        <w:rPr>
          <w:sz w:val="22"/>
        </w:rPr>
        <w:t>and</w:t>
      </w:r>
      <w:r>
        <w:rPr>
          <w:spacing w:val="-4"/>
          <w:sz w:val="22"/>
        </w:rPr>
        <w:t> title</w:t>
      </w:r>
    </w:p>
    <w:p>
      <w:pPr>
        <w:pStyle w:val="ListParagraph"/>
        <w:numPr>
          <w:ilvl w:val="4"/>
          <w:numId w:val="53"/>
        </w:numPr>
        <w:tabs>
          <w:tab w:pos="3958" w:val="left" w:leader="none"/>
        </w:tabs>
        <w:spacing w:line="267" w:lineRule="exact" w:before="0" w:after="0"/>
        <w:ind w:left="3958" w:right="0" w:hanging="358"/>
        <w:jc w:val="left"/>
        <w:rPr>
          <w:sz w:val="22"/>
        </w:rPr>
      </w:pPr>
      <w:r>
        <w:rPr>
          <w:sz w:val="22"/>
        </w:rPr>
        <w:t>Drawing</w:t>
      </w:r>
      <w:r>
        <w:rPr>
          <w:spacing w:val="-4"/>
          <w:sz w:val="22"/>
        </w:rPr>
        <w:t> </w:t>
      </w:r>
      <w:r>
        <w:rPr>
          <w:sz w:val="22"/>
        </w:rPr>
        <w:t>number</w:t>
      </w:r>
      <w:r>
        <w:rPr>
          <w:spacing w:val="-1"/>
          <w:sz w:val="22"/>
        </w:rPr>
        <w:t> </w:t>
      </w:r>
      <w:r>
        <w:rPr>
          <w:sz w:val="22"/>
        </w:rPr>
        <w:t>and</w:t>
      </w:r>
      <w:r>
        <w:rPr>
          <w:spacing w:val="-3"/>
          <w:sz w:val="22"/>
        </w:rPr>
        <w:t> </w:t>
      </w:r>
      <w:r>
        <w:rPr>
          <w:sz w:val="22"/>
        </w:rPr>
        <w:t>detail</w:t>
      </w:r>
      <w:r>
        <w:rPr>
          <w:spacing w:val="-3"/>
          <w:sz w:val="22"/>
        </w:rPr>
        <w:t> </w:t>
      </w:r>
      <w:r>
        <w:rPr>
          <w:sz w:val="22"/>
        </w:rPr>
        <w:t>references,</w:t>
      </w:r>
      <w:r>
        <w:rPr>
          <w:spacing w:val="-3"/>
          <w:sz w:val="22"/>
        </w:rPr>
        <w:t> </w:t>
      </w:r>
      <w:r>
        <w:rPr>
          <w:sz w:val="22"/>
        </w:rPr>
        <w:t>as</w:t>
      </w:r>
      <w:r>
        <w:rPr>
          <w:spacing w:val="-1"/>
          <w:sz w:val="22"/>
        </w:rPr>
        <w:t> </w:t>
      </w:r>
      <w:r>
        <w:rPr>
          <w:spacing w:val="-2"/>
          <w:sz w:val="22"/>
        </w:rPr>
        <w:t>appropriate</w:t>
      </w:r>
    </w:p>
    <w:p>
      <w:pPr>
        <w:pStyle w:val="ListParagraph"/>
        <w:numPr>
          <w:ilvl w:val="4"/>
          <w:numId w:val="53"/>
        </w:numPr>
        <w:tabs>
          <w:tab w:pos="3957" w:val="left" w:leader="none"/>
        </w:tabs>
        <w:spacing w:line="267" w:lineRule="exact" w:before="0" w:after="0"/>
        <w:ind w:left="3957" w:right="0" w:hanging="357"/>
        <w:jc w:val="left"/>
        <w:rPr>
          <w:sz w:val="22"/>
        </w:rPr>
      </w:pPr>
      <w:r>
        <w:rPr>
          <w:sz w:val="22"/>
        </w:rPr>
        <w:t>Transmittal</w:t>
      </w:r>
      <w:r>
        <w:rPr>
          <w:spacing w:val="-4"/>
          <w:sz w:val="22"/>
        </w:rPr>
        <w:t> </w:t>
      </w:r>
      <w:r>
        <w:rPr>
          <w:sz w:val="22"/>
        </w:rPr>
        <w:t>number,</w:t>
      </w:r>
      <w:r>
        <w:rPr>
          <w:spacing w:val="-4"/>
          <w:sz w:val="22"/>
        </w:rPr>
        <w:t> </w:t>
      </w:r>
      <w:r>
        <w:rPr>
          <w:sz w:val="22"/>
        </w:rPr>
        <w:t>numbered</w:t>
      </w:r>
      <w:r>
        <w:rPr>
          <w:spacing w:val="-3"/>
          <w:sz w:val="22"/>
        </w:rPr>
        <w:t> </w:t>
      </w:r>
      <w:r>
        <w:rPr>
          <w:spacing w:val="-2"/>
          <w:sz w:val="22"/>
        </w:rPr>
        <w:t>consecutively</w:t>
      </w:r>
    </w:p>
    <w:p>
      <w:pPr>
        <w:pStyle w:val="ListParagraph"/>
        <w:numPr>
          <w:ilvl w:val="4"/>
          <w:numId w:val="53"/>
        </w:numPr>
        <w:tabs>
          <w:tab w:pos="3957" w:val="left" w:leader="none"/>
        </w:tabs>
        <w:spacing w:line="240" w:lineRule="auto" w:before="1" w:after="0"/>
        <w:ind w:left="3957" w:right="0" w:hanging="357"/>
        <w:jc w:val="left"/>
        <w:rPr>
          <w:sz w:val="22"/>
        </w:rPr>
      </w:pPr>
      <w:r>
        <w:rPr>
          <w:sz w:val="22"/>
        </w:rPr>
        <w:t>Submittal</w:t>
      </w:r>
      <w:r>
        <w:rPr>
          <w:spacing w:val="-5"/>
          <w:sz w:val="22"/>
        </w:rPr>
        <w:t> </w:t>
      </w:r>
      <w:r>
        <w:rPr>
          <w:sz w:val="22"/>
        </w:rPr>
        <w:t>and</w:t>
      </w:r>
      <w:r>
        <w:rPr>
          <w:spacing w:val="-6"/>
          <w:sz w:val="22"/>
        </w:rPr>
        <w:t> </w:t>
      </w:r>
      <w:r>
        <w:rPr>
          <w:sz w:val="22"/>
        </w:rPr>
        <w:t>transmittal</w:t>
      </w:r>
      <w:r>
        <w:rPr>
          <w:spacing w:val="-3"/>
          <w:sz w:val="22"/>
        </w:rPr>
        <w:t> </w:t>
      </w:r>
      <w:r>
        <w:rPr>
          <w:sz w:val="22"/>
        </w:rPr>
        <w:t>distribution</w:t>
      </w:r>
      <w:r>
        <w:rPr>
          <w:spacing w:val="-2"/>
          <w:sz w:val="22"/>
        </w:rPr>
        <w:t> record</w:t>
      </w:r>
    </w:p>
    <w:p>
      <w:pPr>
        <w:pStyle w:val="ListParagraph"/>
        <w:numPr>
          <w:ilvl w:val="4"/>
          <w:numId w:val="53"/>
        </w:numPr>
        <w:tabs>
          <w:tab w:pos="3957" w:val="left" w:leader="none"/>
        </w:tabs>
        <w:spacing w:line="240" w:lineRule="auto" w:before="0" w:after="0"/>
        <w:ind w:left="3957" w:right="0" w:hanging="357"/>
        <w:jc w:val="left"/>
        <w:rPr>
          <w:sz w:val="22"/>
        </w:rPr>
      </w:pPr>
      <w:r>
        <w:rPr>
          <w:spacing w:val="-2"/>
          <w:sz w:val="22"/>
        </w:rPr>
        <w:t>Remarks</w:t>
      </w:r>
    </w:p>
    <w:p>
      <w:pPr>
        <w:pStyle w:val="ListParagraph"/>
        <w:numPr>
          <w:ilvl w:val="4"/>
          <w:numId w:val="53"/>
        </w:numPr>
        <w:tabs>
          <w:tab w:pos="3957" w:val="left" w:leader="none"/>
        </w:tabs>
        <w:spacing w:line="240" w:lineRule="auto" w:before="0" w:after="0"/>
        <w:ind w:left="3957" w:right="0" w:hanging="357"/>
        <w:jc w:val="left"/>
        <w:rPr>
          <w:sz w:val="22"/>
        </w:rPr>
      </w:pPr>
      <w:r>
        <w:rPr>
          <w:sz w:val="22"/>
        </w:rPr>
        <w:t>Signature</w:t>
      </w:r>
      <w:r>
        <w:rPr>
          <w:spacing w:val="-2"/>
          <w:sz w:val="22"/>
        </w:rPr>
        <w:t> </w:t>
      </w:r>
      <w:r>
        <w:rPr>
          <w:sz w:val="22"/>
        </w:rPr>
        <w:t>of</w:t>
      </w:r>
      <w:r>
        <w:rPr>
          <w:spacing w:val="-3"/>
          <w:sz w:val="22"/>
        </w:rPr>
        <w:t> </w:t>
      </w:r>
      <w:r>
        <w:rPr>
          <w:spacing w:val="-2"/>
          <w:sz w:val="22"/>
        </w:rPr>
        <w:t>transmitter</w:t>
      </w:r>
    </w:p>
    <w:p>
      <w:pPr>
        <w:pStyle w:val="BodyText"/>
      </w:pPr>
    </w:p>
    <w:p>
      <w:pPr>
        <w:pStyle w:val="ListParagraph"/>
        <w:numPr>
          <w:ilvl w:val="2"/>
          <w:numId w:val="53"/>
        </w:numPr>
        <w:tabs>
          <w:tab w:pos="2877" w:val="left" w:leader="none"/>
          <w:tab w:pos="2880" w:val="left" w:leader="none"/>
        </w:tabs>
        <w:spacing w:line="240" w:lineRule="auto" w:before="1" w:after="0"/>
        <w:ind w:left="2880" w:right="722" w:hanging="720"/>
        <w:jc w:val="both"/>
        <w:rPr>
          <w:sz w:val="22"/>
        </w:rPr>
      </w:pPr>
      <w:r>
        <w:rPr>
          <w:sz w:val="22"/>
        </w:rPr>
        <w:t>Resubmittals: Make resubmittals in same form and number of copies as initial </w:t>
      </w:r>
      <w:r>
        <w:rPr>
          <w:spacing w:val="-2"/>
          <w:sz w:val="22"/>
        </w:rPr>
        <w:t>submittal.</w:t>
      </w:r>
    </w:p>
    <w:p>
      <w:pPr>
        <w:pStyle w:val="BodyText"/>
      </w:pPr>
    </w:p>
    <w:p>
      <w:pPr>
        <w:pStyle w:val="ListParagraph"/>
        <w:numPr>
          <w:ilvl w:val="3"/>
          <w:numId w:val="53"/>
        </w:numPr>
        <w:tabs>
          <w:tab w:pos="3239" w:val="left" w:leader="none"/>
        </w:tabs>
        <w:spacing w:line="240" w:lineRule="auto" w:before="0" w:after="0"/>
        <w:ind w:left="3239" w:right="0" w:hanging="359"/>
        <w:jc w:val="both"/>
        <w:rPr>
          <w:sz w:val="22"/>
        </w:rPr>
      </w:pPr>
      <w:r>
        <w:rPr>
          <w:sz w:val="22"/>
        </w:rPr>
        <w:t>Note</w:t>
      </w:r>
      <w:r>
        <w:rPr>
          <w:spacing w:val="-2"/>
          <w:sz w:val="22"/>
        </w:rPr>
        <w:t> </w:t>
      </w:r>
      <w:r>
        <w:rPr>
          <w:sz w:val="22"/>
        </w:rPr>
        <w:t>date</w:t>
      </w:r>
      <w:r>
        <w:rPr>
          <w:spacing w:val="-2"/>
          <w:sz w:val="22"/>
        </w:rPr>
        <w:t> </w:t>
      </w:r>
      <w:r>
        <w:rPr>
          <w:sz w:val="22"/>
        </w:rPr>
        <w:t>and</w:t>
      </w:r>
      <w:r>
        <w:rPr>
          <w:spacing w:val="-5"/>
          <w:sz w:val="22"/>
        </w:rPr>
        <w:t> </w:t>
      </w:r>
      <w:r>
        <w:rPr>
          <w:sz w:val="22"/>
        </w:rPr>
        <w:t>content</w:t>
      </w:r>
      <w:r>
        <w:rPr>
          <w:spacing w:val="-4"/>
          <w:sz w:val="22"/>
        </w:rPr>
        <w:t> </w:t>
      </w:r>
      <w:r>
        <w:rPr>
          <w:sz w:val="22"/>
        </w:rPr>
        <w:t>of</w:t>
      </w:r>
      <w:r>
        <w:rPr>
          <w:spacing w:val="-2"/>
          <w:sz w:val="22"/>
        </w:rPr>
        <w:t> </w:t>
      </w:r>
      <w:r>
        <w:rPr>
          <w:sz w:val="22"/>
        </w:rPr>
        <w:t>previous</w:t>
      </w:r>
      <w:r>
        <w:rPr>
          <w:spacing w:val="-2"/>
          <w:sz w:val="22"/>
        </w:rPr>
        <w:t> submittal.</w:t>
      </w:r>
    </w:p>
    <w:p>
      <w:pPr>
        <w:pStyle w:val="ListParagraph"/>
        <w:numPr>
          <w:ilvl w:val="3"/>
          <w:numId w:val="53"/>
        </w:numPr>
        <w:tabs>
          <w:tab w:pos="3240" w:val="left" w:leader="none"/>
        </w:tabs>
        <w:spacing w:line="237" w:lineRule="auto" w:before="3" w:after="0"/>
        <w:ind w:left="3240" w:right="723" w:hanging="360"/>
        <w:jc w:val="both"/>
        <w:rPr>
          <w:sz w:val="22"/>
        </w:rPr>
      </w:pPr>
      <w:r>
        <w:rPr>
          <w:sz w:val="22"/>
        </w:rPr>
        <w:t>Note date and content of revision in label or title block and clearly indicate extent of revision.</w:t>
      </w:r>
    </w:p>
    <w:p>
      <w:pPr>
        <w:pStyle w:val="ListParagraph"/>
        <w:numPr>
          <w:ilvl w:val="3"/>
          <w:numId w:val="53"/>
        </w:numPr>
        <w:tabs>
          <w:tab w:pos="3240" w:val="left" w:leader="none"/>
        </w:tabs>
        <w:spacing w:line="240" w:lineRule="auto" w:before="1" w:after="0"/>
        <w:ind w:left="3240" w:right="720" w:hanging="360"/>
        <w:jc w:val="both"/>
        <w:rPr>
          <w:sz w:val="22"/>
        </w:rPr>
      </w:pPr>
      <w:r>
        <w:rPr>
          <w:sz w:val="22"/>
        </w:rPr>
        <w:t>Resubmit submittals until they are marked with Architect’s “REVIEWED FOR CONSTRUCTION” or Architect’s “REVIEWED AS NOTED” stamp and Construction Manager Constructor’s action stamp.</w:t>
      </w:r>
    </w:p>
    <w:p>
      <w:pPr>
        <w:pStyle w:val="BodyText"/>
        <w:spacing w:before="4"/>
        <w:rPr>
          <w:sz w:val="12"/>
        </w:rPr>
      </w:pPr>
      <w:r>
        <w:rPr>
          <w:sz w:val="12"/>
        </w:rPr>
        <mc:AlternateContent>
          <mc:Choice Requires="wps">
            <w:drawing>
              <wp:anchor distT="0" distB="0" distL="0" distR="0" allowOverlap="1" layoutInCell="1" locked="0" behindDoc="1" simplePos="0" relativeHeight="487629824">
                <wp:simplePos x="0" y="0"/>
                <wp:positionH relativeFrom="page">
                  <wp:posOffset>896112</wp:posOffset>
                </wp:positionH>
                <wp:positionV relativeFrom="paragraph">
                  <wp:posOffset>110859</wp:posOffset>
                </wp:positionV>
                <wp:extent cx="5980430" cy="6350"/>
                <wp:effectExtent l="0" t="0" r="0" b="0"/>
                <wp:wrapTopAndBottom/>
                <wp:docPr id="148" name="Graphic 148"/>
                <wp:cNvGraphicFramePr>
                  <a:graphicFrameLocks/>
                </wp:cNvGraphicFramePr>
                <a:graphic>
                  <a:graphicData uri="http://schemas.microsoft.com/office/word/2010/wordprocessingShape">
                    <wps:wsp>
                      <wps:cNvPr id="148" name="Graphic 148"/>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8.729074pt;width:470.879986pt;height:.480011pt;mso-position-horizontal-relative:page;mso-position-vertical-relative:paragraph;z-index:-15686656;mso-wrap-distance-left:0;mso-wrap-distance-right:0" id="docshape144" filled="true" fillcolor="#000000" stroked="false">
                <v:fill type="solid"/>
                <w10:wrap type="topAndBottom"/>
              </v:rect>
            </w:pict>
          </mc:Fallback>
        </mc:AlternateContent>
      </w:r>
    </w:p>
    <w:p>
      <w:pPr>
        <w:tabs>
          <w:tab w:pos="7484" w:val="left" w:leader="none"/>
        </w:tabs>
        <w:spacing w:before="18"/>
        <w:ind w:left="720" w:right="0" w:firstLine="0"/>
        <w:jc w:val="left"/>
        <w:rPr>
          <w:sz w:val="20"/>
        </w:rPr>
      </w:pPr>
      <w:r>
        <w:rPr>
          <w:sz w:val="20"/>
        </w:rPr>
        <w:t>Essexville-Hampton</w:t>
      </w:r>
      <w:r>
        <w:rPr>
          <w:spacing w:val="-10"/>
          <w:sz w:val="20"/>
        </w:rPr>
        <w:t> </w:t>
      </w:r>
      <w:r>
        <w:rPr>
          <w:sz w:val="20"/>
        </w:rPr>
        <w:t>Public</w:t>
      </w:r>
      <w:r>
        <w:rPr>
          <w:spacing w:val="-9"/>
          <w:sz w:val="20"/>
        </w:rPr>
        <w:t> </w:t>
      </w:r>
      <w:r>
        <w:rPr>
          <w:spacing w:val="-2"/>
          <w:sz w:val="20"/>
        </w:rPr>
        <w:t>Schools</w:t>
      </w:r>
      <w:r>
        <w:rPr>
          <w:sz w:val="20"/>
        </w:rPr>
        <w:tab/>
        <w:t>R.C.</w:t>
      </w:r>
      <w:r>
        <w:rPr>
          <w:spacing w:val="-5"/>
          <w:sz w:val="20"/>
        </w:rPr>
        <w:t> </w:t>
      </w:r>
      <w:r>
        <w:rPr>
          <w:sz w:val="20"/>
        </w:rPr>
        <w:t>Hendrick</w:t>
      </w:r>
      <w:r>
        <w:rPr>
          <w:spacing w:val="-5"/>
          <w:sz w:val="20"/>
        </w:rPr>
        <w:t> </w:t>
      </w:r>
      <w:r>
        <w:rPr>
          <w:sz w:val="20"/>
        </w:rPr>
        <w:t>Project</w:t>
      </w:r>
      <w:r>
        <w:rPr>
          <w:spacing w:val="-5"/>
          <w:sz w:val="20"/>
        </w:rPr>
        <w:t> </w:t>
      </w:r>
      <w:r>
        <w:rPr>
          <w:sz w:val="20"/>
        </w:rPr>
        <w:t>No.</w:t>
      </w:r>
      <w:r>
        <w:rPr>
          <w:spacing w:val="-4"/>
          <w:sz w:val="20"/>
        </w:rPr>
        <w:t> </w:t>
      </w:r>
      <w:r>
        <w:rPr>
          <w:spacing w:val="-2"/>
          <w:sz w:val="20"/>
        </w:rPr>
        <w:t>35425</w:t>
      </w:r>
    </w:p>
    <w:p>
      <w:pPr>
        <w:tabs>
          <w:tab w:pos="7601" w:val="left" w:leader="none"/>
        </w:tabs>
        <w:spacing w:before="1"/>
        <w:ind w:left="720" w:right="0" w:firstLine="0"/>
        <w:jc w:val="left"/>
        <w:rPr>
          <w:sz w:val="20"/>
        </w:rPr>
      </w:pPr>
      <w:r>
        <w:rPr>
          <w:sz w:val="20"/>
        </w:rPr>
        <w:t>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4"/>
          <w:sz w:val="20"/>
        </w:rPr>
        <w:t> </w:t>
      </w:r>
      <w:r>
        <w:rPr>
          <w:sz w:val="20"/>
        </w:rPr>
        <w:t>3300</w:t>
      </w:r>
      <w:r>
        <w:rPr>
          <w:spacing w:val="-1"/>
          <w:sz w:val="20"/>
        </w:rPr>
        <w:t> </w:t>
      </w:r>
      <w:r>
        <w:rPr>
          <w:sz w:val="20"/>
        </w:rPr>
        <w:t>-</w:t>
      </w:r>
      <w:r>
        <w:rPr>
          <w:spacing w:val="-4"/>
          <w:sz w:val="20"/>
        </w:rPr>
        <w:t> </w:t>
      </w:r>
      <w:r>
        <w:rPr>
          <w:sz w:val="20"/>
        </w:rPr>
        <w:t>Submittal</w:t>
      </w:r>
      <w:r>
        <w:rPr>
          <w:spacing w:val="-4"/>
          <w:sz w:val="20"/>
        </w:rPr>
        <w:t> </w:t>
      </w:r>
      <w:r>
        <w:rPr>
          <w:spacing w:val="-2"/>
          <w:sz w:val="20"/>
        </w:rPr>
        <w:t>Procedure</w:t>
      </w:r>
    </w:p>
    <w:p>
      <w:pPr>
        <w:spacing w:after="0"/>
        <w:jc w:val="left"/>
        <w:rPr>
          <w:sz w:val="20"/>
        </w:rPr>
        <w:sectPr>
          <w:pgSz w:w="12240" w:h="15840"/>
          <w:pgMar w:header="0" w:footer="544" w:top="1400" w:bottom="740" w:left="720" w:right="720"/>
        </w:sectPr>
      </w:pPr>
    </w:p>
    <w:p>
      <w:pPr>
        <w:pStyle w:val="ListParagraph"/>
        <w:numPr>
          <w:ilvl w:val="2"/>
          <w:numId w:val="53"/>
        </w:numPr>
        <w:tabs>
          <w:tab w:pos="2877" w:val="left" w:leader="none"/>
          <w:tab w:pos="2880" w:val="left" w:leader="none"/>
        </w:tabs>
        <w:spacing w:line="240" w:lineRule="auto" w:before="39" w:after="0"/>
        <w:ind w:left="2880" w:right="722" w:hanging="720"/>
        <w:jc w:val="both"/>
        <w:rPr>
          <w:sz w:val="22"/>
        </w:rPr>
      </w:pPr>
      <w:r>
        <w:rPr>
          <w:sz w:val="22"/>
        </w:rPr>
        <w:t>Distribution: Furnish copies of final submittals to manufacturers,</w:t>
      </w:r>
      <w:r>
        <w:rPr>
          <w:spacing w:val="40"/>
          <w:sz w:val="22"/>
        </w:rPr>
        <w:t> </w:t>
      </w:r>
      <w:r>
        <w:rPr>
          <w:sz w:val="22"/>
        </w:rPr>
        <w:t>subcontractors, suppliers, fabricators, installers, authorities having jurisdiction, and others as necessary for performance of construction activities. Show distribution on transmittal forms.</w:t>
      </w:r>
    </w:p>
    <w:p>
      <w:pPr>
        <w:pStyle w:val="ListParagraph"/>
        <w:numPr>
          <w:ilvl w:val="2"/>
          <w:numId w:val="53"/>
        </w:numPr>
        <w:tabs>
          <w:tab w:pos="2877" w:val="left" w:leader="none"/>
          <w:tab w:pos="2880" w:val="left" w:leader="none"/>
        </w:tabs>
        <w:spacing w:line="240" w:lineRule="auto" w:before="267" w:after="0"/>
        <w:ind w:left="2880" w:right="722" w:hanging="720"/>
        <w:jc w:val="both"/>
        <w:rPr>
          <w:sz w:val="22"/>
        </w:rPr>
      </w:pPr>
      <w:r>
        <w:rPr>
          <w:sz w:val="22"/>
        </w:rPr>
        <w:t>Use for Construction: Use only final submittals with mark indicating Architect’s “REVIEWED</w:t>
      </w:r>
      <w:r>
        <w:rPr>
          <w:spacing w:val="80"/>
          <w:sz w:val="22"/>
        </w:rPr>
        <w:t> </w:t>
      </w:r>
      <w:r>
        <w:rPr>
          <w:sz w:val="22"/>
        </w:rPr>
        <w:t>FOR</w:t>
      </w:r>
      <w:r>
        <w:rPr>
          <w:spacing w:val="80"/>
          <w:sz w:val="22"/>
        </w:rPr>
        <w:t> </w:t>
      </w:r>
      <w:r>
        <w:rPr>
          <w:sz w:val="22"/>
        </w:rPr>
        <w:t>CONSTRUCTION”</w:t>
      </w:r>
      <w:r>
        <w:rPr>
          <w:spacing w:val="80"/>
          <w:sz w:val="22"/>
        </w:rPr>
        <w:t> </w:t>
      </w:r>
      <w:r>
        <w:rPr>
          <w:sz w:val="22"/>
        </w:rPr>
        <w:t>or</w:t>
      </w:r>
      <w:r>
        <w:rPr>
          <w:spacing w:val="80"/>
          <w:sz w:val="22"/>
        </w:rPr>
        <w:t> </w:t>
      </w:r>
      <w:r>
        <w:rPr>
          <w:sz w:val="22"/>
        </w:rPr>
        <w:t>“REVIEWED</w:t>
      </w:r>
      <w:r>
        <w:rPr>
          <w:spacing w:val="80"/>
          <w:sz w:val="22"/>
        </w:rPr>
        <w:t> </w:t>
      </w:r>
      <w:r>
        <w:rPr>
          <w:sz w:val="22"/>
        </w:rPr>
        <w:t>AS</w:t>
      </w:r>
      <w:r>
        <w:rPr>
          <w:spacing w:val="80"/>
          <w:sz w:val="22"/>
        </w:rPr>
        <w:t> </w:t>
      </w:r>
      <w:r>
        <w:rPr>
          <w:sz w:val="22"/>
        </w:rPr>
        <w:t>NOTED”</w:t>
      </w:r>
      <w:r>
        <w:rPr>
          <w:spacing w:val="80"/>
          <w:sz w:val="22"/>
        </w:rPr>
        <w:t> </w:t>
      </w:r>
      <w:r>
        <w:rPr>
          <w:sz w:val="22"/>
        </w:rPr>
        <w:t>stamp</w:t>
      </w:r>
      <w:r>
        <w:rPr>
          <w:spacing w:val="80"/>
          <w:sz w:val="22"/>
        </w:rPr>
        <w:t> </w:t>
      </w:r>
      <w:r>
        <w:rPr>
          <w:sz w:val="22"/>
        </w:rPr>
        <w:t>and</w:t>
      </w:r>
    </w:p>
    <w:p>
      <w:pPr>
        <w:pStyle w:val="BodyText"/>
        <w:spacing w:before="1"/>
        <w:ind w:left="2880"/>
      </w:pPr>
      <w:r>
        <w:rPr/>
        <w:t>Construction</w:t>
      </w:r>
      <w:r>
        <w:rPr>
          <w:spacing w:val="80"/>
        </w:rPr>
        <w:t> </w:t>
      </w:r>
      <w:r>
        <w:rPr/>
        <w:t>Manager</w:t>
      </w:r>
      <w:r>
        <w:rPr>
          <w:spacing w:val="80"/>
        </w:rPr>
        <w:t> </w:t>
      </w:r>
      <w:r>
        <w:rPr/>
        <w:t>Constructor’s</w:t>
      </w:r>
      <w:r>
        <w:rPr>
          <w:spacing w:val="80"/>
        </w:rPr>
        <w:t> </w:t>
      </w:r>
      <w:r>
        <w:rPr/>
        <w:t>or</w:t>
      </w:r>
      <w:r>
        <w:rPr>
          <w:spacing w:val="80"/>
        </w:rPr>
        <w:t> </w:t>
      </w:r>
      <w:r>
        <w:rPr/>
        <w:t>General</w:t>
      </w:r>
      <w:r>
        <w:rPr>
          <w:spacing w:val="80"/>
        </w:rPr>
        <w:t> </w:t>
      </w:r>
      <w:r>
        <w:rPr/>
        <w:t>Contractor’s</w:t>
      </w:r>
      <w:r>
        <w:rPr>
          <w:spacing w:val="80"/>
        </w:rPr>
        <w:t> </w:t>
      </w:r>
      <w:r>
        <w:rPr/>
        <w:t>release</w:t>
      </w:r>
      <w:r>
        <w:rPr>
          <w:spacing w:val="80"/>
        </w:rPr>
        <w:t> </w:t>
      </w:r>
      <w:r>
        <w:rPr/>
        <w:t>for construction stamp.</w:t>
      </w:r>
    </w:p>
    <w:p>
      <w:pPr>
        <w:pStyle w:val="BodyText"/>
      </w:pPr>
    </w:p>
    <w:p>
      <w:pPr>
        <w:pStyle w:val="ListParagraph"/>
        <w:numPr>
          <w:ilvl w:val="3"/>
          <w:numId w:val="53"/>
        </w:numPr>
        <w:tabs>
          <w:tab w:pos="3239" w:val="left" w:leader="none"/>
        </w:tabs>
        <w:spacing w:line="240" w:lineRule="auto" w:before="1" w:after="0"/>
        <w:ind w:left="3239" w:right="0" w:hanging="359"/>
        <w:jc w:val="both"/>
        <w:rPr>
          <w:sz w:val="22"/>
        </w:rPr>
      </w:pPr>
      <w:r>
        <w:rPr>
          <w:sz w:val="22"/>
        </w:rPr>
        <w:t>DO</w:t>
      </w:r>
      <w:r>
        <w:rPr>
          <w:spacing w:val="21"/>
          <w:sz w:val="22"/>
        </w:rPr>
        <w:t> </w:t>
      </w:r>
      <w:r>
        <w:rPr>
          <w:sz w:val="22"/>
        </w:rPr>
        <w:t>NOT</w:t>
      </w:r>
      <w:r>
        <w:rPr>
          <w:spacing w:val="22"/>
          <w:sz w:val="22"/>
        </w:rPr>
        <w:t> </w:t>
      </w:r>
      <w:r>
        <w:rPr>
          <w:sz w:val="22"/>
        </w:rPr>
        <w:t>USE</w:t>
      </w:r>
      <w:r>
        <w:rPr>
          <w:spacing w:val="21"/>
          <w:sz w:val="22"/>
        </w:rPr>
        <w:t> </w:t>
      </w:r>
      <w:r>
        <w:rPr>
          <w:sz w:val="22"/>
        </w:rPr>
        <w:t>Shop</w:t>
      </w:r>
      <w:r>
        <w:rPr>
          <w:spacing w:val="19"/>
          <w:sz w:val="22"/>
        </w:rPr>
        <w:t> </w:t>
      </w:r>
      <w:r>
        <w:rPr>
          <w:sz w:val="22"/>
        </w:rPr>
        <w:t>Drawings</w:t>
      </w:r>
      <w:r>
        <w:rPr>
          <w:spacing w:val="22"/>
          <w:sz w:val="22"/>
        </w:rPr>
        <w:t> </w:t>
      </w:r>
      <w:r>
        <w:rPr>
          <w:sz w:val="22"/>
        </w:rPr>
        <w:t>noted</w:t>
      </w:r>
      <w:r>
        <w:rPr>
          <w:spacing w:val="22"/>
          <w:sz w:val="22"/>
        </w:rPr>
        <w:t> </w:t>
      </w:r>
      <w:r>
        <w:rPr>
          <w:sz w:val="22"/>
        </w:rPr>
        <w:t>“XRR</w:t>
      </w:r>
      <w:r>
        <w:rPr>
          <w:spacing w:val="19"/>
          <w:sz w:val="22"/>
        </w:rPr>
        <w:t> </w:t>
      </w:r>
      <w:r>
        <w:rPr>
          <w:sz w:val="22"/>
        </w:rPr>
        <w:t>=</w:t>
      </w:r>
      <w:r>
        <w:rPr>
          <w:spacing w:val="20"/>
          <w:sz w:val="22"/>
        </w:rPr>
        <w:t> </w:t>
      </w:r>
      <w:r>
        <w:rPr>
          <w:sz w:val="22"/>
        </w:rPr>
        <w:t>RETURNED</w:t>
      </w:r>
      <w:r>
        <w:rPr>
          <w:spacing w:val="22"/>
          <w:sz w:val="22"/>
        </w:rPr>
        <w:t> </w:t>
      </w:r>
      <w:r>
        <w:rPr>
          <w:sz w:val="22"/>
        </w:rPr>
        <w:t>FOR</w:t>
      </w:r>
      <w:r>
        <w:rPr>
          <w:spacing w:val="20"/>
          <w:sz w:val="22"/>
        </w:rPr>
        <w:t> </w:t>
      </w:r>
      <w:r>
        <w:rPr>
          <w:spacing w:val="-2"/>
          <w:sz w:val="22"/>
        </w:rPr>
        <w:t>CORRECTIONS”</w:t>
      </w:r>
    </w:p>
    <w:p>
      <w:pPr>
        <w:pStyle w:val="BodyText"/>
        <w:ind w:left="3240"/>
      </w:pPr>
      <w:r>
        <w:rPr/>
        <w:t>for</w:t>
      </w:r>
      <w:r>
        <w:rPr>
          <w:spacing w:val="-3"/>
        </w:rPr>
        <w:t> </w:t>
      </w:r>
      <w:r>
        <w:rPr/>
        <w:t>construction</w:t>
      </w:r>
      <w:r>
        <w:rPr>
          <w:spacing w:val="-4"/>
        </w:rPr>
        <w:t> </w:t>
      </w:r>
      <w:r>
        <w:rPr/>
        <w:t>or</w:t>
      </w:r>
      <w:r>
        <w:rPr>
          <w:spacing w:val="-2"/>
        </w:rPr>
        <w:t> fabrication.</w:t>
      </w:r>
    </w:p>
    <w:p>
      <w:pPr>
        <w:pStyle w:val="BodyText"/>
      </w:pPr>
    </w:p>
    <w:p>
      <w:pPr>
        <w:pStyle w:val="Heading3"/>
        <w:numPr>
          <w:ilvl w:val="1"/>
          <w:numId w:val="50"/>
        </w:numPr>
        <w:tabs>
          <w:tab w:pos="2159" w:val="left" w:leader="none"/>
        </w:tabs>
        <w:spacing w:line="240" w:lineRule="auto" w:before="0" w:after="0"/>
        <w:ind w:left="2159" w:right="0" w:hanging="719"/>
        <w:jc w:val="left"/>
      </w:pPr>
      <w:r>
        <w:rPr/>
        <w:t>CONTRACTOR’S</w:t>
      </w:r>
      <w:r>
        <w:rPr>
          <w:spacing w:val="-2"/>
        </w:rPr>
        <w:t> </w:t>
      </w:r>
      <w:r>
        <w:rPr/>
        <w:t>USE</w:t>
      </w:r>
      <w:r>
        <w:rPr>
          <w:spacing w:val="-6"/>
        </w:rPr>
        <w:t> </w:t>
      </w:r>
      <w:r>
        <w:rPr/>
        <w:t>OF</w:t>
      </w:r>
      <w:r>
        <w:rPr>
          <w:spacing w:val="-2"/>
        </w:rPr>
        <w:t> </w:t>
      </w:r>
      <w:r>
        <w:rPr/>
        <w:t>ARCHITECT’S</w:t>
      </w:r>
      <w:r>
        <w:rPr>
          <w:spacing w:val="-2"/>
        </w:rPr>
        <w:t> </w:t>
      </w:r>
      <w:r>
        <w:rPr/>
        <w:t>CAD</w:t>
      </w:r>
      <w:r>
        <w:rPr>
          <w:spacing w:val="-1"/>
        </w:rPr>
        <w:t> </w:t>
      </w:r>
      <w:r>
        <w:rPr>
          <w:spacing w:val="-4"/>
        </w:rPr>
        <w:t>FILES</w:t>
      </w:r>
    </w:p>
    <w:p>
      <w:pPr>
        <w:pStyle w:val="ListParagraph"/>
        <w:numPr>
          <w:ilvl w:val="2"/>
          <w:numId w:val="50"/>
        </w:numPr>
        <w:tabs>
          <w:tab w:pos="2880" w:val="left" w:leader="none"/>
        </w:tabs>
        <w:spacing w:line="240" w:lineRule="auto" w:before="267" w:after="0"/>
        <w:ind w:left="2880" w:right="722" w:hanging="720"/>
        <w:jc w:val="both"/>
        <w:rPr>
          <w:sz w:val="22"/>
        </w:rPr>
      </w:pPr>
      <w:r>
        <w:rPr>
          <w:sz w:val="22"/>
        </w:rPr>
        <w:t>General: At Contractor’s written request, copies of Architect’s CAD files may be provided to Contractor for Contractor’s use in connection with Project, subject to the following conditions:</w:t>
      </w:r>
    </w:p>
    <w:p>
      <w:pPr>
        <w:pStyle w:val="BodyText"/>
        <w:spacing w:before="1"/>
      </w:pPr>
    </w:p>
    <w:p>
      <w:pPr>
        <w:pStyle w:val="ListParagraph"/>
        <w:numPr>
          <w:ilvl w:val="3"/>
          <w:numId w:val="50"/>
        </w:numPr>
        <w:tabs>
          <w:tab w:pos="3239" w:val="left" w:leader="none"/>
        </w:tabs>
        <w:spacing w:line="240" w:lineRule="auto" w:before="0" w:after="0"/>
        <w:ind w:left="3239" w:right="0" w:hanging="359"/>
        <w:jc w:val="both"/>
        <w:rPr>
          <w:sz w:val="22"/>
        </w:rPr>
      </w:pPr>
      <w:r>
        <w:rPr>
          <w:sz w:val="22"/>
        </w:rPr>
        <w:t>Architect</w:t>
      </w:r>
      <w:r>
        <w:rPr>
          <w:spacing w:val="-5"/>
          <w:sz w:val="22"/>
        </w:rPr>
        <w:t> </w:t>
      </w:r>
      <w:r>
        <w:rPr>
          <w:sz w:val="22"/>
        </w:rPr>
        <w:t>may</w:t>
      </w:r>
      <w:r>
        <w:rPr>
          <w:spacing w:val="-1"/>
          <w:sz w:val="22"/>
        </w:rPr>
        <w:t> </w:t>
      </w:r>
      <w:r>
        <w:rPr>
          <w:sz w:val="22"/>
        </w:rPr>
        <w:t>require</w:t>
      </w:r>
      <w:r>
        <w:rPr>
          <w:spacing w:val="-1"/>
          <w:sz w:val="22"/>
        </w:rPr>
        <w:t> </w:t>
      </w:r>
      <w:r>
        <w:rPr>
          <w:sz w:val="22"/>
        </w:rPr>
        <w:t>a payment</w:t>
      </w:r>
      <w:r>
        <w:rPr>
          <w:spacing w:val="-3"/>
          <w:sz w:val="22"/>
        </w:rPr>
        <w:t> </w:t>
      </w:r>
      <w:r>
        <w:rPr>
          <w:sz w:val="22"/>
        </w:rPr>
        <w:t>or</w:t>
      </w:r>
      <w:r>
        <w:rPr>
          <w:spacing w:val="-1"/>
          <w:sz w:val="22"/>
        </w:rPr>
        <w:t> </w:t>
      </w:r>
      <w:r>
        <w:rPr>
          <w:sz w:val="22"/>
        </w:rPr>
        <w:t>fee</w:t>
      </w:r>
      <w:r>
        <w:rPr>
          <w:spacing w:val="-1"/>
          <w:sz w:val="22"/>
        </w:rPr>
        <w:t> </w:t>
      </w:r>
      <w:r>
        <w:rPr>
          <w:sz w:val="22"/>
        </w:rPr>
        <w:t>for</w:t>
      </w:r>
      <w:r>
        <w:rPr>
          <w:spacing w:val="-1"/>
          <w:sz w:val="22"/>
        </w:rPr>
        <w:t> </w:t>
      </w:r>
      <w:r>
        <w:rPr>
          <w:sz w:val="22"/>
        </w:rPr>
        <w:t>use</w:t>
      </w:r>
      <w:r>
        <w:rPr>
          <w:spacing w:val="-3"/>
          <w:sz w:val="22"/>
        </w:rPr>
        <w:t> </w:t>
      </w:r>
      <w:r>
        <w:rPr>
          <w:sz w:val="22"/>
        </w:rPr>
        <w:t>of</w:t>
      </w:r>
      <w:r>
        <w:rPr>
          <w:spacing w:val="-5"/>
          <w:sz w:val="22"/>
        </w:rPr>
        <w:t> </w:t>
      </w:r>
      <w:r>
        <w:rPr>
          <w:sz w:val="22"/>
        </w:rPr>
        <w:t>CAD</w:t>
      </w:r>
      <w:r>
        <w:rPr>
          <w:spacing w:val="-1"/>
          <w:sz w:val="22"/>
        </w:rPr>
        <w:t> </w:t>
      </w:r>
      <w:r>
        <w:rPr>
          <w:spacing w:val="-2"/>
          <w:sz w:val="22"/>
        </w:rPr>
        <w:t>Drawings.</w:t>
      </w:r>
    </w:p>
    <w:p>
      <w:pPr>
        <w:pStyle w:val="BodyText"/>
      </w:pPr>
    </w:p>
    <w:p>
      <w:pPr>
        <w:pStyle w:val="Heading3"/>
        <w:ind w:left="720" w:firstLine="0"/>
      </w:pPr>
      <w:r>
        <w:rPr/>
        <w:t>PART</w:t>
      </w:r>
      <w:r>
        <w:rPr>
          <w:spacing w:val="-2"/>
        </w:rPr>
        <w:t> </w:t>
      </w:r>
      <w:r>
        <w:rPr/>
        <w:t>2</w:t>
      </w:r>
      <w:r>
        <w:rPr>
          <w:spacing w:val="39"/>
        </w:rPr>
        <w:t> </w:t>
      </w:r>
      <w:r>
        <w:rPr>
          <w:spacing w:val="-2"/>
        </w:rPr>
        <w:t>PRODUCTS</w:t>
      </w:r>
    </w:p>
    <w:p>
      <w:pPr>
        <w:pStyle w:val="BodyText"/>
        <w:spacing w:before="1"/>
      </w:pPr>
    </w:p>
    <w:p>
      <w:pPr>
        <w:pStyle w:val="ListParagraph"/>
        <w:numPr>
          <w:ilvl w:val="1"/>
          <w:numId w:val="54"/>
        </w:numPr>
        <w:tabs>
          <w:tab w:pos="2159" w:val="left" w:leader="none"/>
        </w:tabs>
        <w:spacing w:line="240" w:lineRule="auto" w:before="0" w:after="0"/>
        <w:ind w:left="2159" w:right="0" w:hanging="719"/>
        <w:jc w:val="left"/>
        <w:rPr>
          <w:sz w:val="22"/>
        </w:rPr>
      </w:pPr>
      <w:r>
        <w:rPr>
          <w:sz w:val="22"/>
        </w:rPr>
        <w:t>ACTION</w:t>
      </w:r>
      <w:r>
        <w:rPr>
          <w:spacing w:val="-2"/>
          <w:sz w:val="22"/>
        </w:rPr>
        <w:t> SUBMITTALS</w:t>
      </w:r>
    </w:p>
    <w:p>
      <w:pPr>
        <w:pStyle w:val="ListParagraph"/>
        <w:numPr>
          <w:ilvl w:val="2"/>
          <w:numId w:val="54"/>
        </w:numPr>
        <w:tabs>
          <w:tab w:pos="2880" w:val="left" w:leader="none"/>
        </w:tabs>
        <w:spacing w:line="240" w:lineRule="auto" w:before="267" w:after="0"/>
        <w:ind w:left="2880" w:right="722" w:hanging="720"/>
        <w:jc w:val="both"/>
        <w:rPr>
          <w:sz w:val="22"/>
        </w:rPr>
      </w:pPr>
      <w:r>
        <w:rPr>
          <w:sz w:val="22"/>
        </w:rPr>
        <w:t>General: Prepare and submit Action Submittals required by individual Specification Sections.</w:t>
      </w:r>
    </w:p>
    <w:p>
      <w:pPr>
        <w:pStyle w:val="BodyText"/>
      </w:pPr>
    </w:p>
    <w:p>
      <w:pPr>
        <w:pStyle w:val="ListParagraph"/>
        <w:numPr>
          <w:ilvl w:val="3"/>
          <w:numId w:val="54"/>
        </w:numPr>
        <w:tabs>
          <w:tab w:pos="3240" w:val="left" w:leader="none"/>
        </w:tabs>
        <w:spacing w:line="240" w:lineRule="auto" w:before="0" w:after="0"/>
        <w:ind w:left="3240" w:right="722" w:hanging="360"/>
        <w:jc w:val="both"/>
        <w:rPr>
          <w:sz w:val="22"/>
        </w:rPr>
      </w:pPr>
      <w:r>
        <w:rPr>
          <w:sz w:val="22"/>
        </w:rPr>
        <w:t>Submit electronic submittals by email to the Construction Manager Constructor or directly to extranet specifically established for Project.</w:t>
      </w:r>
    </w:p>
    <w:p>
      <w:pPr>
        <w:pStyle w:val="ListParagraph"/>
        <w:numPr>
          <w:ilvl w:val="3"/>
          <w:numId w:val="54"/>
        </w:numPr>
        <w:tabs>
          <w:tab w:pos="3240" w:val="left" w:leader="none"/>
        </w:tabs>
        <w:spacing w:line="240" w:lineRule="auto" w:before="1" w:after="0"/>
        <w:ind w:left="3240" w:right="0" w:hanging="360"/>
        <w:jc w:val="both"/>
        <w:rPr>
          <w:sz w:val="22"/>
        </w:rPr>
      </w:pPr>
      <w:r>
        <w:rPr>
          <w:sz w:val="22"/>
        </w:rPr>
        <w:t>Submit</w:t>
      </w:r>
      <w:r>
        <w:rPr>
          <w:spacing w:val="-6"/>
          <w:sz w:val="22"/>
        </w:rPr>
        <w:t> </w:t>
      </w:r>
      <w:r>
        <w:rPr>
          <w:sz w:val="22"/>
        </w:rPr>
        <w:t>hard</w:t>
      </w:r>
      <w:r>
        <w:rPr>
          <w:spacing w:val="-4"/>
          <w:sz w:val="22"/>
        </w:rPr>
        <w:t> </w:t>
      </w:r>
      <w:r>
        <w:rPr>
          <w:sz w:val="22"/>
        </w:rPr>
        <w:t>copies direct</w:t>
      </w:r>
      <w:r>
        <w:rPr>
          <w:spacing w:val="-5"/>
          <w:sz w:val="22"/>
        </w:rPr>
        <w:t> </w:t>
      </w:r>
      <w:r>
        <w:rPr>
          <w:sz w:val="22"/>
        </w:rPr>
        <w:t>to</w:t>
      </w:r>
      <w:r>
        <w:rPr>
          <w:spacing w:val="-2"/>
          <w:sz w:val="22"/>
        </w:rPr>
        <w:t> </w:t>
      </w:r>
      <w:r>
        <w:rPr>
          <w:sz w:val="22"/>
        </w:rPr>
        <w:t>the</w:t>
      </w:r>
      <w:r>
        <w:rPr>
          <w:spacing w:val="-4"/>
          <w:sz w:val="22"/>
        </w:rPr>
        <w:t> </w:t>
      </w:r>
      <w:r>
        <w:rPr>
          <w:sz w:val="22"/>
        </w:rPr>
        <w:t>Construction</w:t>
      </w:r>
      <w:r>
        <w:rPr>
          <w:spacing w:val="-4"/>
          <w:sz w:val="22"/>
        </w:rPr>
        <w:t> </w:t>
      </w:r>
      <w:r>
        <w:rPr>
          <w:sz w:val="22"/>
        </w:rPr>
        <w:t>Manager</w:t>
      </w:r>
      <w:r>
        <w:rPr>
          <w:spacing w:val="-4"/>
          <w:sz w:val="22"/>
        </w:rPr>
        <w:t> </w:t>
      </w:r>
      <w:r>
        <w:rPr>
          <w:spacing w:val="-2"/>
          <w:sz w:val="22"/>
        </w:rPr>
        <w:t>Constructor.</w:t>
      </w:r>
    </w:p>
    <w:p>
      <w:pPr>
        <w:pStyle w:val="BodyText"/>
      </w:pPr>
    </w:p>
    <w:p>
      <w:pPr>
        <w:pStyle w:val="ListParagraph"/>
        <w:numPr>
          <w:ilvl w:val="2"/>
          <w:numId w:val="54"/>
        </w:numPr>
        <w:tabs>
          <w:tab w:pos="2880" w:val="left" w:leader="none"/>
        </w:tabs>
        <w:spacing w:line="240" w:lineRule="auto" w:before="0" w:after="0"/>
        <w:ind w:left="2880" w:right="724" w:hanging="720"/>
        <w:jc w:val="both"/>
        <w:rPr>
          <w:sz w:val="22"/>
        </w:rPr>
      </w:pPr>
      <w:r>
        <w:rPr>
          <w:sz w:val="22"/>
        </w:rPr>
        <w:t>Product Data: Collect information into a single submittal for each element of construction and type of product or equipment.</w:t>
      </w:r>
    </w:p>
    <w:p>
      <w:pPr>
        <w:pStyle w:val="ListParagraph"/>
        <w:numPr>
          <w:ilvl w:val="3"/>
          <w:numId w:val="54"/>
        </w:numPr>
        <w:tabs>
          <w:tab w:pos="3240" w:val="left" w:leader="none"/>
        </w:tabs>
        <w:spacing w:line="240" w:lineRule="auto" w:before="267" w:after="0"/>
        <w:ind w:left="3240" w:right="721" w:hanging="360"/>
        <w:jc w:val="both"/>
        <w:rPr>
          <w:sz w:val="22"/>
        </w:rPr>
      </w:pPr>
      <w:r>
        <w:rPr>
          <w:sz w:val="22"/>
        </w:rPr>
        <w:t>If information must be specially prepared for submittal because standard printed data are not suitable for use, submit as Shop Drawings, not as Product Data.</w:t>
      </w:r>
    </w:p>
    <w:p>
      <w:pPr>
        <w:pStyle w:val="ListParagraph"/>
        <w:numPr>
          <w:ilvl w:val="3"/>
          <w:numId w:val="54"/>
        </w:numPr>
        <w:tabs>
          <w:tab w:pos="3240" w:val="left" w:leader="none"/>
        </w:tabs>
        <w:spacing w:line="240" w:lineRule="auto" w:before="1" w:after="0"/>
        <w:ind w:left="3240" w:right="722" w:hanging="360"/>
        <w:jc w:val="both"/>
        <w:rPr>
          <w:sz w:val="22"/>
        </w:rPr>
      </w:pPr>
      <w:r>
        <w:rPr>
          <w:sz w:val="22"/>
        </w:rPr>
        <w:t>Mark each copy of each submittal to show which products and options are </w:t>
      </w:r>
      <w:r>
        <w:rPr>
          <w:spacing w:val="-2"/>
          <w:sz w:val="22"/>
        </w:rPr>
        <w:t>applicable.</w:t>
      </w:r>
    </w:p>
    <w:p>
      <w:pPr>
        <w:pStyle w:val="ListParagraph"/>
        <w:numPr>
          <w:ilvl w:val="3"/>
          <w:numId w:val="54"/>
        </w:numPr>
        <w:tabs>
          <w:tab w:pos="3239" w:val="left" w:leader="none"/>
        </w:tabs>
        <w:spacing w:line="240" w:lineRule="auto" w:before="0" w:after="0"/>
        <w:ind w:left="3239" w:right="0" w:hanging="359"/>
        <w:jc w:val="both"/>
        <w:rPr>
          <w:sz w:val="22"/>
        </w:rPr>
      </w:pPr>
      <w:r>
        <w:rPr>
          <w:sz w:val="22"/>
        </w:rPr>
        <w:t>Include</w:t>
      </w:r>
      <w:r>
        <w:rPr>
          <w:spacing w:val="-5"/>
          <w:sz w:val="22"/>
        </w:rPr>
        <w:t> </w:t>
      </w:r>
      <w:r>
        <w:rPr>
          <w:sz w:val="22"/>
        </w:rPr>
        <w:t>the</w:t>
      </w:r>
      <w:r>
        <w:rPr>
          <w:spacing w:val="-3"/>
          <w:sz w:val="22"/>
        </w:rPr>
        <w:t> </w:t>
      </w:r>
      <w:r>
        <w:rPr>
          <w:sz w:val="22"/>
        </w:rPr>
        <w:t>following</w:t>
      </w:r>
      <w:r>
        <w:rPr>
          <w:spacing w:val="-3"/>
          <w:sz w:val="22"/>
        </w:rPr>
        <w:t> </w:t>
      </w:r>
      <w:r>
        <w:rPr>
          <w:sz w:val="22"/>
        </w:rPr>
        <w:t>information,</w:t>
      </w:r>
      <w:r>
        <w:rPr>
          <w:spacing w:val="-3"/>
          <w:sz w:val="22"/>
        </w:rPr>
        <w:t> </w:t>
      </w:r>
      <w:r>
        <w:rPr>
          <w:sz w:val="22"/>
        </w:rPr>
        <w:t>as</w:t>
      </w:r>
      <w:r>
        <w:rPr>
          <w:spacing w:val="-5"/>
          <w:sz w:val="22"/>
        </w:rPr>
        <w:t> </w:t>
      </w:r>
      <w:r>
        <w:rPr>
          <w:spacing w:val="-2"/>
          <w:sz w:val="22"/>
        </w:rPr>
        <w:t>applicable:</w:t>
      </w:r>
    </w:p>
    <w:p>
      <w:pPr>
        <w:pStyle w:val="ListParagraph"/>
        <w:numPr>
          <w:ilvl w:val="4"/>
          <w:numId w:val="54"/>
        </w:numPr>
        <w:tabs>
          <w:tab w:pos="3958" w:val="left" w:leader="none"/>
        </w:tabs>
        <w:spacing w:line="240" w:lineRule="auto" w:before="1" w:after="0"/>
        <w:ind w:left="3958" w:right="0" w:hanging="358"/>
        <w:jc w:val="left"/>
        <w:rPr>
          <w:sz w:val="22"/>
        </w:rPr>
      </w:pPr>
      <w:r>
        <w:rPr>
          <w:sz w:val="22"/>
        </w:rPr>
        <w:t>Manufacturer's</w:t>
      </w:r>
      <w:r>
        <w:rPr>
          <w:spacing w:val="-5"/>
          <w:sz w:val="22"/>
        </w:rPr>
        <w:t> </w:t>
      </w:r>
      <w:r>
        <w:rPr>
          <w:sz w:val="22"/>
        </w:rPr>
        <w:t>written</w:t>
      </w:r>
      <w:r>
        <w:rPr>
          <w:spacing w:val="-4"/>
          <w:sz w:val="22"/>
        </w:rPr>
        <w:t> </w:t>
      </w:r>
      <w:r>
        <w:rPr>
          <w:spacing w:val="-2"/>
          <w:sz w:val="22"/>
        </w:rPr>
        <w:t>recommendations</w:t>
      </w:r>
    </w:p>
    <w:p>
      <w:pPr>
        <w:pStyle w:val="ListParagraph"/>
        <w:numPr>
          <w:ilvl w:val="4"/>
          <w:numId w:val="54"/>
        </w:numPr>
        <w:tabs>
          <w:tab w:pos="3958" w:val="left" w:leader="none"/>
        </w:tabs>
        <w:spacing w:line="240" w:lineRule="auto" w:before="0" w:after="0"/>
        <w:ind w:left="3958" w:right="0" w:hanging="358"/>
        <w:jc w:val="left"/>
        <w:rPr>
          <w:sz w:val="22"/>
        </w:rPr>
      </w:pPr>
      <w:r>
        <w:rPr>
          <w:sz w:val="22"/>
        </w:rPr>
        <w:t>Manufacturer's</w:t>
      </w:r>
      <w:r>
        <w:rPr>
          <w:spacing w:val="-6"/>
          <w:sz w:val="22"/>
        </w:rPr>
        <w:t> </w:t>
      </w:r>
      <w:r>
        <w:rPr>
          <w:sz w:val="22"/>
        </w:rPr>
        <w:t>product</w:t>
      </w:r>
      <w:r>
        <w:rPr>
          <w:spacing w:val="-6"/>
          <w:sz w:val="22"/>
        </w:rPr>
        <w:t> </w:t>
      </w:r>
      <w:r>
        <w:rPr>
          <w:spacing w:val="-2"/>
          <w:sz w:val="22"/>
        </w:rPr>
        <w:t>specifications</w:t>
      </w:r>
    </w:p>
    <w:p>
      <w:pPr>
        <w:pStyle w:val="ListParagraph"/>
        <w:numPr>
          <w:ilvl w:val="4"/>
          <w:numId w:val="54"/>
        </w:numPr>
        <w:tabs>
          <w:tab w:pos="3958" w:val="left" w:leader="none"/>
        </w:tabs>
        <w:spacing w:line="267" w:lineRule="exact" w:before="0" w:after="0"/>
        <w:ind w:left="3958" w:right="0" w:hanging="358"/>
        <w:jc w:val="left"/>
        <w:rPr>
          <w:sz w:val="22"/>
        </w:rPr>
      </w:pPr>
      <w:r>
        <w:rPr>
          <w:sz w:val="22"/>
        </w:rPr>
        <w:t>Manufacturer's</w:t>
      </w:r>
      <w:r>
        <w:rPr>
          <w:spacing w:val="-7"/>
          <w:sz w:val="22"/>
        </w:rPr>
        <w:t> </w:t>
      </w:r>
      <w:r>
        <w:rPr>
          <w:sz w:val="22"/>
        </w:rPr>
        <w:t>installation</w:t>
      </w:r>
      <w:r>
        <w:rPr>
          <w:spacing w:val="-5"/>
          <w:sz w:val="22"/>
        </w:rPr>
        <w:t> </w:t>
      </w:r>
      <w:r>
        <w:rPr>
          <w:spacing w:val="-2"/>
          <w:sz w:val="22"/>
        </w:rPr>
        <w:t>instructions</w:t>
      </w:r>
    </w:p>
    <w:p>
      <w:pPr>
        <w:pStyle w:val="ListParagraph"/>
        <w:numPr>
          <w:ilvl w:val="4"/>
          <w:numId w:val="54"/>
        </w:numPr>
        <w:tabs>
          <w:tab w:pos="3958" w:val="left" w:leader="none"/>
        </w:tabs>
        <w:spacing w:line="267" w:lineRule="exact" w:before="0" w:after="0"/>
        <w:ind w:left="3958" w:right="0" w:hanging="358"/>
        <w:jc w:val="left"/>
        <w:rPr>
          <w:sz w:val="22"/>
        </w:rPr>
      </w:pPr>
      <w:r>
        <w:rPr>
          <w:sz w:val="22"/>
        </w:rPr>
        <w:t>Standard</w:t>
      </w:r>
      <w:r>
        <w:rPr>
          <w:spacing w:val="-4"/>
          <w:sz w:val="22"/>
        </w:rPr>
        <w:t> </w:t>
      </w:r>
      <w:r>
        <w:rPr>
          <w:sz w:val="22"/>
        </w:rPr>
        <w:t>color</w:t>
      </w:r>
      <w:r>
        <w:rPr>
          <w:spacing w:val="-1"/>
          <w:sz w:val="22"/>
        </w:rPr>
        <w:t> </w:t>
      </w:r>
      <w:r>
        <w:rPr>
          <w:spacing w:val="-2"/>
          <w:sz w:val="22"/>
        </w:rPr>
        <w:t>charts</w:t>
      </w:r>
    </w:p>
    <w:p>
      <w:pPr>
        <w:pStyle w:val="ListParagraph"/>
        <w:numPr>
          <w:ilvl w:val="4"/>
          <w:numId w:val="54"/>
        </w:numPr>
        <w:tabs>
          <w:tab w:pos="3958" w:val="left" w:leader="none"/>
        </w:tabs>
        <w:spacing w:line="240" w:lineRule="auto" w:before="0" w:after="0"/>
        <w:ind w:left="3958" w:right="0" w:hanging="358"/>
        <w:jc w:val="left"/>
        <w:rPr>
          <w:sz w:val="22"/>
        </w:rPr>
      </w:pPr>
      <w:r>
        <w:rPr>
          <w:sz w:val="22"/>
        </w:rPr>
        <w:t>Manufacturer's</w:t>
      </w:r>
      <w:r>
        <w:rPr>
          <w:spacing w:val="-8"/>
          <w:sz w:val="22"/>
        </w:rPr>
        <w:t> </w:t>
      </w:r>
      <w:r>
        <w:rPr>
          <w:sz w:val="22"/>
        </w:rPr>
        <w:t>catalog</w:t>
      </w:r>
      <w:r>
        <w:rPr>
          <w:spacing w:val="-2"/>
          <w:sz w:val="22"/>
        </w:rPr>
        <w:t> </w:t>
      </w:r>
      <w:r>
        <w:rPr>
          <w:spacing w:val="-4"/>
          <w:sz w:val="22"/>
        </w:rPr>
        <w:t>cuts</w:t>
      </w:r>
    </w:p>
    <w:p>
      <w:pPr>
        <w:pStyle w:val="ListParagraph"/>
        <w:numPr>
          <w:ilvl w:val="4"/>
          <w:numId w:val="54"/>
        </w:numPr>
        <w:tabs>
          <w:tab w:pos="3958" w:val="left" w:leader="none"/>
        </w:tabs>
        <w:spacing w:line="240" w:lineRule="auto" w:before="1" w:after="0"/>
        <w:ind w:left="3958" w:right="0" w:hanging="358"/>
        <w:jc w:val="left"/>
        <w:rPr>
          <w:sz w:val="22"/>
        </w:rPr>
      </w:pPr>
      <w:r>
        <w:rPr>
          <w:sz w:val="22"/>
        </w:rPr>
        <w:t>Wiring</w:t>
      </w:r>
      <w:r>
        <w:rPr>
          <w:spacing w:val="-5"/>
          <w:sz w:val="22"/>
        </w:rPr>
        <w:t> </w:t>
      </w:r>
      <w:r>
        <w:rPr>
          <w:sz w:val="22"/>
        </w:rPr>
        <w:t>diagrams</w:t>
      </w:r>
      <w:r>
        <w:rPr>
          <w:spacing w:val="-4"/>
          <w:sz w:val="22"/>
        </w:rPr>
        <w:t> </w:t>
      </w:r>
      <w:r>
        <w:rPr>
          <w:sz w:val="22"/>
        </w:rPr>
        <w:t>showing</w:t>
      </w:r>
      <w:r>
        <w:rPr>
          <w:spacing w:val="-2"/>
          <w:sz w:val="22"/>
        </w:rPr>
        <w:t> </w:t>
      </w:r>
      <w:r>
        <w:rPr>
          <w:sz w:val="22"/>
        </w:rPr>
        <w:t>factory-installed</w:t>
      </w:r>
      <w:r>
        <w:rPr>
          <w:spacing w:val="-5"/>
          <w:sz w:val="22"/>
        </w:rPr>
        <w:t> </w:t>
      </w:r>
      <w:r>
        <w:rPr>
          <w:spacing w:val="-2"/>
          <w:sz w:val="22"/>
        </w:rPr>
        <w:t>wiring</w:t>
      </w:r>
    </w:p>
    <w:p>
      <w:pPr>
        <w:pStyle w:val="BodyText"/>
        <w:spacing w:before="174"/>
        <w:rPr>
          <w:sz w:val="20"/>
        </w:rPr>
      </w:pPr>
      <w:r>
        <w:rPr>
          <w:sz w:val="20"/>
        </w:rPr>
        <mc:AlternateContent>
          <mc:Choice Requires="wps">
            <w:drawing>
              <wp:anchor distT="0" distB="0" distL="0" distR="0" allowOverlap="1" layoutInCell="1" locked="0" behindDoc="1" simplePos="0" relativeHeight="487630336">
                <wp:simplePos x="0" y="0"/>
                <wp:positionH relativeFrom="page">
                  <wp:posOffset>896112</wp:posOffset>
                </wp:positionH>
                <wp:positionV relativeFrom="paragraph">
                  <wp:posOffset>280990</wp:posOffset>
                </wp:positionV>
                <wp:extent cx="5980430" cy="6350"/>
                <wp:effectExtent l="0" t="0" r="0" b="0"/>
                <wp:wrapTopAndBottom/>
                <wp:docPr id="149" name="Graphic 149"/>
                <wp:cNvGraphicFramePr>
                  <a:graphicFrameLocks/>
                </wp:cNvGraphicFramePr>
                <a:graphic>
                  <a:graphicData uri="http://schemas.microsoft.com/office/word/2010/wordprocessingShape">
                    <wps:wsp>
                      <wps:cNvPr id="149" name="Graphic 149"/>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2.125198pt;width:470.879986pt;height:.480011pt;mso-position-horizontal-relative:page;mso-position-vertical-relative:paragraph;z-index:-15686144;mso-wrap-distance-left:0;mso-wrap-distance-right:0" id="docshape145" filled="true" fillcolor="#000000" stroked="false">
                <v:fill type="solid"/>
                <w10:wrap type="topAndBottom"/>
              </v:rect>
            </w:pict>
          </mc:Fallback>
        </mc:AlternateContent>
      </w:r>
    </w:p>
    <w:p>
      <w:pPr>
        <w:tabs>
          <w:tab w:pos="7484" w:val="left" w:leader="none"/>
        </w:tabs>
        <w:spacing w:before="18"/>
        <w:ind w:left="720" w:right="0" w:firstLine="0"/>
        <w:jc w:val="left"/>
        <w:rPr>
          <w:sz w:val="20"/>
        </w:rPr>
      </w:pPr>
      <w:r>
        <w:rPr>
          <w:sz w:val="20"/>
        </w:rPr>
        <w:t>Essexville-Hampton</w:t>
      </w:r>
      <w:r>
        <w:rPr>
          <w:spacing w:val="-10"/>
          <w:sz w:val="20"/>
        </w:rPr>
        <w:t> </w:t>
      </w:r>
      <w:r>
        <w:rPr>
          <w:sz w:val="20"/>
        </w:rPr>
        <w:t>Public</w:t>
      </w:r>
      <w:r>
        <w:rPr>
          <w:spacing w:val="-9"/>
          <w:sz w:val="20"/>
        </w:rPr>
        <w:t> </w:t>
      </w:r>
      <w:r>
        <w:rPr>
          <w:spacing w:val="-2"/>
          <w:sz w:val="20"/>
        </w:rPr>
        <w:t>Schools</w:t>
      </w:r>
      <w:r>
        <w:rPr>
          <w:sz w:val="20"/>
        </w:rPr>
        <w:tab/>
        <w:t>R.C.</w:t>
      </w:r>
      <w:r>
        <w:rPr>
          <w:spacing w:val="-5"/>
          <w:sz w:val="20"/>
        </w:rPr>
        <w:t> </w:t>
      </w:r>
      <w:r>
        <w:rPr>
          <w:sz w:val="20"/>
        </w:rPr>
        <w:t>Hendrick</w:t>
      </w:r>
      <w:r>
        <w:rPr>
          <w:spacing w:val="-5"/>
          <w:sz w:val="20"/>
        </w:rPr>
        <w:t> </w:t>
      </w:r>
      <w:r>
        <w:rPr>
          <w:sz w:val="20"/>
        </w:rPr>
        <w:t>Project</w:t>
      </w:r>
      <w:r>
        <w:rPr>
          <w:spacing w:val="-5"/>
          <w:sz w:val="20"/>
        </w:rPr>
        <w:t> </w:t>
      </w:r>
      <w:r>
        <w:rPr>
          <w:sz w:val="20"/>
        </w:rPr>
        <w:t>No.</w:t>
      </w:r>
      <w:r>
        <w:rPr>
          <w:spacing w:val="-4"/>
          <w:sz w:val="20"/>
        </w:rPr>
        <w:t> </w:t>
      </w:r>
      <w:r>
        <w:rPr>
          <w:spacing w:val="-2"/>
          <w:sz w:val="20"/>
        </w:rPr>
        <w:t>35425</w:t>
      </w:r>
    </w:p>
    <w:p>
      <w:pPr>
        <w:tabs>
          <w:tab w:pos="7601" w:val="left" w:leader="none"/>
        </w:tabs>
        <w:spacing w:before="1"/>
        <w:ind w:left="720" w:right="0" w:firstLine="0"/>
        <w:jc w:val="left"/>
        <w:rPr>
          <w:sz w:val="20"/>
        </w:rPr>
      </w:pPr>
      <w:r>
        <w:rPr>
          <w:sz w:val="20"/>
        </w:rPr>
        <w:t>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4"/>
          <w:sz w:val="20"/>
        </w:rPr>
        <w:t> </w:t>
      </w:r>
      <w:r>
        <w:rPr>
          <w:sz w:val="20"/>
        </w:rPr>
        <w:t>3300</w:t>
      </w:r>
      <w:r>
        <w:rPr>
          <w:spacing w:val="-1"/>
          <w:sz w:val="20"/>
        </w:rPr>
        <w:t> </w:t>
      </w:r>
      <w:r>
        <w:rPr>
          <w:sz w:val="20"/>
        </w:rPr>
        <w:t>-</w:t>
      </w:r>
      <w:r>
        <w:rPr>
          <w:spacing w:val="-4"/>
          <w:sz w:val="20"/>
        </w:rPr>
        <w:t> </w:t>
      </w:r>
      <w:r>
        <w:rPr>
          <w:sz w:val="20"/>
        </w:rPr>
        <w:t>Submittal</w:t>
      </w:r>
      <w:r>
        <w:rPr>
          <w:spacing w:val="-4"/>
          <w:sz w:val="20"/>
        </w:rPr>
        <w:t> </w:t>
      </w:r>
      <w:r>
        <w:rPr>
          <w:spacing w:val="-2"/>
          <w:sz w:val="20"/>
        </w:rPr>
        <w:t>Procedure</w:t>
      </w:r>
    </w:p>
    <w:p>
      <w:pPr>
        <w:spacing w:after="0"/>
        <w:jc w:val="left"/>
        <w:rPr>
          <w:sz w:val="20"/>
        </w:rPr>
        <w:sectPr>
          <w:pgSz w:w="12240" w:h="15840"/>
          <w:pgMar w:header="0" w:footer="544" w:top="1400" w:bottom="740" w:left="720" w:right="720"/>
        </w:sectPr>
      </w:pPr>
    </w:p>
    <w:p>
      <w:pPr>
        <w:pStyle w:val="ListParagraph"/>
        <w:numPr>
          <w:ilvl w:val="4"/>
          <w:numId w:val="54"/>
        </w:numPr>
        <w:tabs>
          <w:tab w:pos="3958" w:val="left" w:leader="none"/>
        </w:tabs>
        <w:spacing w:line="240" w:lineRule="auto" w:before="39" w:after="0"/>
        <w:ind w:left="3958" w:right="0" w:hanging="358"/>
        <w:jc w:val="left"/>
        <w:rPr>
          <w:sz w:val="22"/>
        </w:rPr>
      </w:pPr>
      <w:r>
        <w:rPr>
          <w:sz w:val="22"/>
        </w:rPr>
        <w:t>Printed</w:t>
      </w:r>
      <w:r>
        <w:rPr>
          <w:spacing w:val="-4"/>
          <w:sz w:val="22"/>
        </w:rPr>
        <w:t> </w:t>
      </w:r>
      <w:r>
        <w:rPr>
          <w:sz w:val="22"/>
        </w:rPr>
        <w:t>performance</w:t>
      </w:r>
      <w:r>
        <w:rPr>
          <w:spacing w:val="-5"/>
          <w:sz w:val="22"/>
        </w:rPr>
        <w:t> </w:t>
      </w:r>
      <w:r>
        <w:rPr>
          <w:spacing w:val="-2"/>
          <w:sz w:val="22"/>
        </w:rPr>
        <w:t>curves</w:t>
      </w:r>
    </w:p>
    <w:p>
      <w:pPr>
        <w:pStyle w:val="ListParagraph"/>
        <w:numPr>
          <w:ilvl w:val="4"/>
          <w:numId w:val="54"/>
        </w:numPr>
        <w:tabs>
          <w:tab w:pos="3958" w:val="left" w:leader="none"/>
        </w:tabs>
        <w:spacing w:line="240" w:lineRule="auto" w:before="0" w:after="0"/>
        <w:ind w:left="3958" w:right="0" w:hanging="358"/>
        <w:jc w:val="left"/>
        <w:rPr>
          <w:sz w:val="22"/>
        </w:rPr>
      </w:pPr>
      <w:r>
        <w:rPr>
          <w:sz w:val="22"/>
        </w:rPr>
        <w:t>Operational</w:t>
      </w:r>
      <w:r>
        <w:rPr>
          <w:spacing w:val="-3"/>
          <w:sz w:val="22"/>
        </w:rPr>
        <w:t> </w:t>
      </w:r>
      <w:r>
        <w:rPr>
          <w:sz w:val="22"/>
        </w:rPr>
        <w:t>range</w:t>
      </w:r>
      <w:r>
        <w:rPr>
          <w:spacing w:val="-3"/>
          <w:sz w:val="22"/>
        </w:rPr>
        <w:t> </w:t>
      </w:r>
      <w:r>
        <w:rPr>
          <w:spacing w:val="-2"/>
          <w:sz w:val="22"/>
        </w:rPr>
        <w:t>diagrams</w:t>
      </w:r>
    </w:p>
    <w:p>
      <w:pPr>
        <w:pStyle w:val="ListParagraph"/>
        <w:numPr>
          <w:ilvl w:val="4"/>
          <w:numId w:val="54"/>
        </w:numPr>
        <w:tabs>
          <w:tab w:pos="3958" w:val="left" w:leader="none"/>
        </w:tabs>
        <w:spacing w:line="240" w:lineRule="auto" w:before="1" w:after="0"/>
        <w:ind w:left="3958" w:right="0" w:hanging="358"/>
        <w:jc w:val="left"/>
        <w:rPr>
          <w:sz w:val="22"/>
        </w:rPr>
      </w:pPr>
      <w:r>
        <w:rPr>
          <w:sz w:val="22"/>
        </w:rPr>
        <w:t>Mill</w:t>
      </w:r>
      <w:r>
        <w:rPr>
          <w:spacing w:val="-1"/>
          <w:sz w:val="22"/>
        </w:rPr>
        <w:t> </w:t>
      </w:r>
      <w:r>
        <w:rPr>
          <w:spacing w:val="-2"/>
          <w:sz w:val="22"/>
        </w:rPr>
        <w:t>reports</w:t>
      </w:r>
    </w:p>
    <w:p>
      <w:pPr>
        <w:pStyle w:val="ListParagraph"/>
        <w:numPr>
          <w:ilvl w:val="4"/>
          <w:numId w:val="54"/>
        </w:numPr>
        <w:tabs>
          <w:tab w:pos="3957" w:val="left" w:leader="none"/>
        </w:tabs>
        <w:spacing w:line="267" w:lineRule="exact" w:before="0" w:after="0"/>
        <w:ind w:left="3957" w:right="0" w:hanging="357"/>
        <w:jc w:val="left"/>
        <w:rPr>
          <w:sz w:val="22"/>
        </w:rPr>
      </w:pPr>
      <w:r>
        <w:rPr>
          <w:sz w:val="22"/>
        </w:rPr>
        <w:t>Standard</w:t>
      </w:r>
      <w:r>
        <w:rPr>
          <w:spacing w:val="-5"/>
          <w:sz w:val="22"/>
        </w:rPr>
        <w:t> </w:t>
      </w:r>
      <w:r>
        <w:rPr>
          <w:sz w:val="22"/>
        </w:rPr>
        <w:t>product</w:t>
      </w:r>
      <w:r>
        <w:rPr>
          <w:spacing w:val="-4"/>
          <w:sz w:val="22"/>
        </w:rPr>
        <w:t> </w:t>
      </w:r>
      <w:r>
        <w:rPr>
          <w:sz w:val="22"/>
        </w:rPr>
        <w:t>operating</w:t>
      </w:r>
      <w:r>
        <w:rPr>
          <w:spacing w:val="-2"/>
          <w:sz w:val="22"/>
        </w:rPr>
        <w:t> </w:t>
      </w:r>
      <w:r>
        <w:rPr>
          <w:sz w:val="22"/>
        </w:rPr>
        <w:t>and</w:t>
      </w:r>
      <w:r>
        <w:rPr>
          <w:spacing w:val="-2"/>
          <w:sz w:val="22"/>
        </w:rPr>
        <w:t> </w:t>
      </w:r>
      <w:r>
        <w:rPr>
          <w:sz w:val="22"/>
        </w:rPr>
        <w:t>maintenance</w:t>
      </w:r>
      <w:r>
        <w:rPr>
          <w:spacing w:val="-5"/>
          <w:sz w:val="22"/>
        </w:rPr>
        <w:t> </w:t>
      </w:r>
      <w:r>
        <w:rPr>
          <w:spacing w:val="-2"/>
          <w:sz w:val="22"/>
        </w:rPr>
        <w:t>manuals</w:t>
      </w:r>
    </w:p>
    <w:p>
      <w:pPr>
        <w:pStyle w:val="ListParagraph"/>
        <w:numPr>
          <w:ilvl w:val="4"/>
          <w:numId w:val="54"/>
        </w:numPr>
        <w:tabs>
          <w:tab w:pos="3957" w:val="left" w:leader="none"/>
        </w:tabs>
        <w:spacing w:line="267" w:lineRule="exact" w:before="0" w:after="0"/>
        <w:ind w:left="3957" w:right="0" w:hanging="357"/>
        <w:jc w:val="left"/>
        <w:rPr>
          <w:sz w:val="22"/>
        </w:rPr>
      </w:pPr>
      <w:r>
        <w:rPr>
          <w:sz w:val="22"/>
        </w:rPr>
        <w:t>Compliance</w:t>
      </w:r>
      <w:r>
        <w:rPr>
          <w:spacing w:val="-5"/>
          <w:sz w:val="22"/>
        </w:rPr>
        <w:t> </w:t>
      </w:r>
      <w:r>
        <w:rPr>
          <w:sz w:val="22"/>
        </w:rPr>
        <w:t>with</w:t>
      </w:r>
      <w:r>
        <w:rPr>
          <w:spacing w:val="-3"/>
          <w:sz w:val="22"/>
        </w:rPr>
        <w:t> </w:t>
      </w:r>
      <w:r>
        <w:rPr>
          <w:sz w:val="22"/>
        </w:rPr>
        <w:t>specified</w:t>
      </w:r>
      <w:r>
        <w:rPr>
          <w:spacing w:val="-5"/>
          <w:sz w:val="22"/>
        </w:rPr>
        <w:t> </w:t>
      </w:r>
      <w:r>
        <w:rPr>
          <w:sz w:val="22"/>
        </w:rPr>
        <w:t>referenced</w:t>
      </w:r>
      <w:r>
        <w:rPr>
          <w:spacing w:val="-3"/>
          <w:sz w:val="22"/>
        </w:rPr>
        <w:t> </w:t>
      </w:r>
      <w:r>
        <w:rPr>
          <w:spacing w:val="-2"/>
          <w:sz w:val="22"/>
        </w:rPr>
        <w:t>standards</w:t>
      </w:r>
    </w:p>
    <w:p>
      <w:pPr>
        <w:pStyle w:val="ListParagraph"/>
        <w:numPr>
          <w:ilvl w:val="4"/>
          <w:numId w:val="54"/>
        </w:numPr>
        <w:tabs>
          <w:tab w:pos="3957" w:val="left" w:leader="none"/>
        </w:tabs>
        <w:spacing w:line="240" w:lineRule="auto" w:before="0" w:after="0"/>
        <w:ind w:left="3957" w:right="0" w:hanging="357"/>
        <w:jc w:val="left"/>
        <w:rPr>
          <w:sz w:val="22"/>
        </w:rPr>
      </w:pPr>
      <w:r>
        <w:rPr>
          <w:sz w:val="22"/>
        </w:rPr>
        <w:t>Testing</w:t>
      </w:r>
      <w:r>
        <w:rPr>
          <w:spacing w:val="-4"/>
          <w:sz w:val="22"/>
        </w:rPr>
        <w:t> </w:t>
      </w:r>
      <w:r>
        <w:rPr>
          <w:sz w:val="22"/>
        </w:rPr>
        <w:t>by</w:t>
      </w:r>
      <w:r>
        <w:rPr>
          <w:spacing w:val="-4"/>
          <w:sz w:val="22"/>
        </w:rPr>
        <w:t> </w:t>
      </w:r>
      <w:r>
        <w:rPr>
          <w:sz w:val="22"/>
        </w:rPr>
        <w:t>recognized</w:t>
      </w:r>
      <w:r>
        <w:rPr>
          <w:spacing w:val="-5"/>
          <w:sz w:val="22"/>
        </w:rPr>
        <w:t> </w:t>
      </w:r>
      <w:r>
        <w:rPr>
          <w:sz w:val="22"/>
        </w:rPr>
        <w:t>testing</w:t>
      </w:r>
      <w:r>
        <w:rPr>
          <w:spacing w:val="-3"/>
          <w:sz w:val="22"/>
        </w:rPr>
        <w:t> </w:t>
      </w:r>
      <w:r>
        <w:rPr>
          <w:spacing w:val="-2"/>
          <w:sz w:val="22"/>
        </w:rPr>
        <w:t>agency</w:t>
      </w:r>
    </w:p>
    <w:p>
      <w:pPr>
        <w:pStyle w:val="ListParagraph"/>
        <w:numPr>
          <w:ilvl w:val="4"/>
          <w:numId w:val="54"/>
        </w:numPr>
        <w:tabs>
          <w:tab w:pos="3957" w:val="left" w:leader="none"/>
        </w:tabs>
        <w:spacing w:line="240" w:lineRule="auto" w:before="0" w:after="0"/>
        <w:ind w:left="3957" w:right="0" w:hanging="357"/>
        <w:jc w:val="left"/>
        <w:rPr>
          <w:sz w:val="22"/>
        </w:rPr>
      </w:pPr>
      <w:r>
        <w:rPr>
          <w:sz w:val="22"/>
        </w:rPr>
        <w:t>Application</w:t>
      </w:r>
      <w:r>
        <w:rPr>
          <w:spacing w:val="-5"/>
          <w:sz w:val="22"/>
        </w:rPr>
        <w:t> </w:t>
      </w:r>
      <w:r>
        <w:rPr>
          <w:sz w:val="22"/>
        </w:rPr>
        <w:t>of</w:t>
      </w:r>
      <w:r>
        <w:rPr>
          <w:spacing w:val="-2"/>
          <w:sz w:val="22"/>
        </w:rPr>
        <w:t> </w:t>
      </w:r>
      <w:r>
        <w:rPr>
          <w:sz w:val="22"/>
        </w:rPr>
        <w:t>testing</w:t>
      </w:r>
      <w:r>
        <w:rPr>
          <w:spacing w:val="-2"/>
          <w:sz w:val="22"/>
        </w:rPr>
        <w:t> </w:t>
      </w:r>
      <w:r>
        <w:rPr>
          <w:sz w:val="22"/>
        </w:rPr>
        <w:t>agency</w:t>
      </w:r>
      <w:r>
        <w:rPr>
          <w:spacing w:val="-1"/>
          <w:sz w:val="22"/>
        </w:rPr>
        <w:t> </w:t>
      </w:r>
      <w:r>
        <w:rPr>
          <w:sz w:val="22"/>
        </w:rPr>
        <w:t>labels</w:t>
      </w:r>
      <w:r>
        <w:rPr>
          <w:spacing w:val="-5"/>
          <w:sz w:val="22"/>
        </w:rPr>
        <w:t> </w:t>
      </w:r>
      <w:r>
        <w:rPr>
          <w:sz w:val="22"/>
        </w:rPr>
        <w:t>and</w:t>
      </w:r>
      <w:r>
        <w:rPr>
          <w:spacing w:val="-3"/>
          <w:sz w:val="22"/>
        </w:rPr>
        <w:t> </w:t>
      </w:r>
      <w:r>
        <w:rPr>
          <w:spacing w:val="-2"/>
          <w:sz w:val="22"/>
        </w:rPr>
        <w:t>seals</w:t>
      </w:r>
    </w:p>
    <w:p>
      <w:pPr>
        <w:pStyle w:val="ListParagraph"/>
        <w:numPr>
          <w:ilvl w:val="4"/>
          <w:numId w:val="54"/>
        </w:numPr>
        <w:tabs>
          <w:tab w:pos="3957" w:val="left" w:leader="none"/>
        </w:tabs>
        <w:spacing w:line="240" w:lineRule="auto" w:before="0" w:after="0"/>
        <w:ind w:left="3957" w:right="0" w:hanging="357"/>
        <w:jc w:val="left"/>
        <w:rPr>
          <w:sz w:val="22"/>
        </w:rPr>
      </w:pPr>
      <w:r>
        <w:rPr>
          <w:sz w:val="22"/>
        </w:rPr>
        <w:t>Notation</w:t>
      </w:r>
      <w:r>
        <w:rPr>
          <w:spacing w:val="-5"/>
          <w:sz w:val="22"/>
        </w:rPr>
        <w:t> </w:t>
      </w:r>
      <w:r>
        <w:rPr>
          <w:sz w:val="22"/>
        </w:rPr>
        <w:t>of</w:t>
      </w:r>
      <w:r>
        <w:rPr>
          <w:spacing w:val="-3"/>
          <w:sz w:val="22"/>
        </w:rPr>
        <w:t> </w:t>
      </w:r>
      <w:r>
        <w:rPr>
          <w:sz w:val="22"/>
        </w:rPr>
        <w:t>coordination</w:t>
      </w:r>
      <w:r>
        <w:rPr>
          <w:spacing w:val="-2"/>
          <w:sz w:val="22"/>
        </w:rPr>
        <w:t> requirements</w:t>
      </w:r>
    </w:p>
    <w:p>
      <w:pPr>
        <w:pStyle w:val="ListParagraph"/>
        <w:numPr>
          <w:ilvl w:val="3"/>
          <w:numId w:val="54"/>
        </w:numPr>
        <w:tabs>
          <w:tab w:pos="3238" w:val="left" w:leader="none"/>
        </w:tabs>
        <w:spacing w:line="240" w:lineRule="auto" w:before="1" w:after="0"/>
        <w:ind w:left="3238" w:right="0" w:hanging="358"/>
        <w:jc w:val="left"/>
        <w:rPr>
          <w:sz w:val="22"/>
        </w:rPr>
      </w:pPr>
      <w:r>
        <w:rPr>
          <w:sz w:val="22"/>
        </w:rPr>
        <w:t>Submit</w:t>
      </w:r>
      <w:r>
        <w:rPr>
          <w:spacing w:val="-1"/>
          <w:sz w:val="22"/>
        </w:rPr>
        <w:t> </w:t>
      </w:r>
      <w:r>
        <w:rPr>
          <w:sz w:val="22"/>
        </w:rPr>
        <w:t>Product</w:t>
      </w:r>
      <w:r>
        <w:rPr>
          <w:spacing w:val="-6"/>
          <w:sz w:val="22"/>
        </w:rPr>
        <w:t> </w:t>
      </w:r>
      <w:r>
        <w:rPr>
          <w:sz w:val="22"/>
        </w:rPr>
        <w:t>Data</w:t>
      </w:r>
      <w:r>
        <w:rPr>
          <w:spacing w:val="-3"/>
          <w:sz w:val="22"/>
        </w:rPr>
        <w:t> </w:t>
      </w:r>
      <w:r>
        <w:rPr>
          <w:sz w:val="22"/>
        </w:rPr>
        <w:t>concurrent</w:t>
      </w:r>
      <w:r>
        <w:rPr>
          <w:spacing w:val="-3"/>
          <w:sz w:val="22"/>
        </w:rPr>
        <w:t> </w:t>
      </w:r>
      <w:r>
        <w:rPr>
          <w:sz w:val="22"/>
        </w:rPr>
        <w:t>with</w:t>
      </w:r>
      <w:r>
        <w:rPr>
          <w:spacing w:val="-3"/>
          <w:sz w:val="22"/>
        </w:rPr>
        <w:t> </w:t>
      </w:r>
      <w:r>
        <w:rPr>
          <w:spacing w:val="-2"/>
          <w:sz w:val="22"/>
        </w:rPr>
        <w:t>Samples.</w:t>
      </w:r>
    </w:p>
    <w:p>
      <w:pPr>
        <w:pStyle w:val="ListParagraph"/>
        <w:numPr>
          <w:ilvl w:val="3"/>
          <w:numId w:val="54"/>
        </w:numPr>
        <w:tabs>
          <w:tab w:pos="3238" w:val="left" w:leader="none"/>
          <w:tab w:pos="3240" w:val="left" w:leader="none"/>
        </w:tabs>
        <w:spacing w:line="240" w:lineRule="auto" w:before="0" w:after="0"/>
        <w:ind w:left="3240" w:right="721" w:hanging="360"/>
        <w:jc w:val="left"/>
        <w:rPr>
          <w:sz w:val="22"/>
        </w:rPr>
      </w:pPr>
      <w:r>
        <w:rPr>
          <w:sz w:val="22"/>
        </w:rPr>
        <w:t>Number</w:t>
      </w:r>
      <w:r>
        <w:rPr>
          <w:spacing w:val="74"/>
          <w:sz w:val="22"/>
        </w:rPr>
        <w:t> </w:t>
      </w:r>
      <w:r>
        <w:rPr>
          <w:sz w:val="22"/>
        </w:rPr>
        <w:t>of</w:t>
      </w:r>
      <w:r>
        <w:rPr>
          <w:spacing w:val="74"/>
          <w:sz w:val="22"/>
        </w:rPr>
        <w:t> </w:t>
      </w:r>
      <w:r>
        <w:rPr>
          <w:sz w:val="22"/>
        </w:rPr>
        <w:t>Copies:</w:t>
      </w:r>
      <w:r>
        <w:rPr>
          <w:spacing w:val="75"/>
          <w:sz w:val="22"/>
        </w:rPr>
        <w:t> </w:t>
      </w:r>
      <w:r>
        <w:rPr>
          <w:sz w:val="22"/>
        </w:rPr>
        <w:t>Submit</w:t>
      </w:r>
      <w:r>
        <w:rPr>
          <w:spacing w:val="74"/>
          <w:sz w:val="22"/>
        </w:rPr>
        <w:t> </w:t>
      </w:r>
      <w:r>
        <w:rPr>
          <w:sz w:val="22"/>
        </w:rPr>
        <w:t>copies</w:t>
      </w:r>
      <w:r>
        <w:rPr>
          <w:spacing w:val="74"/>
          <w:sz w:val="22"/>
        </w:rPr>
        <w:t> </w:t>
      </w:r>
      <w:r>
        <w:rPr>
          <w:sz w:val="22"/>
        </w:rPr>
        <w:t>as</w:t>
      </w:r>
      <w:r>
        <w:rPr>
          <w:spacing w:val="74"/>
          <w:sz w:val="22"/>
        </w:rPr>
        <w:t> </w:t>
      </w:r>
      <w:r>
        <w:rPr>
          <w:sz w:val="22"/>
        </w:rPr>
        <w:t>indicated</w:t>
      </w:r>
      <w:r>
        <w:rPr>
          <w:spacing w:val="74"/>
          <w:sz w:val="22"/>
        </w:rPr>
        <w:t> </w:t>
      </w:r>
      <w:r>
        <w:rPr>
          <w:sz w:val="22"/>
        </w:rPr>
        <w:t>in</w:t>
      </w:r>
      <w:r>
        <w:rPr>
          <w:spacing w:val="73"/>
          <w:sz w:val="22"/>
        </w:rPr>
        <w:t> </w:t>
      </w:r>
      <w:r>
        <w:rPr>
          <w:sz w:val="22"/>
        </w:rPr>
        <w:t>Part</w:t>
      </w:r>
      <w:r>
        <w:rPr>
          <w:spacing w:val="74"/>
          <w:sz w:val="22"/>
        </w:rPr>
        <w:t> </w:t>
      </w:r>
      <w:r>
        <w:rPr>
          <w:sz w:val="22"/>
        </w:rPr>
        <w:t>1.4</w:t>
      </w:r>
      <w:r>
        <w:rPr>
          <w:spacing w:val="72"/>
          <w:sz w:val="22"/>
        </w:rPr>
        <w:t> </w:t>
      </w:r>
      <w:r>
        <w:rPr>
          <w:sz w:val="22"/>
        </w:rPr>
        <w:t>“Submittal </w:t>
      </w:r>
      <w:r>
        <w:rPr>
          <w:spacing w:val="-2"/>
          <w:sz w:val="22"/>
        </w:rPr>
        <w:t>Procedures”.</w:t>
      </w:r>
    </w:p>
    <w:p>
      <w:pPr>
        <w:pStyle w:val="BodyText"/>
        <w:spacing w:before="1"/>
      </w:pPr>
    </w:p>
    <w:p>
      <w:pPr>
        <w:pStyle w:val="ListParagraph"/>
        <w:numPr>
          <w:ilvl w:val="2"/>
          <w:numId w:val="54"/>
        </w:numPr>
        <w:tabs>
          <w:tab w:pos="2880" w:val="left" w:leader="none"/>
        </w:tabs>
        <w:spacing w:line="240" w:lineRule="auto" w:before="0" w:after="0"/>
        <w:ind w:left="2880" w:right="722" w:hanging="720"/>
        <w:jc w:val="both"/>
        <w:rPr>
          <w:sz w:val="22"/>
        </w:rPr>
      </w:pPr>
      <w:r>
        <w:rPr>
          <w:sz w:val="22"/>
        </w:rPr>
        <w:t>Shop Drawings: Prepare Project-specific information, drawn accurately to scale. Do not base Shop Drawings on reproductions of the Contract Documents or standard printed data.</w:t>
      </w:r>
    </w:p>
    <w:p>
      <w:pPr>
        <w:pStyle w:val="ListParagraph"/>
        <w:numPr>
          <w:ilvl w:val="3"/>
          <w:numId w:val="54"/>
        </w:numPr>
        <w:tabs>
          <w:tab w:pos="3240" w:val="left" w:leader="none"/>
        </w:tabs>
        <w:spacing w:line="240" w:lineRule="auto" w:before="267" w:after="0"/>
        <w:ind w:left="3240" w:right="721" w:hanging="360"/>
        <w:jc w:val="left"/>
        <w:rPr>
          <w:sz w:val="22"/>
        </w:rPr>
      </w:pPr>
      <w:r>
        <w:rPr>
          <w:sz w:val="22"/>
        </w:rPr>
        <w:t>Preparation:</w:t>
      </w:r>
      <w:r>
        <w:rPr>
          <w:spacing w:val="80"/>
          <w:sz w:val="22"/>
        </w:rPr>
        <w:t> </w:t>
      </w:r>
      <w:r>
        <w:rPr>
          <w:sz w:val="22"/>
        </w:rPr>
        <w:t>Fully</w:t>
      </w:r>
      <w:r>
        <w:rPr>
          <w:spacing w:val="80"/>
          <w:sz w:val="22"/>
        </w:rPr>
        <w:t> </w:t>
      </w:r>
      <w:r>
        <w:rPr>
          <w:sz w:val="22"/>
        </w:rPr>
        <w:t>illustrate</w:t>
      </w:r>
      <w:r>
        <w:rPr>
          <w:spacing w:val="80"/>
          <w:sz w:val="22"/>
        </w:rPr>
        <w:t> </w:t>
      </w:r>
      <w:r>
        <w:rPr>
          <w:sz w:val="22"/>
        </w:rPr>
        <w:t>requirements</w:t>
      </w:r>
      <w:r>
        <w:rPr>
          <w:spacing w:val="80"/>
          <w:sz w:val="22"/>
        </w:rPr>
        <w:t> </w:t>
      </w:r>
      <w:r>
        <w:rPr>
          <w:sz w:val="22"/>
        </w:rPr>
        <w:t>in</w:t>
      </w:r>
      <w:r>
        <w:rPr>
          <w:spacing w:val="80"/>
          <w:sz w:val="22"/>
        </w:rPr>
        <w:t> </w:t>
      </w:r>
      <w:r>
        <w:rPr>
          <w:sz w:val="22"/>
        </w:rPr>
        <w:t>the</w:t>
      </w:r>
      <w:r>
        <w:rPr>
          <w:spacing w:val="80"/>
          <w:sz w:val="22"/>
        </w:rPr>
        <w:t> </w:t>
      </w:r>
      <w:r>
        <w:rPr>
          <w:sz w:val="22"/>
        </w:rPr>
        <w:t>Contract</w:t>
      </w:r>
      <w:r>
        <w:rPr>
          <w:spacing w:val="80"/>
          <w:sz w:val="22"/>
        </w:rPr>
        <w:t> </w:t>
      </w:r>
      <w:r>
        <w:rPr>
          <w:sz w:val="22"/>
        </w:rPr>
        <w:t>Documents. Include the following information, as applicable:</w:t>
      </w:r>
    </w:p>
    <w:p>
      <w:pPr>
        <w:pStyle w:val="ListParagraph"/>
        <w:numPr>
          <w:ilvl w:val="4"/>
          <w:numId w:val="54"/>
        </w:numPr>
        <w:tabs>
          <w:tab w:pos="3958" w:val="left" w:leader="none"/>
        </w:tabs>
        <w:spacing w:line="240" w:lineRule="auto" w:before="0" w:after="0"/>
        <w:ind w:left="3958" w:right="0" w:hanging="358"/>
        <w:jc w:val="left"/>
        <w:rPr>
          <w:sz w:val="22"/>
        </w:rPr>
      </w:pPr>
      <w:r>
        <w:rPr>
          <w:spacing w:val="-2"/>
          <w:sz w:val="22"/>
        </w:rPr>
        <w:t>Dimensions</w:t>
      </w:r>
    </w:p>
    <w:p>
      <w:pPr>
        <w:pStyle w:val="ListParagraph"/>
        <w:numPr>
          <w:ilvl w:val="4"/>
          <w:numId w:val="54"/>
        </w:numPr>
        <w:tabs>
          <w:tab w:pos="3958" w:val="left" w:leader="none"/>
        </w:tabs>
        <w:spacing w:line="240" w:lineRule="auto" w:before="1" w:after="0"/>
        <w:ind w:left="3958" w:right="0" w:hanging="358"/>
        <w:jc w:val="left"/>
        <w:rPr>
          <w:sz w:val="22"/>
        </w:rPr>
      </w:pPr>
      <w:r>
        <w:rPr>
          <w:sz w:val="22"/>
        </w:rPr>
        <w:t>Identification</w:t>
      </w:r>
      <w:r>
        <w:rPr>
          <w:spacing w:val="-4"/>
          <w:sz w:val="22"/>
        </w:rPr>
        <w:t> </w:t>
      </w:r>
      <w:r>
        <w:rPr>
          <w:sz w:val="22"/>
        </w:rPr>
        <w:t>of</w:t>
      </w:r>
      <w:r>
        <w:rPr>
          <w:spacing w:val="-1"/>
          <w:sz w:val="22"/>
        </w:rPr>
        <w:t> </w:t>
      </w:r>
      <w:r>
        <w:rPr>
          <w:spacing w:val="-2"/>
          <w:sz w:val="22"/>
        </w:rPr>
        <w:t>products</w:t>
      </w:r>
    </w:p>
    <w:p>
      <w:pPr>
        <w:pStyle w:val="ListParagraph"/>
        <w:numPr>
          <w:ilvl w:val="4"/>
          <w:numId w:val="54"/>
        </w:numPr>
        <w:tabs>
          <w:tab w:pos="3958" w:val="left" w:leader="none"/>
        </w:tabs>
        <w:spacing w:line="240" w:lineRule="auto" w:before="0" w:after="0"/>
        <w:ind w:left="3958" w:right="0" w:hanging="358"/>
        <w:jc w:val="left"/>
        <w:rPr>
          <w:sz w:val="22"/>
        </w:rPr>
      </w:pPr>
      <w:r>
        <w:rPr>
          <w:sz w:val="22"/>
        </w:rPr>
        <w:t>Fabrication</w:t>
      </w:r>
      <w:r>
        <w:rPr>
          <w:spacing w:val="-4"/>
          <w:sz w:val="22"/>
        </w:rPr>
        <w:t> </w:t>
      </w:r>
      <w:r>
        <w:rPr>
          <w:sz w:val="22"/>
        </w:rPr>
        <w:t>and</w:t>
      </w:r>
      <w:r>
        <w:rPr>
          <w:spacing w:val="-4"/>
          <w:sz w:val="22"/>
        </w:rPr>
        <w:t> </w:t>
      </w:r>
      <w:r>
        <w:rPr>
          <w:sz w:val="22"/>
        </w:rPr>
        <w:t>installation</w:t>
      </w:r>
      <w:r>
        <w:rPr>
          <w:spacing w:val="-5"/>
          <w:sz w:val="22"/>
        </w:rPr>
        <w:t> </w:t>
      </w:r>
      <w:r>
        <w:rPr>
          <w:spacing w:val="-2"/>
          <w:sz w:val="22"/>
        </w:rPr>
        <w:t>drawings</w:t>
      </w:r>
    </w:p>
    <w:p>
      <w:pPr>
        <w:pStyle w:val="ListParagraph"/>
        <w:numPr>
          <w:ilvl w:val="4"/>
          <w:numId w:val="54"/>
        </w:numPr>
        <w:tabs>
          <w:tab w:pos="3958" w:val="left" w:leader="none"/>
        </w:tabs>
        <w:spacing w:line="240" w:lineRule="auto" w:before="0" w:after="0"/>
        <w:ind w:left="3958" w:right="0" w:hanging="358"/>
        <w:jc w:val="left"/>
        <w:rPr>
          <w:sz w:val="22"/>
        </w:rPr>
      </w:pPr>
      <w:r>
        <w:rPr>
          <w:sz w:val="22"/>
        </w:rPr>
        <w:t>Roughing-in</w:t>
      </w:r>
      <w:r>
        <w:rPr>
          <w:spacing w:val="-4"/>
          <w:sz w:val="22"/>
        </w:rPr>
        <w:t> </w:t>
      </w:r>
      <w:r>
        <w:rPr>
          <w:sz w:val="22"/>
        </w:rPr>
        <w:t>and</w:t>
      </w:r>
      <w:r>
        <w:rPr>
          <w:spacing w:val="-3"/>
          <w:sz w:val="22"/>
        </w:rPr>
        <w:t> </w:t>
      </w:r>
      <w:r>
        <w:rPr>
          <w:sz w:val="22"/>
        </w:rPr>
        <w:t>setting</w:t>
      </w:r>
      <w:r>
        <w:rPr>
          <w:spacing w:val="-3"/>
          <w:sz w:val="22"/>
        </w:rPr>
        <w:t> </w:t>
      </w:r>
      <w:r>
        <w:rPr>
          <w:spacing w:val="-2"/>
          <w:sz w:val="22"/>
        </w:rPr>
        <w:t>diagrams</w:t>
      </w:r>
    </w:p>
    <w:p>
      <w:pPr>
        <w:pStyle w:val="ListParagraph"/>
        <w:numPr>
          <w:ilvl w:val="4"/>
          <w:numId w:val="54"/>
        </w:numPr>
        <w:tabs>
          <w:tab w:pos="3958" w:val="left" w:leader="none"/>
          <w:tab w:pos="3960" w:val="left" w:leader="none"/>
        </w:tabs>
        <w:spacing w:line="240" w:lineRule="auto" w:before="0" w:after="0"/>
        <w:ind w:left="3960" w:right="724" w:hanging="360"/>
        <w:jc w:val="left"/>
        <w:rPr>
          <w:sz w:val="22"/>
        </w:rPr>
      </w:pPr>
      <w:r>
        <w:rPr>
          <w:sz w:val="22"/>
        </w:rPr>
        <w:t>Wiring</w:t>
      </w:r>
      <w:r>
        <w:rPr>
          <w:spacing w:val="30"/>
          <w:sz w:val="22"/>
        </w:rPr>
        <w:t> </w:t>
      </w:r>
      <w:r>
        <w:rPr>
          <w:sz w:val="22"/>
        </w:rPr>
        <w:t>diagrams</w:t>
      </w:r>
      <w:r>
        <w:rPr>
          <w:spacing w:val="30"/>
          <w:sz w:val="22"/>
        </w:rPr>
        <w:t> </w:t>
      </w:r>
      <w:r>
        <w:rPr>
          <w:sz w:val="22"/>
        </w:rPr>
        <w:t>showing</w:t>
      </w:r>
      <w:r>
        <w:rPr>
          <w:spacing w:val="28"/>
          <w:sz w:val="22"/>
        </w:rPr>
        <w:t> </w:t>
      </w:r>
      <w:r>
        <w:rPr>
          <w:sz w:val="22"/>
        </w:rPr>
        <w:t>field-installed</w:t>
      </w:r>
      <w:r>
        <w:rPr>
          <w:spacing w:val="31"/>
          <w:sz w:val="22"/>
        </w:rPr>
        <w:t> </w:t>
      </w:r>
      <w:r>
        <w:rPr>
          <w:sz w:val="22"/>
        </w:rPr>
        <w:t>wiring,</w:t>
      </w:r>
      <w:r>
        <w:rPr>
          <w:spacing w:val="30"/>
          <w:sz w:val="22"/>
        </w:rPr>
        <w:t> </w:t>
      </w:r>
      <w:r>
        <w:rPr>
          <w:sz w:val="22"/>
        </w:rPr>
        <w:t>power,</w:t>
      </w:r>
      <w:r>
        <w:rPr>
          <w:spacing w:val="30"/>
          <w:sz w:val="22"/>
        </w:rPr>
        <w:t> </w:t>
      </w:r>
      <w:r>
        <w:rPr>
          <w:sz w:val="22"/>
        </w:rPr>
        <w:t>signal,</w:t>
      </w:r>
      <w:r>
        <w:rPr>
          <w:spacing w:val="30"/>
          <w:sz w:val="22"/>
        </w:rPr>
        <w:t> </w:t>
      </w:r>
      <w:r>
        <w:rPr>
          <w:sz w:val="22"/>
        </w:rPr>
        <w:t>and control wiring</w:t>
      </w:r>
    </w:p>
    <w:p>
      <w:pPr>
        <w:pStyle w:val="ListParagraph"/>
        <w:numPr>
          <w:ilvl w:val="4"/>
          <w:numId w:val="54"/>
        </w:numPr>
        <w:tabs>
          <w:tab w:pos="3958" w:val="left" w:leader="none"/>
        </w:tabs>
        <w:spacing w:line="267" w:lineRule="exact" w:before="0" w:after="0"/>
        <w:ind w:left="3958" w:right="0" w:hanging="358"/>
        <w:jc w:val="left"/>
        <w:rPr>
          <w:sz w:val="22"/>
        </w:rPr>
      </w:pPr>
      <w:r>
        <w:rPr>
          <w:sz w:val="22"/>
        </w:rPr>
        <w:t>Shop</w:t>
      </w:r>
      <w:r>
        <w:rPr>
          <w:spacing w:val="-5"/>
          <w:sz w:val="22"/>
        </w:rPr>
        <w:t> </w:t>
      </w:r>
      <w:r>
        <w:rPr>
          <w:sz w:val="22"/>
        </w:rPr>
        <w:t>work</w:t>
      </w:r>
      <w:r>
        <w:rPr>
          <w:spacing w:val="-4"/>
          <w:sz w:val="22"/>
        </w:rPr>
        <w:t> </w:t>
      </w:r>
      <w:r>
        <w:rPr>
          <w:sz w:val="22"/>
        </w:rPr>
        <w:t>manufacturing</w:t>
      </w:r>
      <w:r>
        <w:rPr>
          <w:spacing w:val="-2"/>
          <w:sz w:val="22"/>
        </w:rPr>
        <w:t> instructions</w:t>
      </w:r>
    </w:p>
    <w:p>
      <w:pPr>
        <w:pStyle w:val="ListParagraph"/>
        <w:numPr>
          <w:ilvl w:val="4"/>
          <w:numId w:val="54"/>
        </w:numPr>
        <w:tabs>
          <w:tab w:pos="3958" w:val="left" w:leader="none"/>
        </w:tabs>
        <w:spacing w:line="240" w:lineRule="auto" w:before="1" w:after="0"/>
        <w:ind w:left="3958" w:right="0" w:hanging="358"/>
        <w:jc w:val="left"/>
        <w:rPr>
          <w:sz w:val="22"/>
        </w:rPr>
      </w:pPr>
      <w:r>
        <w:rPr>
          <w:sz w:val="22"/>
        </w:rPr>
        <w:t>Templates</w:t>
      </w:r>
      <w:r>
        <w:rPr>
          <w:spacing w:val="-3"/>
          <w:sz w:val="22"/>
        </w:rPr>
        <w:t> </w:t>
      </w:r>
      <w:r>
        <w:rPr>
          <w:sz w:val="22"/>
        </w:rPr>
        <w:t>and</w:t>
      </w:r>
      <w:r>
        <w:rPr>
          <w:spacing w:val="-3"/>
          <w:sz w:val="22"/>
        </w:rPr>
        <w:t> </w:t>
      </w:r>
      <w:r>
        <w:rPr>
          <w:spacing w:val="-2"/>
          <w:sz w:val="22"/>
        </w:rPr>
        <w:t>patterns</w:t>
      </w:r>
    </w:p>
    <w:p>
      <w:pPr>
        <w:pStyle w:val="ListParagraph"/>
        <w:numPr>
          <w:ilvl w:val="4"/>
          <w:numId w:val="54"/>
        </w:numPr>
        <w:tabs>
          <w:tab w:pos="3958" w:val="left" w:leader="none"/>
        </w:tabs>
        <w:spacing w:line="240" w:lineRule="auto" w:before="0" w:after="0"/>
        <w:ind w:left="3958" w:right="0" w:hanging="358"/>
        <w:jc w:val="left"/>
        <w:rPr>
          <w:sz w:val="22"/>
        </w:rPr>
      </w:pPr>
      <w:r>
        <w:rPr>
          <w:spacing w:val="-2"/>
          <w:sz w:val="22"/>
        </w:rPr>
        <w:t>Schedules</w:t>
      </w:r>
    </w:p>
    <w:p>
      <w:pPr>
        <w:pStyle w:val="ListParagraph"/>
        <w:numPr>
          <w:ilvl w:val="4"/>
          <w:numId w:val="54"/>
        </w:numPr>
        <w:tabs>
          <w:tab w:pos="3958" w:val="left" w:leader="none"/>
        </w:tabs>
        <w:spacing w:line="240" w:lineRule="auto" w:before="0" w:after="0"/>
        <w:ind w:left="3958" w:right="0" w:hanging="358"/>
        <w:jc w:val="left"/>
        <w:rPr>
          <w:sz w:val="22"/>
        </w:rPr>
      </w:pPr>
      <w:r>
        <w:rPr>
          <w:sz w:val="22"/>
        </w:rPr>
        <w:t>Design</w:t>
      </w:r>
      <w:r>
        <w:rPr>
          <w:spacing w:val="-2"/>
          <w:sz w:val="22"/>
        </w:rPr>
        <w:t> calculations</w:t>
      </w:r>
    </w:p>
    <w:p>
      <w:pPr>
        <w:pStyle w:val="ListParagraph"/>
        <w:numPr>
          <w:ilvl w:val="4"/>
          <w:numId w:val="54"/>
        </w:numPr>
        <w:tabs>
          <w:tab w:pos="3957" w:val="left" w:leader="none"/>
        </w:tabs>
        <w:spacing w:line="240" w:lineRule="auto" w:before="0" w:after="0"/>
        <w:ind w:left="3957" w:right="0" w:hanging="357"/>
        <w:jc w:val="left"/>
        <w:rPr>
          <w:sz w:val="22"/>
        </w:rPr>
      </w:pPr>
      <w:r>
        <w:rPr>
          <w:sz w:val="22"/>
        </w:rPr>
        <w:t>Compliance</w:t>
      </w:r>
      <w:r>
        <w:rPr>
          <w:spacing w:val="-5"/>
          <w:sz w:val="22"/>
        </w:rPr>
        <w:t> </w:t>
      </w:r>
      <w:r>
        <w:rPr>
          <w:sz w:val="22"/>
        </w:rPr>
        <w:t>with</w:t>
      </w:r>
      <w:r>
        <w:rPr>
          <w:spacing w:val="-4"/>
          <w:sz w:val="22"/>
        </w:rPr>
        <w:t> </w:t>
      </w:r>
      <w:r>
        <w:rPr>
          <w:sz w:val="22"/>
        </w:rPr>
        <w:t>specified</w:t>
      </w:r>
      <w:r>
        <w:rPr>
          <w:spacing w:val="-4"/>
          <w:sz w:val="22"/>
        </w:rPr>
        <w:t> </w:t>
      </w:r>
      <w:r>
        <w:rPr>
          <w:spacing w:val="-2"/>
          <w:sz w:val="22"/>
        </w:rPr>
        <w:t>standards</w:t>
      </w:r>
    </w:p>
    <w:p>
      <w:pPr>
        <w:pStyle w:val="ListParagraph"/>
        <w:numPr>
          <w:ilvl w:val="4"/>
          <w:numId w:val="54"/>
        </w:numPr>
        <w:tabs>
          <w:tab w:pos="3957" w:val="left" w:leader="none"/>
        </w:tabs>
        <w:spacing w:line="240" w:lineRule="auto" w:before="1" w:after="0"/>
        <w:ind w:left="3957" w:right="0" w:hanging="357"/>
        <w:jc w:val="left"/>
        <w:rPr>
          <w:sz w:val="22"/>
        </w:rPr>
      </w:pPr>
      <w:r>
        <w:rPr>
          <w:sz w:val="22"/>
        </w:rPr>
        <w:t>Notation</w:t>
      </w:r>
      <w:r>
        <w:rPr>
          <w:spacing w:val="-5"/>
          <w:sz w:val="22"/>
        </w:rPr>
        <w:t> </w:t>
      </w:r>
      <w:r>
        <w:rPr>
          <w:sz w:val="22"/>
        </w:rPr>
        <w:t>of</w:t>
      </w:r>
      <w:r>
        <w:rPr>
          <w:spacing w:val="-3"/>
          <w:sz w:val="22"/>
        </w:rPr>
        <w:t> </w:t>
      </w:r>
      <w:r>
        <w:rPr>
          <w:sz w:val="22"/>
        </w:rPr>
        <w:t>coordination</w:t>
      </w:r>
      <w:r>
        <w:rPr>
          <w:spacing w:val="-2"/>
          <w:sz w:val="22"/>
        </w:rPr>
        <w:t> requirements</w:t>
      </w:r>
    </w:p>
    <w:p>
      <w:pPr>
        <w:pStyle w:val="ListParagraph"/>
        <w:numPr>
          <w:ilvl w:val="4"/>
          <w:numId w:val="54"/>
        </w:numPr>
        <w:tabs>
          <w:tab w:pos="3957" w:val="left" w:leader="none"/>
        </w:tabs>
        <w:spacing w:line="240" w:lineRule="auto" w:before="0" w:after="0"/>
        <w:ind w:left="3957" w:right="0" w:hanging="357"/>
        <w:jc w:val="left"/>
        <w:rPr>
          <w:sz w:val="22"/>
        </w:rPr>
      </w:pPr>
      <w:r>
        <w:rPr>
          <w:sz w:val="22"/>
        </w:rPr>
        <w:t>Notation</w:t>
      </w:r>
      <w:r>
        <w:rPr>
          <w:spacing w:val="-4"/>
          <w:sz w:val="22"/>
        </w:rPr>
        <w:t> </w:t>
      </w:r>
      <w:r>
        <w:rPr>
          <w:sz w:val="22"/>
        </w:rPr>
        <w:t>of</w:t>
      </w:r>
      <w:r>
        <w:rPr>
          <w:spacing w:val="-2"/>
          <w:sz w:val="22"/>
        </w:rPr>
        <w:t> </w:t>
      </w:r>
      <w:r>
        <w:rPr>
          <w:sz w:val="22"/>
        </w:rPr>
        <w:t>dimensions</w:t>
      </w:r>
      <w:r>
        <w:rPr>
          <w:spacing w:val="-4"/>
          <w:sz w:val="22"/>
        </w:rPr>
        <w:t> </w:t>
      </w:r>
      <w:r>
        <w:rPr>
          <w:sz w:val="22"/>
        </w:rPr>
        <w:t>established</w:t>
      </w:r>
      <w:r>
        <w:rPr>
          <w:spacing w:val="-3"/>
          <w:sz w:val="22"/>
        </w:rPr>
        <w:t> </w:t>
      </w:r>
      <w:r>
        <w:rPr>
          <w:sz w:val="22"/>
        </w:rPr>
        <w:t>by</w:t>
      </w:r>
      <w:r>
        <w:rPr>
          <w:spacing w:val="-1"/>
          <w:sz w:val="22"/>
        </w:rPr>
        <w:t> </w:t>
      </w:r>
      <w:r>
        <w:rPr>
          <w:sz w:val="22"/>
        </w:rPr>
        <w:t>field</w:t>
      </w:r>
      <w:r>
        <w:rPr>
          <w:spacing w:val="-4"/>
          <w:sz w:val="22"/>
        </w:rPr>
        <w:t> </w:t>
      </w:r>
      <w:r>
        <w:rPr>
          <w:spacing w:val="-2"/>
          <w:sz w:val="22"/>
        </w:rPr>
        <w:t>measurement</w:t>
      </w:r>
    </w:p>
    <w:p>
      <w:pPr>
        <w:pStyle w:val="ListParagraph"/>
        <w:numPr>
          <w:ilvl w:val="4"/>
          <w:numId w:val="54"/>
        </w:numPr>
        <w:tabs>
          <w:tab w:pos="3957" w:val="left" w:leader="none"/>
        </w:tabs>
        <w:spacing w:line="240" w:lineRule="auto" w:before="0" w:after="0"/>
        <w:ind w:left="3957" w:right="0" w:hanging="357"/>
        <w:jc w:val="left"/>
        <w:rPr>
          <w:sz w:val="22"/>
        </w:rPr>
      </w:pPr>
      <w:r>
        <w:rPr>
          <w:sz w:val="22"/>
        </w:rPr>
        <w:t>Relationship</w:t>
      </w:r>
      <w:r>
        <w:rPr>
          <w:spacing w:val="-5"/>
          <w:sz w:val="22"/>
        </w:rPr>
        <w:t> </w:t>
      </w:r>
      <w:r>
        <w:rPr>
          <w:sz w:val="22"/>
        </w:rPr>
        <w:t>to</w:t>
      </w:r>
      <w:r>
        <w:rPr>
          <w:spacing w:val="-3"/>
          <w:sz w:val="22"/>
        </w:rPr>
        <w:t> </w:t>
      </w:r>
      <w:r>
        <w:rPr>
          <w:sz w:val="22"/>
        </w:rPr>
        <w:t>adjoining</w:t>
      </w:r>
      <w:r>
        <w:rPr>
          <w:spacing w:val="-4"/>
          <w:sz w:val="22"/>
        </w:rPr>
        <w:t> </w:t>
      </w:r>
      <w:r>
        <w:rPr>
          <w:sz w:val="22"/>
        </w:rPr>
        <w:t>construction</w:t>
      </w:r>
      <w:r>
        <w:rPr>
          <w:spacing w:val="-3"/>
          <w:sz w:val="22"/>
        </w:rPr>
        <w:t> </w:t>
      </w:r>
      <w:r>
        <w:rPr>
          <w:sz w:val="22"/>
        </w:rPr>
        <w:t>clearly</w:t>
      </w:r>
      <w:r>
        <w:rPr>
          <w:spacing w:val="-5"/>
          <w:sz w:val="22"/>
        </w:rPr>
        <w:t> </w:t>
      </w:r>
      <w:r>
        <w:rPr>
          <w:spacing w:val="-2"/>
          <w:sz w:val="22"/>
        </w:rPr>
        <w:t>indicated</w:t>
      </w:r>
    </w:p>
    <w:p>
      <w:pPr>
        <w:pStyle w:val="ListParagraph"/>
        <w:numPr>
          <w:ilvl w:val="4"/>
          <w:numId w:val="54"/>
        </w:numPr>
        <w:tabs>
          <w:tab w:pos="3957" w:val="left" w:leader="none"/>
        </w:tabs>
        <w:spacing w:line="240" w:lineRule="auto" w:before="0" w:after="0"/>
        <w:ind w:left="3957" w:right="0" w:hanging="357"/>
        <w:jc w:val="left"/>
        <w:rPr>
          <w:sz w:val="22"/>
        </w:rPr>
      </w:pPr>
      <w:r>
        <w:rPr>
          <w:sz w:val="22"/>
        </w:rPr>
        <w:t>Seal</w:t>
      </w:r>
      <w:r>
        <w:rPr>
          <w:spacing w:val="-3"/>
          <w:sz w:val="22"/>
        </w:rPr>
        <w:t> </w:t>
      </w:r>
      <w:r>
        <w:rPr>
          <w:sz w:val="22"/>
        </w:rPr>
        <w:t>and</w:t>
      </w:r>
      <w:r>
        <w:rPr>
          <w:spacing w:val="-2"/>
          <w:sz w:val="22"/>
        </w:rPr>
        <w:t> </w:t>
      </w:r>
      <w:r>
        <w:rPr>
          <w:sz w:val="22"/>
        </w:rPr>
        <w:t>signature</w:t>
      </w:r>
      <w:r>
        <w:rPr>
          <w:spacing w:val="-4"/>
          <w:sz w:val="22"/>
        </w:rPr>
        <w:t> </w:t>
      </w:r>
      <w:r>
        <w:rPr>
          <w:sz w:val="22"/>
        </w:rPr>
        <w:t>of</w:t>
      </w:r>
      <w:r>
        <w:rPr>
          <w:spacing w:val="-2"/>
          <w:sz w:val="22"/>
        </w:rPr>
        <w:t> </w:t>
      </w:r>
      <w:r>
        <w:rPr>
          <w:sz w:val="22"/>
        </w:rPr>
        <w:t>professional</w:t>
      </w:r>
      <w:r>
        <w:rPr>
          <w:spacing w:val="-2"/>
          <w:sz w:val="22"/>
        </w:rPr>
        <w:t> </w:t>
      </w:r>
      <w:r>
        <w:rPr>
          <w:sz w:val="22"/>
        </w:rPr>
        <w:t>engineer</w:t>
      </w:r>
      <w:r>
        <w:rPr>
          <w:spacing w:val="-2"/>
          <w:sz w:val="22"/>
        </w:rPr>
        <w:t> </w:t>
      </w:r>
      <w:r>
        <w:rPr>
          <w:sz w:val="22"/>
        </w:rPr>
        <w:t>if</w:t>
      </w:r>
      <w:r>
        <w:rPr>
          <w:spacing w:val="-2"/>
          <w:sz w:val="22"/>
        </w:rPr>
        <w:t> specified</w:t>
      </w:r>
    </w:p>
    <w:p>
      <w:pPr>
        <w:pStyle w:val="ListParagraph"/>
        <w:numPr>
          <w:ilvl w:val="4"/>
          <w:numId w:val="54"/>
        </w:numPr>
        <w:tabs>
          <w:tab w:pos="3957" w:val="left" w:leader="none"/>
          <w:tab w:pos="3960" w:val="left" w:leader="none"/>
        </w:tabs>
        <w:spacing w:line="237" w:lineRule="auto" w:before="3" w:after="0"/>
        <w:ind w:left="3960" w:right="722" w:hanging="360"/>
        <w:jc w:val="left"/>
        <w:rPr>
          <w:sz w:val="22"/>
        </w:rPr>
      </w:pPr>
      <w:r>
        <w:rPr>
          <w:sz w:val="22"/>
        </w:rPr>
        <w:t>Wiring Diagrams: Differentiate between manufacturer-installed and field-installed wiring.</w:t>
      </w:r>
    </w:p>
    <w:p>
      <w:pPr>
        <w:pStyle w:val="ListParagraph"/>
        <w:numPr>
          <w:ilvl w:val="3"/>
          <w:numId w:val="54"/>
        </w:numPr>
        <w:tabs>
          <w:tab w:pos="3240" w:val="left" w:leader="none"/>
        </w:tabs>
        <w:spacing w:line="240" w:lineRule="auto" w:before="1" w:after="0"/>
        <w:ind w:left="3240" w:right="721" w:hanging="360"/>
        <w:jc w:val="both"/>
        <w:rPr>
          <w:sz w:val="22"/>
        </w:rPr>
      </w:pPr>
      <w:r>
        <w:rPr>
          <w:sz w:val="22"/>
        </w:rPr>
        <w:t>Sheet Size: Except for templates, patterns, and similar full-size drawings, submit Shop Drawings on sheets at least 8-1/2 by 11 inches but no larger than 24 by 36 inches.</w:t>
      </w:r>
    </w:p>
    <w:p>
      <w:pPr>
        <w:pStyle w:val="ListParagraph"/>
        <w:numPr>
          <w:ilvl w:val="3"/>
          <w:numId w:val="54"/>
        </w:numPr>
        <w:tabs>
          <w:tab w:pos="3240" w:val="left" w:leader="none"/>
        </w:tabs>
        <w:spacing w:line="240" w:lineRule="auto" w:before="1" w:after="0"/>
        <w:ind w:left="3240" w:right="720" w:hanging="360"/>
        <w:jc w:val="both"/>
        <w:rPr>
          <w:sz w:val="22"/>
        </w:rPr>
      </w:pPr>
      <w:r>
        <w:rPr>
          <w:sz w:val="22"/>
        </w:rPr>
        <w:t>Number of Copies: Submit copies as indicated in Part 1.4 “Submittal </w:t>
      </w:r>
      <w:r>
        <w:rPr>
          <w:spacing w:val="-2"/>
          <w:sz w:val="22"/>
        </w:rPr>
        <w:t>Procedures”.</w:t>
      </w:r>
    </w:p>
    <w:p>
      <w:pPr>
        <w:pStyle w:val="BodyText"/>
      </w:pPr>
    </w:p>
    <w:p>
      <w:pPr>
        <w:pStyle w:val="ListParagraph"/>
        <w:numPr>
          <w:ilvl w:val="2"/>
          <w:numId w:val="54"/>
        </w:numPr>
        <w:tabs>
          <w:tab w:pos="2880" w:val="left" w:leader="none"/>
        </w:tabs>
        <w:spacing w:line="240" w:lineRule="auto" w:before="0" w:after="0"/>
        <w:ind w:left="2880" w:right="721" w:hanging="720"/>
        <w:jc w:val="both"/>
        <w:rPr>
          <w:sz w:val="22"/>
        </w:rPr>
      </w:pPr>
      <w:r>
        <w:rPr>
          <w:sz w:val="22"/>
        </w:rPr>
        <w:t>Samples: Submit Samples for review of kind, color, pattern, and texture for a check of these characteristics with other elements and for a comparison of</w:t>
      </w:r>
      <w:r>
        <w:rPr>
          <w:spacing w:val="40"/>
          <w:sz w:val="22"/>
        </w:rPr>
        <w:t> </w:t>
      </w:r>
      <w:r>
        <w:rPr>
          <w:sz w:val="22"/>
        </w:rPr>
        <w:t>these characteristics between submittal and actual component as delivered and </w:t>
      </w:r>
      <w:r>
        <w:rPr>
          <w:spacing w:val="-2"/>
          <w:sz w:val="22"/>
        </w:rPr>
        <w:t>installed.</w:t>
      </w:r>
    </w:p>
    <w:p>
      <w:pPr>
        <w:pStyle w:val="BodyText"/>
        <w:rPr>
          <w:sz w:val="20"/>
        </w:rPr>
      </w:pPr>
    </w:p>
    <w:p>
      <w:pPr>
        <w:pStyle w:val="BodyText"/>
        <w:rPr>
          <w:sz w:val="20"/>
        </w:rPr>
      </w:pPr>
    </w:p>
    <w:p>
      <w:pPr>
        <w:pStyle w:val="BodyText"/>
        <w:spacing w:before="222"/>
        <w:rPr>
          <w:sz w:val="20"/>
        </w:rPr>
      </w:pPr>
      <w:r>
        <w:rPr>
          <w:sz w:val="20"/>
        </w:rPr>
        <mc:AlternateContent>
          <mc:Choice Requires="wps">
            <w:drawing>
              <wp:anchor distT="0" distB="0" distL="0" distR="0" allowOverlap="1" layoutInCell="1" locked="0" behindDoc="1" simplePos="0" relativeHeight="487630848">
                <wp:simplePos x="0" y="0"/>
                <wp:positionH relativeFrom="page">
                  <wp:posOffset>896112</wp:posOffset>
                </wp:positionH>
                <wp:positionV relativeFrom="paragraph">
                  <wp:posOffset>311751</wp:posOffset>
                </wp:positionV>
                <wp:extent cx="5980430" cy="6350"/>
                <wp:effectExtent l="0" t="0" r="0" b="0"/>
                <wp:wrapTopAndBottom/>
                <wp:docPr id="150" name="Graphic 150"/>
                <wp:cNvGraphicFramePr>
                  <a:graphicFrameLocks/>
                </wp:cNvGraphicFramePr>
                <a:graphic>
                  <a:graphicData uri="http://schemas.microsoft.com/office/word/2010/wordprocessingShape">
                    <wps:wsp>
                      <wps:cNvPr id="150" name="Graphic 150"/>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4.547369pt;width:470.879986pt;height:.480011pt;mso-position-horizontal-relative:page;mso-position-vertical-relative:paragraph;z-index:-15685632;mso-wrap-distance-left:0;mso-wrap-distance-right:0" id="docshape146" filled="true" fillcolor="#000000" stroked="false">
                <v:fill type="solid"/>
                <w10:wrap type="topAndBottom"/>
              </v:rect>
            </w:pict>
          </mc:Fallback>
        </mc:AlternateContent>
      </w:r>
    </w:p>
    <w:p>
      <w:pPr>
        <w:tabs>
          <w:tab w:pos="7484" w:val="left" w:leader="none"/>
        </w:tabs>
        <w:spacing w:before="18"/>
        <w:ind w:left="720" w:right="0" w:firstLine="0"/>
        <w:jc w:val="left"/>
        <w:rPr>
          <w:sz w:val="20"/>
        </w:rPr>
      </w:pPr>
      <w:r>
        <w:rPr>
          <w:sz w:val="20"/>
        </w:rPr>
        <w:t>Essexville-Hampton</w:t>
      </w:r>
      <w:r>
        <w:rPr>
          <w:spacing w:val="-10"/>
          <w:sz w:val="20"/>
        </w:rPr>
        <w:t> </w:t>
      </w:r>
      <w:r>
        <w:rPr>
          <w:sz w:val="20"/>
        </w:rPr>
        <w:t>Public</w:t>
      </w:r>
      <w:r>
        <w:rPr>
          <w:spacing w:val="-9"/>
          <w:sz w:val="20"/>
        </w:rPr>
        <w:t> </w:t>
      </w:r>
      <w:r>
        <w:rPr>
          <w:spacing w:val="-2"/>
          <w:sz w:val="20"/>
        </w:rPr>
        <w:t>Schools</w:t>
      </w:r>
      <w:r>
        <w:rPr>
          <w:sz w:val="20"/>
        </w:rPr>
        <w:tab/>
        <w:t>R.C.</w:t>
      </w:r>
      <w:r>
        <w:rPr>
          <w:spacing w:val="-5"/>
          <w:sz w:val="20"/>
        </w:rPr>
        <w:t> </w:t>
      </w:r>
      <w:r>
        <w:rPr>
          <w:sz w:val="20"/>
        </w:rPr>
        <w:t>Hendrick</w:t>
      </w:r>
      <w:r>
        <w:rPr>
          <w:spacing w:val="-5"/>
          <w:sz w:val="20"/>
        </w:rPr>
        <w:t> </w:t>
      </w:r>
      <w:r>
        <w:rPr>
          <w:sz w:val="20"/>
        </w:rPr>
        <w:t>Project</w:t>
      </w:r>
      <w:r>
        <w:rPr>
          <w:spacing w:val="-5"/>
          <w:sz w:val="20"/>
        </w:rPr>
        <w:t> </w:t>
      </w:r>
      <w:r>
        <w:rPr>
          <w:sz w:val="20"/>
        </w:rPr>
        <w:t>No.</w:t>
      </w:r>
      <w:r>
        <w:rPr>
          <w:spacing w:val="-4"/>
          <w:sz w:val="20"/>
        </w:rPr>
        <w:t> </w:t>
      </w:r>
      <w:r>
        <w:rPr>
          <w:spacing w:val="-2"/>
          <w:sz w:val="20"/>
        </w:rPr>
        <w:t>35425</w:t>
      </w:r>
    </w:p>
    <w:p>
      <w:pPr>
        <w:tabs>
          <w:tab w:pos="7601" w:val="left" w:leader="none"/>
        </w:tabs>
        <w:spacing w:before="1"/>
        <w:ind w:left="720" w:right="0" w:firstLine="0"/>
        <w:jc w:val="left"/>
        <w:rPr>
          <w:sz w:val="20"/>
        </w:rPr>
      </w:pPr>
      <w:r>
        <w:rPr>
          <w:sz w:val="20"/>
        </w:rPr>
        <w:t>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4"/>
          <w:sz w:val="20"/>
        </w:rPr>
        <w:t> </w:t>
      </w:r>
      <w:r>
        <w:rPr>
          <w:sz w:val="20"/>
        </w:rPr>
        <w:t>3300</w:t>
      </w:r>
      <w:r>
        <w:rPr>
          <w:spacing w:val="-1"/>
          <w:sz w:val="20"/>
        </w:rPr>
        <w:t> </w:t>
      </w:r>
      <w:r>
        <w:rPr>
          <w:sz w:val="20"/>
        </w:rPr>
        <w:t>-</w:t>
      </w:r>
      <w:r>
        <w:rPr>
          <w:spacing w:val="-4"/>
          <w:sz w:val="20"/>
        </w:rPr>
        <w:t> </w:t>
      </w:r>
      <w:r>
        <w:rPr>
          <w:sz w:val="20"/>
        </w:rPr>
        <w:t>Submittal</w:t>
      </w:r>
      <w:r>
        <w:rPr>
          <w:spacing w:val="-4"/>
          <w:sz w:val="20"/>
        </w:rPr>
        <w:t> </w:t>
      </w:r>
      <w:r>
        <w:rPr>
          <w:spacing w:val="-2"/>
          <w:sz w:val="20"/>
        </w:rPr>
        <w:t>Procedure</w:t>
      </w:r>
    </w:p>
    <w:p>
      <w:pPr>
        <w:spacing w:after="0"/>
        <w:jc w:val="left"/>
        <w:rPr>
          <w:sz w:val="20"/>
        </w:rPr>
        <w:sectPr>
          <w:pgSz w:w="12240" w:h="15840"/>
          <w:pgMar w:header="0" w:footer="544" w:top="1400" w:bottom="740" w:left="720" w:right="720"/>
        </w:sectPr>
      </w:pPr>
    </w:p>
    <w:p>
      <w:pPr>
        <w:pStyle w:val="ListParagraph"/>
        <w:numPr>
          <w:ilvl w:val="3"/>
          <w:numId w:val="54"/>
        </w:numPr>
        <w:tabs>
          <w:tab w:pos="3240" w:val="left" w:leader="none"/>
        </w:tabs>
        <w:spacing w:line="240" w:lineRule="auto" w:before="39" w:after="0"/>
        <w:ind w:left="3240" w:right="723" w:hanging="360"/>
        <w:jc w:val="both"/>
        <w:rPr>
          <w:sz w:val="22"/>
        </w:rPr>
      </w:pPr>
      <w:r>
        <w:rPr>
          <w:sz w:val="22"/>
        </w:rPr>
        <w:t>Transmit samples that contain multiple, related components such as accessories together in one submittal package.</w:t>
      </w:r>
    </w:p>
    <w:p>
      <w:pPr>
        <w:pStyle w:val="BodyText"/>
        <w:spacing w:before="3"/>
      </w:pPr>
    </w:p>
    <w:p>
      <w:pPr>
        <w:pStyle w:val="ListParagraph"/>
        <w:numPr>
          <w:ilvl w:val="3"/>
          <w:numId w:val="54"/>
        </w:numPr>
        <w:tabs>
          <w:tab w:pos="3240" w:val="left" w:leader="none"/>
        </w:tabs>
        <w:spacing w:line="237" w:lineRule="auto" w:before="0" w:after="0"/>
        <w:ind w:left="3240" w:right="723" w:hanging="360"/>
        <w:jc w:val="left"/>
        <w:rPr>
          <w:sz w:val="22"/>
        </w:rPr>
      </w:pPr>
      <w:r>
        <w:rPr>
          <w:sz w:val="22"/>
        </w:rPr>
        <w:t>Identification: Attach label on unexposed side of Samples that includes the </w:t>
      </w:r>
      <w:r>
        <w:rPr>
          <w:spacing w:val="-2"/>
          <w:sz w:val="22"/>
        </w:rPr>
        <w:t>following:</w:t>
      </w:r>
    </w:p>
    <w:p>
      <w:pPr>
        <w:pStyle w:val="ListParagraph"/>
        <w:numPr>
          <w:ilvl w:val="4"/>
          <w:numId w:val="54"/>
        </w:numPr>
        <w:tabs>
          <w:tab w:pos="3958" w:val="left" w:leader="none"/>
        </w:tabs>
        <w:spacing w:line="240" w:lineRule="auto" w:before="1" w:after="0"/>
        <w:ind w:left="3958" w:right="0" w:hanging="358"/>
        <w:jc w:val="left"/>
        <w:rPr>
          <w:sz w:val="22"/>
        </w:rPr>
      </w:pPr>
      <w:r>
        <w:rPr>
          <w:sz w:val="22"/>
        </w:rPr>
        <w:t>Generic</w:t>
      </w:r>
      <w:r>
        <w:rPr>
          <w:spacing w:val="-4"/>
          <w:sz w:val="22"/>
        </w:rPr>
        <w:t> </w:t>
      </w:r>
      <w:r>
        <w:rPr>
          <w:sz w:val="22"/>
        </w:rPr>
        <w:t>description</w:t>
      </w:r>
      <w:r>
        <w:rPr>
          <w:spacing w:val="-2"/>
          <w:sz w:val="22"/>
        </w:rPr>
        <w:t> </w:t>
      </w:r>
      <w:r>
        <w:rPr>
          <w:sz w:val="22"/>
        </w:rPr>
        <w:t>of</w:t>
      </w:r>
      <w:r>
        <w:rPr>
          <w:spacing w:val="-5"/>
          <w:sz w:val="22"/>
        </w:rPr>
        <w:t> </w:t>
      </w:r>
      <w:r>
        <w:rPr>
          <w:spacing w:val="-2"/>
          <w:sz w:val="22"/>
        </w:rPr>
        <w:t>Sample</w:t>
      </w:r>
    </w:p>
    <w:p>
      <w:pPr>
        <w:pStyle w:val="ListParagraph"/>
        <w:numPr>
          <w:ilvl w:val="4"/>
          <w:numId w:val="54"/>
        </w:numPr>
        <w:tabs>
          <w:tab w:pos="3958" w:val="left" w:leader="none"/>
        </w:tabs>
        <w:spacing w:line="240" w:lineRule="auto" w:before="0" w:after="0"/>
        <w:ind w:left="3958" w:right="0" w:hanging="358"/>
        <w:jc w:val="left"/>
        <w:rPr>
          <w:sz w:val="22"/>
        </w:rPr>
      </w:pPr>
      <w:r>
        <w:rPr>
          <w:sz w:val="22"/>
        </w:rPr>
        <w:t>Product</w:t>
      </w:r>
      <w:r>
        <w:rPr>
          <w:spacing w:val="-2"/>
          <w:sz w:val="22"/>
        </w:rPr>
        <w:t> </w:t>
      </w:r>
      <w:r>
        <w:rPr>
          <w:sz w:val="22"/>
        </w:rPr>
        <w:t>name and</w:t>
      </w:r>
      <w:r>
        <w:rPr>
          <w:spacing w:val="-3"/>
          <w:sz w:val="22"/>
        </w:rPr>
        <w:t> </w:t>
      </w:r>
      <w:r>
        <w:rPr>
          <w:sz w:val="22"/>
        </w:rPr>
        <w:t>name</w:t>
      </w:r>
      <w:r>
        <w:rPr>
          <w:spacing w:val="-3"/>
          <w:sz w:val="22"/>
        </w:rPr>
        <w:t> </w:t>
      </w:r>
      <w:r>
        <w:rPr>
          <w:sz w:val="22"/>
        </w:rPr>
        <w:t>of</w:t>
      </w:r>
      <w:r>
        <w:rPr>
          <w:spacing w:val="-4"/>
          <w:sz w:val="22"/>
        </w:rPr>
        <w:t> </w:t>
      </w:r>
      <w:r>
        <w:rPr>
          <w:spacing w:val="-2"/>
          <w:sz w:val="22"/>
        </w:rPr>
        <w:t>manufacturer</w:t>
      </w:r>
    </w:p>
    <w:p>
      <w:pPr>
        <w:pStyle w:val="ListParagraph"/>
        <w:numPr>
          <w:ilvl w:val="4"/>
          <w:numId w:val="54"/>
        </w:numPr>
        <w:tabs>
          <w:tab w:pos="3958" w:val="left" w:leader="none"/>
        </w:tabs>
        <w:spacing w:line="240" w:lineRule="auto" w:before="1" w:after="0"/>
        <w:ind w:left="3958" w:right="0" w:hanging="358"/>
        <w:jc w:val="left"/>
        <w:rPr>
          <w:sz w:val="22"/>
        </w:rPr>
      </w:pPr>
      <w:r>
        <w:rPr>
          <w:sz w:val="22"/>
        </w:rPr>
        <w:t>Sample</w:t>
      </w:r>
      <w:r>
        <w:rPr>
          <w:spacing w:val="-2"/>
          <w:sz w:val="22"/>
        </w:rPr>
        <w:t> source</w:t>
      </w:r>
    </w:p>
    <w:p>
      <w:pPr>
        <w:pStyle w:val="ListParagraph"/>
        <w:numPr>
          <w:ilvl w:val="4"/>
          <w:numId w:val="54"/>
        </w:numPr>
        <w:tabs>
          <w:tab w:pos="3958" w:val="left" w:leader="none"/>
        </w:tabs>
        <w:spacing w:line="240" w:lineRule="auto" w:before="0" w:after="0"/>
        <w:ind w:left="3958" w:right="0" w:hanging="358"/>
        <w:jc w:val="left"/>
        <w:rPr>
          <w:sz w:val="22"/>
        </w:rPr>
      </w:pPr>
      <w:r>
        <w:rPr>
          <w:sz w:val="22"/>
        </w:rPr>
        <w:t>Number</w:t>
      </w:r>
      <w:r>
        <w:rPr>
          <w:spacing w:val="-3"/>
          <w:sz w:val="22"/>
        </w:rPr>
        <w:t> </w:t>
      </w:r>
      <w:r>
        <w:rPr>
          <w:sz w:val="22"/>
        </w:rPr>
        <w:t>and</w:t>
      </w:r>
      <w:r>
        <w:rPr>
          <w:spacing w:val="-5"/>
          <w:sz w:val="22"/>
        </w:rPr>
        <w:t> </w:t>
      </w:r>
      <w:r>
        <w:rPr>
          <w:sz w:val="22"/>
        </w:rPr>
        <w:t>title</w:t>
      </w:r>
      <w:r>
        <w:rPr>
          <w:spacing w:val="-3"/>
          <w:sz w:val="22"/>
        </w:rPr>
        <w:t> </w:t>
      </w:r>
      <w:r>
        <w:rPr>
          <w:sz w:val="22"/>
        </w:rPr>
        <w:t>of</w:t>
      </w:r>
      <w:r>
        <w:rPr>
          <w:spacing w:val="-5"/>
          <w:sz w:val="22"/>
        </w:rPr>
        <w:t> </w:t>
      </w:r>
      <w:r>
        <w:rPr>
          <w:sz w:val="22"/>
        </w:rPr>
        <w:t>appropriate</w:t>
      </w:r>
      <w:r>
        <w:rPr>
          <w:spacing w:val="-1"/>
          <w:sz w:val="22"/>
        </w:rPr>
        <w:t> </w:t>
      </w:r>
      <w:r>
        <w:rPr>
          <w:sz w:val="22"/>
        </w:rPr>
        <w:t>Specification</w:t>
      </w:r>
      <w:r>
        <w:rPr>
          <w:spacing w:val="-6"/>
          <w:sz w:val="22"/>
        </w:rPr>
        <w:t> </w:t>
      </w:r>
      <w:r>
        <w:rPr>
          <w:spacing w:val="-2"/>
          <w:sz w:val="22"/>
        </w:rPr>
        <w:t>Section</w:t>
      </w:r>
    </w:p>
    <w:p>
      <w:pPr>
        <w:pStyle w:val="BodyText"/>
      </w:pPr>
    </w:p>
    <w:p>
      <w:pPr>
        <w:pStyle w:val="ListParagraph"/>
        <w:numPr>
          <w:ilvl w:val="3"/>
          <w:numId w:val="54"/>
        </w:numPr>
        <w:tabs>
          <w:tab w:pos="3240" w:val="left" w:leader="none"/>
        </w:tabs>
        <w:spacing w:line="240" w:lineRule="auto" w:before="0" w:after="0"/>
        <w:ind w:left="3240" w:right="722" w:hanging="360"/>
        <w:jc w:val="both"/>
        <w:rPr>
          <w:sz w:val="22"/>
        </w:rPr>
      </w:pPr>
      <w:r>
        <w:rPr>
          <w:sz w:val="22"/>
        </w:rPr>
        <w:t>Disposition: Maintain sets of approved Samples at Project site, available for quality control comparisons throughout the course of construction activity. Sample sets may be used to determine final acceptance of construction associated with each set.</w:t>
      </w:r>
    </w:p>
    <w:p>
      <w:pPr>
        <w:pStyle w:val="ListParagraph"/>
        <w:numPr>
          <w:ilvl w:val="4"/>
          <w:numId w:val="54"/>
        </w:numPr>
        <w:tabs>
          <w:tab w:pos="3958" w:val="left" w:leader="none"/>
          <w:tab w:pos="3960" w:val="left" w:leader="none"/>
        </w:tabs>
        <w:spacing w:line="240" w:lineRule="auto" w:before="0" w:after="0"/>
        <w:ind w:left="3960" w:right="719" w:hanging="360"/>
        <w:jc w:val="both"/>
        <w:rPr>
          <w:sz w:val="22"/>
        </w:rPr>
      </w:pPr>
      <w:r>
        <w:rPr>
          <w:sz w:val="22"/>
        </w:rPr>
        <w:t>Samples that may be incorporated into the Work are indicated in individual Specification Sections. Such Samples must be in an undamaged condition at time of use.</w:t>
      </w:r>
    </w:p>
    <w:p>
      <w:pPr>
        <w:pStyle w:val="ListParagraph"/>
        <w:numPr>
          <w:ilvl w:val="4"/>
          <w:numId w:val="54"/>
        </w:numPr>
        <w:tabs>
          <w:tab w:pos="3958" w:val="left" w:leader="none"/>
          <w:tab w:pos="3960" w:val="left" w:leader="none"/>
        </w:tabs>
        <w:spacing w:line="240" w:lineRule="auto" w:before="0" w:after="0"/>
        <w:ind w:left="3960" w:right="722" w:hanging="360"/>
        <w:jc w:val="both"/>
        <w:rPr>
          <w:sz w:val="22"/>
        </w:rPr>
      </w:pPr>
      <w:r>
        <w:rPr>
          <w:sz w:val="22"/>
        </w:rPr>
        <w:t>Samples not incorporated into the Work, or otherwise designated</w:t>
      </w:r>
      <w:r>
        <w:rPr>
          <w:spacing w:val="40"/>
          <w:sz w:val="22"/>
        </w:rPr>
        <w:t> </w:t>
      </w:r>
      <w:r>
        <w:rPr>
          <w:sz w:val="22"/>
        </w:rPr>
        <w:t>as Owner’s property, are the property of Contractor.</w:t>
      </w:r>
    </w:p>
    <w:p>
      <w:pPr>
        <w:pStyle w:val="BodyText"/>
      </w:pPr>
    </w:p>
    <w:p>
      <w:pPr>
        <w:pStyle w:val="ListParagraph"/>
        <w:numPr>
          <w:ilvl w:val="3"/>
          <w:numId w:val="54"/>
        </w:numPr>
        <w:tabs>
          <w:tab w:pos="3238" w:val="left" w:leader="none"/>
          <w:tab w:pos="3240" w:val="left" w:leader="none"/>
        </w:tabs>
        <w:spacing w:line="240" w:lineRule="auto" w:before="1" w:after="0"/>
        <w:ind w:left="3240" w:right="722" w:hanging="360"/>
        <w:jc w:val="both"/>
        <w:rPr>
          <w:sz w:val="22"/>
        </w:rPr>
      </w:pPr>
      <w:r>
        <w:rPr>
          <w:sz w:val="22"/>
        </w:rPr>
        <w:t>Samples for Initial Selection: Submit manufacturer’s color charts consisting of units or sections of units showing the full range of colors, textures, and patterns available.</w:t>
      </w:r>
    </w:p>
    <w:p>
      <w:pPr>
        <w:pStyle w:val="ListParagraph"/>
        <w:numPr>
          <w:ilvl w:val="4"/>
          <w:numId w:val="54"/>
        </w:numPr>
        <w:tabs>
          <w:tab w:pos="3958" w:val="left" w:leader="none"/>
          <w:tab w:pos="3960" w:val="left" w:leader="none"/>
        </w:tabs>
        <w:spacing w:line="240" w:lineRule="auto" w:before="0" w:after="0"/>
        <w:ind w:left="3960" w:right="719" w:hanging="360"/>
        <w:jc w:val="both"/>
        <w:rPr>
          <w:sz w:val="22"/>
        </w:rPr>
      </w:pPr>
      <w:r>
        <w:rPr>
          <w:sz w:val="22"/>
        </w:rPr>
        <w:t>Number of Samples: Submit one (1) full set(s) of available choices where color, pattern, texture, or similar characteristics are required to be selected from manufacturer’s product line. Architect, through Construction Manager Constructor, will return submittal with options selected.</w:t>
      </w:r>
    </w:p>
    <w:p>
      <w:pPr>
        <w:pStyle w:val="ListParagraph"/>
        <w:numPr>
          <w:ilvl w:val="3"/>
          <w:numId w:val="54"/>
        </w:numPr>
        <w:tabs>
          <w:tab w:pos="3238" w:val="left" w:leader="none"/>
          <w:tab w:pos="3240" w:val="left" w:leader="none"/>
        </w:tabs>
        <w:spacing w:line="240" w:lineRule="auto" w:before="268" w:after="0"/>
        <w:ind w:left="3240" w:right="720" w:hanging="360"/>
        <w:jc w:val="both"/>
        <w:rPr>
          <w:sz w:val="22"/>
        </w:rPr>
      </w:pPr>
      <w:r>
        <w:rPr>
          <w:sz w:val="22"/>
        </w:rPr>
        <w:t>Samples for Verification: Submit full-size units or Samples of size indicated, prepared</w:t>
      </w:r>
      <w:r>
        <w:rPr>
          <w:spacing w:val="-1"/>
          <w:sz w:val="22"/>
        </w:rPr>
        <w:t> </w:t>
      </w:r>
      <w:r>
        <w:rPr>
          <w:sz w:val="22"/>
        </w:rPr>
        <w:t>from same</w:t>
      </w:r>
      <w:r>
        <w:rPr>
          <w:spacing w:val="-2"/>
          <w:sz w:val="22"/>
        </w:rPr>
        <w:t> </w:t>
      </w:r>
      <w:r>
        <w:rPr>
          <w:sz w:val="22"/>
        </w:rPr>
        <w:t>material to be used</w:t>
      </w:r>
      <w:r>
        <w:rPr>
          <w:spacing w:val="-1"/>
          <w:sz w:val="22"/>
        </w:rPr>
        <w:t> </w:t>
      </w:r>
      <w:r>
        <w:rPr>
          <w:sz w:val="22"/>
        </w:rPr>
        <w:t>for the</w:t>
      </w:r>
      <w:r>
        <w:rPr>
          <w:spacing w:val="-2"/>
          <w:sz w:val="22"/>
        </w:rPr>
        <w:t> </w:t>
      </w:r>
      <w:r>
        <w:rPr>
          <w:sz w:val="22"/>
        </w:rPr>
        <w:t>Work, cured and</w:t>
      </w:r>
      <w:r>
        <w:rPr>
          <w:spacing w:val="-1"/>
          <w:sz w:val="22"/>
        </w:rPr>
        <w:t> </w:t>
      </w:r>
      <w:r>
        <w:rPr>
          <w:sz w:val="22"/>
        </w:rPr>
        <w:t>finished</w:t>
      </w:r>
      <w:r>
        <w:rPr>
          <w:spacing w:val="-1"/>
          <w:sz w:val="22"/>
        </w:rPr>
        <w:t> </w:t>
      </w:r>
      <w:r>
        <w:rPr>
          <w:sz w:val="22"/>
        </w:rPr>
        <w:t>in manner specified, and physically identical with material or product</w:t>
      </w:r>
      <w:r>
        <w:rPr>
          <w:spacing w:val="40"/>
          <w:sz w:val="22"/>
        </w:rPr>
        <w:t> </w:t>
      </w:r>
      <w:r>
        <w:rPr>
          <w:sz w:val="22"/>
        </w:rPr>
        <w:t>proposed for use, and that show full range of color and texture variations expected. Samples include, but are not limited to, the following: partial sections of manufactured or fabricated components; small cuts or containers of materials; complete units of repetitively used materials; swatches showing color, texture, and pattern; color range sets; and components used for independent testing and inspection.</w:t>
      </w:r>
    </w:p>
    <w:p>
      <w:pPr>
        <w:pStyle w:val="ListParagraph"/>
        <w:numPr>
          <w:ilvl w:val="4"/>
          <w:numId w:val="54"/>
        </w:numPr>
        <w:tabs>
          <w:tab w:pos="3958" w:val="left" w:leader="none"/>
        </w:tabs>
        <w:spacing w:line="240" w:lineRule="auto" w:before="0" w:after="0"/>
        <w:ind w:left="3958" w:right="0" w:hanging="358"/>
        <w:jc w:val="both"/>
        <w:rPr>
          <w:sz w:val="22"/>
        </w:rPr>
      </w:pPr>
      <w:r>
        <w:rPr>
          <w:sz w:val="22"/>
        </w:rPr>
        <w:t>Number</w:t>
      </w:r>
      <w:r>
        <w:rPr>
          <w:spacing w:val="2"/>
          <w:sz w:val="22"/>
        </w:rPr>
        <w:t> </w:t>
      </w:r>
      <w:r>
        <w:rPr>
          <w:sz w:val="22"/>
        </w:rPr>
        <w:t>of</w:t>
      </w:r>
      <w:r>
        <w:rPr>
          <w:spacing w:val="6"/>
          <w:sz w:val="22"/>
        </w:rPr>
        <w:t> </w:t>
      </w:r>
      <w:r>
        <w:rPr>
          <w:sz w:val="22"/>
        </w:rPr>
        <w:t>Samples:</w:t>
      </w:r>
      <w:r>
        <w:rPr>
          <w:spacing w:val="9"/>
          <w:sz w:val="22"/>
        </w:rPr>
        <w:t> </w:t>
      </w:r>
      <w:r>
        <w:rPr>
          <w:sz w:val="22"/>
        </w:rPr>
        <w:t>Submit</w:t>
      </w:r>
      <w:r>
        <w:rPr>
          <w:spacing w:val="9"/>
          <w:sz w:val="22"/>
        </w:rPr>
        <w:t> </w:t>
      </w:r>
      <w:r>
        <w:rPr>
          <w:sz w:val="22"/>
        </w:rPr>
        <w:t>number</w:t>
      </w:r>
      <w:r>
        <w:rPr>
          <w:spacing w:val="4"/>
          <w:sz w:val="22"/>
        </w:rPr>
        <w:t> </w:t>
      </w:r>
      <w:r>
        <w:rPr>
          <w:sz w:val="22"/>
        </w:rPr>
        <w:t>of</w:t>
      </w:r>
      <w:r>
        <w:rPr>
          <w:spacing w:val="4"/>
          <w:sz w:val="22"/>
        </w:rPr>
        <w:t> </w:t>
      </w:r>
      <w:r>
        <w:rPr>
          <w:sz w:val="22"/>
        </w:rPr>
        <w:t>samples</w:t>
      </w:r>
      <w:r>
        <w:rPr>
          <w:spacing w:val="7"/>
          <w:sz w:val="22"/>
        </w:rPr>
        <w:t> </w:t>
      </w:r>
      <w:r>
        <w:rPr>
          <w:sz w:val="22"/>
        </w:rPr>
        <w:t>as</w:t>
      </w:r>
      <w:r>
        <w:rPr>
          <w:spacing w:val="6"/>
          <w:sz w:val="22"/>
        </w:rPr>
        <w:t> </w:t>
      </w:r>
      <w:r>
        <w:rPr>
          <w:sz w:val="22"/>
        </w:rPr>
        <w:t>indicated</w:t>
      </w:r>
      <w:r>
        <w:rPr>
          <w:spacing w:val="7"/>
          <w:sz w:val="22"/>
        </w:rPr>
        <w:t> </w:t>
      </w:r>
      <w:r>
        <w:rPr>
          <w:sz w:val="22"/>
        </w:rPr>
        <w:t>in</w:t>
      </w:r>
      <w:r>
        <w:rPr>
          <w:spacing w:val="6"/>
          <w:sz w:val="22"/>
        </w:rPr>
        <w:t> </w:t>
      </w:r>
      <w:r>
        <w:rPr>
          <w:spacing w:val="-4"/>
          <w:sz w:val="22"/>
        </w:rPr>
        <w:t>Part</w:t>
      </w:r>
    </w:p>
    <w:p>
      <w:pPr>
        <w:pStyle w:val="ListParagraph"/>
        <w:numPr>
          <w:ilvl w:val="5"/>
          <w:numId w:val="54"/>
        </w:numPr>
        <w:tabs>
          <w:tab w:pos="4286" w:val="left" w:leader="none"/>
        </w:tabs>
        <w:spacing w:line="240" w:lineRule="auto" w:before="0" w:after="0"/>
        <w:ind w:left="4286" w:right="0" w:hanging="326"/>
        <w:jc w:val="both"/>
        <w:rPr>
          <w:sz w:val="22"/>
        </w:rPr>
      </w:pPr>
      <w:r>
        <w:rPr>
          <w:sz w:val="22"/>
        </w:rPr>
        <w:t>“Submittal</w:t>
      </w:r>
      <w:r>
        <w:rPr>
          <w:spacing w:val="-6"/>
          <w:sz w:val="22"/>
        </w:rPr>
        <w:t> </w:t>
      </w:r>
      <w:r>
        <w:rPr>
          <w:spacing w:val="-2"/>
          <w:sz w:val="22"/>
        </w:rPr>
        <w:t>Procedures”.</w:t>
      </w:r>
    </w:p>
    <w:p>
      <w:pPr>
        <w:pStyle w:val="ListParagraph"/>
        <w:numPr>
          <w:ilvl w:val="6"/>
          <w:numId w:val="54"/>
        </w:numPr>
        <w:tabs>
          <w:tab w:pos="4678" w:val="left" w:leader="none"/>
          <w:tab w:pos="4680" w:val="left" w:leader="none"/>
        </w:tabs>
        <w:spacing w:line="240" w:lineRule="auto" w:before="0" w:after="0"/>
        <w:ind w:left="4680" w:right="720" w:hanging="360"/>
        <w:jc w:val="both"/>
        <w:rPr>
          <w:sz w:val="22"/>
        </w:rPr>
      </w:pPr>
      <w:r>
        <w:rPr>
          <w:sz w:val="22"/>
        </w:rPr>
        <w:t>Submit a single Sample where assembly details, workmanship, fabrication techniques, connections, operation, and other similar characteristics are to be </w:t>
      </w:r>
      <w:r>
        <w:rPr>
          <w:spacing w:val="-2"/>
          <w:sz w:val="22"/>
        </w:rPr>
        <w:t>demonstrated.</w:t>
      </w:r>
    </w:p>
    <w:p>
      <w:pPr>
        <w:pStyle w:val="ListParagraph"/>
        <w:numPr>
          <w:ilvl w:val="6"/>
          <w:numId w:val="54"/>
        </w:numPr>
        <w:tabs>
          <w:tab w:pos="4677" w:val="left" w:leader="none"/>
          <w:tab w:pos="4680" w:val="left" w:leader="none"/>
        </w:tabs>
        <w:spacing w:line="240" w:lineRule="auto" w:before="0" w:after="0"/>
        <w:ind w:left="4680" w:right="719" w:hanging="360"/>
        <w:jc w:val="both"/>
        <w:rPr>
          <w:sz w:val="22"/>
        </w:rPr>
      </w:pPr>
      <w:r>
        <w:rPr>
          <w:sz w:val="22"/>
        </w:rPr>
        <w:t>If variation in color, pattern, texture, or other characteristic is inherent in material or product represented by a Sample, submit at least three (3) sets of paired units that show approximate limits of variations.</w:t>
      </w:r>
    </w:p>
    <w:p>
      <w:pPr>
        <w:pStyle w:val="BodyText"/>
        <w:spacing w:before="3"/>
        <w:rPr>
          <w:sz w:val="12"/>
        </w:rPr>
      </w:pPr>
      <w:r>
        <w:rPr>
          <w:sz w:val="12"/>
        </w:rPr>
        <mc:AlternateContent>
          <mc:Choice Requires="wps">
            <w:drawing>
              <wp:anchor distT="0" distB="0" distL="0" distR="0" allowOverlap="1" layoutInCell="1" locked="0" behindDoc="1" simplePos="0" relativeHeight="487631360">
                <wp:simplePos x="0" y="0"/>
                <wp:positionH relativeFrom="page">
                  <wp:posOffset>896112</wp:posOffset>
                </wp:positionH>
                <wp:positionV relativeFrom="paragraph">
                  <wp:posOffset>110173</wp:posOffset>
                </wp:positionV>
                <wp:extent cx="5980430" cy="6350"/>
                <wp:effectExtent l="0" t="0" r="0" b="0"/>
                <wp:wrapTopAndBottom/>
                <wp:docPr id="151" name="Graphic 151"/>
                <wp:cNvGraphicFramePr>
                  <a:graphicFrameLocks/>
                </wp:cNvGraphicFramePr>
                <a:graphic>
                  <a:graphicData uri="http://schemas.microsoft.com/office/word/2010/wordprocessingShape">
                    <wps:wsp>
                      <wps:cNvPr id="151" name="Graphic 151"/>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8.675043pt;width:470.879986pt;height:.480011pt;mso-position-horizontal-relative:page;mso-position-vertical-relative:paragraph;z-index:-15685120;mso-wrap-distance-left:0;mso-wrap-distance-right:0" id="docshape147" filled="true" fillcolor="#000000" stroked="false">
                <v:fill type="solid"/>
                <w10:wrap type="topAndBottom"/>
              </v:rect>
            </w:pict>
          </mc:Fallback>
        </mc:AlternateContent>
      </w:r>
    </w:p>
    <w:p>
      <w:pPr>
        <w:tabs>
          <w:tab w:pos="7484" w:val="left" w:leader="none"/>
        </w:tabs>
        <w:spacing w:before="18"/>
        <w:ind w:left="720" w:right="0" w:firstLine="0"/>
        <w:jc w:val="left"/>
        <w:rPr>
          <w:sz w:val="20"/>
        </w:rPr>
      </w:pPr>
      <w:r>
        <w:rPr>
          <w:sz w:val="20"/>
        </w:rPr>
        <w:t>Essexville-Hampton</w:t>
      </w:r>
      <w:r>
        <w:rPr>
          <w:spacing w:val="-10"/>
          <w:sz w:val="20"/>
        </w:rPr>
        <w:t> </w:t>
      </w:r>
      <w:r>
        <w:rPr>
          <w:sz w:val="20"/>
        </w:rPr>
        <w:t>Public</w:t>
      </w:r>
      <w:r>
        <w:rPr>
          <w:spacing w:val="-9"/>
          <w:sz w:val="20"/>
        </w:rPr>
        <w:t> </w:t>
      </w:r>
      <w:r>
        <w:rPr>
          <w:spacing w:val="-2"/>
          <w:sz w:val="20"/>
        </w:rPr>
        <w:t>Schools</w:t>
      </w:r>
      <w:r>
        <w:rPr>
          <w:sz w:val="20"/>
        </w:rPr>
        <w:tab/>
        <w:t>R.C.</w:t>
      </w:r>
      <w:r>
        <w:rPr>
          <w:spacing w:val="-5"/>
          <w:sz w:val="20"/>
        </w:rPr>
        <w:t> </w:t>
      </w:r>
      <w:r>
        <w:rPr>
          <w:sz w:val="20"/>
        </w:rPr>
        <w:t>Hendrick</w:t>
      </w:r>
      <w:r>
        <w:rPr>
          <w:spacing w:val="-5"/>
          <w:sz w:val="20"/>
        </w:rPr>
        <w:t> </w:t>
      </w:r>
      <w:r>
        <w:rPr>
          <w:sz w:val="20"/>
        </w:rPr>
        <w:t>Project</w:t>
      </w:r>
      <w:r>
        <w:rPr>
          <w:spacing w:val="-5"/>
          <w:sz w:val="20"/>
        </w:rPr>
        <w:t> </w:t>
      </w:r>
      <w:r>
        <w:rPr>
          <w:sz w:val="20"/>
        </w:rPr>
        <w:t>No.</w:t>
      </w:r>
      <w:r>
        <w:rPr>
          <w:spacing w:val="-4"/>
          <w:sz w:val="20"/>
        </w:rPr>
        <w:t> </w:t>
      </w:r>
      <w:r>
        <w:rPr>
          <w:spacing w:val="-2"/>
          <w:sz w:val="20"/>
        </w:rPr>
        <w:t>35425</w:t>
      </w:r>
    </w:p>
    <w:p>
      <w:pPr>
        <w:tabs>
          <w:tab w:pos="7601" w:val="left" w:leader="none"/>
        </w:tabs>
        <w:spacing w:before="1"/>
        <w:ind w:left="720" w:right="0" w:firstLine="0"/>
        <w:jc w:val="left"/>
        <w:rPr>
          <w:sz w:val="20"/>
        </w:rPr>
      </w:pPr>
      <w:r>
        <w:rPr>
          <w:sz w:val="20"/>
        </w:rPr>
        <w:t>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4"/>
          <w:sz w:val="20"/>
        </w:rPr>
        <w:t> </w:t>
      </w:r>
      <w:r>
        <w:rPr>
          <w:sz w:val="20"/>
        </w:rPr>
        <w:t>3300</w:t>
      </w:r>
      <w:r>
        <w:rPr>
          <w:spacing w:val="-1"/>
          <w:sz w:val="20"/>
        </w:rPr>
        <w:t> </w:t>
      </w:r>
      <w:r>
        <w:rPr>
          <w:sz w:val="20"/>
        </w:rPr>
        <w:t>-</w:t>
      </w:r>
      <w:r>
        <w:rPr>
          <w:spacing w:val="-4"/>
          <w:sz w:val="20"/>
        </w:rPr>
        <w:t> </w:t>
      </w:r>
      <w:r>
        <w:rPr>
          <w:sz w:val="20"/>
        </w:rPr>
        <w:t>Submittal</w:t>
      </w:r>
      <w:r>
        <w:rPr>
          <w:spacing w:val="-4"/>
          <w:sz w:val="20"/>
        </w:rPr>
        <w:t> </w:t>
      </w:r>
      <w:r>
        <w:rPr>
          <w:spacing w:val="-2"/>
          <w:sz w:val="20"/>
        </w:rPr>
        <w:t>Procedure</w:t>
      </w:r>
    </w:p>
    <w:p>
      <w:pPr>
        <w:spacing w:after="0"/>
        <w:jc w:val="left"/>
        <w:rPr>
          <w:sz w:val="20"/>
        </w:rPr>
        <w:sectPr>
          <w:pgSz w:w="12240" w:h="15840"/>
          <w:pgMar w:header="0" w:footer="544" w:top="1400" w:bottom="740" w:left="720" w:right="720"/>
        </w:sectPr>
      </w:pPr>
    </w:p>
    <w:p>
      <w:pPr>
        <w:pStyle w:val="ListParagraph"/>
        <w:numPr>
          <w:ilvl w:val="2"/>
          <w:numId w:val="54"/>
        </w:numPr>
        <w:tabs>
          <w:tab w:pos="2880" w:val="left" w:leader="none"/>
        </w:tabs>
        <w:spacing w:line="240" w:lineRule="auto" w:before="39" w:after="0"/>
        <w:ind w:left="2880" w:right="722" w:hanging="720"/>
        <w:jc w:val="both"/>
        <w:rPr>
          <w:sz w:val="22"/>
        </w:rPr>
      </w:pPr>
      <w:r>
        <w:rPr>
          <w:sz w:val="22"/>
        </w:rPr>
        <w:t>Product Schedule or List: As required in individual Specification Sections,</w:t>
      </w:r>
      <w:r>
        <w:rPr>
          <w:spacing w:val="40"/>
          <w:sz w:val="22"/>
        </w:rPr>
        <w:t> </w:t>
      </w:r>
      <w:r>
        <w:rPr>
          <w:sz w:val="22"/>
        </w:rPr>
        <w:t>prepare a written summary indicating types of products required for the Work and their intended location. Include the following information in tabular form:</w:t>
      </w:r>
    </w:p>
    <w:p>
      <w:pPr>
        <w:pStyle w:val="ListParagraph"/>
        <w:numPr>
          <w:ilvl w:val="3"/>
          <w:numId w:val="54"/>
        </w:numPr>
        <w:tabs>
          <w:tab w:pos="3239" w:val="left" w:leader="none"/>
        </w:tabs>
        <w:spacing w:line="240" w:lineRule="auto" w:before="267" w:after="0"/>
        <w:ind w:left="3239" w:right="0" w:hanging="359"/>
        <w:jc w:val="left"/>
        <w:rPr>
          <w:sz w:val="22"/>
        </w:rPr>
      </w:pPr>
      <w:r>
        <w:rPr>
          <w:sz w:val="22"/>
        </w:rPr>
        <w:t>Type</w:t>
      </w:r>
      <w:r>
        <w:rPr>
          <w:spacing w:val="-5"/>
          <w:sz w:val="22"/>
        </w:rPr>
        <w:t> </w:t>
      </w:r>
      <w:r>
        <w:rPr>
          <w:sz w:val="22"/>
        </w:rPr>
        <w:t>of</w:t>
      </w:r>
      <w:r>
        <w:rPr>
          <w:spacing w:val="-5"/>
          <w:sz w:val="22"/>
        </w:rPr>
        <w:t> </w:t>
      </w:r>
      <w:r>
        <w:rPr>
          <w:sz w:val="22"/>
        </w:rPr>
        <w:t>product.</w:t>
      </w:r>
      <w:r>
        <w:rPr>
          <w:spacing w:val="-3"/>
          <w:sz w:val="22"/>
        </w:rPr>
        <w:t> </w:t>
      </w:r>
      <w:r>
        <w:rPr>
          <w:sz w:val="22"/>
        </w:rPr>
        <w:t>Include unique</w:t>
      </w:r>
      <w:r>
        <w:rPr>
          <w:spacing w:val="-3"/>
          <w:sz w:val="22"/>
        </w:rPr>
        <w:t> </w:t>
      </w:r>
      <w:r>
        <w:rPr>
          <w:sz w:val="22"/>
        </w:rPr>
        <w:t>identifier</w:t>
      </w:r>
      <w:r>
        <w:rPr>
          <w:spacing w:val="-3"/>
          <w:sz w:val="22"/>
        </w:rPr>
        <w:t> </w:t>
      </w:r>
      <w:r>
        <w:rPr>
          <w:sz w:val="22"/>
        </w:rPr>
        <w:t>for</w:t>
      </w:r>
      <w:r>
        <w:rPr>
          <w:spacing w:val="-3"/>
          <w:sz w:val="22"/>
        </w:rPr>
        <w:t> </w:t>
      </w:r>
      <w:r>
        <w:rPr>
          <w:sz w:val="22"/>
        </w:rPr>
        <w:t>each</w:t>
      </w:r>
      <w:r>
        <w:rPr>
          <w:spacing w:val="-4"/>
          <w:sz w:val="22"/>
        </w:rPr>
        <w:t> </w:t>
      </w:r>
      <w:r>
        <w:rPr>
          <w:spacing w:val="-2"/>
          <w:sz w:val="22"/>
        </w:rPr>
        <w:t>product.</w:t>
      </w:r>
    </w:p>
    <w:p>
      <w:pPr>
        <w:pStyle w:val="ListParagraph"/>
        <w:numPr>
          <w:ilvl w:val="3"/>
          <w:numId w:val="54"/>
        </w:numPr>
        <w:tabs>
          <w:tab w:pos="3239" w:val="left" w:leader="none"/>
        </w:tabs>
        <w:spacing w:line="240" w:lineRule="auto" w:before="0" w:after="0"/>
        <w:ind w:left="3239" w:right="0" w:hanging="359"/>
        <w:jc w:val="left"/>
        <w:rPr>
          <w:sz w:val="22"/>
        </w:rPr>
      </w:pPr>
      <w:r>
        <w:rPr>
          <w:sz w:val="22"/>
        </w:rPr>
        <w:t>Room</w:t>
      </w:r>
      <w:r>
        <w:rPr>
          <w:spacing w:val="-5"/>
          <w:sz w:val="22"/>
        </w:rPr>
        <w:t> </w:t>
      </w:r>
      <w:r>
        <w:rPr>
          <w:sz w:val="22"/>
        </w:rPr>
        <w:t>name, room number,</w:t>
      </w:r>
      <w:r>
        <w:rPr>
          <w:spacing w:val="-2"/>
          <w:sz w:val="22"/>
        </w:rPr>
        <w:t> </w:t>
      </w:r>
      <w:r>
        <w:rPr>
          <w:sz w:val="22"/>
        </w:rPr>
        <w:t>space</w:t>
      </w:r>
      <w:r>
        <w:rPr>
          <w:spacing w:val="-2"/>
          <w:sz w:val="22"/>
        </w:rPr>
        <w:t> </w:t>
      </w:r>
      <w:r>
        <w:rPr>
          <w:sz w:val="22"/>
        </w:rPr>
        <w:t>and</w:t>
      </w:r>
      <w:r>
        <w:rPr>
          <w:spacing w:val="-4"/>
          <w:sz w:val="22"/>
        </w:rPr>
        <w:t> </w:t>
      </w:r>
      <w:r>
        <w:rPr>
          <w:spacing w:val="-2"/>
          <w:sz w:val="22"/>
        </w:rPr>
        <w:t>location</w:t>
      </w:r>
    </w:p>
    <w:p>
      <w:pPr>
        <w:pStyle w:val="BodyText"/>
        <w:spacing w:before="1"/>
      </w:pPr>
    </w:p>
    <w:p>
      <w:pPr>
        <w:pStyle w:val="ListParagraph"/>
        <w:numPr>
          <w:ilvl w:val="2"/>
          <w:numId w:val="54"/>
        </w:numPr>
        <w:tabs>
          <w:tab w:pos="2880" w:val="left" w:leader="none"/>
        </w:tabs>
        <w:spacing w:line="240" w:lineRule="auto" w:before="0" w:after="0"/>
        <w:ind w:left="2880" w:right="723" w:hanging="720"/>
        <w:jc w:val="both"/>
        <w:rPr>
          <w:sz w:val="22"/>
        </w:rPr>
      </w:pPr>
      <w:r>
        <w:rPr>
          <w:sz w:val="22"/>
        </w:rPr>
        <w:t>Application for Payment: Comply with requirements specified in Division 01 Section “Payment Application Procedures.”</w:t>
      </w:r>
    </w:p>
    <w:p>
      <w:pPr>
        <w:pStyle w:val="BodyText"/>
      </w:pPr>
    </w:p>
    <w:p>
      <w:pPr>
        <w:pStyle w:val="ListParagraph"/>
        <w:numPr>
          <w:ilvl w:val="2"/>
          <w:numId w:val="54"/>
        </w:numPr>
        <w:tabs>
          <w:tab w:pos="2880" w:val="left" w:leader="none"/>
        </w:tabs>
        <w:spacing w:line="240" w:lineRule="auto" w:before="1" w:after="0"/>
        <w:ind w:left="2880" w:right="722" w:hanging="720"/>
        <w:jc w:val="both"/>
        <w:rPr>
          <w:sz w:val="22"/>
        </w:rPr>
      </w:pPr>
      <w:r>
        <w:rPr>
          <w:sz w:val="22"/>
        </w:rPr>
        <w:t>Schedule of Values: Comply with requirements specified in Division 01 Section “Payment Application Procedures.”</w:t>
      </w:r>
    </w:p>
    <w:p>
      <w:pPr>
        <w:pStyle w:val="BodyText"/>
      </w:pPr>
    </w:p>
    <w:p>
      <w:pPr>
        <w:pStyle w:val="ListParagraph"/>
        <w:numPr>
          <w:ilvl w:val="2"/>
          <w:numId w:val="54"/>
        </w:numPr>
        <w:tabs>
          <w:tab w:pos="2880" w:val="left" w:leader="none"/>
        </w:tabs>
        <w:spacing w:line="240" w:lineRule="auto" w:before="0" w:after="0"/>
        <w:ind w:left="2880" w:right="719" w:hanging="720"/>
        <w:jc w:val="both"/>
        <w:rPr>
          <w:sz w:val="22"/>
        </w:rPr>
      </w:pPr>
      <w:r>
        <w:rPr>
          <w:sz w:val="22"/>
        </w:rPr>
        <w:t>Subcontract List: Prepare a written summary identifying individuals or firms proposed for each portion of the Work, including those who are to furnish products or equipment fabricated to a special design. Include the following information in tabular form:</w:t>
      </w:r>
    </w:p>
    <w:p>
      <w:pPr>
        <w:pStyle w:val="ListParagraph"/>
        <w:numPr>
          <w:ilvl w:val="3"/>
          <w:numId w:val="54"/>
        </w:numPr>
        <w:tabs>
          <w:tab w:pos="3240" w:val="left" w:leader="none"/>
        </w:tabs>
        <w:spacing w:line="240" w:lineRule="auto" w:before="268" w:after="0"/>
        <w:ind w:left="3240" w:right="723" w:hanging="360"/>
        <w:jc w:val="left"/>
        <w:rPr>
          <w:sz w:val="22"/>
        </w:rPr>
      </w:pPr>
      <w:r>
        <w:rPr>
          <w:sz w:val="22"/>
        </w:rPr>
        <w:t>Name, address, and telephone number of entity performing subcontract or supplying products.</w:t>
      </w:r>
    </w:p>
    <w:p>
      <w:pPr>
        <w:pStyle w:val="ListParagraph"/>
        <w:numPr>
          <w:ilvl w:val="3"/>
          <w:numId w:val="54"/>
        </w:numPr>
        <w:tabs>
          <w:tab w:pos="3239" w:val="left" w:leader="none"/>
        </w:tabs>
        <w:spacing w:line="240" w:lineRule="auto" w:before="0" w:after="0"/>
        <w:ind w:left="3239" w:right="0" w:hanging="359"/>
        <w:jc w:val="left"/>
        <w:rPr>
          <w:sz w:val="22"/>
        </w:rPr>
      </w:pPr>
      <w:r>
        <w:rPr>
          <w:sz w:val="22"/>
        </w:rPr>
        <w:t>Number</w:t>
      </w:r>
      <w:r>
        <w:rPr>
          <w:spacing w:val="-5"/>
          <w:sz w:val="22"/>
        </w:rPr>
        <w:t> </w:t>
      </w:r>
      <w:r>
        <w:rPr>
          <w:sz w:val="22"/>
        </w:rPr>
        <w:t>and</w:t>
      </w:r>
      <w:r>
        <w:rPr>
          <w:spacing w:val="-4"/>
          <w:sz w:val="22"/>
        </w:rPr>
        <w:t> </w:t>
      </w:r>
      <w:r>
        <w:rPr>
          <w:sz w:val="22"/>
        </w:rPr>
        <w:t>title</w:t>
      </w:r>
      <w:r>
        <w:rPr>
          <w:spacing w:val="-3"/>
          <w:sz w:val="22"/>
        </w:rPr>
        <w:t> </w:t>
      </w:r>
      <w:r>
        <w:rPr>
          <w:sz w:val="22"/>
        </w:rPr>
        <w:t>of</w:t>
      </w:r>
      <w:r>
        <w:rPr>
          <w:spacing w:val="-4"/>
          <w:sz w:val="22"/>
        </w:rPr>
        <w:t> </w:t>
      </w:r>
      <w:r>
        <w:rPr>
          <w:sz w:val="22"/>
        </w:rPr>
        <w:t>related</w:t>
      </w:r>
      <w:r>
        <w:rPr>
          <w:spacing w:val="-4"/>
          <w:sz w:val="22"/>
        </w:rPr>
        <w:t> </w:t>
      </w:r>
      <w:r>
        <w:rPr>
          <w:sz w:val="22"/>
        </w:rPr>
        <w:t>Specification</w:t>
      </w:r>
      <w:r>
        <w:rPr>
          <w:spacing w:val="-2"/>
          <w:sz w:val="22"/>
        </w:rPr>
        <w:t> </w:t>
      </w:r>
      <w:r>
        <w:rPr>
          <w:sz w:val="22"/>
        </w:rPr>
        <w:t>Section(s)</w:t>
      </w:r>
      <w:r>
        <w:rPr>
          <w:spacing w:val="-2"/>
          <w:sz w:val="22"/>
        </w:rPr>
        <w:t> </w:t>
      </w:r>
      <w:r>
        <w:rPr>
          <w:sz w:val="22"/>
        </w:rPr>
        <w:t>covered</w:t>
      </w:r>
      <w:r>
        <w:rPr>
          <w:spacing w:val="-6"/>
          <w:sz w:val="22"/>
        </w:rPr>
        <w:t> </w:t>
      </w:r>
      <w:r>
        <w:rPr>
          <w:sz w:val="22"/>
        </w:rPr>
        <w:t>by</w:t>
      </w:r>
      <w:r>
        <w:rPr>
          <w:spacing w:val="-1"/>
          <w:sz w:val="22"/>
        </w:rPr>
        <w:t> </w:t>
      </w:r>
      <w:r>
        <w:rPr>
          <w:spacing w:val="-2"/>
          <w:sz w:val="22"/>
        </w:rPr>
        <w:t>subcontract.</w:t>
      </w:r>
    </w:p>
    <w:p>
      <w:pPr>
        <w:pStyle w:val="ListParagraph"/>
        <w:numPr>
          <w:ilvl w:val="3"/>
          <w:numId w:val="54"/>
        </w:numPr>
        <w:tabs>
          <w:tab w:pos="3240" w:val="left" w:leader="none"/>
        </w:tabs>
        <w:spacing w:line="240" w:lineRule="auto" w:before="0" w:after="0"/>
        <w:ind w:left="3240" w:right="723" w:hanging="360"/>
        <w:jc w:val="left"/>
        <w:rPr>
          <w:sz w:val="22"/>
        </w:rPr>
      </w:pPr>
      <w:r>
        <w:rPr>
          <w:sz w:val="22"/>
        </w:rPr>
        <w:t>Drawing</w:t>
      </w:r>
      <w:r>
        <w:rPr>
          <w:spacing w:val="80"/>
          <w:sz w:val="22"/>
        </w:rPr>
        <w:t> </w:t>
      </w:r>
      <w:r>
        <w:rPr>
          <w:sz w:val="22"/>
        </w:rPr>
        <w:t>number</w:t>
      </w:r>
      <w:r>
        <w:rPr>
          <w:spacing w:val="80"/>
          <w:sz w:val="22"/>
        </w:rPr>
        <w:t> </w:t>
      </w:r>
      <w:r>
        <w:rPr>
          <w:sz w:val="22"/>
        </w:rPr>
        <w:t>and</w:t>
      </w:r>
      <w:r>
        <w:rPr>
          <w:spacing w:val="80"/>
          <w:sz w:val="22"/>
        </w:rPr>
        <w:t> </w:t>
      </w:r>
      <w:r>
        <w:rPr>
          <w:sz w:val="22"/>
        </w:rPr>
        <w:t>detail</w:t>
      </w:r>
      <w:r>
        <w:rPr>
          <w:spacing w:val="80"/>
          <w:sz w:val="22"/>
        </w:rPr>
        <w:t> </w:t>
      </w:r>
      <w:r>
        <w:rPr>
          <w:sz w:val="22"/>
        </w:rPr>
        <w:t>references,</w:t>
      </w:r>
      <w:r>
        <w:rPr>
          <w:spacing w:val="80"/>
          <w:sz w:val="22"/>
        </w:rPr>
        <w:t> </w:t>
      </w:r>
      <w:r>
        <w:rPr>
          <w:sz w:val="22"/>
        </w:rPr>
        <w:t>as</w:t>
      </w:r>
      <w:r>
        <w:rPr>
          <w:spacing w:val="80"/>
          <w:sz w:val="22"/>
        </w:rPr>
        <w:t> </w:t>
      </w:r>
      <w:r>
        <w:rPr>
          <w:sz w:val="22"/>
        </w:rPr>
        <w:t>appropriate,</w:t>
      </w:r>
      <w:r>
        <w:rPr>
          <w:spacing w:val="80"/>
          <w:sz w:val="22"/>
        </w:rPr>
        <w:t> </w:t>
      </w:r>
      <w:r>
        <w:rPr>
          <w:sz w:val="22"/>
        </w:rPr>
        <w:t>covered</w:t>
      </w:r>
      <w:r>
        <w:rPr>
          <w:spacing w:val="80"/>
          <w:sz w:val="22"/>
        </w:rPr>
        <w:t> </w:t>
      </w:r>
      <w:r>
        <w:rPr>
          <w:sz w:val="22"/>
        </w:rPr>
        <w:t>by</w:t>
      </w:r>
      <w:r>
        <w:rPr>
          <w:spacing w:val="40"/>
          <w:sz w:val="22"/>
        </w:rPr>
        <w:t> </w:t>
      </w:r>
      <w:r>
        <w:rPr>
          <w:spacing w:val="-2"/>
          <w:sz w:val="22"/>
        </w:rPr>
        <w:t>subcontract.</w:t>
      </w:r>
    </w:p>
    <w:p>
      <w:pPr>
        <w:pStyle w:val="ListParagraph"/>
        <w:numPr>
          <w:ilvl w:val="3"/>
          <w:numId w:val="54"/>
        </w:numPr>
        <w:tabs>
          <w:tab w:pos="3238" w:val="left" w:leader="none"/>
          <w:tab w:pos="3240" w:val="left" w:leader="none"/>
        </w:tabs>
        <w:spacing w:line="237" w:lineRule="auto" w:before="3" w:after="0"/>
        <w:ind w:left="3240" w:right="721" w:hanging="360"/>
        <w:jc w:val="left"/>
        <w:rPr>
          <w:sz w:val="22"/>
        </w:rPr>
      </w:pPr>
      <w:r>
        <w:rPr>
          <w:sz w:val="22"/>
        </w:rPr>
        <w:t>Number</w:t>
      </w:r>
      <w:r>
        <w:rPr>
          <w:spacing w:val="40"/>
          <w:sz w:val="22"/>
        </w:rPr>
        <w:t> </w:t>
      </w:r>
      <w:r>
        <w:rPr>
          <w:sz w:val="22"/>
        </w:rPr>
        <w:t>of</w:t>
      </w:r>
      <w:r>
        <w:rPr>
          <w:spacing w:val="40"/>
          <w:sz w:val="22"/>
        </w:rPr>
        <w:t> </w:t>
      </w:r>
      <w:r>
        <w:rPr>
          <w:sz w:val="22"/>
        </w:rPr>
        <w:t>Copies:</w:t>
      </w:r>
      <w:r>
        <w:rPr>
          <w:spacing w:val="40"/>
          <w:sz w:val="22"/>
        </w:rPr>
        <w:t> </w:t>
      </w:r>
      <w:r>
        <w:rPr>
          <w:sz w:val="22"/>
        </w:rPr>
        <w:t>Submit</w:t>
      </w:r>
      <w:r>
        <w:rPr>
          <w:spacing w:val="40"/>
          <w:sz w:val="22"/>
        </w:rPr>
        <w:t> </w:t>
      </w:r>
      <w:r>
        <w:rPr>
          <w:sz w:val="22"/>
        </w:rPr>
        <w:t>two</w:t>
      </w:r>
      <w:r>
        <w:rPr>
          <w:spacing w:val="40"/>
          <w:sz w:val="22"/>
        </w:rPr>
        <w:t> </w:t>
      </w:r>
      <w:r>
        <w:rPr>
          <w:sz w:val="22"/>
        </w:rPr>
        <w:t>(2)</w:t>
      </w:r>
      <w:r>
        <w:rPr>
          <w:spacing w:val="40"/>
          <w:sz w:val="22"/>
        </w:rPr>
        <w:t> </w:t>
      </w:r>
      <w:r>
        <w:rPr>
          <w:sz w:val="22"/>
        </w:rPr>
        <w:t>copies</w:t>
      </w:r>
      <w:r>
        <w:rPr>
          <w:spacing w:val="40"/>
          <w:sz w:val="22"/>
        </w:rPr>
        <w:t> </w:t>
      </w:r>
      <w:r>
        <w:rPr>
          <w:sz w:val="22"/>
        </w:rPr>
        <w:t>of</w:t>
      </w:r>
      <w:r>
        <w:rPr>
          <w:spacing w:val="40"/>
          <w:sz w:val="22"/>
        </w:rPr>
        <w:t> </w:t>
      </w:r>
      <w:r>
        <w:rPr>
          <w:sz w:val="22"/>
        </w:rPr>
        <w:t>subcontractor</w:t>
      </w:r>
      <w:r>
        <w:rPr>
          <w:spacing w:val="40"/>
          <w:sz w:val="22"/>
        </w:rPr>
        <w:t> </w:t>
      </w:r>
      <w:r>
        <w:rPr>
          <w:sz w:val="22"/>
        </w:rPr>
        <w:t>list,</w:t>
      </w:r>
      <w:r>
        <w:rPr>
          <w:spacing w:val="40"/>
          <w:sz w:val="22"/>
        </w:rPr>
        <w:t> </w:t>
      </w:r>
      <w:r>
        <w:rPr>
          <w:sz w:val="22"/>
        </w:rPr>
        <w:t>unless</w:t>
      </w:r>
      <w:r>
        <w:rPr>
          <w:spacing w:val="40"/>
          <w:sz w:val="22"/>
        </w:rPr>
        <w:t> </w:t>
      </w:r>
      <w:r>
        <w:rPr>
          <w:sz w:val="22"/>
        </w:rPr>
        <w:t>otherwise indicated.</w:t>
      </w:r>
    </w:p>
    <w:p>
      <w:pPr>
        <w:pStyle w:val="BodyText"/>
        <w:spacing w:before="1"/>
      </w:pPr>
    </w:p>
    <w:p>
      <w:pPr>
        <w:pStyle w:val="Heading3"/>
        <w:numPr>
          <w:ilvl w:val="1"/>
          <w:numId w:val="54"/>
        </w:numPr>
        <w:tabs>
          <w:tab w:pos="2159" w:val="left" w:leader="none"/>
        </w:tabs>
        <w:spacing w:line="240" w:lineRule="auto" w:before="1" w:after="0"/>
        <w:ind w:left="2159" w:right="0" w:hanging="719"/>
        <w:jc w:val="left"/>
      </w:pPr>
      <w:r>
        <w:rPr/>
        <w:t>INFORMATIONAL</w:t>
      </w:r>
      <w:r>
        <w:rPr>
          <w:spacing w:val="-7"/>
        </w:rPr>
        <w:t> </w:t>
      </w:r>
      <w:r>
        <w:rPr>
          <w:spacing w:val="-2"/>
        </w:rPr>
        <w:t>SUBMITTALS</w:t>
      </w:r>
    </w:p>
    <w:p>
      <w:pPr>
        <w:pStyle w:val="BodyText"/>
      </w:pPr>
    </w:p>
    <w:p>
      <w:pPr>
        <w:pStyle w:val="ListParagraph"/>
        <w:numPr>
          <w:ilvl w:val="2"/>
          <w:numId w:val="55"/>
        </w:numPr>
        <w:tabs>
          <w:tab w:pos="2880" w:val="left" w:leader="none"/>
        </w:tabs>
        <w:spacing w:line="240" w:lineRule="auto" w:before="0" w:after="0"/>
        <w:ind w:left="2880" w:right="722" w:hanging="720"/>
        <w:jc w:val="both"/>
        <w:rPr>
          <w:sz w:val="22"/>
        </w:rPr>
      </w:pPr>
      <w:r>
        <w:rPr>
          <w:sz w:val="22"/>
        </w:rPr>
        <w:t>General: Prepare and submit Informational Submittals required by other Specification Sections.</w:t>
      </w:r>
    </w:p>
    <w:p>
      <w:pPr>
        <w:pStyle w:val="BodyText"/>
        <w:spacing w:before="1"/>
      </w:pPr>
    </w:p>
    <w:p>
      <w:pPr>
        <w:pStyle w:val="ListParagraph"/>
        <w:numPr>
          <w:ilvl w:val="3"/>
          <w:numId w:val="55"/>
        </w:numPr>
        <w:tabs>
          <w:tab w:pos="3240" w:val="left" w:leader="none"/>
        </w:tabs>
        <w:spacing w:line="240" w:lineRule="auto" w:before="0" w:after="0"/>
        <w:ind w:left="3240" w:right="719" w:hanging="360"/>
        <w:jc w:val="both"/>
        <w:rPr>
          <w:sz w:val="22"/>
        </w:rPr>
      </w:pPr>
      <w:r>
        <w:rPr>
          <w:sz w:val="22"/>
        </w:rPr>
        <w:t>Number of Copies: Submit two (2) copies of each submittal, unless</w:t>
      </w:r>
      <w:r>
        <w:rPr>
          <w:spacing w:val="40"/>
          <w:sz w:val="22"/>
        </w:rPr>
        <w:t> </w:t>
      </w:r>
      <w:r>
        <w:rPr>
          <w:sz w:val="22"/>
        </w:rPr>
        <w:t>otherwise indicated. Architect will not return copies.</w:t>
      </w:r>
    </w:p>
    <w:p>
      <w:pPr>
        <w:pStyle w:val="ListParagraph"/>
        <w:numPr>
          <w:ilvl w:val="3"/>
          <w:numId w:val="55"/>
        </w:numPr>
        <w:tabs>
          <w:tab w:pos="3240" w:val="left" w:leader="none"/>
        </w:tabs>
        <w:spacing w:line="240" w:lineRule="auto" w:before="0" w:after="0"/>
        <w:ind w:left="3240" w:right="720" w:hanging="360"/>
        <w:jc w:val="both"/>
        <w:rPr>
          <w:sz w:val="22"/>
        </w:rPr>
      </w:pPr>
      <w:r>
        <w:rPr>
          <w:sz w:val="22"/>
        </w:rPr>
        <w:t>Certificates and Certifications: Provide a notarized statement that includes signature of entity responsible for preparing certification. Certificates and certifications shall be signed by an officer or other individual authorized to sign documents on behalf of that entity.</w:t>
      </w:r>
    </w:p>
    <w:p>
      <w:pPr>
        <w:pStyle w:val="ListParagraph"/>
        <w:numPr>
          <w:ilvl w:val="3"/>
          <w:numId w:val="55"/>
        </w:numPr>
        <w:tabs>
          <w:tab w:pos="3240" w:val="left" w:leader="none"/>
        </w:tabs>
        <w:spacing w:line="240" w:lineRule="auto" w:before="0" w:after="0"/>
        <w:ind w:left="3240" w:right="725" w:hanging="360"/>
        <w:jc w:val="both"/>
        <w:rPr>
          <w:sz w:val="22"/>
        </w:rPr>
      </w:pPr>
      <w:r>
        <w:rPr>
          <w:sz w:val="22"/>
        </w:rPr>
        <w:t>Test and Inspection Reports: Comply with requirements in Division 01 4000 Section "Quality Requirements."</w:t>
      </w:r>
    </w:p>
    <w:p>
      <w:pPr>
        <w:pStyle w:val="BodyText"/>
      </w:pPr>
    </w:p>
    <w:p>
      <w:pPr>
        <w:pStyle w:val="ListParagraph"/>
        <w:numPr>
          <w:ilvl w:val="2"/>
          <w:numId w:val="56"/>
        </w:numPr>
        <w:tabs>
          <w:tab w:pos="2880" w:val="left" w:leader="none"/>
        </w:tabs>
        <w:spacing w:line="240" w:lineRule="auto" w:before="0" w:after="0"/>
        <w:ind w:left="2880" w:right="721" w:hanging="720"/>
        <w:jc w:val="both"/>
        <w:rPr>
          <w:sz w:val="22"/>
        </w:rPr>
      </w:pPr>
      <w:r>
        <w:rPr>
          <w:sz w:val="22"/>
        </w:rPr>
        <w:t>Coordination Drawings: Comply with requirements specified in Division 01 3100 Section “Project Management and Coordination.”</w:t>
      </w:r>
    </w:p>
    <w:p>
      <w:pPr>
        <w:pStyle w:val="BodyText"/>
      </w:pPr>
    </w:p>
    <w:p>
      <w:pPr>
        <w:pStyle w:val="ListParagraph"/>
        <w:numPr>
          <w:ilvl w:val="2"/>
          <w:numId w:val="56"/>
        </w:numPr>
        <w:tabs>
          <w:tab w:pos="2880" w:val="left" w:leader="none"/>
        </w:tabs>
        <w:spacing w:line="240" w:lineRule="auto" w:before="0" w:after="0"/>
        <w:ind w:left="2880" w:right="720" w:hanging="720"/>
        <w:jc w:val="both"/>
        <w:rPr>
          <w:sz w:val="22"/>
        </w:rPr>
      </w:pPr>
      <w:r>
        <w:rPr>
          <w:sz w:val="22"/>
        </w:rPr>
        <w:t>Qualification Data: Prepare written information that demonstrates capabilities and experience of firm or person. Include lists of completed projects with project names and addresses, names and addresses of architects and owners, and other information specified.</w:t>
      </w:r>
    </w:p>
    <w:p>
      <w:pPr>
        <w:pStyle w:val="BodyText"/>
        <w:spacing w:before="173"/>
        <w:rPr>
          <w:sz w:val="20"/>
        </w:rPr>
      </w:pPr>
      <w:r>
        <w:rPr>
          <w:sz w:val="20"/>
        </w:rPr>
        <mc:AlternateContent>
          <mc:Choice Requires="wps">
            <w:drawing>
              <wp:anchor distT="0" distB="0" distL="0" distR="0" allowOverlap="1" layoutInCell="1" locked="0" behindDoc="1" simplePos="0" relativeHeight="487631872">
                <wp:simplePos x="0" y="0"/>
                <wp:positionH relativeFrom="page">
                  <wp:posOffset>896112</wp:posOffset>
                </wp:positionH>
                <wp:positionV relativeFrom="paragraph">
                  <wp:posOffset>280422</wp:posOffset>
                </wp:positionV>
                <wp:extent cx="5980430" cy="6350"/>
                <wp:effectExtent l="0" t="0" r="0" b="0"/>
                <wp:wrapTopAndBottom/>
                <wp:docPr id="152" name="Graphic 152"/>
                <wp:cNvGraphicFramePr>
                  <a:graphicFrameLocks/>
                </wp:cNvGraphicFramePr>
                <a:graphic>
                  <a:graphicData uri="http://schemas.microsoft.com/office/word/2010/wordprocessingShape">
                    <wps:wsp>
                      <wps:cNvPr id="152" name="Graphic 152"/>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2.080511pt;width:470.879986pt;height:.480011pt;mso-position-horizontal-relative:page;mso-position-vertical-relative:paragraph;z-index:-15684608;mso-wrap-distance-left:0;mso-wrap-distance-right:0" id="docshape148" filled="true" fillcolor="#000000" stroked="false">
                <v:fill type="solid"/>
                <w10:wrap type="topAndBottom"/>
              </v:rect>
            </w:pict>
          </mc:Fallback>
        </mc:AlternateContent>
      </w:r>
    </w:p>
    <w:p>
      <w:pPr>
        <w:tabs>
          <w:tab w:pos="7484" w:val="left" w:leader="none"/>
        </w:tabs>
        <w:spacing w:before="18"/>
        <w:ind w:left="720" w:right="0" w:firstLine="0"/>
        <w:jc w:val="left"/>
        <w:rPr>
          <w:sz w:val="20"/>
        </w:rPr>
      </w:pPr>
      <w:r>
        <w:rPr>
          <w:sz w:val="20"/>
        </w:rPr>
        <w:t>Essexville-Hampton</w:t>
      </w:r>
      <w:r>
        <w:rPr>
          <w:spacing w:val="-10"/>
          <w:sz w:val="20"/>
        </w:rPr>
        <w:t> </w:t>
      </w:r>
      <w:r>
        <w:rPr>
          <w:sz w:val="20"/>
        </w:rPr>
        <w:t>Public</w:t>
      </w:r>
      <w:r>
        <w:rPr>
          <w:spacing w:val="-9"/>
          <w:sz w:val="20"/>
        </w:rPr>
        <w:t> </w:t>
      </w:r>
      <w:r>
        <w:rPr>
          <w:spacing w:val="-2"/>
          <w:sz w:val="20"/>
        </w:rPr>
        <w:t>Schools</w:t>
      </w:r>
      <w:r>
        <w:rPr>
          <w:sz w:val="20"/>
        </w:rPr>
        <w:tab/>
        <w:t>R.C.</w:t>
      </w:r>
      <w:r>
        <w:rPr>
          <w:spacing w:val="-5"/>
          <w:sz w:val="20"/>
        </w:rPr>
        <w:t> </w:t>
      </w:r>
      <w:r>
        <w:rPr>
          <w:sz w:val="20"/>
        </w:rPr>
        <w:t>Hendrick</w:t>
      </w:r>
      <w:r>
        <w:rPr>
          <w:spacing w:val="-5"/>
          <w:sz w:val="20"/>
        </w:rPr>
        <w:t> </w:t>
      </w:r>
      <w:r>
        <w:rPr>
          <w:sz w:val="20"/>
        </w:rPr>
        <w:t>Project</w:t>
      </w:r>
      <w:r>
        <w:rPr>
          <w:spacing w:val="-5"/>
          <w:sz w:val="20"/>
        </w:rPr>
        <w:t> </w:t>
      </w:r>
      <w:r>
        <w:rPr>
          <w:sz w:val="20"/>
        </w:rPr>
        <w:t>No.</w:t>
      </w:r>
      <w:r>
        <w:rPr>
          <w:spacing w:val="-4"/>
          <w:sz w:val="20"/>
        </w:rPr>
        <w:t> </w:t>
      </w:r>
      <w:r>
        <w:rPr>
          <w:spacing w:val="-2"/>
          <w:sz w:val="20"/>
        </w:rPr>
        <w:t>35425</w:t>
      </w:r>
    </w:p>
    <w:p>
      <w:pPr>
        <w:tabs>
          <w:tab w:pos="7601" w:val="left" w:leader="none"/>
        </w:tabs>
        <w:spacing w:before="1"/>
        <w:ind w:left="720" w:right="0" w:firstLine="0"/>
        <w:jc w:val="left"/>
        <w:rPr>
          <w:sz w:val="20"/>
        </w:rPr>
      </w:pPr>
      <w:r>
        <w:rPr>
          <w:sz w:val="20"/>
        </w:rPr>
        <w:t>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4"/>
          <w:sz w:val="20"/>
        </w:rPr>
        <w:t> </w:t>
      </w:r>
      <w:r>
        <w:rPr>
          <w:sz w:val="20"/>
        </w:rPr>
        <w:t>3300</w:t>
      </w:r>
      <w:r>
        <w:rPr>
          <w:spacing w:val="-1"/>
          <w:sz w:val="20"/>
        </w:rPr>
        <w:t> </w:t>
      </w:r>
      <w:r>
        <w:rPr>
          <w:sz w:val="20"/>
        </w:rPr>
        <w:t>-</w:t>
      </w:r>
      <w:r>
        <w:rPr>
          <w:spacing w:val="-4"/>
          <w:sz w:val="20"/>
        </w:rPr>
        <w:t> </w:t>
      </w:r>
      <w:r>
        <w:rPr>
          <w:sz w:val="20"/>
        </w:rPr>
        <w:t>Submittal</w:t>
      </w:r>
      <w:r>
        <w:rPr>
          <w:spacing w:val="-4"/>
          <w:sz w:val="20"/>
        </w:rPr>
        <w:t> </w:t>
      </w:r>
      <w:r>
        <w:rPr>
          <w:spacing w:val="-2"/>
          <w:sz w:val="20"/>
        </w:rPr>
        <w:t>Procedure</w:t>
      </w:r>
    </w:p>
    <w:p>
      <w:pPr>
        <w:spacing w:after="0"/>
        <w:jc w:val="left"/>
        <w:rPr>
          <w:sz w:val="20"/>
        </w:rPr>
        <w:sectPr>
          <w:pgSz w:w="12240" w:h="15840"/>
          <w:pgMar w:header="0" w:footer="544" w:top="1400" w:bottom="740" w:left="720" w:right="720"/>
        </w:sectPr>
      </w:pPr>
    </w:p>
    <w:p>
      <w:pPr>
        <w:pStyle w:val="ListParagraph"/>
        <w:numPr>
          <w:ilvl w:val="2"/>
          <w:numId w:val="56"/>
        </w:numPr>
        <w:tabs>
          <w:tab w:pos="2880" w:val="left" w:leader="none"/>
        </w:tabs>
        <w:spacing w:line="240" w:lineRule="auto" w:before="39" w:after="0"/>
        <w:ind w:left="2880" w:right="721" w:hanging="720"/>
        <w:jc w:val="both"/>
        <w:rPr>
          <w:sz w:val="22"/>
        </w:rPr>
      </w:pPr>
      <w:r>
        <w:rPr>
          <w:sz w:val="22"/>
        </w:rPr>
        <w:t>Welding Certificates: Prepare written certification that welding procedures and personnel comply with requirements in the Contract Documents. Submit record of Welding Procedure Specification (WPS) and Procedure Qualification Record (PQR) on AWS forms. Include names of firms and personnel certified.</w:t>
      </w:r>
    </w:p>
    <w:p>
      <w:pPr>
        <w:pStyle w:val="ListParagraph"/>
        <w:numPr>
          <w:ilvl w:val="2"/>
          <w:numId w:val="56"/>
        </w:numPr>
        <w:tabs>
          <w:tab w:pos="2880" w:val="left" w:leader="none"/>
        </w:tabs>
        <w:spacing w:line="240" w:lineRule="auto" w:before="267" w:after="0"/>
        <w:ind w:left="2880" w:right="724" w:hanging="720"/>
        <w:jc w:val="both"/>
        <w:rPr>
          <w:sz w:val="22"/>
        </w:rPr>
      </w:pPr>
      <w:r>
        <w:rPr>
          <w:sz w:val="22"/>
        </w:rPr>
        <w:t>Installer Certificates: Prepare written statements on manufacturer's letterhead certifying that Installer complies with requirements in the Contract Documents and, where required, is authorized by manufacturer for this specific Project.</w:t>
      </w:r>
    </w:p>
    <w:p>
      <w:pPr>
        <w:pStyle w:val="BodyText"/>
        <w:spacing w:before="1"/>
      </w:pPr>
    </w:p>
    <w:p>
      <w:pPr>
        <w:pStyle w:val="ListParagraph"/>
        <w:numPr>
          <w:ilvl w:val="2"/>
          <w:numId w:val="56"/>
        </w:numPr>
        <w:tabs>
          <w:tab w:pos="2880" w:val="left" w:leader="none"/>
        </w:tabs>
        <w:spacing w:line="240" w:lineRule="auto" w:before="0" w:after="0"/>
        <w:ind w:left="2880" w:right="720" w:hanging="720"/>
        <w:jc w:val="both"/>
        <w:rPr>
          <w:sz w:val="22"/>
        </w:rPr>
      </w:pPr>
      <w:r>
        <w:rPr>
          <w:sz w:val="22"/>
        </w:rPr>
        <w:t>Manufacturer Certificates: Prepare written statements on manufacturer's letterhead certifying that manufacturer complies with requirements in the Contract Documents. Include evidence of manufacturing experience where </w:t>
      </w:r>
      <w:r>
        <w:rPr>
          <w:spacing w:val="-2"/>
          <w:sz w:val="22"/>
        </w:rPr>
        <w:t>required.</w:t>
      </w:r>
    </w:p>
    <w:p>
      <w:pPr>
        <w:pStyle w:val="ListParagraph"/>
        <w:numPr>
          <w:ilvl w:val="2"/>
          <w:numId w:val="56"/>
        </w:numPr>
        <w:tabs>
          <w:tab w:pos="2880" w:val="left" w:leader="none"/>
          <w:tab w:pos="2928" w:val="left" w:leader="none"/>
        </w:tabs>
        <w:spacing w:line="240" w:lineRule="auto" w:before="268" w:after="0"/>
        <w:ind w:left="2880" w:right="723" w:hanging="720"/>
        <w:jc w:val="both"/>
        <w:rPr>
          <w:sz w:val="22"/>
        </w:rPr>
      </w:pPr>
      <w:r>
        <w:rPr>
          <w:sz w:val="22"/>
        </w:rPr>
        <w:t>Product</w:t>
      </w:r>
      <w:r>
        <w:rPr>
          <w:spacing w:val="40"/>
          <w:sz w:val="22"/>
        </w:rPr>
        <w:t> </w:t>
      </w:r>
      <w:r>
        <w:rPr>
          <w:sz w:val="22"/>
        </w:rPr>
        <w:t>Certificates: Prepare written statements on manufacturer’s letterhead certifying that product complies with requirements in the Contract Documents.</w:t>
      </w:r>
    </w:p>
    <w:p>
      <w:pPr>
        <w:pStyle w:val="BodyText"/>
      </w:pPr>
    </w:p>
    <w:p>
      <w:pPr>
        <w:pStyle w:val="ListParagraph"/>
        <w:numPr>
          <w:ilvl w:val="2"/>
          <w:numId w:val="56"/>
        </w:numPr>
        <w:tabs>
          <w:tab w:pos="2880" w:val="left" w:leader="none"/>
        </w:tabs>
        <w:spacing w:line="240" w:lineRule="auto" w:before="1" w:after="0"/>
        <w:ind w:left="2880" w:right="723" w:hanging="720"/>
        <w:jc w:val="both"/>
        <w:rPr>
          <w:sz w:val="22"/>
        </w:rPr>
      </w:pPr>
      <w:r>
        <w:rPr>
          <w:sz w:val="22"/>
        </w:rPr>
        <w:t>Material Certificates: Prepare written statements on manufacturer's letterhead certifying that material complies with requirements in the Contract Documents.</w:t>
      </w:r>
    </w:p>
    <w:p>
      <w:pPr>
        <w:pStyle w:val="BodyText"/>
      </w:pPr>
    </w:p>
    <w:p>
      <w:pPr>
        <w:pStyle w:val="ListParagraph"/>
        <w:numPr>
          <w:ilvl w:val="2"/>
          <w:numId w:val="56"/>
        </w:numPr>
        <w:tabs>
          <w:tab w:pos="2880" w:val="left" w:leader="none"/>
        </w:tabs>
        <w:spacing w:line="240" w:lineRule="auto" w:before="0" w:after="0"/>
        <w:ind w:left="2880" w:right="723" w:hanging="720"/>
        <w:jc w:val="both"/>
        <w:rPr>
          <w:sz w:val="22"/>
        </w:rPr>
      </w:pPr>
      <w:r>
        <w:rPr>
          <w:sz w:val="22"/>
        </w:rPr>
        <w:t>Material Test Reports: Prepare reports written by a qualified testing agency, on testing agency's standard form, indicating and interpreting test results of material for compliance with requirements in the Contract Documents.</w:t>
      </w:r>
    </w:p>
    <w:p>
      <w:pPr>
        <w:pStyle w:val="ListParagraph"/>
        <w:numPr>
          <w:ilvl w:val="2"/>
          <w:numId w:val="56"/>
        </w:numPr>
        <w:tabs>
          <w:tab w:pos="2877" w:val="left" w:leader="none"/>
          <w:tab w:pos="2880" w:val="left" w:leader="none"/>
        </w:tabs>
        <w:spacing w:line="240" w:lineRule="auto" w:before="267" w:after="0"/>
        <w:ind w:left="2880" w:right="721" w:hanging="720"/>
        <w:jc w:val="both"/>
        <w:rPr>
          <w:sz w:val="22"/>
        </w:rPr>
      </w:pPr>
      <w:r>
        <w:rPr>
          <w:sz w:val="22"/>
        </w:rPr>
        <w:t>Product Test Reports: Prepare written reports indicating current product produced by manufacturer complies with requirements in the Contract Documents.</w:t>
      </w:r>
      <w:r>
        <w:rPr>
          <w:spacing w:val="-3"/>
          <w:sz w:val="22"/>
        </w:rPr>
        <w:t> </w:t>
      </w:r>
      <w:r>
        <w:rPr>
          <w:sz w:val="22"/>
        </w:rPr>
        <w:t>Base reports</w:t>
      </w:r>
      <w:r>
        <w:rPr>
          <w:spacing w:val="-3"/>
          <w:sz w:val="22"/>
        </w:rPr>
        <w:t> </w:t>
      </w:r>
      <w:r>
        <w:rPr>
          <w:sz w:val="22"/>
        </w:rPr>
        <w:t>on</w:t>
      </w:r>
      <w:r>
        <w:rPr>
          <w:spacing w:val="-2"/>
          <w:sz w:val="22"/>
        </w:rPr>
        <w:t> </w:t>
      </w:r>
      <w:r>
        <w:rPr>
          <w:sz w:val="22"/>
        </w:rPr>
        <w:t>evaluation</w:t>
      </w:r>
      <w:r>
        <w:rPr>
          <w:spacing w:val="-3"/>
          <w:sz w:val="22"/>
        </w:rPr>
        <w:t> </w:t>
      </w:r>
      <w:r>
        <w:rPr>
          <w:sz w:val="22"/>
        </w:rPr>
        <w:t>of</w:t>
      </w:r>
      <w:r>
        <w:rPr>
          <w:spacing w:val="-5"/>
          <w:sz w:val="22"/>
        </w:rPr>
        <w:t> </w:t>
      </w:r>
      <w:r>
        <w:rPr>
          <w:sz w:val="22"/>
        </w:rPr>
        <w:t>tests</w:t>
      </w:r>
      <w:r>
        <w:rPr>
          <w:spacing w:val="-3"/>
          <w:sz w:val="22"/>
        </w:rPr>
        <w:t> </w:t>
      </w:r>
      <w:r>
        <w:rPr>
          <w:sz w:val="22"/>
        </w:rPr>
        <w:t>performed</w:t>
      </w:r>
      <w:r>
        <w:rPr>
          <w:spacing w:val="-2"/>
          <w:sz w:val="22"/>
        </w:rPr>
        <w:t> </w:t>
      </w:r>
      <w:r>
        <w:rPr>
          <w:sz w:val="22"/>
        </w:rPr>
        <w:t>by</w:t>
      </w:r>
      <w:r>
        <w:rPr>
          <w:spacing w:val="-2"/>
          <w:sz w:val="22"/>
        </w:rPr>
        <w:t> </w:t>
      </w:r>
      <w:r>
        <w:rPr>
          <w:sz w:val="22"/>
        </w:rPr>
        <w:t>manufacturer</w:t>
      </w:r>
      <w:r>
        <w:rPr>
          <w:spacing w:val="-2"/>
          <w:sz w:val="22"/>
        </w:rPr>
        <w:t> </w:t>
      </w:r>
      <w:r>
        <w:rPr>
          <w:sz w:val="22"/>
        </w:rPr>
        <w:t>and witnessed by a qualified testing agency, or on comprehensive tests performed by a qualified testing agency.</w:t>
      </w:r>
    </w:p>
    <w:p>
      <w:pPr>
        <w:pStyle w:val="BodyText"/>
        <w:spacing w:before="2"/>
      </w:pPr>
    </w:p>
    <w:p>
      <w:pPr>
        <w:pStyle w:val="ListParagraph"/>
        <w:numPr>
          <w:ilvl w:val="2"/>
          <w:numId w:val="56"/>
        </w:numPr>
        <w:tabs>
          <w:tab w:pos="2877" w:val="left" w:leader="none"/>
          <w:tab w:pos="2880" w:val="left" w:leader="none"/>
        </w:tabs>
        <w:spacing w:line="240" w:lineRule="auto" w:before="0" w:after="0"/>
        <w:ind w:left="2880" w:right="721" w:hanging="720"/>
        <w:jc w:val="both"/>
        <w:rPr>
          <w:sz w:val="22"/>
        </w:rPr>
      </w:pPr>
      <w:r>
        <w:rPr>
          <w:sz w:val="22"/>
        </w:rPr>
        <w:t>Research/Evaluation Reports: Prepare written evidence, from a model code organization</w:t>
      </w:r>
      <w:r>
        <w:rPr>
          <w:spacing w:val="-1"/>
          <w:sz w:val="22"/>
        </w:rPr>
        <w:t> </w:t>
      </w:r>
      <w:r>
        <w:rPr>
          <w:sz w:val="22"/>
        </w:rPr>
        <w:t>acceptable to</w:t>
      </w:r>
      <w:r>
        <w:rPr>
          <w:spacing w:val="-2"/>
          <w:sz w:val="22"/>
        </w:rPr>
        <w:t> </w:t>
      </w:r>
      <w:r>
        <w:rPr>
          <w:sz w:val="22"/>
        </w:rPr>
        <w:t>authorities</w:t>
      </w:r>
      <w:r>
        <w:rPr>
          <w:spacing w:val="-1"/>
          <w:sz w:val="22"/>
        </w:rPr>
        <w:t> </w:t>
      </w:r>
      <w:r>
        <w:rPr>
          <w:sz w:val="22"/>
        </w:rPr>
        <w:t>having jurisdiction, that</w:t>
      </w:r>
      <w:r>
        <w:rPr>
          <w:spacing w:val="-1"/>
          <w:sz w:val="22"/>
        </w:rPr>
        <w:t> </w:t>
      </w:r>
      <w:r>
        <w:rPr>
          <w:sz w:val="22"/>
        </w:rPr>
        <w:t>product</w:t>
      </w:r>
      <w:r>
        <w:rPr>
          <w:spacing w:val="-1"/>
          <w:sz w:val="22"/>
        </w:rPr>
        <w:t> </w:t>
      </w:r>
      <w:r>
        <w:rPr>
          <w:sz w:val="22"/>
        </w:rPr>
        <w:t>complies with building code in effect for Project. Include the following information:</w:t>
      </w:r>
    </w:p>
    <w:p>
      <w:pPr>
        <w:pStyle w:val="ListParagraph"/>
        <w:numPr>
          <w:ilvl w:val="3"/>
          <w:numId w:val="56"/>
        </w:numPr>
        <w:tabs>
          <w:tab w:pos="3239" w:val="left" w:leader="none"/>
        </w:tabs>
        <w:spacing w:line="240" w:lineRule="auto" w:before="267" w:after="0"/>
        <w:ind w:left="3239" w:right="0" w:hanging="359"/>
        <w:jc w:val="left"/>
        <w:rPr>
          <w:sz w:val="22"/>
        </w:rPr>
      </w:pPr>
      <w:r>
        <w:rPr>
          <w:sz w:val="22"/>
        </w:rPr>
        <w:t>Name</w:t>
      </w:r>
      <w:r>
        <w:rPr>
          <w:spacing w:val="-3"/>
          <w:sz w:val="22"/>
        </w:rPr>
        <w:t> </w:t>
      </w:r>
      <w:r>
        <w:rPr>
          <w:sz w:val="22"/>
        </w:rPr>
        <w:t>of</w:t>
      </w:r>
      <w:r>
        <w:rPr>
          <w:spacing w:val="-3"/>
          <w:sz w:val="22"/>
        </w:rPr>
        <w:t> </w:t>
      </w:r>
      <w:r>
        <w:rPr>
          <w:sz w:val="22"/>
        </w:rPr>
        <w:t>evaluation</w:t>
      </w:r>
      <w:r>
        <w:rPr>
          <w:spacing w:val="-3"/>
          <w:sz w:val="22"/>
        </w:rPr>
        <w:t> </w:t>
      </w:r>
      <w:r>
        <w:rPr>
          <w:spacing w:val="-2"/>
          <w:sz w:val="22"/>
        </w:rPr>
        <w:t>organization</w:t>
      </w:r>
    </w:p>
    <w:p>
      <w:pPr>
        <w:pStyle w:val="ListParagraph"/>
        <w:numPr>
          <w:ilvl w:val="3"/>
          <w:numId w:val="56"/>
        </w:numPr>
        <w:tabs>
          <w:tab w:pos="3239" w:val="left" w:leader="none"/>
        </w:tabs>
        <w:spacing w:line="240" w:lineRule="auto" w:before="0" w:after="0"/>
        <w:ind w:left="3239" w:right="0" w:hanging="359"/>
        <w:jc w:val="left"/>
        <w:rPr>
          <w:sz w:val="22"/>
        </w:rPr>
      </w:pPr>
      <w:r>
        <w:rPr>
          <w:sz w:val="22"/>
        </w:rPr>
        <w:t>Date</w:t>
      </w:r>
      <w:r>
        <w:rPr>
          <w:spacing w:val="-3"/>
          <w:sz w:val="22"/>
        </w:rPr>
        <w:t> </w:t>
      </w:r>
      <w:r>
        <w:rPr>
          <w:sz w:val="22"/>
        </w:rPr>
        <w:t>of</w:t>
      </w:r>
      <w:r>
        <w:rPr>
          <w:spacing w:val="-3"/>
          <w:sz w:val="22"/>
        </w:rPr>
        <w:t> </w:t>
      </w:r>
      <w:r>
        <w:rPr>
          <w:spacing w:val="-2"/>
          <w:sz w:val="22"/>
        </w:rPr>
        <w:t>evaluation</w:t>
      </w:r>
    </w:p>
    <w:p>
      <w:pPr>
        <w:pStyle w:val="ListParagraph"/>
        <w:numPr>
          <w:ilvl w:val="3"/>
          <w:numId w:val="56"/>
        </w:numPr>
        <w:tabs>
          <w:tab w:pos="3239" w:val="left" w:leader="none"/>
        </w:tabs>
        <w:spacing w:line="240" w:lineRule="auto" w:before="0" w:after="0"/>
        <w:ind w:left="3239" w:right="0" w:hanging="359"/>
        <w:jc w:val="left"/>
        <w:rPr>
          <w:sz w:val="22"/>
        </w:rPr>
      </w:pPr>
      <w:r>
        <w:rPr>
          <w:sz w:val="22"/>
        </w:rPr>
        <w:t>Time</w:t>
      </w:r>
      <w:r>
        <w:rPr>
          <w:spacing w:val="-3"/>
          <w:sz w:val="22"/>
        </w:rPr>
        <w:t> </w:t>
      </w:r>
      <w:r>
        <w:rPr>
          <w:sz w:val="22"/>
        </w:rPr>
        <w:t>period</w:t>
      </w:r>
      <w:r>
        <w:rPr>
          <w:spacing w:val="-1"/>
          <w:sz w:val="22"/>
        </w:rPr>
        <w:t> </w:t>
      </w:r>
      <w:r>
        <w:rPr>
          <w:sz w:val="22"/>
        </w:rPr>
        <w:t>when</w:t>
      </w:r>
      <w:r>
        <w:rPr>
          <w:spacing w:val="-3"/>
          <w:sz w:val="22"/>
        </w:rPr>
        <w:t> </w:t>
      </w:r>
      <w:r>
        <w:rPr>
          <w:sz w:val="22"/>
        </w:rPr>
        <w:t>report</w:t>
      </w:r>
      <w:r>
        <w:rPr>
          <w:spacing w:val="-2"/>
          <w:sz w:val="22"/>
        </w:rPr>
        <w:t> </w:t>
      </w:r>
      <w:r>
        <w:rPr>
          <w:sz w:val="22"/>
        </w:rPr>
        <w:t>is</w:t>
      </w:r>
      <w:r>
        <w:rPr>
          <w:spacing w:val="-3"/>
          <w:sz w:val="22"/>
        </w:rPr>
        <w:t> </w:t>
      </w:r>
      <w:r>
        <w:rPr>
          <w:sz w:val="22"/>
        </w:rPr>
        <w:t>in</w:t>
      </w:r>
      <w:r>
        <w:rPr>
          <w:spacing w:val="-2"/>
          <w:sz w:val="22"/>
        </w:rPr>
        <w:t> effect</w:t>
      </w:r>
    </w:p>
    <w:p>
      <w:pPr>
        <w:pStyle w:val="ListParagraph"/>
        <w:numPr>
          <w:ilvl w:val="3"/>
          <w:numId w:val="56"/>
        </w:numPr>
        <w:tabs>
          <w:tab w:pos="3238" w:val="left" w:leader="none"/>
        </w:tabs>
        <w:spacing w:line="240" w:lineRule="auto" w:before="1" w:after="0"/>
        <w:ind w:left="3238" w:right="0" w:hanging="358"/>
        <w:jc w:val="left"/>
        <w:rPr>
          <w:sz w:val="22"/>
        </w:rPr>
      </w:pPr>
      <w:r>
        <w:rPr>
          <w:sz w:val="22"/>
        </w:rPr>
        <w:t>Product</w:t>
      </w:r>
      <w:r>
        <w:rPr>
          <w:spacing w:val="-3"/>
          <w:sz w:val="22"/>
        </w:rPr>
        <w:t> </w:t>
      </w:r>
      <w:r>
        <w:rPr>
          <w:sz w:val="22"/>
        </w:rPr>
        <w:t>and</w:t>
      </w:r>
      <w:r>
        <w:rPr>
          <w:spacing w:val="-5"/>
          <w:sz w:val="22"/>
        </w:rPr>
        <w:t> </w:t>
      </w:r>
      <w:r>
        <w:rPr>
          <w:sz w:val="22"/>
        </w:rPr>
        <w:t>manufacturers’</w:t>
      </w:r>
      <w:r>
        <w:rPr>
          <w:spacing w:val="-2"/>
          <w:sz w:val="22"/>
        </w:rPr>
        <w:t> names</w:t>
      </w:r>
    </w:p>
    <w:p>
      <w:pPr>
        <w:pStyle w:val="ListParagraph"/>
        <w:numPr>
          <w:ilvl w:val="3"/>
          <w:numId w:val="56"/>
        </w:numPr>
        <w:tabs>
          <w:tab w:pos="3238" w:val="left" w:leader="none"/>
        </w:tabs>
        <w:spacing w:line="240" w:lineRule="auto" w:before="0" w:after="0"/>
        <w:ind w:left="3238" w:right="0" w:hanging="358"/>
        <w:jc w:val="left"/>
        <w:rPr>
          <w:sz w:val="22"/>
        </w:rPr>
      </w:pPr>
      <w:r>
        <w:rPr>
          <w:sz w:val="22"/>
        </w:rPr>
        <w:t>Description</w:t>
      </w:r>
      <w:r>
        <w:rPr>
          <w:spacing w:val="-3"/>
          <w:sz w:val="22"/>
        </w:rPr>
        <w:t> </w:t>
      </w:r>
      <w:r>
        <w:rPr>
          <w:sz w:val="22"/>
        </w:rPr>
        <w:t>of</w:t>
      </w:r>
      <w:r>
        <w:rPr>
          <w:spacing w:val="-1"/>
          <w:sz w:val="22"/>
        </w:rPr>
        <w:t> </w:t>
      </w:r>
      <w:r>
        <w:rPr>
          <w:spacing w:val="-2"/>
          <w:sz w:val="22"/>
        </w:rPr>
        <w:t>product</w:t>
      </w:r>
    </w:p>
    <w:p>
      <w:pPr>
        <w:pStyle w:val="ListParagraph"/>
        <w:numPr>
          <w:ilvl w:val="3"/>
          <w:numId w:val="56"/>
        </w:numPr>
        <w:tabs>
          <w:tab w:pos="3239" w:val="left" w:leader="none"/>
        </w:tabs>
        <w:spacing w:line="240" w:lineRule="auto" w:before="0" w:after="0"/>
        <w:ind w:left="3239" w:right="0" w:hanging="359"/>
        <w:jc w:val="left"/>
        <w:rPr>
          <w:sz w:val="22"/>
        </w:rPr>
      </w:pPr>
      <w:r>
        <w:rPr>
          <w:sz w:val="22"/>
        </w:rPr>
        <w:t>Test</w:t>
      </w:r>
      <w:r>
        <w:rPr>
          <w:spacing w:val="-4"/>
          <w:sz w:val="22"/>
        </w:rPr>
        <w:t> </w:t>
      </w:r>
      <w:r>
        <w:rPr>
          <w:sz w:val="22"/>
        </w:rPr>
        <w:t>procedures and</w:t>
      </w:r>
      <w:r>
        <w:rPr>
          <w:spacing w:val="-4"/>
          <w:sz w:val="22"/>
        </w:rPr>
        <w:t> </w:t>
      </w:r>
      <w:r>
        <w:rPr>
          <w:spacing w:val="-2"/>
          <w:sz w:val="22"/>
        </w:rPr>
        <w:t>results</w:t>
      </w:r>
    </w:p>
    <w:p>
      <w:pPr>
        <w:pStyle w:val="ListParagraph"/>
        <w:numPr>
          <w:ilvl w:val="3"/>
          <w:numId w:val="56"/>
        </w:numPr>
        <w:tabs>
          <w:tab w:pos="3238" w:val="left" w:leader="none"/>
        </w:tabs>
        <w:spacing w:line="240" w:lineRule="auto" w:before="0" w:after="0"/>
        <w:ind w:left="3238" w:right="0" w:hanging="358"/>
        <w:jc w:val="left"/>
        <w:rPr>
          <w:sz w:val="22"/>
        </w:rPr>
      </w:pPr>
      <w:r>
        <w:rPr>
          <w:sz w:val="22"/>
        </w:rPr>
        <w:t>Limitations</w:t>
      </w:r>
      <w:r>
        <w:rPr>
          <w:spacing w:val="-3"/>
          <w:sz w:val="22"/>
        </w:rPr>
        <w:t> </w:t>
      </w:r>
      <w:r>
        <w:rPr>
          <w:sz w:val="22"/>
        </w:rPr>
        <w:t>of</w:t>
      </w:r>
      <w:r>
        <w:rPr>
          <w:spacing w:val="-4"/>
          <w:sz w:val="22"/>
        </w:rPr>
        <w:t> </w:t>
      </w:r>
      <w:r>
        <w:rPr>
          <w:spacing w:val="-5"/>
          <w:sz w:val="22"/>
        </w:rPr>
        <w:t>use</w:t>
      </w:r>
    </w:p>
    <w:p>
      <w:pPr>
        <w:pStyle w:val="BodyText"/>
        <w:spacing w:before="1"/>
      </w:pPr>
    </w:p>
    <w:p>
      <w:pPr>
        <w:pStyle w:val="ListParagraph"/>
        <w:numPr>
          <w:ilvl w:val="2"/>
          <w:numId w:val="56"/>
        </w:numPr>
        <w:tabs>
          <w:tab w:pos="2878" w:val="left" w:leader="none"/>
          <w:tab w:pos="2880" w:val="left" w:leader="none"/>
        </w:tabs>
        <w:spacing w:line="240" w:lineRule="auto" w:before="0" w:after="0"/>
        <w:ind w:left="2880" w:right="723" w:hanging="720"/>
        <w:jc w:val="both"/>
        <w:rPr>
          <w:sz w:val="22"/>
        </w:rPr>
      </w:pPr>
      <w:r>
        <w:rPr>
          <w:sz w:val="22"/>
        </w:rPr>
        <w:t>Schedule of Tests and Inspections: Comply with requirements specified in Division 01 4000 Section “Quality Requirements.”</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20"/>
        </w:rPr>
      </w:pPr>
      <w:r>
        <w:rPr>
          <w:sz w:val="20"/>
        </w:rPr>
        <mc:AlternateContent>
          <mc:Choice Requires="wps">
            <w:drawing>
              <wp:anchor distT="0" distB="0" distL="0" distR="0" allowOverlap="1" layoutInCell="1" locked="0" behindDoc="1" simplePos="0" relativeHeight="487632384">
                <wp:simplePos x="0" y="0"/>
                <wp:positionH relativeFrom="page">
                  <wp:posOffset>896112</wp:posOffset>
                </wp:positionH>
                <wp:positionV relativeFrom="paragraph">
                  <wp:posOffset>171735</wp:posOffset>
                </wp:positionV>
                <wp:extent cx="5980430" cy="6350"/>
                <wp:effectExtent l="0" t="0" r="0" b="0"/>
                <wp:wrapTopAndBottom/>
                <wp:docPr id="153" name="Graphic 153"/>
                <wp:cNvGraphicFramePr>
                  <a:graphicFrameLocks/>
                </wp:cNvGraphicFramePr>
                <a:graphic>
                  <a:graphicData uri="http://schemas.microsoft.com/office/word/2010/wordprocessingShape">
                    <wps:wsp>
                      <wps:cNvPr id="153" name="Graphic 153"/>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13.522504pt;width:470.879986pt;height:.480011pt;mso-position-horizontal-relative:page;mso-position-vertical-relative:paragraph;z-index:-15684096;mso-wrap-distance-left:0;mso-wrap-distance-right:0" id="docshape149" filled="true" fillcolor="#000000" stroked="false">
                <v:fill type="solid"/>
                <w10:wrap type="topAndBottom"/>
              </v:rect>
            </w:pict>
          </mc:Fallback>
        </mc:AlternateContent>
      </w:r>
    </w:p>
    <w:p>
      <w:pPr>
        <w:tabs>
          <w:tab w:pos="7484" w:val="left" w:leader="none"/>
        </w:tabs>
        <w:spacing w:before="18"/>
        <w:ind w:left="720" w:right="0" w:firstLine="0"/>
        <w:jc w:val="left"/>
        <w:rPr>
          <w:sz w:val="20"/>
        </w:rPr>
      </w:pPr>
      <w:r>
        <w:rPr>
          <w:sz w:val="20"/>
        </w:rPr>
        <w:t>Essexville-Hampton</w:t>
      </w:r>
      <w:r>
        <w:rPr>
          <w:spacing w:val="-10"/>
          <w:sz w:val="20"/>
        </w:rPr>
        <w:t> </w:t>
      </w:r>
      <w:r>
        <w:rPr>
          <w:sz w:val="20"/>
        </w:rPr>
        <w:t>Public</w:t>
      </w:r>
      <w:r>
        <w:rPr>
          <w:spacing w:val="-9"/>
          <w:sz w:val="20"/>
        </w:rPr>
        <w:t> </w:t>
      </w:r>
      <w:r>
        <w:rPr>
          <w:spacing w:val="-2"/>
          <w:sz w:val="20"/>
        </w:rPr>
        <w:t>Schools</w:t>
      </w:r>
      <w:r>
        <w:rPr>
          <w:sz w:val="20"/>
        </w:rPr>
        <w:tab/>
        <w:t>R.C.</w:t>
      </w:r>
      <w:r>
        <w:rPr>
          <w:spacing w:val="-5"/>
          <w:sz w:val="20"/>
        </w:rPr>
        <w:t> </w:t>
      </w:r>
      <w:r>
        <w:rPr>
          <w:sz w:val="20"/>
        </w:rPr>
        <w:t>Hendrick</w:t>
      </w:r>
      <w:r>
        <w:rPr>
          <w:spacing w:val="-5"/>
          <w:sz w:val="20"/>
        </w:rPr>
        <w:t> </w:t>
      </w:r>
      <w:r>
        <w:rPr>
          <w:sz w:val="20"/>
        </w:rPr>
        <w:t>Project</w:t>
      </w:r>
      <w:r>
        <w:rPr>
          <w:spacing w:val="-5"/>
          <w:sz w:val="20"/>
        </w:rPr>
        <w:t> </w:t>
      </w:r>
      <w:r>
        <w:rPr>
          <w:sz w:val="20"/>
        </w:rPr>
        <w:t>No.</w:t>
      </w:r>
      <w:r>
        <w:rPr>
          <w:spacing w:val="-4"/>
          <w:sz w:val="20"/>
        </w:rPr>
        <w:t> </w:t>
      </w:r>
      <w:r>
        <w:rPr>
          <w:spacing w:val="-2"/>
          <w:sz w:val="20"/>
        </w:rPr>
        <w:t>35425</w:t>
      </w:r>
    </w:p>
    <w:p>
      <w:pPr>
        <w:tabs>
          <w:tab w:pos="7601" w:val="left" w:leader="none"/>
        </w:tabs>
        <w:spacing w:before="1"/>
        <w:ind w:left="720" w:right="0" w:firstLine="0"/>
        <w:jc w:val="left"/>
        <w:rPr>
          <w:sz w:val="20"/>
        </w:rPr>
      </w:pPr>
      <w:r>
        <w:rPr>
          <w:sz w:val="20"/>
        </w:rPr>
        <w:t>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4"/>
          <w:sz w:val="20"/>
        </w:rPr>
        <w:t> </w:t>
      </w:r>
      <w:r>
        <w:rPr>
          <w:sz w:val="20"/>
        </w:rPr>
        <w:t>3300</w:t>
      </w:r>
      <w:r>
        <w:rPr>
          <w:spacing w:val="-1"/>
          <w:sz w:val="20"/>
        </w:rPr>
        <w:t> </w:t>
      </w:r>
      <w:r>
        <w:rPr>
          <w:sz w:val="20"/>
        </w:rPr>
        <w:t>-</w:t>
      </w:r>
      <w:r>
        <w:rPr>
          <w:spacing w:val="-4"/>
          <w:sz w:val="20"/>
        </w:rPr>
        <w:t> </w:t>
      </w:r>
      <w:r>
        <w:rPr>
          <w:sz w:val="20"/>
        </w:rPr>
        <w:t>Submittal</w:t>
      </w:r>
      <w:r>
        <w:rPr>
          <w:spacing w:val="-4"/>
          <w:sz w:val="20"/>
        </w:rPr>
        <w:t> </w:t>
      </w:r>
      <w:r>
        <w:rPr>
          <w:spacing w:val="-2"/>
          <w:sz w:val="20"/>
        </w:rPr>
        <w:t>Procedure</w:t>
      </w:r>
    </w:p>
    <w:p>
      <w:pPr>
        <w:spacing w:after="0"/>
        <w:jc w:val="left"/>
        <w:rPr>
          <w:sz w:val="20"/>
        </w:rPr>
        <w:sectPr>
          <w:pgSz w:w="12240" w:h="15840"/>
          <w:pgMar w:header="0" w:footer="544" w:top="1400" w:bottom="740" w:left="720" w:right="720"/>
        </w:sectPr>
      </w:pPr>
    </w:p>
    <w:p>
      <w:pPr>
        <w:pStyle w:val="ListParagraph"/>
        <w:numPr>
          <w:ilvl w:val="2"/>
          <w:numId w:val="56"/>
        </w:numPr>
        <w:tabs>
          <w:tab w:pos="2877" w:val="left" w:leader="none"/>
          <w:tab w:pos="2880" w:val="left" w:leader="none"/>
        </w:tabs>
        <w:spacing w:line="240" w:lineRule="auto" w:before="39" w:after="0"/>
        <w:ind w:left="2880" w:right="722" w:hanging="720"/>
        <w:jc w:val="both"/>
        <w:rPr>
          <w:sz w:val="22"/>
        </w:rPr>
      </w:pPr>
      <w:r>
        <w:rPr>
          <w:sz w:val="22"/>
        </w:rPr>
        <w:t>Preconstruction Test Reports: Prepare reports written by a qualified testing agency, on testing agency’s standard form, indicating and interpreting results of tests performed before installation of product, for compliance with</w:t>
      </w:r>
      <w:r>
        <w:rPr>
          <w:spacing w:val="40"/>
          <w:sz w:val="22"/>
        </w:rPr>
        <w:t> </w:t>
      </w:r>
      <w:r>
        <w:rPr>
          <w:sz w:val="22"/>
        </w:rPr>
        <w:t>performance requirements in the Contract Documents.</w:t>
      </w:r>
    </w:p>
    <w:p>
      <w:pPr>
        <w:pStyle w:val="ListParagraph"/>
        <w:numPr>
          <w:ilvl w:val="2"/>
          <w:numId w:val="56"/>
        </w:numPr>
        <w:tabs>
          <w:tab w:pos="2877" w:val="left" w:leader="none"/>
          <w:tab w:pos="2880" w:val="left" w:leader="none"/>
        </w:tabs>
        <w:spacing w:line="240" w:lineRule="auto" w:before="267" w:after="0"/>
        <w:ind w:left="2880" w:right="719" w:hanging="720"/>
        <w:jc w:val="both"/>
        <w:rPr>
          <w:sz w:val="22"/>
        </w:rPr>
      </w:pPr>
      <w:r>
        <w:rPr>
          <w:sz w:val="22"/>
        </w:rPr>
        <w:t>Compatibility Test Reports: Prepare reports written by a qualified testing</w:t>
      </w:r>
      <w:r>
        <w:rPr>
          <w:spacing w:val="40"/>
          <w:sz w:val="22"/>
        </w:rPr>
        <w:t> </w:t>
      </w:r>
      <w:r>
        <w:rPr>
          <w:sz w:val="22"/>
        </w:rPr>
        <w:t>agency, on testing agency's standard form, indicating and interpreting results of compatibility tests performed before installation of product. Include written recommendations for primers and substrate preparation needed for adhesion.</w:t>
      </w:r>
    </w:p>
    <w:p>
      <w:pPr>
        <w:pStyle w:val="BodyText"/>
        <w:spacing w:before="1"/>
      </w:pPr>
    </w:p>
    <w:p>
      <w:pPr>
        <w:pStyle w:val="ListParagraph"/>
        <w:numPr>
          <w:ilvl w:val="2"/>
          <w:numId w:val="56"/>
        </w:numPr>
        <w:tabs>
          <w:tab w:pos="2877" w:val="left" w:leader="none"/>
          <w:tab w:pos="2880" w:val="left" w:leader="none"/>
        </w:tabs>
        <w:spacing w:line="240" w:lineRule="auto" w:before="1" w:after="0"/>
        <w:ind w:left="2880" w:right="720" w:hanging="720"/>
        <w:jc w:val="both"/>
        <w:rPr>
          <w:sz w:val="22"/>
        </w:rPr>
      </w:pPr>
      <w:r>
        <w:rPr>
          <w:sz w:val="22"/>
        </w:rPr>
        <w:t>Field Test Reports: Prepare reports written by a qualified testing agency, on testing agency's standard form, indicating and interpreting results of field tests performed either during installation</w:t>
      </w:r>
      <w:r>
        <w:rPr>
          <w:spacing w:val="-2"/>
          <w:sz w:val="22"/>
        </w:rPr>
        <w:t> </w:t>
      </w:r>
      <w:r>
        <w:rPr>
          <w:sz w:val="22"/>
        </w:rPr>
        <w:t>of product</w:t>
      </w:r>
      <w:r>
        <w:rPr>
          <w:spacing w:val="-4"/>
          <w:sz w:val="22"/>
        </w:rPr>
        <w:t> </w:t>
      </w:r>
      <w:r>
        <w:rPr>
          <w:sz w:val="22"/>
        </w:rPr>
        <w:t>or after product is</w:t>
      </w:r>
      <w:r>
        <w:rPr>
          <w:spacing w:val="-1"/>
          <w:sz w:val="22"/>
        </w:rPr>
        <w:t> </w:t>
      </w:r>
      <w:r>
        <w:rPr>
          <w:sz w:val="22"/>
        </w:rPr>
        <w:t>installed</w:t>
      </w:r>
      <w:r>
        <w:rPr>
          <w:spacing w:val="-2"/>
          <w:sz w:val="22"/>
        </w:rPr>
        <w:t> </w:t>
      </w:r>
      <w:r>
        <w:rPr>
          <w:sz w:val="22"/>
        </w:rPr>
        <w:t>in its final location, for compliance with requirements.</w:t>
      </w:r>
    </w:p>
    <w:p>
      <w:pPr>
        <w:pStyle w:val="ListParagraph"/>
        <w:numPr>
          <w:ilvl w:val="2"/>
          <w:numId w:val="56"/>
        </w:numPr>
        <w:tabs>
          <w:tab w:pos="2877" w:val="left" w:leader="none"/>
          <w:tab w:pos="2880" w:val="left" w:leader="none"/>
        </w:tabs>
        <w:spacing w:line="240" w:lineRule="auto" w:before="267" w:after="0"/>
        <w:ind w:left="2880" w:right="721" w:hanging="720"/>
        <w:jc w:val="both"/>
        <w:rPr>
          <w:sz w:val="22"/>
        </w:rPr>
      </w:pPr>
      <w:r>
        <w:rPr>
          <w:sz w:val="22"/>
        </w:rPr>
        <w:t>Maintenance Data: Prepare written and graphic instructions and procedures for operation and normal maintenance of products and equipment. Comply with requirements specified in Division 01 7700 Section "Closeout Procedures” for Operation and Maintenance Data."</w:t>
      </w:r>
    </w:p>
    <w:p>
      <w:pPr>
        <w:pStyle w:val="BodyText"/>
        <w:spacing w:before="1"/>
      </w:pPr>
    </w:p>
    <w:p>
      <w:pPr>
        <w:pStyle w:val="ListParagraph"/>
        <w:numPr>
          <w:ilvl w:val="2"/>
          <w:numId w:val="56"/>
        </w:numPr>
        <w:tabs>
          <w:tab w:pos="2877" w:val="left" w:leader="none"/>
          <w:tab w:pos="2880" w:val="left" w:leader="none"/>
        </w:tabs>
        <w:spacing w:line="240" w:lineRule="auto" w:before="0" w:after="0"/>
        <w:ind w:left="2880" w:right="719" w:hanging="720"/>
        <w:jc w:val="both"/>
        <w:rPr>
          <w:sz w:val="22"/>
        </w:rPr>
      </w:pPr>
      <w:r>
        <w:rPr>
          <w:sz w:val="22"/>
        </w:rPr>
        <w:t>Design</w:t>
      </w:r>
      <w:r>
        <w:rPr>
          <w:spacing w:val="-3"/>
          <w:sz w:val="22"/>
        </w:rPr>
        <w:t> </w:t>
      </w:r>
      <w:r>
        <w:rPr>
          <w:sz w:val="22"/>
        </w:rPr>
        <w:t>Data:</w:t>
      </w:r>
      <w:r>
        <w:rPr>
          <w:spacing w:val="-1"/>
          <w:sz w:val="22"/>
        </w:rPr>
        <w:t> </w:t>
      </w:r>
      <w:r>
        <w:rPr>
          <w:sz w:val="22"/>
        </w:rPr>
        <w:t>Prepare</w:t>
      </w:r>
      <w:r>
        <w:rPr>
          <w:spacing w:val="-1"/>
          <w:sz w:val="22"/>
        </w:rPr>
        <w:t> </w:t>
      </w:r>
      <w:r>
        <w:rPr>
          <w:sz w:val="22"/>
        </w:rPr>
        <w:t>written and graphic information, including, but not limited to, performance</w:t>
      </w:r>
      <w:r>
        <w:rPr>
          <w:spacing w:val="-3"/>
          <w:sz w:val="22"/>
        </w:rPr>
        <w:t> </w:t>
      </w:r>
      <w:r>
        <w:rPr>
          <w:sz w:val="22"/>
        </w:rPr>
        <w:t>and design criteria, list</w:t>
      </w:r>
      <w:r>
        <w:rPr>
          <w:spacing w:val="-3"/>
          <w:sz w:val="22"/>
        </w:rPr>
        <w:t> </w:t>
      </w:r>
      <w:r>
        <w:rPr>
          <w:sz w:val="22"/>
        </w:rPr>
        <w:t>of</w:t>
      </w:r>
      <w:r>
        <w:rPr>
          <w:spacing w:val="-1"/>
          <w:sz w:val="22"/>
        </w:rPr>
        <w:t> </w:t>
      </w:r>
      <w:r>
        <w:rPr>
          <w:sz w:val="22"/>
        </w:rPr>
        <w:t>applicable</w:t>
      </w:r>
      <w:r>
        <w:rPr>
          <w:spacing w:val="-3"/>
          <w:sz w:val="22"/>
        </w:rPr>
        <w:t> </w:t>
      </w:r>
      <w:r>
        <w:rPr>
          <w:sz w:val="22"/>
        </w:rPr>
        <w:t>codes and regulations, and calculations. Include list of assumptions and other performance and design criteria and a summary of loads. Include load diagrams if applicable. Provide name and version of software, if any, used for calculations. Include page </w:t>
      </w:r>
      <w:r>
        <w:rPr>
          <w:spacing w:val="-2"/>
          <w:sz w:val="22"/>
        </w:rPr>
        <w:t>numbers.</w:t>
      </w:r>
    </w:p>
    <w:p>
      <w:pPr>
        <w:pStyle w:val="ListParagraph"/>
        <w:numPr>
          <w:ilvl w:val="2"/>
          <w:numId w:val="56"/>
        </w:numPr>
        <w:tabs>
          <w:tab w:pos="2880" w:val="left" w:leader="none"/>
          <w:tab w:pos="2928" w:val="left" w:leader="none"/>
        </w:tabs>
        <w:spacing w:line="240" w:lineRule="auto" w:before="268" w:after="0"/>
        <w:ind w:left="2880" w:right="720" w:hanging="720"/>
        <w:jc w:val="both"/>
        <w:rPr>
          <w:sz w:val="22"/>
        </w:rPr>
      </w:pPr>
      <w:r>
        <w:rPr>
          <w:sz w:val="22"/>
        </w:rPr>
        <w:t>Manufacturer's Instructions: Prepare written or published information that documents manufacturer's recommendations, guidelines, and procedures for installing or operating a product or equipment. Include name of product and name, address, and telephone number of manufacturer. Include the following, as applicable:</w:t>
      </w:r>
    </w:p>
    <w:p>
      <w:pPr>
        <w:pStyle w:val="BodyText"/>
        <w:spacing w:before="1"/>
      </w:pPr>
    </w:p>
    <w:p>
      <w:pPr>
        <w:pStyle w:val="ListParagraph"/>
        <w:numPr>
          <w:ilvl w:val="3"/>
          <w:numId w:val="56"/>
        </w:numPr>
        <w:tabs>
          <w:tab w:pos="3239" w:val="left" w:leader="none"/>
        </w:tabs>
        <w:spacing w:line="267" w:lineRule="exact" w:before="1" w:after="0"/>
        <w:ind w:left="3239" w:right="0" w:hanging="359"/>
        <w:jc w:val="left"/>
        <w:rPr>
          <w:sz w:val="22"/>
        </w:rPr>
      </w:pPr>
      <w:r>
        <w:rPr>
          <w:sz w:val="22"/>
        </w:rPr>
        <w:t>Preparation</w:t>
      </w:r>
      <w:r>
        <w:rPr>
          <w:spacing w:val="-5"/>
          <w:sz w:val="22"/>
        </w:rPr>
        <w:t> </w:t>
      </w:r>
      <w:r>
        <w:rPr>
          <w:sz w:val="22"/>
        </w:rPr>
        <w:t>of</w:t>
      </w:r>
      <w:r>
        <w:rPr>
          <w:spacing w:val="-1"/>
          <w:sz w:val="22"/>
        </w:rPr>
        <w:t> </w:t>
      </w:r>
      <w:r>
        <w:rPr>
          <w:spacing w:val="-2"/>
          <w:sz w:val="22"/>
        </w:rPr>
        <w:t>substrates</w:t>
      </w:r>
    </w:p>
    <w:p>
      <w:pPr>
        <w:pStyle w:val="ListParagraph"/>
        <w:numPr>
          <w:ilvl w:val="3"/>
          <w:numId w:val="56"/>
        </w:numPr>
        <w:tabs>
          <w:tab w:pos="3239" w:val="left" w:leader="none"/>
        </w:tabs>
        <w:spacing w:line="267" w:lineRule="exact" w:before="0" w:after="0"/>
        <w:ind w:left="3239" w:right="0" w:hanging="359"/>
        <w:jc w:val="left"/>
        <w:rPr>
          <w:sz w:val="22"/>
        </w:rPr>
      </w:pPr>
      <w:r>
        <w:rPr>
          <w:sz w:val="22"/>
        </w:rPr>
        <w:t>Required</w:t>
      </w:r>
      <w:r>
        <w:rPr>
          <w:spacing w:val="-6"/>
          <w:sz w:val="22"/>
        </w:rPr>
        <w:t> </w:t>
      </w:r>
      <w:r>
        <w:rPr>
          <w:sz w:val="22"/>
        </w:rPr>
        <w:t>substrate</w:t>
      </w:r>
      <w:r>
        <w:rPr>
          <w:spacing w:val="-4"/>
          <w:sz w:val="22"/>
        </w:rPr>
        <w:t> </w:t>
      </w:r>
      <w:r>
        <w:rPr>
          <w:spacing w:val="-2"/>
          <w:sz w:val="22"/>
        </w:rPr>
        <w:t>tolerances</w:t>
      </w:r>
    </w:p>
    <w:p>
      <w:pPr>
        <w:pStyle w:val="ListParagraph"/>
        <w:numPr>
          <w:ilvl w:val="3"/>
          <w:numId w:val="56"/>
        </w:numPr>
        <w:tabs>
          <w:tab w:pos="3239" w:val="left" w:leader="none"/>
        </w:tabs>
        <w:spacing w:line="240" w:lineRule="auto" w:before="0" w:after="0"/>
        <w:ind w:left="3239" w:right="0" w:hanging="359"/>
        <w:jc w:val="left"/>
        <w:rPr>
          <w:sz w:val="22"/>
        </w:rPr>
      </w:pPr>
      <w:r>
        <w:rPr>
          <w:sz w:val="22"/>
        </w:rPr>
        <w:t>Sequence</w:t>
      </w:r>
      <w:r>
        <w:rPr>
          <w:spacing w:val="-4"/>
          <w:sz w:val="22"/>
        </w:rPr>
        <w:t> </w:t>
      </w:r>
      <w:r>
        <w:rPr>
          <w:sz w:val="22"/>
        </w:rPr>
        <w:t>of</w:t>
      </w:r>
      <w:r>
        <w:rPr>
          <w:spacing w:val="-2"/>
          <w:sz w:val="22"/>
        </w:rPr>
        <w:t> </w:t>
      </w:r>
      <w:r>
        <w:rPr>
          <w:sz w:val="22"/>
        </w:rPr>
        <w:t>installation</w:t>
      </w:r>
      <w:r>
        <w:rPr>
          <w:spacing w:val="-4"/>
          <w:sz w:val="22"/>
        </w:rPr>
        <w:t> </w:t>
      </w:r>
      <w:r>
        <w:rPr>
          <w:sz w:val="22"/>
        </w:rPr>
        <w:t>or</w:t>
      </w:r>
      <w:r>
        <w:rPr>
          <w:spacing w:val="-3"/>
          <w:sz w:val="22"/>
        </w:rPr>
        <w:t> </w:t>
      </w:r>
      <w:r>
        <w:rPr>
          <w:spacing w:val="-2"/>
          <w:sz w:val="22"/>
        </w:rPr>
        <w:t>erection</w:t>
      </w:r>
    </w:p>
    <w:p>
      <w:pPr>
        <w:pStyle w:val="ListParagraph"/>
        <w:numPr>
          <w:ilvl w:val="3"/>
          <w:numId w:val="56"/>
        </w:numPr>
        <w:tabs>
          <w:tab w:pos="3238" w:val="left" w:leader="none"/>
        </w:tabs>
        <w:spacing w:line="240" w:lineRule="auto" w:before="0" w:after="0"/>
        <w:ind w:left="3238" w:right="0" w:hanging="358"/>
        <w:jc w:val="left"/>
        <w:rPr>
          <w:sz w:val="22"/>
        </w:rPr>
      </w:pPr>
      <w:r>
        <w:rPr>
          <w:sz w:val="22"/>
        </w:rPr>
        <w:t>Required</w:t>
      </w:r>
      <w:r>
        <w:rPr>
          <w:spacing w:val="-4"/>
          <w:sz w:val="22"/>
        </w:rPr>
        <w:t> </w:t>
      </w:r>
      <w:r>
        <w:rPr>
          <w:sz w:val="22"/>
        </w:rPr>
        <w:t>installation</w:t>
      </w:r>
      <w:r>
        <w:rPr>
          <w:spacing w:val="-2"/>
          <w:sz w:val="22"/>
        </w:rPr>
        <w:t> tolerances</w:t>
      </w:r>
    </w:p>
    <w:p>
      <w:pPr>
        <w:pStyle w:val="ListParagraph"/>
        <w:numPr>
          <w:ilvl w:val="3"/>
          <w:numId w:val="56"/>
        </w:numPr>
        <w:tabs>
          <w:tab w:pos="3238" w:val="left" w:leader="none"/>
        </w:tabs>
        <w:spacing w:line="240" w:lineRule="auto" w:before="0" w:after="0"/>
        <w:ind w:left="3238" w:right="0" w:hanging="358"/>
        <w:jc w:val="left"/>
        <w:rPr>
          <w:sz w:val="22"/>
        </w:rPr>
      </w:pPr>
      <w:r>
        <w:rPr>
          <w:sz w:val="22"/>
        </w:rPr>
        <w:t>Required</w:t>
      </w:r>
      <w:r>
        <w:rPr>
          <w:spacing w:val="-3"/>
          <w:sz w:val="22"/>
        </w:rPr>
        <w:t> </w:t>
      </w:r>
      <w:r>
        <w:rPr>
          <w:spacing w:val="-2"/>
          <w:sz w:val="22"/>
        </w:rPr>
        <w:t>adjustments</w:t>
      </w:r>
    </w:p>
    <w:p>
      <w:pPr>
        <w:pStyle w:val="ListParagraph"/>
        <w:numPr>
          <w:ilvl w:val="3"/>
          <w:numId w:val="56"/>
        </w:numPr>
        <w:tabs>
          <w:tab w:pos="3239" w:val="left" w:leader="none"/>
        </w:tabs>
        <w:spacing w:line="240" w:lineRule="auto" w:before="1" w:after="0"/>
        <w:ind w:left="3239" w:right="0" w:hanging="359"/>
        <w:jc w:val="left"/>
        <w:rPr>
          <w:sz w:val="22"/>
        </w:rPr>
      </w:pPr>
      <w:r>
        <w:rPr>
          <w:sz w:val="22"/>
        </w:rPr>
        <w:t>Recommendations</w:t>
      </w:r>
      <w:r>
        <w:rPr>
          <w:spacing w:val="-4"/>
          <w:sz w:val="22"/>
        </w:rPr>
        <w:t> </w:t>
      </w:r>
      <w:r>
        <w:rPr>
          <w:sz w:val="22"/>
        </w:rPr>
        <w:t>for</w:t>
      </w:r>
      <w:r>
        <w:rPr>
          <w:spacing w:val="-6"/>
          <w:sz w:val="22"/>
        </w:rPr>
        <w:t> </w:t>
      </w:r>
      <w:r>
        <w:rPr>
          <w:sz w:val="22"/>
        </w:rPr>
        <w:t>cleaning</w:t>
      </w:r>
      <w:r>
        <w:rPr>
          <w:spacing w:val="-4"/>
          <w:sz w:val="22"/>
        </w:rPr>
        <w:t> </w:t>
      </w:r>
      <w:r>
        <w:rPr>
          <w:sz w:val="22"/>
        </w:rPr>
        <w:t>and</w:t>
      </w:r>
      <w:r>
        <w:rPr>
          <w:spacing w:val="-3"/>
          <w:sz w:val="22"/>
        </w:rPr>
        <w:t> </w:t>
      </w:r>
      <w:r>
        <w:rPr>
          <w:spacing w:val="-2"/>
          <w:sz w:val="22"/>
        </w:rPr>
        <w:t>protection</w:t>
      </w:r>
    </w:p>
    <w:p>
      <w:pPr>
        <w:pStyle w:val="BodyText"/>
      </w:pPr>
    </w:p>
    <w:p>
      <w:pPr>
        <w:pStyle w:val="ListParagraph"/>
        <w:numPr>
          <w:ilvl w:val="2"/>
          <w:numId w:val="56"/>
        </w:numPr>
        <w:tabs>
          <w:tab w:pos="2877" w:val="left" w:leader="none"/>
          <w:tab w:pos="2880" w:val="left" w:leader="none"/>
        </w:tabs>
        <w:spacing w:line="240" w:lineRule="auto" w:before="0" w:after="0"/>
        <w:ind w:left="2880" w:right="723" w:hanging="720"/>
        <w:jc w:val="both"/>
        <w:rPr>
          <w:sz w:val="22"/>
        </w:rPr>
      </w:pPr>
      <w:r>
        <w:rPr>
          <w:sz w:val="22"/>
        </w:rPr>
        <w:t>Manufacturer's Field Reports: Prepare written information documenting</w:t>
      </w:r>
      <w:r>
        <w:rPr>
          <w:spacing w:val="40"/>
          <w:sz w:val="22"/>
        </w:rPr>
        <w:t> </w:t>
      </w:r>
      <w:r>
        <w:rPr>
          <w:sz w:val="22"/>
        </w:rPr>
        <w:t>factory-authorized service representative's tests and inspections. Include the following, as applicable:</w:t>
      </w:r>
    </w:p>
    <w:p>
      <w:pPr>
        <w:pStyle w:val="ListParagraph"/>
        <w:numPr>
          <w:ilvl w:val="3"/>
          <w:numId w:val="56"/>
        </w:numPr>
        <w:tabs>
          <w:tab w:pos="3240" w:val="left" w:leader="none"/>
        </w:tabs>
        <w:spacing w:line="240" w:lineRule="auto" w:before="267" w:after="0"/>
        <w:ind w:left="3240" w:right="721" w:hanging="360"/>
        <w:jc w:val="left"/>
        <w:rPr>
          <w:sz w:val="22"/>
        </w:rPr>
      </w:pPr>
      <w:r>
        <w:rPr>
          <w:sz w:val="22"/>
        </w:rPr>
        <w:t>Name,</w:t>
      </w:r>
      <w:r>
        <w:rPr>
          <w:spacing w:val="80"/>
          <w:sz w:val="22"/>
        </w:rPr>
        <w:t> </w:t>
      </w:r>
      <w:r>
        <w:rPr>
          <w:sz w:val="22"/>
        </w:rPr>
        <w:t>address,</w:t>
      </w:r>
      <w:r>
        <w:rPr>
          <w:spacing w:val="80"/>
          <w:sz w:val="22"/>
        </w:rPr>
        <w:t> </w:t>
      </w:r>
      <w:r>
        <w:rPr>
          <w:sz w:val="22"/>
        </w:rPr>
        <w:t>and</w:t>
      </w:r>
      <w:r>
        <w:rPr>
          <w:spacing w:val="80"/>
          <w:sz w:val="22"/>
        </w:rPr>
        <w:t> </w:t>
      </w:r>
      <w:r>
        <w:rPr>
          <w:sz w:val="22"/>
        </w:rPr>
        <w:t>telephone</w:t>
      </w:r>
      <w:r>
        <w:rPr>
          <w:spacing w:val="80"/>
          <w:sz w:val="22"/>
        </w:rPr>
        <w:t> </w:t>
      </w:r>
      <w:r>
        <w:rPr>
          <w:sz w:val="22"/>
        </w:rPr>
        <w:t>number</w:t>
      </w:r>
      <w:r>
        <w:rPr>
          <w:spacing w:val="80"/>
          <w:sz w:val="22"/>
        </w:rPr>
        <w:t> </w:t>
      </w:r>
      <w:r>
        <w:rPr>
          <w:sz w:val="22"/>
        </w:rPr>
        <w:t>of</w:t>
      </w:r>
      <w:r>
        <w:rPr>
          <w:spacing w:val="80"/>
          <w:sz w:val="22"/>
        </w:rPr>
        <w:t> </w:t>
      </w:r>
      <w:r>
        <w:rPr>
          <w:sz w:val="22"/>
        </w:rPr>
        <w:t>factory-authorized</w:t>
      </w:r>
      <w:r>
        <w:rPr>
          <w:spacing w:val="80"/>
          <w:sz w:val="22"/>
        </w:rPr>
        <w:t> </w:t>
      </w:r>
      <w:r>
        <w:rPr>
          <w:sz w:val="22"/>
        </w:rPr>
        <w:t>service representative making report.</w:t>
      </w:r>
    </w:p>
    <w:p>
      <w:pPr>
        <w:pStyle w:val="BodyText"/>
        <w:rPr>
          <w:sz w:val="20"/>
        </w:rPr>
      </w:pPr>
    </w:p>
    <w:p>
      <w:pPr>
        <w:pStyle w:val="BodyText"/>
        <w:spacing w:before="199"/>
        <w:rPr>
          <w:sz w:val="20"/>
        </w:rPr>
      </w:pPr>
      <w:r>
        <w:rPr>
          <w:sz w:val="20"/>
        </w:rPr>
        <mc:AlternateContent>
          <mc:Choice Requires="wps">
            <w:drawing>
              <wp:anchor distT="0" distB="0" distL="0" distR="0" allowOverlap="1" layoutInCell="1" locked="0" behindDoc="1" simplePos="0" relativeHeight="487632896">
                <wp:simplePos x="0" y="0"/>
                <wp:positionH relativeFrom="page">
                  <wp:posOffset>896112</wp:posOffset>
                </wp:positionH>
                <wp:positionV relativeFrom="paragraph">
                  <wp:posOffset>297127</wp:posOffset>
                </wp:positionV>
                <wp:extent cx="5980430" cy="6350"/>
                <wp:effectExtent l="0" t="0" r="0" b="0"/>
                <wp:wrapTopAndBottom/>
                <wp:docPr id="156" name="Graphic 156"/>
                <wp:cNvGraphicFramePr>
                  <a:graphicFrameLocks/>
                </wp:cNvGraphicFramePr>
                <a:graphic>
                  <a:graphicData uri="http://schemas.microsoft.com/office/word/2010/wordprocessingShape">
                    <wps:wsp>
                      <wps:cNvPr id="156" name="Graphic 156"/>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3.39587pt;width:470.879986pt;height:.480011pt;mso-position-horizontal-relative:page;mso-position-vertical-relative:paragraph;z-index:-15683584;mso-wrap-distance-left:0;mso-wrap-distance-right:0" id="docshape152" filled="true" fillcolor="#000000" stroked="false">
                <v:fill type="solid"/>
                <w10:wrap type="topAndBottom"/>
              </v:rect>
            </w:pict>
          </mc:Fallback>
        </mc:AlternateContent>
      </w:r>
    </w:p>
    <w:p>
      <w:pPr>
        <w:tabs>
          <w:tab w:pos="7484" w:val="left" w:leader="none"/>
        </w:tabs>
        <w:spacing w:before="18"/>
        <w:ind w:left="720" w:right="0" w:firstLine="0"/>
        <w:jc w:val="left"/>
        <w:rPr>
          <w:sz w:val="20"/>
        </w:rPr>
      </w:pPr>
      <w:r>
        <w:rPr>
          <w:sz w:val="20"/>
        </w:rPr>
        <w:t>Essexville-Hampton</w:t>
      </w:r>
      <w:r>
        <w:rPr>
          <w:spacing w:val="-10"/>
          <w:sz w:val="20"/>
        </w:rPr>
        <w:t> </w:t>
      </w:r>
      <w:r>
        <w:rPr>
          <w:sz w:val="20"/>
        </w:rPr>
        <w:t>Public</w:t>
      </w:r>
      <w:r>
        <w:rPr>
          <w:spacing w:val="-9"/>
          <w:sz w:val="20"/>
        </w:rPr>
        <w:t> </w:t>
      </w:r>
      <w:r>
        <w:rPr>
          <w:spacing w:val="-2"/>
          <w:sz w:val="20"/>
        </w:rPr>
        <w:t>Schools</w:t>
      </w:r>
      <w:r>
        <w:rPr>
          <w:sz w:val="20"/>
        </w:rPr>
        <w:tab/>
        <w:t>R.C.</w:t>
      </w:r>
      <w:r>
        <w:rPr>
          <w:spacing w:val="-5"/>
          <w:sz w:val="20"/>
        </w:rPr>
        <w:t> </w:t>
      </w:r>
      <w:r>
        <w:rPr>
          <w:sz w:val="20"/>
        </w:rPr>
        <w:t>Hendrick</w:t>
      </w:r>
      <w:r>
        <w:rPr>
          <w:spacing w:val="-5"/>
          <w:sz w:val="20"/>
        </w:rPr>
        <w:t> </w:t>
      </w:r>
      <w:r>
        <w:rPr>
          <w:sz w:val="20"/>
        </w:rPr>
        <w:t>Project</w:t>
      </w:r>
      <w:r>
        <w:rPr>
          <w:spacing w:val="-5"/>
          <w:sz w:val="20"/>
        </w:rPr>
        <w:t> </w:t>
      </w:r>
      <w:r>
        <w:rPr>
          <w:sz w:val="20"/>
        </w:rPr>
        <w:t>No.</w:t>
      </w:r>
      <w:r>
        <w:rPr>
          <w:spacing w:val="-4"/>
          <w:sz w:val="20"/>
        </w:rPr>
        <w:t> </w:t>
      </w:r>
      <w:r>
        <w:rPr>
          <w:spacing w:val="-2"/>
          <w:sz w:val="20"/>
        </w:rPr>
        <w:t>35425</w:t>
      </w:r>
    </w:p>
    <w:p>
      <w:pPr>
        <w:tabs>
          <w:tab w:pos="7601" w:val="left" w:leader="none"/>
        </w:tabs>
        <w:spacing w:before="1"/>
        <w:ind w:left="720" w:right="0" w:firstLine="0"/>
        <w:jc w:val="left"/>
        <w:rPr>
          <w:sz w:val="20"/>
        </w:rPr>
      </w:pPr>
      <w:r>
        <w:rPr>
          <w:sz w:val="20"/>
        </w:rPr>
        <w:t>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4"/>
          <w:sz w:val="20"/>
        </w:rPr>
        <w:t> </w:t>
      </w:r>
      <w:r>
        <w:rPr>
          <w:sz w:val="20"/>
        </w:rPr>
        <w:t>3300</w:t>
      </w:r>
      <w:r>
        <w:rPr>
          <w:spacing w:val="-1"/>
          <w:sz w:val="20"/>
        </w:rPr>
        <w:t> </w:t>
      </w:r>
      <w:r>
        <w:rPr>
          <w:sz w:val="20"/>
        </w:rPr>
        <w:t>-</w:t>
      </w:r>
      <w:r>
        <w:rPr>
          <w:spacing w:val="-4"/>
          <w:sz w:val="20"/>
        </w:rPr>
        <w:t> </w:t>
      </w:r>
      <w:r>
        <w:rPr>
          <w:sz w:val="20"/>
        </w:rPr>
        <w:t>Submittal</w:t>
      </w:r>
      <w:r>
        <w:rPr>
          <w:spacing w:val="-4"/>
          <w:sz w:val="20"/>
        </w:rPr>
        <w:t> </w:t>
      </w:r>
      <w:r>
        <w:rPr>
          <w:spacing w:val="-2"/>
          <w:sz w:val="20"/>
        </w:rPr>
        <w:t>Procedure</w:t>
      </w:r>
    </w:p>
    <w:p>
      <w:pPr>
        <w:spacing w:after="0"/>
        <w:jc w:val="left"/>
        <w:rPr>
          <w:sz w:val="20"/>
        </w:rPr>
        <w:sectPr>
          <w:footerReference w:type="even" r:id="rId74"/>
          <w:footerReference w:type="default" r:id="rId75"/>
          <w:pgSz w:w="12240" w:h="15840"/>
          <w:pgMar w:header="0" w:footer="544" w:top="1400" w:bottom="740" w:left="720" w:right="720"/>
        </w:sectPr>
      </w:pPr>
    </w:p>
    <w:p>
      <w:pPr>
        <w:pStyle w:val="ListParagraph"/>
        <w:numPr>
          <w:ilvl w:val="3"/>
          <w:numId w:val="56"/>
        </w:numPr>
        <w:tabs>
          <w:tab w:pos="3240" w:val="left" w:leader="none"/>
          <w:tab w:pos="3289" w:val="left" w:leader="none"/>
        </w:tabs>
        <w:spacing w:line="240" w:lineRule="auto" w:before="39" w:after="0"/>
        <w:ind w:left="3240" w:right="725" w:hanging="360"/>
        <w:jc w:val="left"/>
        <w:rPr>
          <w:sz w:val="22"/>
        </w:rPr>
      </w:pPr>
      <w:r>
        <w:rPr>
          <w:sz w:val="22"/>
        </w:rPr>
        <w:t>Statement</w:t>
      </w:r>
      <w:r>
        <w:rPr>
          <w:spacing w:val="40"/>
          <w:sz w:val="22"/>
        </w:rPr>
        <w:t> </w:t>
      </w:r>
      <w:r>
        <w:rPr>
          <w:sz w:val="22"/>
        </w:rPr>
        <w:t>on condition of substrates and their acceptability for installation of product.</w:t>
      </w:r>
    </w:p>
    <w:p>
      <w:pPr>
        <w:pStyle w:val="ListParagraph"/>
        <w:numPr>
          <w:ilvl w:val="3"/>
          <w:numId w:val="56"/>
        </w:numPr>
        <w:tabs>
          <w:tab w:pos="3239" w:val="left" w:leader="none"/>
        </w:tabs>
        <w:spacing w:line="240" w:lineRule="auto" w:before="1" w:after="0"/>
        <w:ind w:left="3239" w:right="0" w:hanging="359"/>
        <w:jc w:val="left"/>
        <w:rPr>
          <w:sz w:val="22"/>
        </w:rPr>
      </w:pPr>
      <w:r>
        <w:rPr>
          <w:sz w:val="22"/>
        </w:rPr>
        <w:t>Statement</w:t>
      </w:r>
      <w:r>
        <w:rPr>
          <w:spacing w:val="-7"/>
          <w:sz w:val="22"/>
        </w:rPr>
        <w:t> </w:t>
      </w:r>
      <w:r>
        <w:rPr>
          <w:sz w:val="22"/>
        </w:rPr>
        <w:t>that</w:t>
      </w:r>
      <w:r>
        <w:rPr>
          <w:spacing w:val="-2"/>
          <w:sz w:val="22"/>
        </w:rPr>
        <w:t> </w:t>
      </w:r>
      <w:r>
        <w:rPr>
          <w:sz w:val="22"/>
        </w:rPr>
        <w:t>products</w:t>
      </w:r>
      <w:r>
        <w:rPr>
          <w:spacing w:val="-4"/>
          <w:sz w:val="22"/>
        </w:rPr>
        <w:t> </w:t>
      </w:r>
      <w:r>
        <w:rPr>
          <w:sz w:val="22"/>
        </w:rPr>
        <w:t>at</w:t>
      </w:r>
      <w:r>
        <w:rPr>
          <w:spacing w:val="-3"/>
          <w:sz w:val="22"/>
        </w:rPr>
        <w:t> </w:t>
      </w:r>
      <w:r>
        <w:rPr>
          <w:sz w:val="22"/>
        </w:rPr>
        <w:t>Project</w:t>
      </w:r>
      <w:r>
        <w:rPr>
          <w:spacing w:val="1"/>
          <w:sz w:val="22"/>
        </w:rPr>
        <w:t> </w:t>
      </w:r>
      <w:r>
        <w:rPr>
          <w:sz w:val="22"/>
        </w:rPr>
        <w:t>site</w:t>
      </w:r>
      <w:r>
        <w:rPr>
          <w:spacing w:val="-2"/>
          <w:sz w:val="22"/>
        </w:rPr>
        <w:t> </w:t>
      </w:r>
      <w:r>
        <w:rPr>
          <w:sz w:val="22"/>
        </w:rPr>
        <w:t>comply</w:t>
      </w:r>
      <w:r>
        <w:rPr>
          <w:spacing w:val="-4"/>
          <w:sz w:val="22"/>
        </w:rPr>
        <w:t> </w:t>
      </w:r>
      <w:r>
        <w:rPr>
          <w:sz w:val="22"/>
        </w:rPr>
        <w:t>with</w:t>
      </w:r>
      <w:r>
        <w:rPr>
          <w:spacing w:val="-2"/>
          <w:sz w:val="22"/>
        </w:rPr>
        <w:t> requirements.</w:t>
      </w:r>
    </w:p>
    <w:p>
      <w:pPr>
        <w:pStyle w:val="ListParagraph"/>
        <w:numPr>
          <w:ilvl w:val="3"/>
          <w:numId w:val="56"/>
        </w:numPr>
        <w:tabs>
          <w:tab w:pos="3238" w:val="left" w:leader="none"/>
          <w:tab w:pos="3240" w:val="left" w:leader="none"/>
        </w:tabs>
        <w:spacing w:line="237" w:lineRule="auto" w:before="2" w:after="0"/>
        <w:ind w:left="3240" w:right="723" w:hanging="360"/>
        <w:jc w:val="left"/>
        <w:rPr>
          <w:sz w:val="22"/>
        </w:rPr>
      </w:pPr>
      <w:r>
        <w:rPr>
          <w:sz w:val="22"/>
        </w:rPr>
        <w:t>Summary</w:t>
      </w:r>
      <w:r>
        <w:rPr>
          <w:spacing w:val="27"/>
          <w:sz w:val="22"/>
        </w:rPr>
        <w:t> </w:t>
      </w:r>
      <w:r>
        <w:rPr>
          <w:sz w:val="22"/>
        </w:rPr>
        <w:t>of</w:t>
      </w:r>
      <w:r>
        <w:rPr>
          <w:spacing w:val="27"/>
          <w:sz w:val="22"/>
        </w:rPr>
        <w:t> </w:t>
      </w:r>
      <w:r>
        <w:rPr>
          <w:sz w:val="22"/>
        </w:rPr>
        <w:t>installation</w:t>
      </w:r>
      <w:r>
        <w:rPr>
          <w:spacing w:val="28"/>
          <w:sz w:val="22"/>
        </w:rPr>
        <w:t> </w:t>
      </w:r>
      <w:r>
        <w:rPr>
          <w:sz w:val="22"/>
        </w:rPr>
        <w:t>procedures</w:t>
      </w:r>
      <w:r>
        <w:rPr>
          <w:spacing w:val="28"/>
          <w:sz w:val="22"/>
        </w:rPr>
        <w:t> </w:t>
      </w:r>
      <w:r>
        <w:rPr>
          <w:sz w:val="22"/>
        </w:rPr>
        <w:t>being</w:t>
      </w:r>
      <w:r>
        <w:rPr>
          <w:spacing w:val="25"/>
          <w:sz w:val="22"/>
        </w:rPr>
        <w:t> </w:t>
      </w:r>
      <w:r>
        <w:rPr>
          <w:sz w:val="22"/>
        </w:rPr>
        <w:t>followed,</w:t>
      </w:r>
      <w:r>
        <w:rPr>
          <w:spacing w:val="26"/>
          <w:sz w:val="22"/>
        </w:rPr>
        <w:t> </w:t>
      </w:r>
      <w:r>
        <w:rPr>
          <w:sz w:val="22"/>
        </w:rPr>
        <w:t>whether</w:t>
      </w:r>
      <w:r>
        <w:rPr>
          <w:spacing w:val="26"/>
          <w:sz w:val="22"/>
        </w:rPr>
        <w:t> </w:t>
      </w:r>
      <w:r>
        <w:rPr>
          <w:sz w:val="22"/>
        </w:rPr>
        <w:t>they</w:t>
      </w:r>
      <w:r>
        <w:rPr>
          <w:spacing w:val="28"/>
          <w:sz w:val="22"/>
        </w:rPr>
        <w:t> </w:t>
      </w:r>
      <w:r>
        <w:rPr>
          <w:sz w:val="22"/>
        </w:rPr>
        <w:t>comply with requirements and, if not, what corrective action was taken.</w:t>
      </w:r>
    </w:p>
    <w:p>
      <w:pPr>
        <w:pStyle w:val="ListParagraph"/>
        <w:numPr>
          <w:ilvl w:val="3"/>
          <w:numId w:val="56"/>
        </w:numPr>
        <w:tabs>
          <w:tab w:pos="3238" w:val="left" w:leader="none"/>
          <w:tab w:pos="3240" w:val="left" w:leader="none"/>
        </w:tabs>
        <w:spacing w:line="240" w:lineRule="auto" w:before="1" w:after="0"/>
        <w:ind w:left="3240" w:right="722" w:hanging="360"/>
        <w:jc w:val="left"/>
        <w:rPr>
          <w:sz w:val="22"/>
        </w:rPr>
      </w:pPr>
      <w:r>
        <w:rPr>
          <w:sz w:val="22"/>
        </w:rPr>
        <w:t>Results of</w:t>
      </w:r>
      <w:r>
        <w:rPr>
          <w:spacing w:val="-4"/>
          <w:sz w:val="22"/>
        </w:rPr>
        <w:t> </w:t>
      </w:r>
      <w:r>
        <w:rPr>
          <w:sz w:val="22"/>
        </w:rPr>
        <w:t>operational and</w:t>
      </w:r>
      <w:r>
        <w:rPr>
          <w:spacing w:val="-5"/>
          <w:sz w:val="22"/>
        </w:rPr>
        <w:t> </w:t>
      </w:r>
      <w:r>
        <w:rPr>
          <w:sz w:val="22"/>
        </w:rPr>
        <w:t>other tests</w:t>
      </w:r>
      <w:r>
        <w:rPr>
          <w:spacing w:val="-1"/>
          <w:sz w:val="22"/>
        </w:rPr>
        <w:t> </w:t>
      </w:r>
      <w:r>
        <w:rPr>
          <w:sz w:val="22"/>
        </w:rPr>
        <w:t>and a statement of whether</w:t>
      </w:r>
      <w:r>
        <w:rPr>
          <w:spacing w:val="-2"/>
          <w:sz w:val="22"/>
        </w:rPr>
        <w:t> </w:t>
      </w:r>
      <w:r>
        <w:rPr>
          <w:sz w:val="22"/>
        </w:rPr>
        <w:t>observed performance complies with requirements.</w:t>
      </w:r>
    </w:p>
    <w:p>
      <w:pPr>
        <w:pStyle w:val="ListParagraph"/>
        <w:numPr>
          <w:ilvl w:val="3"/>
          <w:numId w:val="56"/>
        </w:numPr>
        <w:tabs>
          <w:tab w:pos="3240" w:val="left" w:leader="none"/>
        </w:tabs>
        <w:spacing w:line="240" w:lineRule="auto" w:before="1" w:after="0"/>
        <w:ind w:left="3240" w:right="723" w:hanging="360"/>
        <w:jc w:val="left"/>
        <w:rPr>
          <w:sz w:val="22"/>
        </w:rPr>
      </w:pPr>
      <w:r>
        <w:rPr>
          <w:sz w:val="22"/>
        </w:rPr>
        <w:t>Statement</w:t>
      </w:r>
      <w:r>
        <w:rPr>
          <w:spacing w:val="80"/>
          <w:sz w:val="22"/>
        </w:rPr>
        <w:t> </w:t>
      </w:r>
      <w:r>
        <w:rPr>
          <w:sz w:val="22"/>
        </w:rPr>
        <w:t>whether</w:t>
      </w:r>
      <w:r>
        <w:rPr>
          <w:spacing w:val="80"/>
          <w:sz w:val="22"/>
        </w:rPr>
        <w:t> </w:t>
      </w:r>
      <w:r>
        <w:rPr>
          <w:sz w:val="22"/>
        </w:rPr>
        <w:t>conditions,</w:t>
      </w:r>
      <w:r>
        <w:rPr>
          <w:spacing w:val="80"/>
          <w:sz w:val="22"/>
        </w:rPr>
        <w:t> </w:t>
      </w:r>
      <w:r>
        <w:rPr>
          <w:sz w:val="22"/>
        </w:rPr>
        <w:t>products,</w:t>
      </w:r>
      <w:r>
        <w:rPr>
          <w:spacing w:val="80"/>
          <w:sz w:val="22"/>
        </w:rPr>
        <w:t> </w:t>
      </w:r>
      <w:r>
        <w:rPr>
          <w:sz w:val="22"/>
        </w:rPr>
        <w:t>and</w:t>
      </w:r>
      <w:r>
        <w:rPr>
          <w:spacing w:val="80"/>
          <w:sz w:val="22"/>
        </w:rPr>
        <w:t> </w:t>
      </w:r>
      <w:r>
        <w:rPr>
          <w:sz w:val="22"/>
        </w:rPr>
        <w:t>installation</w:t>
      </w:r>
      <w:r>
        <w:rPr>
          <w:spacing w:val="80"/>
          <w:sz w:val="22"/>
        </w:rPr>
        <w:t> </w:t>
      </w:r>
      <w:r>
        <w:rPr>
          <w:sz w:val="22"/>
        </w:rPr>
        <w:t>will</w:t>
      </w:r>
      <w:r>
        <w:rPr>
          <w:spacing w:val="80"/>
          <w:sz w:val="22"/>
        </w:rPr>
        <w:t> </w:t>
      </w:r>
      <w:r>
        <w:rPr>
          <w:sz w:val="22"/>
        </w:rPr>
        <w:t>affect</w:t>
      </w:r>
      <w:r>
        <w:rPr>
          <w:spacing w:val="40"/>
          <w:sz w:val="22"/>
        </w:rPr>
        <w:t> </w:t>
      </w:r>
      <w:r>
        <w:rPr>
          <w:spacing w:val="-2"/>
          <w:sz w:val="22"/>
        </w:rPr>
        <w:t>warranty.</w:t>
      </w:r>
    </w:p>
    <w:p>
      <w:pPr>
        <w:pStyle w:val="ListParagraph"/>
        <w:numPr>
          <w:ilvl w:val="3"/>
          <w:numId w:val="56"/>
        </w:numPr>
        <w:tabs>
          <w:tab w:pos="3238" w:val="left" w:leader="none"/>
        </w:tabs>
        <w:spacing w:line="240" w:lineRule="auto" w:before="0" w:after="0"/>
        <w:ind w:left="3238" w:right="0" w:hanging="358"/>
        <w:jc w:val="left"/>
        <w:rPr>
          <w:sz w:val="22"/>
        </w:rPr>
      </w:pPr>
      <w:r>
        <w:rPr>
          <w:sz w:val="22"/>
        </w:rPr>
        <w:t>Other</w:t>
      </w:r>
      <w:r>
        <w:rPr>
          <w:spacing w:val="-3"/>
          <w:sz w:val="22"/>
        </w:rPr>
        <w:t> </w:t>
      </w:r>
      <w:r>
        <w:rPr>
          <w:sz w:val="22"/>
        </w:rPr>
        <w:t>required</w:t>
      </w:r>
      <w:r>
        <w:rPr>
          <w:spacing w:val="-3"/>
          <w:sz w:val="22"/>
        </w:rPr>
        <w:t> </w:t>
      </w:r>
      <w:r>
        <w:rPr>
          <w:sz w:val="22"/>
        </w:rPr>
        <w:t>items</w:t>
      </w:r>
      <w:r>
        <w:rPr>
          <w:spacing w:val="-6"/>
          <w:sz w:val="22"/>
        </w:rPr>
        <w:t> </w:t>
      </w:r>
      <w:r>
        <w:rPr>
          <w:sz w:val="22"/>
        </w:rPr>
        <w:t>indicated</w:t>
      </w:r>
      <w:r>
        <w:rPr>
          <w:spacing w:val="-2"/>
          <w:sz w:val="22"/>
        </w:rPr>
        <w:t> </w:t>
      </w:r>
      <w:r>
        <w:rPr>
          <w:sz w:val="22"/>
        </w:rPr>
        <w:t>in</w:t>
      </w:r>
      <w:r>
        <w:rPr>
          <w:spacing w:val="-5"/>
          <w:sz w:val="22"/>
        </w:rPr>
        <w:t> </w:t>
      </w:r>
      <w:r>
        <w:rPr>
          <w:sz w:val="22"/>
        </w:rPr>
        <w:t>individual</w:t>
      </w:r>
      <w:r>
        <w:rPr>
          <w:spacing w:val="-3"/>
          <w:sz w:val="22"/>
        </w:rPr>
        <w:t> </w:t>
      </w:r>
      <w:r>
        <w:rPr>
          <w:sz w:val="22"/>
        </w:rPr>
        <w:t>Specification</w:t>
      </w:r>
      <w:r>
        <w:rPr>
          <w:spacing w:val="-4"/>
          <w:sz w:val="22"/>
        </w:rPr>
        <w:t> </w:t>
      </w:r>
      <w:r>
        <w:rPr>
          <w:spacing w:val="-2"/>
          <w:sz w:val="22"/>
        </w:rPr>
        <w:t>Sections.</w:t>
      </w:r>
    </w:p>
    <w:p>
      <w:pPr>
        <w:pStyle w:val="BodyText"/>
        <w:spacing w:before="1"/>
      </w:pPr>
    </w:p>
    <w:p>
      <w:pPr>
        <w:pStyle w:val="ListParagraph"/>
        <w:numPr>
          <w:ilvl w:val="2"/>
          <w:numId w:val="56"/>
        </w:numPr>
        <w:tabs>
          <w:tab w:pos="2878" w:val="left" w:leader="none"/>
          <w:tab w:pos="2880" w:val="left" w:leader="none"/>
        </w:tabs>
        <w:spacing w:line="240" w:lineRule="auto" w:before="0" w:after="0"/>
        <w:ind w:left="2880" w:right="722" w:hanging="720"/>
        <w:jc w:val="both"/>
        <w:rPr>
          <w:sz w:val="22"/>
        </w:rPr>
      </w:pPr>
      <w:r>
        <w:rPr>
          <w:sz w:val="22"/>
        </w:rPr>
        <w:t>Insurance</w:t>
      </w:r>
      <w:r>
        <w:rPr>
          <w:spacing w:val="-4"/>
          <w:sz w:val="22"/>
        </w:rPr>
        <w:t> </w:t>
      </w:r>
      <w:r>
        <w:rPr>
          <w:sz w:val="22"/>
        </w:rPr>
        <w:t>Certificates</w:t>
      </w:r>
      <w:r>
        <w:rPr>
          <w:spacing w:val="-2"/>
          <w:sz w:val="22"/>
        </w:rPr>
        <w:t> </w:t>
      </w:r>
      <w:r>
        <w:rPr>
          <w:sz w:val="22"/>
        </w:rPr>
        <w:t>and</w:t>
      </w:r>
      <w:r>
        <w:rPr>
          <w:spacing w:val="-7"/>
          <w:sz w:val="22"/>
        </w:rPr>
        <w:t> </w:t>
      </w:r>
      <w:r>
        <w:rPr>
          <w:sz w:val="22"/>
        </w:rPr>
        <w:t>Bonds:</w:t>
      </w:r>
      <w:r>
        <w:rPr>
          <w:spacing w:val="-6"/>
          <w:sz w:val="22"/>
        </w:rPr>
        <w:t> </w:t>
      </w:r>
      <w:r>
        <w:rPr>
          <w:sz w:val="22"/>
        </w:rPr>
        <w:t>Prepare</w:t>
      </w:r>
      <w:r>
        <w:rPr>
          <w:spacing w:val="-6"/>
          <w:sz w:val="22"/>
        </w:rPr>
        <w:t> </w:t>
      </w:r>
      <w:r>
        <w:rPr>
          <w:sz w:val="22"/>
        </w:rPr>
        <w:t>written</w:t>
      </w:r>
      <w:r>
        <w:rPr>
          <w:spacing w:val="-4"/>
          <w:sz w:val="22"/>
        </w:rPr>
        <w:t> </w:t>
      </w:r>
      <w:r>
        <w:rPr>
          <w:sz w:val="22"/>
        </w:rPr>
        <w:t>information</w:t>
      </w:r>
      <w:r>
        <w:rPr>
          <w:spacing w:val="-4"/>
          <w:sz w:val="22"/>
        </w:rPr>
        <w:t> </w:t>
      </w:r>
      <w:r>
        <w:rPr>
          <w:sz w:val="22"/>
        </w:rPr>
        <w:t>indicating</w:t>
      </w:r>
      <w:r>
        <w:rPr>
          <w:spacing w:val="-4"/>
          <w:sz w:val="22"/>
        </w:rPr>
        <w:t> </w:t>
      </w:r>
      <w:r>
        <w:rPr>
          <w:sz w:val="22"/>
        </w:rPr>
        <w:t>current status of insurance or bonding coverage. Include name of entity covered by insurance or bond, limits of coverage, amounts of deductibles and term of the </w:t>
      </w:r>
      <w:r>
        <w:rPr>
          <w:spacing w:val="-2"/>
          <w:sz w:val="22"/>
        </w:rPr>
        <w:t>coverage.</w:t>
      </w:r>
    </w:p>
    <w:p>
      <w:pPr>
        <w:pStyle w:val="ListParagraph"/>
        <w:numPr>
          <w:ilvl w:val="2"/>
          <w:numId w:val="56"/>
        </w:numPr>
        <w:tabs>
          <w:tab w:pos="2878" w:val="left" w:leader="none"/>
          <w:tab w:pos="2880" w:val="left" w:leader="none"/>
        </w:tabs>
        <w:spacing w:line="240" w:lineRule="auto" w:before="267" w:after="0"/>
        <w:ind w:left="2880" w:right="723" w:hanging="720"/>
        <w:jc w:val="both"/>
        <w:rPr>
          <w:sz w:val="22"/>
        </w:rPr>
      </w:pPr>
      <w:r>
        <w:rPr>
          <w:sz w:val="22"/>
        </w:rPr>
        <w:t>Material Safety Data Sheets (MSDSs): Submit information directly to Construction Manager Constructor; do not submit to Architect, except as required in “Action Submittals´ Article.”</w:t>
      </w:r>
    </w:p>
    <w:p>
      <w:pPr>
        <w:pStyle w:val="BodyText"/>
        <w:spacing w:before="1"/>
      </w:pPr>
    </w:p>
    <w:p>
      <w:pPr>
        <w:pStyle w:val="ListParagraph"/>
        <w:numPr>
          <w:ilvl w:val="3"/>
          <w:numId w:val="56"/>
        </w:numPr>
        <w:tabs>
          <w:tab w:pos="3240" w:val="left" w:leader="none"/>
        </w:tabs>
        <w:spacing w:line="240" w:lineRule="auto" w:before="0" w:after="0"/>
        <w:ind w:left="3240" w:right="724" w:hanging="360"/>
        <w:jc w:val="left"/>
        <w:rPr>
          <w:sz w:val="22"/>
        </w:rPr>
      </w:pPr>
      <w:r>
        <w:rPr>
          <w:sz w:val="22"/>
        </w:rPr>
        <w:t>Architect will not review submittals that include MSDSs and will return the entire submittal for resubmittal.</w:t>
      </w:r>
    </w:p>
    <w:p>
      <w:pPr>
        <w:pStyle w:val="BodyText"/>
        <w:spacing w:before="1"/>
      </w:pPr>
    </w:p>
    <w:p>
      <w:pPr>
        <w:pStyle w:val="Heading3"/>
        <w:numPr>
          <w:ilvl w:val="1"/>
          <w:numId w:val="54"/>
        </w:numPr>
        <w:tabs>
          <w:tab w:pos="2159" w:val="left" w:leader="none"/>
        </w:tabs>
        <w:spacing w:line="240" w:lineRule="auto" w:before="0" w:after="0"/>
        <w:ind w:left="2159" w:right="0" w:hanging="719"/>
        <w:jc w:val="left"/>
      </w:pPr>
      <w:r>
        <w:rPr/>
        <w:t>DELEGATED</w:t>
      </w:r>
      <w:r>
        <w:rPr>
          <w:spacing w:val="-5"/>
        </w:rPr>
        <w:t> </w:t>
      </w:r>
      <w:r>
        <w:rPr>
          <w:spacing w:val="-2"/>
        </w:rPr>
        <w:t>DESIGN</w:t>
      </w:r>
    </w:p>
    <w:p>
      <w:pPr>
        <w:pStyle w:val="ListParagraph"/>
        <w:numPr>
          <w:ilvl w:val="2"/>
          <w:numId w:val="54"/>
        </w:numPr>
        <w:tabs>
          <w:tab w:pos="2880" w:val="left" w:leader="none"/>
        </w:tabs>
        <w:spacing w:line="240" w:lineRule="auto" w:before="266" w:after="0"/>
        <w:ind w:left="2880" w:right="720" w:hanging="720"/>
        <w:jc w:val="both"/>
        <w:rPr>
          <w:sz w:val="22"/>
        </w:rPr>
      </w:pPr>
      <w:r>
        <w:rPr>
          <w:sz w:val="22"/>
        </w:rPr>
        <w:t>Performance and Design Criteria: Where professional design services or certifications by a design professional are specifically required of Contractor by the Contract Documents, provide products and systems complying with specific performance and design criteria indicated.</w:t>
      </w:r>
    </w:p>
    <w:p>
      <w:pPr>
        <w:pStyle w:val="BodyText"/>
        <w:spacing w:before="1"/>
      </w:pPr>
    </w:p>
    <w:p>
      <w:pPr>
        <w:pStyle w:val="ListParagraph"/>
        <w:numPr>
          <w:ilvl w:val="3"/>
          <w:numId w:val="54"/>
        </w:numPr>
        <w:tabs>
          <w:tab w:pos="3240" w:val="left" w:leader="none"/>
        </w:tabs>
        <w:spacing w:line="240" w:lineRule="auto" w:before="1" w:after="0"/>
        <w:ind w:left="3240" w:right="721" w:hanging="360"/>
        <w:jc w:val="left"/>
        <w:rPr>
          <w:sz w:val="22"/>
        </w:rPr>
      </w:pPr>
      <w:r>
        <w:rPr>
          <w:sz w:val="22"/>
        </w:rPr>
        <w:t>If</w:t>
      </w:r>
      <w:r>
        <w:rPr>
          <w:spacing w:val="39"/>
          <w:sz w:val="22"/>
        </w:rPr>
        <w:t> </w:t>
      </w:r>
      <w:r>
        <w:rPr>
          <w:sz w:val="22"/>
        </w:rPr>
        <w:t>criteria</w:t>
      </w:r>
      <w:r>
        <w:rPr>
          <w:spacing w:val="38"/>
          <w:sz w:val="22"/>
        </w:rPr>
        <w:t> </w:t>
      </w:r>
      <w:r>
        <w:rPr>
          <w:sz w:val="22"/>
        </w:rPr>
        <w:t>indicated</w:t>
      </w:r>
      <w:r>
        <w:rPr>
          <w:spacing w:val="39"/>
          <w:sz w:val="22"/>
        </w:rPr>
        <w:t> </w:t>
      </w:r>
      <w:r>
        <w:rPr>
          <w:sz w:val="22"/>
        </w:rPr>
        <w:t>are</w:t>
      </w:r>
      <w:r>
        <w:rPr>
          <w:spacing w:val="40"/>
          <w:sz w:val="22"/>
        </w:rPr>
        <w:t> </w:t>
      </w:r>
      <w:r>
        <w:rPr>
          <w:sz w:val="22"/>
        </w:rPr>
        <w:t>not</w:t>
      </w:r>
      <w:r>
        <w:rPr>
          <w:spacing w:val="37"/>
          <w:sz w:val="22"/>
        </w:rPr>
        <w:t> </w:t>
      </w:r>
      <w:r>
        <w:rPr>
          <w:sz w:val="22"/>
        </w:rPr>
        <w:t>sufficient</w:t>
      </w:r>
      <w:r>
        <w:rPr>
          <w:spacing w:val="37"/>
          <w:sz w:val="22"/>
        </w:rPr>
        <w:t> </w:t>
      </w:r>
      <w:r>
        <w:rPr>
          <w:sz w:val="22"/>
        </w:rPr>
        <w:t>to</w:t>
      </w:r>
      <w:r>
        <w:rPr>
          <w:spacing w:val="40"/>
          <w:sz w:val="22"/>
        </w:rPr>
        <w:t> </w:t>
      </w:r>
      <w:r>
        <w:rPr>
          <w:sz w:val="22"/>
        </w:rPr>
        <w:t>perform</w:t>
      </w:r>
      <w:r>
        <w:rPr>
          <w:spacing w:val="38"/>
          <w:sz w:val="22"/>
        </w:rPr>
        <w:t> </w:t>
      </w:r>
      <w:r>
        <w:rPr>
          <w:sz w:val="22"/>
        </w:rPr>
        <w:t>services</w:t>
      </w:r>
      <w:r>
        <w:rPr>
          <w:spacing w:val="37"/>
          <w:sz w:val="22"/>
        </w:rPr>
        <w:t> </w:t>
      </w:r>
      <w:r>
        <w:rPr>
          <w:sz w:val="22"/>
        </w:rPr>
        <w:t>or</w:t>
      </w:r>
      <w:r>
        <w:rPr>
          <w:spacing w:val="36"/>
          <w:sz w:val="22"/>
        </w:rPr>
        <w:t> </w:t>
      </w:r>
      <w:r>
        <w:rPr>
          <w:sz w:val="22"/>
        </w:rPr>
        <w:t>certification required, submit a written request for additional information to Architect.</w:t>
      </w:r>
    </w:p>
    <w:p>
      <w:pPr>
        <w:pStyle w:val="BodyText"/>
      </w:pPr>
    </w:p>
    <w:p>
      <w:pPr>
        <w:pStyle w:val="ListParagraph"/>
        <w:numPr>
          <w:ilvl w:val="2"/>
          <w:numId w:val="54"/>
        </w:numPr>
        <w:tabs>
          <w:tab w:pos="2880" w:val="left" w:leader="none"/>
        </w:tabs>
        <w:spacing w:line="240" w:lineRule="auto" w:before="0" w:after="0"/>
        <w:ind w:left="2880" w:right="720" w:hanging="720"/>
        <w:jc w:val="both"/>
        <w:rPr>
          <w:sz w:val="22"/>
        </w:rPr>
      </w:pPr>
      <w:r>
        <w:rPr>
          <w:sz w:val="22"/>
        </w:rPr>
        <w:t>Delegated-Design Submittal: In addition to Shop Drawings, Product Data, and other required submittals, submit three (3) copies of a statement, signed and sealed by the responsible design professional, for each product and system specifically assigned to Contractor to be designed or certified by a design </w:t>
      </w:r>
      <w:r>
        <w:rPr>
          <w:spacing w:val="-2"/>
          <w:sz w:val="22"/>
        </w:rPr>
        <w:t>professional.</w:t>
      </w:r>
    </w:p>
    <w:p>
      <w:pPr>
        <w:pStyle w:val="ListParagraph"/>
        <w:numPr>
          <w:ilvl w:val="3"/>
          <w:numId w:val="54"/>
        </w:numPr>
        <w:tabs>
          <w:tab w:pos="3240" w:val="left" w:leader="none"/>
        </w:tabs>
        <w:spacing w:line="240" w:lineRule="auto" w:before="268" w:after="0"/>
        <w:ind w:left="3240" w:right="718" w:hanging="360"/>
        <w:jc w:val="both"/>
        <w:rPr>
          <w:sz w:val="22"/>
        </w:rPr>
      </w:pPr>
      <w:r>
        <w:rPr>
          <w:sz w:val="22"/>
        </w:rPr>
        <w:t>Indicate that products and systems comply with performance and design criteria in the Contract Documents. Include list of codes, loads, and other factors used in performing these services.</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1"/>
        <w:rPr>
          <w:sz w:val="20"/>
        </w:rPr>
      </w:pPr>
      <w:r>
        <w:rPr>
          <w:sz w:val="20"/>
        </w:rPr>
        <mc:AlternateContent>
          <mc:Choice Requires="wps">
            <w:drawing>
              <wp:anchor distT="0" distB="0" distL="0" distR="0" allowOverlap="1" layoutInCell="1" locked="0" behindDoc="1" simplePos="0" relativeHeight="487633408">
                <wp:simplePos x="0" y="0"/>
                <wp:positionH relativeFrom="page">
                  <wp:posOffset>896112</wp:posOffset>
                </wp:positionH>
                <wp:positionV relativeFrom="paragraph">
                  <wp:posOffset>203260</wp:posOffset>
                </wp:positionV>
                <wp:extent cx="5980430" cy="6350"/>
                <wp:effectExtent l="0" t="0" r="0" b="0"/>
                <wp:wrapTopAndBottom/>
                <wp:docPr id="157" name="Graphic 157"/>
                <wp:cNvGraphicFramePr>
                  <a:graphicFrameLocks/>
                </wp:cNvGraphicFramePr>
                <a:graphic>
                  <a:graphicData uri="http://schemas.microsoft.com/office/word/2010/wordprocessingShape">
                    <wps:wsp>
                      <wps:cNvPr id="157" name="Graphic 157"/>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16.004730pt;width:470.879986pt;height:.480011pt;mso-position-horizontal-relative:page;mso-position-vertical-relative:paragraph;z-index:-15683072;mso-wrap-distance-left:0;mso-wrap-distance-right:0" id="docshape153" filled="true" fillcolor="#000000" stroked="false">
                <v:fill type="solid"/>
                <w10:wrap type="topAndBottom"/>
              </v:rect>
            </w:pict>
          </mc:Fallback>
        </mc:AlternateContent>
      </w:r>
    </w:p>
    <w:p>
      <w:pPr>
        <w:tabs>
          <w:tab w:pos="7484" w:val="left" w:leader="none"/>
        </w:tabs>
        <w:spacing w:before="18"/>
        <w:ind w:left="720" w:right="0" w:firstLine="0"/>
        <w:jc w:val="left"/>
        <w:rPr>
          <w:sz w:val="20"/>
        </w:rPr>
      </w:pPr>
      <w:r>
        <w:rPr>
          <w:sz w:val="20"/>
        </w:rPr>
        <w:t>Essexville-Hampton</w:t>
      </w:r>
      <w:r>
        <w:rPr>
          <w:spacing w:val="-10"/>
          <w:sz w:val="20"/>
        </w:rPr>
        <w:t> </w:t>
      </w:r>
      <w:r>
        <w:rPr>
          <w:sz w:val="20"/>
        </w:rPr>
        <w:t>Public</w:t>
      </w:r>
      <w:r>
        <w:rPr>
          <w:spacing w:val="-9"/>
          <w:sz w:val="20"/>
        </w:rPr>
        <w:t> </w:t>
      </w:r>
      <w:r>
        <w:rPr>
          <w:spacing w:val="-2"/>
          <w:sz w:val="20"/>
        </w:rPr>
        <w:t>Schools</w:t>
      </w:r>
      <w:r>
        <w:rPr>
          <w:sz w:val="20"/>
        </w:rPr>
        <w:tab/>
        <w:t>R.C.</w:t>
      </w:r>
      <w:r>
        <w:rPr>
          <w:spacing w:val="-5"/>
          <w:sz w:val="20"/>
        </w:rPr>
        <w:t> </w:t>
      </w:r>
      <w:r>
        <w:rPr>
          <w:sz w:val="20"/>
        </w:rPr>
        <w:t>Hendrick</w:t>
      </w:r>
      <w:r>
        <w:rPr>
          <w:spacing w:val="-5"/>
          <w:sz w:val="20"/>
        </w:rPr>
        <w:t> </w:t>
      </w:r>
      <w:r>
        <w:rPr>
          <w:sz w:val="20"/>
        </w:rPr>
        <w:t>Project</w:t>
      </w:r>
      <w:r>
        <w:rPr>
          <w:spacing w:val="-5"/>
          <w:sz w:val="20"/>
        </w:rPr>
        <w:t> </w:t>
      </w:r>
      <w:r>
        <w:rPr>
          <w:sz w:val="20"/>
        </w:rPr>
        <w:t>No.</w:t>
      </w:r>
      <w:r>
        <w:rPr>
          <w:spacing w:val="-4"/>
          <w:sz w:val="20"/>
        </w:rPr>
        <w:t> </w:t>
      </w:r>
      <w:r>
        <w:rPr>
          <w:spacing w:val="-2"/>
          <w:sz w:val="20"/>
        </w:rPr>
        <w:t>35425</w:t>
      </w:r>
    </w:p>
    <w:p>
      <w:pPr>
        <w:tabs>
          <w:tab w:pos="7601" w:val="left" w:leader="none"/>
        </w:tabs>
        <w:spacing w:before="1"/>
        <w:ind w:left="720" w:right="0" w:firstLine="0"/>
        <w:jc w:val="left"/>
        <w:rPr>
          <w:sz w:val="20"/>
        </w:rPr>
      </w:pPr>
      <w:r>
        <w:rPr>
          <w:sz w:val="20"/>
        </w:rPr>
        <w:t>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4"/>
          <w:sz w:val="20"/>
        </w:rPr>
        <w:t> </w:t>
      </w:r>
      <w:r>
        <w:rPr>
          <w:sz w:val="20"/>
        </w:rPr>
        <w:t>3300</w:t>
      </w:r>
      <w:r>
        <w:rPr>
          <w:spacing w:val="-1"/>
          <w:sz w:val="20"/>
        </w:rPr>
        <w:t> </w:t>
      </w:r>
      <w:r>
        <w:rPr>
          <w:sz w:val="20"/>
        </w:rPr>
        <w:t>-</w:t>
      </w:r>
      <w:r>
        <w:rPr>
          <w:spacing w:val="-4"/>
          <w:sz w:val="20"/>
        </w:rPr>
        <w:t> </w:t>
      </w:r>
      <w:r>
        <w:rPr>
          <w:sz w:val="20"/>
        </w:rPr>
        <w:t>Submittal</w:t>
      </w:r>
      <w:r>
        <w:rPr>
          <w:spacing w:val="-4"/>
          <w:sz w:val="20"/>
        </w:rPr>
        <w:t> </w:t>
      </w:r>
      <w:r>
        <w:rPr>
          <w:spacing w:val="-2"/>
          <w:sz w:val="20"/>
        </w:rPr>
        <w:t>Procedure</w:t>
      </w:r>
    </w:p>
    <w:p>
      <w:pPr>
        <w:spacing w:after="0"/>
        <w:jc w:val="left"/>
        <w:rPr>
          <w:sz w:val="20"/>
        </w:rPr>
        <w:sectPr>
          <w:pgSz w:w="12240" w:h="15840"/>
          <w:pgMar w:header="0" w:footer="544" w:top="1400" w:bottom="740" w:left="720" w:right="720"/>
        </w:sectPr>
      </w:pPr>
    </w:p>
    <w:p>
      <w:pPr>
        <w:pStyle w:val="Heading3"/>
        <w:spacing w:before="39"/>
        <w:ind w:left="720" w:firstLine="0"/>
      </w:pPr>
      <w:r>
        <w:rPr/>
        <w:t>PART</w:t>
      </w:r>
      <w:r>
        <w:rPr>
          <w:spacing w:val="-2"/>
        </w:rPr>
        <w:t> </w:t>
      </w:r>
      <w:r>
        <w:rPr/>
        <w:t>3</w:t>
      </w:r>
      <w:r>
        <w:rPr>
          <w:spacing w:val="39"/>
        </w:rPr>
        <w:t> </w:t>
      </w:r>
      <w:r>
        <w:rPr>
          <w:spacing w:val="-2"/>
        </w:rPr>
        <w:t>EXECUTION</w:t>
      </w:r>
    </w:p>
    <w:p>
      <w:pPr>
        <w:pStyle w:val="BodyText"/>
      </w:pPr>
    </w:p>
    <w:p>
      <w:pPr>
        <w:pStyle w:val="ListParagraph"/>
        <w:numPr>
          <w:ilvl w:val="1"/>
          <w:numId w:val="49"/>
        </w:numPr>
        <w:tabs>
          <w:tab w:pos="2159" w:val="left" w:leader="none"/>
        </w:tabs>
        <w:spacing w:line="240" w:lineRule="auto" w:before="1" w:after="0"/>
        <w:ind w:left="2159" w:right="0" w:hanging="719"/>
        <w:jc w:val="left"/>
        <w:rPr>
          <w:sz w:val="22"/>
        </w:rPr>
      </w:pPr>
      <w:r>
        <w:rPr>
          <w:sz w:val="22"/>
        </w:rPr>
        <w:t>CONTRACTOR'S</w:t>
      </w:r>
      <w:r>
        <w:rPr>
          <w:spacing w:val="-6"/>
          <w:sz w:val="22"/>
        </w:rPr>
        <w:t> </w:t>
      </w:r>
      <w:r>
        <w:rPr>
          <w:spacing w:val="-2"/>
          <w:sz w:val="22"/>
        </w:rPr>
        <w:t>REVIEW</w:t>
      </w:r>
    </w:p>
    <w:p>
      <w:pPr>
        <w:pStyle w:val="ListParagraph"/>
        <w:numPr>
          <w:ilvl w:val="2"/>
          <w:numId w:val="49"/>
        </w:numPr>
        <w:tabs>
          <w:tab w:pos="2880" w:val="left" w:leader="none"/>
        </w:tabs>
        <w:spacing w:line="240" w:lineRule="auto" w:before="266" w:after="0"/>
        <w:ind w:left="2880" w:right="720" w:hanging="720"/>
        <w:jc w:val="both"/>
        <w:rPr>
          <w:sz w:val="22"/>
        </w:rPr>
      </w:pPr>
      <w:r>
        <w:rPr>
          <w:sz w:val="22"/>
        </w:rPr>
        <w:t>Review each submittal and check for coordination with other Work of the Contract and for compliance with the Contract Documents. Note corrections</w:t>
      </w:r>
      <w:r>
        <w:rPr>
          <w:spacing w:val="40"/>
          <w:sz w:val="22"/>
        </w:rPr>
        <w:t> </w:t>
      </w:r>
      <w:r>
        <w:rPr>
          <w:sz w:val="22"/>
        </w:rPr>
        <w:t>and field dimensions. Mark with Contractor’s review approval stamp before submitting to Architect.</w:t>
      </w:r>
    </w:p>
    <w:p>
      <w:pPr>
        <w:pStyle w:val="BodyText"/>
        <w:spacing w:before="1"/>
      </w:pPr>
    </w:p>
    <w:p>
      <w:pPr>
        <w:pStyle w:val="ListParagraph"/>
        <w:numPr>
          <w:ilvl w:val="2"/>
          <w:numId w:val="49"/>
        </w:numPr>
        <w:tabs>
          <w:tab w:pos="2880" w:val="left" w:leader="none"/>
        </w:tabs>
        <w:spacing w:line="240" w:lineRule="auto" w:before="0" w:after="0"/>
        <w:ind w:left="2880" w:right="720" w:hanging="720"/>
        <w:jc w:val="both"/>
        <w:rPr>
          <w:sz w:val="22"/>
        </w:rPr>
      </w:pPr>
      <w:r>
        <w:rPr>
          <w:sz w:val="22"/>
        </w:rPr>
        <w:t>Approval Stamp: Stamp each submittal with a uniform, approval stamp. Include Project name and location, submittal number, Specification Section title and number, name of reviewer, date of Contractor's approval, and statement certifying that submittal has been reviewed, checked, and approved for compliance with the Contract Documents.</w:t>
      </w:r>
    </w:p>
    <w:p>
      <w:pPr>
        <w:pStyle w:val="Heading3"/>
        <w:numPr>
          <w:ilvl w:val="1"/>
          <w:numId w:val="49"/>
        </w:numPr>
        <w:tabs>
          <w:tab w:pos="2159" w:val="left" w:leader="none"/>
        </w:tabs>
        <w:spacing w:line="240" w:lineRule="auto" w:before="268" w:after="0"/>
        <w:ind w:left="2159" w:right="0" w:hanging="719"/>
        <w:jc w:val="left"/>
      </w:pPr>
      <w:r>
        <w:rPr/>
        <w:t>ARCHITECT'S</w:t>
      </w:r>
      <w:r>
        <w:rPr>
          <w:spacing w:val="-7"/>
        </w:rPr>
        <w:t> </w:t>
      </w:r>
      <w:r>
        <w:rPr/>
        <w:t>AND</w:t>
      </w:r>
      <w:r>
        <w:rPr>
          <w:spacing w:val="-5"/>
        </w:rPr>
        <w:t> </w:t>
      </w:r>
      <w:r>
        <w:rPr/>
        <w:t>CONSTRUCTION</w:t>
      </w:r>
      <w:r>
        <w:rPr>
          <w:spacing w:val="-6"/>
        </w:rPr>
        <w:t> </w:t>
      </w:r>
      <w:r>
        <w:rPr/>
        <w:t>MANAGER</w:t>
      </w:r>
      <w:r>
        <w:rPr>
          <w:spacing w:val="-4"/>
        </w:rPr>
        <w:t> </w:t>
      </w:r>
      <w:r>
        <w:rPr/>
        <w:t>CONSTRUCTOR'S</w:t>
      </w:r>
      <w:r>
        <w:rPr>
          <w:spacing w:val="-4"/>
        </w:rPr>
        <w:t> </w:t>
      </w:r>
      <w:r>
        <w:rPr>
          <w:spacing w:val="-2"/>
        </w:rPr>
        <w:t>ACTION</w:t>
      </w:r>
    </w:p>
    <w:p>
      <w:pPr>
        <w:pStyle w:val="BodyText"/>
      </w:pPr>
    </w:p>
    <w:p>
      <w:pPr>
        <w:pStyle w:val="ListParagraph"/>
        <w:numPr>
          <w:ilvl w:val="2"/>
          <w:numId w:val="49"/>
        </w:numPr>
        <w:tabs>
          <w:tab w:pos="2880" w:val="left" w:leader="none"/>
        </w:tabs>
        <w:spacing w:line="240" w:lineRule="auto" w:before="1" w:after="0"/>
        <w:ind w:left="2880" w:right="725" w:hanging="720"/>
        <w:jc w:val="both"/>
        <w:rPr>
          <w:sz w:val="22"/>
        </w:rPr>
      </w:pPr>
      <w:r>
        <w:rPr>
          <w:sz w:val="22"/>
        </w:rPr>
        <w:t>General: Architect will not review submittals that do not bear Construction Manager Constructor’s or General Contractor's review approval stamp and will return them without action.</w:t>
      </w:r>
    </w:p>
    <w:p>
      <w:pPr>
        <w:pStyle w:val="BodyText"/>
      </w:pPr>
    </w:p>
    <w:p>
      <w:pPr>
        <w:pStyle w:val="ListParagraph"/>
        <w:numPr>
          <w:ilvl w:val="2"/>
          <w:numId w:val="49"/>
        </w:numPr>
        <w:tabs>
          <w:tab w:pos="2880" w:val="left" w:leader="none"/>
        </w:tabs>
        <w:spacing w:line="240" w:lineRule="auto" w:before="0" w:after="0"/>
        <w:ind w:left="2880" w:right="719" w:hanging="720"/>
        <w:jc w:val="both"/>
        <w:rPr>
          <w:sz w:val="22"/>
        </w:rPr>
      </w:pPr>
      <w:r>
        <w:rPr>
          <w:sz w:val="22"/>
        </w:rPr>
        <w:t>Action Submittals: Architect and Construction Manager Constructor will review each submittal, make marks to indicate corrections or modifications required, and return it. Architect and Construction Manager Constructor will stamp each submittal with an action stamp and will mark stamp appropriately to indicate action to be taken.</w:t>
      </w:r>
    </w:p>
    <w:p>
      <w:pPr>
        <w:pStyle w:val="ListParagraph"/>
        <w:numPr>
          <w:ilvl w:val="2"/>
          <w:numId w:val="49"/>
        </w:numPr>
        <w:tabs>
          <w:tab w:pos="2880" w:val="left" w:leader="none"/>
        </w:tabs>
        <w:spacing w:line="240" w:lineRule="auto" w:before="268" w:after="0"/>
        <w:ind w:left="2880" w:right="722" w:hanging="720"/>
        <w:jc w:val="both"/>
        <w:rPr>
          <w:sz w:val="22"/>
        </w:rPr>
      </w:pPr>
      <w:r>
        <w:rPr>
          <w:sz w:val="22"/>
        </w:rPr>
        <w:t>Informational Submittals: Architect will review each submittal and will return it to the Construction Manager Constructor or General Contractor with review comments for their review.</w:t>
      </w:r>
    </w:p>
    <w:p>
      <w:pPr>
        <w:pStyle w:val="BodyText"/>
        <w:spacing w:before="1"/>
      </w:pPr>
    </w:p>
    <w:p>
      <w:pPr>
        <w:pStyle w:val="ListParagraph"/>
        <w:numPr>
          <w:ilvl w:val="2"/>
          <w:numId w:val="49"/>
        </w:numPr>
        <w:tabs>
          <w:tab w:pos="2880" w:val="left" w:leader="none"/>
        </w:tabs>
        <w:spacing w:line="240" w:lineRule="auto" w:before="0" w:after="0"/>
        <w:ind w:left="2880" w:right="723" w:hanging="720"/>
        <w:jc w:val="both"/>
        <w:rPr>
          <w:sz w:val="22"/>
        </w:rPr>
      </w:pPr>
      <w:r>
        <w:rPr>
          <w:sz w:val="22"/>
        </w:rPr>
        <w:t>Partial</w:t>
      </w:r>
      <w:r>
        <w:rPr>
          <w:spacing w:val="-1"/>
          <w:sz w:val="22"/>
        </w:rPr>
        <w:t> </w:t>
      </w:r>
      <w:r>
        <w:rPr>
          <w:sz w:val="22"/>
        </w:rPr>
        <w:t>submittals</w:t>
      </w:r>
      <w:r>
        <w:rPr>
          <w:spacing w:val="-2"/>
          <w:sz w:val="22"/>
        </w:rPr>
        <w:t> </w:t>
      </w:r>
      <w:r>
        <w:rPr>
          <w:sz w:val="22"/>
        </w:rPr>
        <w:t>are not acceptable,</w:t>
      </w:r>
      <w:r>
        <w:rPr>
          <w:spacing w:val="-3"/>
          <w:sz w:val="22"/>
        </w:rPr>
        <w:t> </w:t>
      </w:r>
      <w:r>
        <w:rPr>
          <w:sz w:val="22"/>
        </w:rPr>
        <w:t>will be</w:t>
      </w:r>
      <w:r>
        <w:rPr>
          <w:spacing w:val="-1"/>
          <w:sz w:val="22"/>
        </w:rPr>
        <w:t> </w:t>
      </w:r>
      <w:r>
        <w:rPr>
          <w:sz w:val="22"/>
        </w:rPr>
        <w:t>considered nonresponsive,</w:t>
      </w:r>
      <w:r>
        <w:rPr>
          <w:spacing w:val="-1"/>
          <w:sz w:val="22"/>
        </w:rPr>
        <w:t> </w:t>
      </w:r>
      <w:r>
        <w:rPr>
          <w:sz w:val="22"/>
        </w:rPr>
        <w:t>and</w:t>
      </w:r>
      <w:r>
        <w:rPr>
          <w:spacing w:val="-3"/>
          <w:sz w:val="22"/>
        </w:rPr>
        <w:t> </w:t>
      </w:r>
      <w:r>
        <w:rPr>
          <w:sz w:val="22"/>
        </w:rPr>
        <w:t>will be returned without review.</w:t>
      </w:r>
    </w:p>
    <w:p>
      <w:pPr>
        <w:pStyle w:val="BodyText"/>
      </w:pPr>
    </w:p>
    <w:p>
      <w:pPr>
        <w:pStyle w:val="BodyText"/>
      </w:pPr>
    </w:p>
    <w:p>
      <w:pPr>
        <w:pStyle w:val="BodyText"/>
      </w:pPr>
    </w:p>
    <w:p>
      <w:pPr>
        <w:pStyle w:val="BodyText"/>
        <w:spacing w:before="268"/>
      </w:pPr>
    </w:p>
    <w:p>
      <w:pPr>
        <w:pStyle w:val="Heading1"/>
      </w:pPr>
      <w:r>
        <w:rPr/>
        <w:t>END</w:t>
      </w:r>
      <w:r>
        <w:rPr>
          <w:spacing w:val="-5"/>
        </w:rPr>
        <w:t> </w:t>
      </w:r>
      <w:r>
        <w:rPr/>
        <w:t>OF</w:t>
      </w:r>
      <w:r>
        <w:rPr>
          <w:spacing w:val="-3"/>
        </w:rPr>
        <w:t> </w:t>
      </w:r>
      <w:r>
        <w:rPr/>
        <w:t>SECTION</w:t>
      </w:r>
      <w:r>
        <w:rPr>
          <w:spacing w:val="-2"/>
        </w:rPr>
        <w:t> </w:t>
      </w:r>
      <w:r>
        <w:rPr/>
        <w:t>01</w:t>
      </w:r>
      <w:r>
        <w:rPr>
          <w:spacing w:val="1"/>
        </w:rPr>
        <w:t> </w:t>
      </w:r>
      <w:r>
        <w:rPr>
          <w:spacing w:val="-4"/>
        </w:rPr>
        <w:t>3300</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25"/>
        <w:rPr>
          <w:b/>
          <w:sz w:val="20"/>
        </w:rPr>
      </w:pPr>
      <w:r>
        <w:rPr>
          <w:b/>
          <w:sz w:val="20"/>
        </w:rPr>
        <mc:AlternateContent>
          <mc:Choice Requires="wps">
            <w:drawing>
              <wp:anchor distT="0" distB="0" distL="0" distR="0" allowOverlap="1" layoutInCell="1" locked="0" behindDoc="1" simplePos="0" relativeHeight="487633920">
                <wp:simplePos x="0" y="0"/>
                <wp:positionH relativeFrom="page">
                  <wp:posOffset>896112</wp:posOffset>
                </wp:positionH>
                <wp:positionV relativeFrom="paragraph">
                  <wp:posOffset>249885</wp:posOffset>
                </wp:positionV>
                <wp:extent cx="5980430" cy="6350"/>
                <wp:effectExtent l="0" t="0" r="0" b="0"/>
                <wp:wrapTopAndBottom/>
                <wp:docPr id="160" name="Graphic 160"/>
                <wp:cNvGraphicFramePr>
                  <a:graphicFrameLocks/>
                </wp:cNvGraphicFramePr>
                <a:graphic>
                  <a:graphicData uri="http://schemas.microsoft.com/office/word/2010/wordprocessingShape">
                    <wps:wsp>
                      <wps:cNvPr id="160" name="Graphic 160"/>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19.676020pt;width:470.879986pt;height:.480011pt;mso-position-horizontal-relative:page;mso-position-vertical-relative:paragraph;z-index:-15682560;mso-wrap-distance-left:0;mso-wrap-distance-right:0" id="docshape156" filled="true" fillcolor="#000000" stroked="false">
                <v:fill type="solid"/>
                <w10:wrap type="topAndBottom"/>
              </v:rect>
            </w:pict>
          </mc:Fallback>
        </mc:AlternateContent>
      </w:r>
    </w:p>
    <w:p>
      <w:pPr>
        <w:tabs>
          <w:tab w:pos="7484" w:val="left" w:leader="none"/>
        </w:tabs>
        <w:spacing w:before="18"/>
        <w:ind w:left="720" w:right="0" w:firstLine="0"/>
        <w:jc w:val="left"/>
        <w:rPr>
          <w:sz w:val="20"/>
        </w:rPr>
      </w:pPr>
      <w:r>
        <w:rPr>
          <w:sz w:val="20"/>
        </w:rPr>
        <w:t>Essexville-Hampton</w:t>
      </w:r>
      <w:r>
        <w:rPr>
          <w:spacing w:val="-10"/>
          <w:sz w:val="20"/>
        </w:rPr>
        <w:t> </w:t>
      </w:r>
      <w:r>
        <w:rPr>
          <w:sz w:val="20"/>
        </w:rPr>
        <w:t>Public</w:t>
      </w:r>
      <w:r>
        <w:rPr>
          <w:spacing w:val="-9"/>
          <w:sz w:val="20"/>
        </w:rPr>
        <w:t> </w:t>
      </w:r>
      <w:r>
        <w:rPr>
          <w:spacing w:val="-2"/>
          <w:sz w:val="20"/>
        </w:rPr>
        <w:t>Schools</w:t>
      </w:r>
      <w:r>
        <w:rPr>
          <w:sz w:val="20"/>
        </w:rPr>
        <w:tab/>
        <w:t>R.C.</w:t>
      </w:r>
      <w:r>
        <w:rPr>
          <w:spacing w:val="-5"/>
          <w:sz w:val="20"/>
        </w:rPr>
        <w:t> </w:t>
      </w:r>
      <w:r>
        <w:rPr>
          <w:sz w:val="20"/>
        </w:rPr>
        <w:t>Hendrick</w:t>
      </w:r>
      <w:r>
        <w:rPr>
          <w:spacing w:val="-5"/>
          <w:sz w:val="20"/>
        </w:rPr>
        <w:t> </w:t>
      </w:r>
      <w:r>
        <w:rPr>
          <w:sz w:val="20"/>
        </w:rPr>
        <w:t>Project</w:t>
      </w:r>
      <w:r>
        <w:rPr>
          <w:spacing w:val="-5"/>
          <w:sz w:val="20"/>
        </w:rPr>
        <w:t> </w:t>
      </w:r>
      <w:r>
        <w:rPr>
          <w:sz w:val="20"/>
        </w:rPr>
        <w:t>No.</w:t>
      </w:r>
      <w:r>
        <w:rPr>
          <w:spacing w:val="-4"/>
          <w:sz w:val="20"/>
        </w:rPr>
        <w:t> </w:t>
      </w:r>
      <w:r>
        <w:rPr>
          <w:spacing w:val="-2"/>
          <w:sz w:val="20"/>
        </w:rPr>
        <w:t>35425</w:t>
      </w:r>
    </w:p>
    <w:p>
      <w:pPr>
        <w:tabs>
          <w:tab w:pos="7601" w:val="left" w:leader="none"/>
        </w:tabs>
        <w:spacing w:before="1"/>
        <w:ind w:left="720" w:right="0" w:firstLine="0"/>
        <w:jc w:val="left"/>
        <w:rPr>
          <w:sz w:val="20"/>
        </w:rPr>
      </w:pPr>
      <w:r>
        <w:rPr>
          <w:sz w:val="20"/>
        </w:rPr>
        <w:t>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4"/>
          <w:sz w:val="20"/>
        </w:rPr>
        <w:t> </w:t>
      </w:r>
      <w:r>
        <w:rPr>
          <w:sz w:val="20"/>
        </w:rPr>
        <w:t>3300</w:t>
      </w:r>
      <w:r>
        <w:rPr>
          <w:spacing w:val="-1"/>
          <w:sz w:val="20"/>
        </w:rPr>
        <w:t> </w:t>
      </w:r>
      <w:r>
        <w:rPr>
          <w:sz w:val="20"/>
        </w:rPr>
        <w:t>-</w:t>
      </w:r>
      <w:r>
        <w:rPr>
          <w:spacing w:val="-4"/>
          <w:sz w:val="20"/>
        </w:rPr>
        <w:t> </w:t>
      </w:r>
      <w:r>
        <w:rPr>
          <w:sz w:val="20"/>
        </w:rPr>
        <w:t>Submittal</w:t>
      </w:r>
      <w:r>
        <w:rPr>
          <w:spacing w:val="-4"/>
          <w:sz w:val="20"/>
        </w:rPr>
        <w:t> </w:t>
      </w:r>
      <w:r>
        <w:rPr>
          <w:spacing w:val="-2"/>
          <w:sz w:val="20"/>
        </w:rPr>
        <w:t>Procedure</w:t>
      </w:r>
    </w:p>
    <w:p>
      <w:pPr>
        <w:spacing w:after="0"/>
        <w:jc w:val="left"/>
        <w:rPr>
          <w:sz w:val="20"/>
        </w:rPr>
        <w:sectPr>
          <w:footerReference w:type="even" r:id="rId76"/>
          <w:footerReference w:type="default" r:id="rId77"/>
          <w:pgSz w:w="12240" w:h="15840"/>
          <w:pgMar w:header="0" w:footer="544" w:top="1400" w:bottom="740" w:left="720" w:right="720"/>
        </w:sectPr>
      </w:pPr>
    </w:p>
    <w:p>
      <w:pPr>
        <w:pStyle w:val="Heading1"/>
        <w:spacing w:line="480" w:lineRule="auto" w:before="39"/>
        <w:ind w:left="4235" w:right="4238" w:firstLine="2"/>
      </w:pPr>
      <w:bookmarkStart w:name="01 4000 - Quality Requirements" w:id="29"/>
      <w:bookmarkEnd w:id="29"/>
      <w:r>
        <w:rPr>
          <w:b w:val="0"/>
        </w:rPr>
      </w:r>
      <w:r>
        <w:rPr/>
        <w:t>SECTION 01 4000 QUALITY</w:t>
      </w:r>
      <w:r>
        <w:rPr>
          <w:spacing w:val="-13"/>
        </w:rPr>
        <w:t> </w:t>
      </w:r>
      <w:r>
        <w:rPr/>
        <w:t>REQUIREMENTS</w:t>
      </w:r>
    </w:p>
    <w:p>
      <w:pPr>
        <w:pStyle w:val="Heading3"/>
        <w:numPr>
          <w:ilvl w:val="0"/>
          <w:numId w:val="57"/>
        </w:numPr>
        <w:tabs>
          <w:tab w:pos="1440" w:val="left" w:leader="none"/>
        </w:tabs>
        <w:spacing w:line="240" w:lineRule="auto" w:before="267" w:after="0"/>
        <w:ind w:left="1440" w:right="0" w:hanging="720"/>
        <w:jc w:val="left"/>
      </w:pPr>
      <w:r>
        <w:rPr>
          <w:spacing w:val="-2"/>
        </w:rPr>
        <w:t>GENERAL</w:t>
      </w:r>
    </w:p>
    <w:p>
      <w:pPr>
        <w:pStyle w:val="BodyText"/>
        <w:spacing w:before="1"/>
      </w:pPr>
    </w:p>
    <w:p>
      <w:pPr>
        <w:pStyle w:val="ListParagraph"/>
        <w:numPr>
          <w:ilvl w:val="1"/>
          <w:numId w:val="57"/>
        </w:numPr>
        <w:tabs>
          <w:tab w:pos="2158" w:val="left" w:leader="none"/>
        </w:tabs>
        <w:spacing w:line="240" w:lineRule="auto" w:before="0" w:after="0"/>
        <w:ind w:left="2158" w:right="0" w:hanging="718"/>
        <w:jc w:val="left"/>
        <w:rPr>
          <w:sz w:val="22"/>
        </w:rPr>
      </w:pPr>
      <w:r>
        <w:rPr>
          <w:sz w:val="22"/>
        </w:rPr>
        <w:t>RELATED</w:t>
      </w:r>
      <w:r>
        <w:rPr>
          <w:spacing w:val="-5"/>
          <w:sz w:val="22"/>
        </w:rPr>
        <w:t> </w:t>
      </w:r>
      <w:r>
        <w:rPr>
          <w:spacing w:val="-2"/>
          <w:sz w:val="22"/>
        </w:rPr>
        <w:t>DOCUMENTS</w:t>
      </w:r>
    </w:p>
    <w:p>
      <w:pPr>
        <w:pStyle w:val="BodyText"/>
      </w:pPr>
    </w:p>
    <w:p>
      <w:pPr>
        <w:pStyle w:val="ListParagraph"/>
        <w:numPr>
          <w:ilvl w:val="2"/>
          <w:numId w:val="57"/>
        </w:numPr>
        <w:tabs>
          <w:tab w:pos="2880" w:val="left" w:leader="none"/>
        </w:tabs>
        <w:spacing w:line="240" w:lineRule="auto" w:before="0" w:after="0"/>
        <w:ind w:left="2880" w:right="722" w:hanging="720"/>
        <w:jc w:val="both"/>
        <w:rPr>
          <w:sz w:val="22"/>
        </w:rPr>
      </w:pPr>
      <w:r>
        <w:rPr>
          <w:sz w:val="22"/>
        </w:rPr>
        <w:t>Drawings and general provisions of Contract, including General and Supplementary Conditions and other Division 1 Specification Sections, apply to this Section.</w:t>
      </w:r>
    </w:p>
    <w:p>
      <w:pPr>
        <w:pStyle w:val="BodyText"/>
        <w:spacing w:before="1"/>
      </w:pPr>
    </w:p>
    <w:p>
      <w:pPr>
        <w:pStyle w:val="Heading3"/>
        <w:numPr>
          <w:ilvl w:val="1"/>
          <w:numId w:val="57"/>
        </w:numPr>
        <w:tabs>
          <w:tab w:pos="2160" w:val="left" w:leader="none"/>
        </w:tabs>
        <w:spacing w:line="240" w:lineRule="auto" w:before="0" w:after="0"/>
        <w:ind w:left="2160" w:right="0" w:hanging="720"/>
        <w:jc w:val="left"/>
      </w:pPr>
      <w:r>
        <w:rPr>
          <w:spacing w:val="-2"/>
        </w:rPr>
        <w:t>SUMMARY</w:t>
      </w:r>
    </w:p>
    <w:p>
      <w:pPr>
        <w:pStyle w:val="ListParagraph"/>
        <w:numPr>
          <w:ilvl w:val="2"/>
          <w:numId w:val="57"/>
        </w:numPr>
        <w:tabs>
          <w:tab w:pos="2880" w:val="left" w:leader="none"/>
        </w:tabs>
        <w:spacing w:line="240" w:lineRule="auto" w:before="267" w:after="0"/>
        <w:ind w:left="2880" w:right="724" w:hanging="720"/>
        <w:jc w:val="both"/>
        <w:rPr>
          <w:sz w:val="22"/>
        </w:rPr>
      </w:pPr>
      <w:r>
        <w:rPr>
          <w:sz w:val="22"/>
        </w:rPr>
        <w:t>This Section includes administrative and procedural requirements for quality assurance and quality control.</w:t>
      </w:r>
    </w:p>
    <w:p>
      <w:pPr>
        <w:pStyle w:val="BodyText"/>
        <w:spacing w:before="1"/>
      </w:pPr>
    </w:p>
    <w:p>
      <w:pPr>
        <w:pStyle w:val="ListParagraph"/>
        <w:numPr>
          <w:ilvl w:val="2"/>
          <w:numId w:val="57"/>
        </w:numPr>
        <w:tabs>
          <w:tab w:pos="2880" w:val="left" w:leader="none"/>
        </w:tabs>
        <w:spacing w:line="240" w:lineRule="auto" w:before="0" w:after="0"/>
        <w:ind w:left="2880" w:right="719" w:hanging="720"/>
        <w:jc w:val="both"/>
        <w:rPr>
          <w:sz w:val="22"/>
        </w:rPr>
      </w:pPr>
      <w:r>
        <w:rPr>
          <w:sz w:val="22"/>
        </w:rPr>
        <w:t>Testing and inspecting services are required to verify compliance with requirements specified or indicated. These services do not relieve Contractor of responsibility for compliance with the Contract Document requirements.</w:t>
      </w:r>
    </w:p>
    <w:p>
      <w:pPr>
        <w:pStyle w:val="BodyText"/>
        <w:spacing w:before="1"/>
      </w:pPr>
    </w:p>
    <w:p>
      <w:pPr>
        <w:pStyle w:val="ListParagraph"/>
        <w:numPr>
          <w:ilvl w:val="3"/>
          <w:numId w:val="57"/>
        </w:numPr>
        <w:tabs>
          <w:tab w:pos="3240" w:val="left" w:leader="none"/>
        </w:tabs>
        <w:spacing w:line="240" w:lineRule="auto" w:before="0" w:after="0"/>
        <w:ind w:left="3240" w:right="720" w:hanging="360"/>
        <w:jc w:val="both"/>
        <w:rPr>
          <w:sz w:val="22"/>
        </w:rPr>
      </w:pPr>
      <w:r>
        <w:rPr>
          <w:sz w:val="22"/>
        </w:rPr>
        <w:t>Specific quality-assurance and -control requirements for individual construction activities are specified in the Sections that specify those activities. Requirements in those Sections may also cover production of standard products.</w:t>
      </w:r>
    </w:p>
    <w:p>
      <w:pPr>
        <w:pStyle w:val="ListParagraph"/>
        <w:numPr>
          <w:ilvl w:val="3"/>
          <w:numId w:val="57"/>
        </w:numPr>
        <w:tabs>
          <w:tab w:pos="3240" w:val="left" w:leader="none"/>
        </w:tabs>
        <w:spacing w:line="240" w:lineRule="auto" w:before="0" w:after="0"/>
        <w:ind w:left="3240" w:right="722" w:hanging="360"/>
        <w:jc w:val="both"/>
        <w:rPr>
          <w:sz w:val="22"/>
        </w:rPr>
      </w:pPr>
      <w:r>
        <w:rPr>
          <w:sz w:val="22"/>
        </w:rPr>
        <w:t>Specified tests, inspections, and related actions do not limit Contractor's other quality assurance and -control procedures that facilitate compliance with the Contract Document requirements.</w:t>
      </w:r>
    </w:p>
    <w:p>
      <w:pPr>
        <w:pStyle w:val="ListParagraph"/>
        <w:numPr>
          <w:ilvl w:val="3"/>
          <w:numId w:val="57"/>
        </w:numPr>
        <w:tabs>
          <w:tab w:pos="3240" w:val="left" w:leader="none"/>
        </w:tabs>
        <w:spacing w:line="240" w:lineRule="auto" w:before="0" w:after="0"/>
        <w:ind w:left="3240" w:right="721" w:hanging="360"/>
        <w:jc w:val="both"/>
        <w:rPr>
          <w:sz w:val="22"/>
        </w:rPr>
      </w:pPr>
      <w:r>
        <w:rPr>
          <w:sz w:val="22"/>
        </w:rPr>
        <w:t>Requirements for Contractor to provide quality-assurance and -control services required by Architect, Owner, CM/Constructor, or authorities having jurisdiction are not limited by provisions of this Section.</w:t>
      </w:r>
    </w:p>
    <w:p>
      <w:pPr>
        <w:pStyle w:val="BodyText"/>
      </w:pPr>
    </w:p>
    <w:p>
      <w:pPr>
        <w:pStyle w:val="ListParagraph"/>
        <w:numPr>
          <w:ilvl w:val="2"/>
          <w:numId w:val="57"/>
        </w:numPr>
        <w:tabs>
          <w:tab w:pos="2879" w:val="left" w:leader="none"/>
        </w:tabs>
        <w:spacing w:line="240" w:lineRule="auto" w:before="0" w:after="0"/>
        <w:ind w:left="2879" w:right="0" w:hanging="719"/>
        <w:jc w:val="left"/>
        <w:rPr>
          <w:sz w:val="22"/>
        </w:rPr>
      </w:pPr>
      <w:r>
        <w:rPr>
          <w:sz w:val="22"/>
        </w:rPr>
        <w:t>Related</w:t>
      </w:r>
      <w:r>
        <w:rPr>
          <w:spacing w:val="-5"/>
          <w:sz w:val="22"/>
        </w:rPr>
        <w:t> </w:t>
      </w:r>
      <w:r>
        <w:rPr>
          <w:sz w:val="22"/>
        </w:rPr>
        <w:t>Sections</w:t>
      </w:r>
      <w:r>
        <w:rPr>
          <w:spacing w:val="-4"/>
          <w:sz w:val="22"/>
        </w:rPr>
        <w:t> </w:t>
      </w:r>
      <w:r>
        <w:rPr>
          <w:sz w:val="22"/>
        </w:rPr>
        <w:t>include</w:t>
      </w:r>
      <w:r>
        <w:rPr>
          <w:spacing w:val="-5"/>
          <w:sz w:val="22"/>
        </w:rPr>
        <w:t> </w:t>
      </w:r>
      <w:r>
        <w:rPr>
          <w:sz w:val="22"/>
        </w:rPr>
        <w:t>the</w:t>
      </w:r>
      <w:r>
        <w:rPr>
          <w:spacing w:val="-3"/>
          <w:sz w:val="22"/>
        </w:rPr>
        <w:t> </w:t>
      </w:r>
      <w:r>
        <w:rPr>
          <w:spacing w:val="-2"/>
          <w:sz w:val="22"/>
        </w:rPr>
        <w:t>following:</w:t>
      </w:r>
    </w:p>
    <w:p>
      <w:pPr>
        <w:pStyle w:val="ListParagraph"/>
        <w:numPr>
          <w:ilvl w:val="3"/>
          <w:numId w:val="57"/>
        </w:numPr>
        <w:tabs>
          <w:tab w:pos="3240" w:val="left" w:leader="none"/>
        </w:tabs>
        <w:spacing w:line="240" w:lineRule="auto" w:before="267" w:after="0"/>
        <w:ind w:left="3240" w:right="721" w:hanging="360"/>
        <w:jc w:val="both"/>
        <w:rPr>
          <w:sz w:val="22"/>
        </w:rPr>
      </w:pPr>
      <w:r>
        <w:rPr>
          <w:sz w:val="22"/>
        </w:rPr>
        <w:t>Division 01732 Section "Cutting and Patching" for repair and restoration of construction disturbed by testing and inspecting activities.</w:t>
      </w:r>
    </w:p>
    <w:p>
      <w:pPr>
        <w:pStyle w:val="ListParagraph"/>
        <w:numPr>
          <w:ilvl w:val="3"/>
          <w:numId w:val="57"/>
        </w:numPr>
        <w:tabs>
          <w:tab w:pos="3240" w:val="left" w:leader="none"/>
        </w:tabs>
        <w:spacing w:line="240" w:lineRule="auto" w:before="0" w:after="0"/>
        <w:ind w:left="3240" w:right="722" w:hanging="360"/>
        <w:jc w:val="both"/>
        <w:rPr>
          <w:sz w:val="22"/>
        </w:rPr>
      </w:pPr>
      <w:r>
        <w:rPr>
          <w:sz w:val="22"/>
        </w:rPr>
        <w:t>Divisions 02 through 17 Sections for specific test and inspection </w:t>
      </w:r>
      <w:r>
        <w:rPr>
          <w:spacing w:val="-2"/>
          <w:sz w:val="22"/>
        </w:rPr>
        <w:t>requirements.</w:t>
      </w:r>
    </w:p>
    <w:p>
      <w:pPr>
        <w:pStyle w:val="BodyText"/>
        <w:spacing w:before="1"/>
      </w:pPr>
    </w:p>
    <w:p>
      <w:pPr>
        <w:pStyle w:val="Heading3"/>
        <w:numPr>
          <w:ilvl w:val="1"/>
          <w:numId w:val="57"/>
        </w:numPr>
        <w:tabs>
          <w:tab w:pos="2159" w:val="left" w:leader="none"/>
        </w:tabs>
        <w:spacing w:line="240" w:lineRule="auto" w:before="0" w:after="0"/>
        <w:ind w:left="2159" w:right="0" w:hanging="719"/>
        <w:jc w:val="left"/>
      </w:pPr>
      <w:r>
        <w:rPr>
          <w:spacing w:val="-2"/>
        </w:rPr>
        <w:t>DEFINITIONS</w:t>
      </w:r>
    </w:p>
    <w:p>
      <w:pPr>
        <w:pStyle w:val="BodyText"/>
      </w:pPr>
    </w:p>
    <w:p>
      <w:pPr>
        <w:pStyle w:val="ListParagraph"/>
        <w:numPr>
          <w:ilvl w:val="2"/>
          <w:numId w:val="57"/>
        </w:numPr>
        <w:tabs>
          <w:tab w:pos="2880" w:val="left" w:leader="none"/>
        </w:tabs>
        <w:spacing w:line="240" w:lineRule="auto" w:before="0" w:after="0"/>
        <w:ind w:left="2880" w:right="718" w:hanging="720"/>
        <w:jc w:val="both"/>
        <w:rPr>
          <w:sz w:val="22"/>
        </w:rPr>
      </w:pPr>
      <w:r>
        <w:rPr>
          <w:sz w:val="22"/>
        </w:rPr>
        <w:t>Quality-Assurance Services: Activities, actions, and procedures performed</w:t>
      </w:r>
      <w:r>
        <w:rPr>
          <w:spacing w:val="40"/>
          <w:sz w:val="22"/>
        </w:rPr>
        <w:t> </w:t>
      </w:r>
      <w:r>
        <w:rPr>
          <w:sz w:val="22"/>
        </w:rPr>
        <w:t>before and during execution of the Work to guard against defects and deficiencies and substantiate that proposed construction will comply with </w:t>
      </w:r>
      <w:r>
        <w:rPr>
          <w:spacing w:val="-2"/>
          <w:sz w:val="22"/>
        </w:rPr>
        <w:t>requirements.</w:t>
      </w:r>
    </w:p>
    <w:p>
      <w:pPr>
        <w:pStyle w:val="BodyText"/>
        <w:rPr>
          <w:sz w:val="20"/>
        </w:rPr>
      </w:pPr>
    </w:p>
    <w:p>
      <w:pPr>
        <w:pStyle w:val="BodyText"/>
        <w:spacing w:before="198"/>
        <w:rPr>
          <w:sz w:val="20"/>
        </w:rPr>
      </w:pPr>
      <w:r>
        <w:rPr>
          <w:sz w:val="20"/>
        </w:rPr>
        <mc:AlternateContent>
          <mc:Choice Requires="wps">
            <w:drawing>
              <wp:anchor distT="0" distB="0" distL="0" distR="0" allowOverlap="1" layoutInCell="1" locked="0" behindDoc="1" simplePos="0" relativeHeight="487634432">
                <wp:simplePos x="0" y="0"/>
                <wp:positionH relativeFrom="page">
                  <wp:posOffset>896112</wp:posOffset>
                </wp:positionH>
                <wp:positionV relativeFrom="paragraph">
                  <wp:posOffset>296042</wp:posOffset>
                </wp:positionV>
                <wp:extent cx="5980430" cy="6350"/>
                <wp:effectExtent l="0" t="0" r="0" b="0"/>
                <wp:wrapTopAndBottom/>
                <wp:docPr id="161" name="Graphic 161"/>
                <wp:cNvGraphicFramePr>
                  <a:graphicFrameLocks/>
                </wp:cNvGraphicFramePr>
                <a:graphic>
                  <a:graphicData uri="http://schemas.microsoft.com/office/word/2010/wordprocessingShape">
                    <wps:wsp>
                      <wps:cNvPr id="161" name="Graphic 161"/>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3.310394pt;width:470.879986pt;height:.480011pt;mso-position-horizontal-relative:page;mso-position-vertical-relative:paragraph;z-index:-15682048;mso-wrap-distance-left:0;mso-wrap-distance-right:0" id="docshape157" filled="true" fillcolor="#000000" stroked="false">
                <v:fill type="solid"/>
                <w10:wrap type="topAndBottom"/>
              </v:rect>
            </w:pict>
          </mc:Fallback>
        </mc:AlternateContent>
      </w:r>
    </w:p>
    <w:p>
      <w:pPr>
        <w:tabs>
          <w:tab w:pos="7484" w:val="left" w:leader="none"/>
        </w:tabs>
        <w:spacing w:before="18"/>
        <w:ind w:left="720" w:right="0" w:firstLine="0"/>
        <w:jc w:val="left"/>
        <w:rPr>
          <w:sz w:val="20"/>
        </w:rPr>
      </w:pPr>
      <w:r>
        <w:rPr>
          <w:sz w:val="20"/>
        </w:rPr>
        <w:t>Essexville-Hampton</w:t>
      </w:r>
      <w:r>
        <w:rPr>
          <w:spacing w:val="-10"/>
          <w:sz w:val="20"/>
        </w:rPr>
        <w:t> </w:t>
      </w:r>
      <w:r>
        <w:rPr>
          <w:sz w:val="20"/>
        </w:rPr>
        <w:t>Public</w:t>
      </w:r>
      <w:r>
        <w:rPr>
          <w:spacing w:val="-9"/>
          <w:sz w:val="20"/>
        </w:rPr>
        <w:t> </w:t>
      </w:r>
      <w:r>
        <w:rPr>
          <w:spacing w:val="-2"/>
          <w:sz w:val="20"/>
        </w:rPr>
        <w:t>Schools</w:t>
      </w:r>
      <w:r>
        <w:rPr>
          <w:sz w:val="20"/>
        </w:rPr>
        <w:tab/>
        <w:t>R.C.</w:t>
      </w:r>
      <w:r>
        <w:rPr>
          <w:spacing w:val="-5"/>
          <w:sz w:val="20"/>
        </w:rPr>
        <w:t> </w:t>
      </w:r>
      <w:r>
        <w:rPr>
          <w:sz w:val="20"/>
        </w:rPr>
        <w:t>Hendrick</w:t>
      </w:r>
      <w:r>
        <w:rPr>
          <w:spacing w:val="-5"/>
          <w:sz w:val="20"/>
        </w:rPr>
        <w:t> </w:t>
      </w:r>
      <w:r>
        <w:rPr>
          <w:sz w:val="20"/>
        </w:rPr>
        <w:t>Project</w:t>
      </w:r>
      <w:r>
        <w:rPr>
          <w:spacing w:val="-5"/>
          <w:sz w:val="20"/>
        </w:rPr>
        <w:t> </w:t>
      </w:r>
      <w:r>
        <w:rPr>
          <w:sz w:val="20"/>
        </w:rPr>
        <w:t>No.</w:t>
      </w:r>
      <w:r>
        <w:rPr>
          <w:spacing w:val="-4"/>
          <w:sz w:val="20"/>
        </w:rPr>
        <w:t> </w:t>
      </w:r>
      <w:r>
        <w:rPr>
          <w:spacing w:val="-2"/>
          <w:sz w:val="20"/>
        </w:rPr>
        <w:t>35425</w:t>
      </w:r>
    </w:p>
    <w:p>
      <w:pPr>
        <w:tabs>
          <w:tab w:pos="7496" w:val="left" w:leader="none"/>
        </w:tabs>
        <w:spacing w:before="1"/>
        <w:ind w:left="720" w:right="0" w:firstLine="0"/>
        <w:jc w:val="left"/>
        <w:rPr>
          <w:sz w:val="20"/>
        </w:rPr>
      </w:pPr>
      <w:r>
        <w:rPr>
          <w:sz w:val="20"/>
        </w:rPr>
        <w:t>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4"/>
          <w:sz w:val="20"/>
        </w:rPr>
        <w:t> </w:t>
      </w:r>
      <w:r>
        <w:rPr>
          <w:sz w:val="20"/>
        </w:rPr>
        <w:t>4000 -</w:t>
      </w:r>
      <w:r>
        <w:rPr>
          <w:spacing w:val="-5"/>
          <w:sz w:val="20"/>
        </w:rPr>
        <w:t> </w:t>
      </w:r>
      <w:r>
        <w:rPr>
          <w:sz w:val="20"/>
        </w:rPr>
        <w:t>Quality</w:t>
      </w:r>
      <w:r>
        <w:rPr>
          <w:spacing w:val="-1"/>
          <w:sz w:val="20"/>
        </w:rPr>
        <w:t> </w:t>
      </w:r>
      <w:r>
        <w:rPr>
          <w:spacing w:val="-2"/>
          <w:sz w:val="20"/>
        </w:rPr>
        <w:t>Requirements</w:t>
      </w:r>
    </w:p>
    <w:p>
      <w:pPr>
        <w:spacing w:after="0"/>
        <w:jc w:val="left"/>
        <w:rPr>
          <w:sz w:val="20"/>
        </w:rPr>
        <w:sectPr>
          <w:pgSz w:w="12240" w:h="15840"/>
          <w:pgMar w:header="0" w:footer="544" w:top="1400" w:bottom="740" w:left="720" w:right="720"/>
        </w:sectPr>
      </w:pPr>
    </w:p>
    <w:p>
      <w:pPr>
        <w:pStyle w:val="ListParagraph"/>
        <w:numPr>
          <w:ilvl w:val="2"/>
          <w:numId w:val="57"/>
        </w:numPr>
        <w:tabs>
          <w:tab w:pos="2880" w:val="left" w:leader="none"/>
        </w:tabs>
        <w:spacing w:line="240" w:lineRule="auto" w:before="39" w:after="0"/>
        <w:ind w:left="2880" w:right="720" w:hanging="720"/>
        <w:jc w:val="both"/>
        <w:rPr>
          <w:sz w:val="22"/>
        </w:rPr>
      </w:pPr>
      <w:r>
        <w:rPr>
          <w:sz w:val="22"/>
        </w:rPr>
        <w:t>Quality-Control Services: Tests, inspections, procedures, and related actions during and after execution of the Work to evaluate that actual products incorporated into the Work and completed construction comply with requirements. Services do not include contract enforcement activities performed by Architect or CM/Constructor.</w:t>
      </w:r>
    </w:p>
    <w:p>
      <w:pPr>
        <w:pStyle w:val="ListParagraph"/>
        <w:numPr>
          <w:ilvl w:val="2"/>
          <w:numId w:val="57"/>
        </w:numPr>
        <w:tabs>
          <w:tab w:pos="2880" w:val="left" w:leader="none"/>
        </w:tabs>
        <w:spacing w:line="240" w:lineRule="auto" w:before="268" w:after="0"/>
        <w:ind w:left="2880" w:right="722" w:hanging="720"/>
        <w:jc w:val="both"/>
        <w:rPr>
          <w:sz w:val="22"/>
        </w:rPr>
      </w:pPr>
      <w:r>
        <w:rPr>
          <w:sz w:val="22"/>
        </w:rPr>
        <w:t>Mockups: Full-size, physical assemblies that are constructed on-site. Mockups are used to verify selections made under sample submittals, to demonstrate aesthetic effects and, where indicated, qualities</w:t>
      </w:r>
      <w:r>
        <w:rPr>
          <w:spacing w:val="-1"/>
          <w:sz w:val="22"/>
        </w:rPr>
        <w:t> </w:t>
      </w:r>
      <w:r>
        <w:rPr>
          <w:sz w:val="22"/>
        </w:rPr>
        <w:t>of</w:t>
      </w:r>
      <w:r>
        <w:rPr>
          <w:spacing w:val="-2"/>
          <w:sz w:val="22"/>
        </w:rPr>
        <w:t> </w:t>
      </w:r>
      <w:r>
        <w:rPr>
          <w:sz w:val="22"/>
        </w:rPr>
        <w:t>materials and execution, and to review construction, coordination, testing, or operation; they are not Samples. Approved mockups establish the standard by which the Work will be </w:t>
      </w:r>
      <w:r>
        <w:rPr>
          <w:spacing w:val="-2"/>
          <w:sz w:val="22"/>
        </w:rPr>
        <w:t>judged.</w:t>
      </w:r>
    </w:p>
    <w:p>
      <w:pPr>
        <w:pStyle w:val="BodyText"/>
        <w:spacing w:before="1"/>
      </w:pPr>
    </w:p>
    <w:p>
      <w:pPr>
        <w:pStyle w:val="ListParagraph"/>
        <w:numPr>
          <w:ilvl w:val="2"/>
          <w:numId w:val="57"/>
        </w:numPr>
        <w:tabs>
          <w:tab w:pos="2880" w:val="left" w:leader="none"/>
        </w:tabs>
        <w:spacing w:line="240" w:lineRule="auto" w:before="0" w:after="0"/>
        <w:ind w:left="2880" w:right="720" w:hanging="720"/>
        <w:jc w:val="both"/>
        <w:rPr>
          <w:sz w:val="22"/>
        </w:rPr>
      </w:pPr>
      <w:r>
        <w:rPr>
          <w:sz w:val="22"/>
        </w:rPr>
        <w:t>Preconstruction Testing: Tests and inspections that are performed specifically for the</w:t>
      </w:r>
      <w:r>
        <w:rPr>
          <w:spacing w:val="-1"/>
          <w:sz w:val="22"/>
        </w:rPr>
        <w:t> </w:t>
      </w:r>
      <w:r>
        <w:rPr>
          <w:sz w:val="22"/>
        </w:rPr>
        <w:t>Project before products and materials are incorporated into the Work to verify performance or compliance with specified criteria.</w:t>
      </w:r>
    </w:p>
    <w:p>
      <w:pPr>
        <w:pStyle w:val="ListParagraph"/>
        <w:numPr>
          <w:ilvl w:val="2"/>
          <w:numId w:val="57"/>
        </w:numPr>
        <w:tabs>
          <w:tab w:pos="2880" w:val="left" w:leader="none"/>
        </w:tabs>
        <w:spacing w:line="240" w:lineRule="auto" w:before="268" w:after="0"/>
        <w:ind w:left="2880" w:right="720" w:hanging="720"/>
        <w:jc w:val="both"/>
        <w:rPr>
          <w:sz w:val="22"/>
        </w:rPr>
      </w:pPr>
      <w:r>
        <w:rPr>
          <w:sz w:val="22"/>
        </w:rPr>
        <w:t>Product Testing: Tests and inspections that are performed by an NRTL, an NVLAP, or a testing agency qualified to conduct product testing and acceptable to authorities having jurisdiction, to establish product performance and compliance with industry standards.</w:t>
      </w:r>
    </w:p>
    <w:p>
      <w:pPr>
        <w:pStyle w:val="BodyText"/>
        <w:spacing w:before="1"/>
      </w:pPr>
    </w:p>
    <w:p>
      <w:pPr>
        <w:pStyle w:val="ListParagraph"/>
        <w:numPr>
          <w:ilvl w:val="2"/>
          <w:numId w:val="57"/>
        </w:numPr>
        <w:tabs>
          <w:tab w:pos="2880" w:val="left" w:leader="none"/>
        </w:tabs>
        <w:spacing w:line="240" w:lineRule="auto" w:before="0" w:after="0"/>
        <w:ind w:left="2880" w:right="723" w:hanging="720"/>
        <w:jc w:val="both"/>
        <w:rPr>
          <w:sz w:val="22"/>
        </w:rPr>
      </w:pPr>
      <w:r>
        <w:rPr>
          <w:sz w:val="22"/>
        </w:rPr>
        <w:t>Source Quality-Control Testing: Tests and inspections that are performed at the source, i.e., plant, mill, factory, or shop.</w:t>
      </w:r>
    </w:p>
    <w:p>
      <w:pPr>
        <w:pStyle w:val="ListParagraph"/>
        <w:numPr>
          <w:ilvl w:val="2"/>
          <w:numId w:val="57"/>
        </w:numPr>
        <w:tabs>
          <w:tab w:pos="2880" w:val="left" w:leader="none"/>
        </w:tabs>
        <w:spacing w:line="240" w:lineRule="auto" w:before="267" w:after="0"/>
        <w:ind w:left="2880" w:right="725" w:hanging="720"/>
        <w:jc w:val="both"/>
        <w:rPr>
          <w:sz w:val="22"/>
        </w:rPr>
      </w:pPr>
      <w:r>
        <w:rPr>
          <w:sz w:val="22"/>
        </w:rPr>
        <w:t>Field Quality-Control Testing: Tests and inspections that are performed on-site for installation of the Work and for completed Work.</w:t>
      </w:r>
    </w:p>
    <w:p>
      <w:pPr>
        <w:pStyle w:val="BodyText"/>
      </w:pPr>
    </w:p>
    <w:p>
      <w:pPr>
        <w:pStyle w:val="ListParagraph"/>
        <w:numPr>
          <w:ilvl w:val="2"/>
          <w:numId w:val="57"/>
        </w:numPr>
        <w:tabs>
          <w:tab w:pos="2880" w:val="left" w:leader="none"/>
        </w:tabs>
        <w:spacing w:line="240" w:lineRule="auto" w:before="0" w:after="0"/>
        <w:ind w:left="2880" w:right="723" w:hanging="720"/>
        <w:jc w:val="both"/>
        <w:rPr>
          <w:sz w:val="22"/>
        </w:rPr>
      </w:pPr>
      <w:r>
        <w:rPr>
          <w:sz w:val="22"/>
        </w:rPr>
        <w:t>Testing Agency: An entity engaged to perform specific tests, inspections, or both. Testing laboratory shall mean the same as testing agency.</w:t>
      </w:r>
    </w:p>
    <w:p>
      <w:pPr>
        <w:pStyle w:val="BodyText"/>
        <w:spacing w:before="1"/>
      </w:pPr>
    </w:p>
    <w:p>
      <w:pPr>
        <w:pStyle w:val="ListParagraph"/>
        <w:numPr>
          <w:ilvl w:val="2"/>
          <w:numId w:val="57"/>
        </w:numPr>
        <w:tabs>
          <w:tab w:pos="2880" w:val="left" w:leader="none"/>
        </w:tabs>
        <w:spacing w:line="240" w:lineRule="auto" w:before="0" w:after="0"/>
        <w:ind w:left="2880" w:right="723" w:hanging="720"/>
        <w:jc w:val="both"/>
        <w:rPr>
          <w:sz w:val="22"/>
        </w:rPr>
      </w:pPr>
      <w:r>
        <w:rPr>
          <w:sz w:val="22"/>
        </w:rPr>
        <w:t>Installer/Applicator/Erector: Contractor or another entity engaged by</w:t>
      </w:r>
      <w:r>
        <w:rPr>
          <w:spacing w:val="40"/>
          <w:sz w:val="22"/>
        </w:rPr>
        <w:t> </w:t>
      </w:r>
      <w:r>
        <w:rPr>
          <w:sz w:val="22"/>
        </w:rPr>
        <w:t>Contractor as an employee, Subcontractor, or Sub-subcontractor, to perform a particular construction operation, including installation, erection, application, and similar operations.</w:t>
      </w:r>
    </w:p>
    <w:p>
      <w:pPr>
        <w:pStyle w:val="Heading3"/>
        <w:numPr>
          <w:ilvl w:val="1"/>
          <w:numId w:val="57"/>
        </w:numPr>
        <w:tabs>
          <w:tab w:pos="2159" w:val="left" w:leader="none"/>
        </w:tabs>
        <w:spacing w:line="240" w:lineRule="auto" w:before="267" w:after="0"/>
        <w:ind w:left="2159" w:right="0" w:hanging="719"/>
        <w:jc w:val="left"/>
      </w:pPr>
      <w:r>
        <w:rPr/>
        <w:t>CONFLICTING</w:t>
      </w:r>
      <w:r>
        <w:rPr>
          <w:spacing w:val="-4"/>
        </w:rPr>
        <w:t> </w:t>
      </w:r>
      <w:r>
        <w:rPr>
          <w:spacing w:val="-2"/>
        </w:rPr>
        <w:t>REQUIREMENTS</w:t>
      </w:r>
    </w:p>
    <w:p>
      <w:pPr>
        <w:pStyle w:val="BodyText"/>
        <w:spacing w:before="1"/>
      </w:pPr>
    </w:p>
    <w:p>
      <w:pPr>
        <w:pStyle w:val="ListParagraph"/>
        <w:numPr>
          <w:ilvl w:val="2"/>
          <w:numId w:val="57"/>
        </w:numPr>
        <w:tabs>
          <w:tab w:pos="2880" w:val="left" w:leader="none"/>
        </w:tabs>
        <w:spacing w:line="240" w:lineRule="auto" w:before="0" w:after="0"/>
        <w:ind w:left="2880" w:right="721" w:hanging="720"/>
        <w:jc w:val="both"/>
        <w:rPr>
          <w:sz w:val="22"/>
        </w:rPr>
      </w:pPr>
      <w:r>
        <w:rPr>
          <w:sz w:val="22"/>
        </w:rPr>
        <w:t>General: If compliance with two or more standards is specified and the standards establish different or conflicting requirements for minimum</w:t>
      </w:r>
      <w:r>
        <w:rPr>
          <w:spacing w:val="40"/>
          <w:sz w:val="22"/>
        </w:rPr>
        <w:t> </w:t>
      </w:r>
      <w:r>
        <w:rPr>
          <w:sz w:val="22"/>
        </w:rPr>
        <w:t>quantities or quality levels, comply with the most stringent requirement. Refer uncertainties and requirements that are different, but apparently equal, to Architect for a decision before proceeding.</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7"/>
        <w:rPr>
          <w:sz w:val="20"/>
        </w:rPr>
      </w:pPr>
      <w:r>
        <w:rPr>
          <w:sz w:val="20"/>
        </w:rPr>
        <mc:AlternateContent>
          <mc:Choice Requires="wps">
            <w:drawing>
              <wp:anchor distT="0" distB="0" distL="0" distR="0" allowOverlap="1" layoutInCell="1" locked="0" behindDoc="1" simplePos="0" relativeHeight="487634944">
                <wp:simplePos x="0" y="0"/>
                <wp:positionH relativeFrom="page">
                  <wp:posOffset>896112</wp:posOffset>
                </wp:positionH>
                <wp:positionV relativeFrom="paragraph">
                  <wp:posOffset>187873</wp:posOffset>
                </wp:positionV>
                <wp:extent cx="5980430" cy="6350"/>
                <wp:effectExtent l="0" t="0" r="0" b="0"/>
                <wp:wrapTopAndBottom/>
                <wp:docPr id="164" name="Graphic 164"/>
                <wp:cNvGraphicFramePr>
                  <a:graphicFrameLocks/>
                </wp:cNvGraphicFramePr>
                <a:graphic>
                  <a:graphicData uri="http://schemas.microsoft.com/office/word/2010/wordprocessingShape">
                    <wps:wsp>
                      <wps:cNvPr id="164" name="Graphic 164"/>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14.793207pt;width:470.879986pt;height:.480011pt;mso-position-horizontal-relative:page;mso-position-vertical-relative:paragraph;z-index:-15681536;mso-wrap-distance-left:0;mso-wrap-distance-right:0" id="docshape160" filled="true" fillcolor="#000000" stroked="false">
                <v:fill type="solid"/>
                <w10:wrap type="topAndBottom"/>
              </v:rect>
            </w:pict>
          </mc:Fallback>
        </mc:AlternateContent>
      </w:r>
    </w:p>
    <w:p>
      <w:pPr>
        <w:tabs>
          <w:tab w:pos="7484" w:val="left" w:leader="none"/>
        </w:tabs>
        <w:spacing w:before="18"/>
        <w:ind w:left="720" w:right="0" w:firstLine="0"/>
        <w:jc w:val="left"/>
        <w:rPr>
          <w:sz w:val="20"/>
        </w:rPr>
      </w:pPr>
      <w:r>
        <w:rPr>
          <w:sz w:val="20"/>
        </w:rPr>
        <w:t>Essexville-Hampton</w:t>
      </w:r>
      <w:r>
        <w:rPr>
          <w:spacing w:val="-10"/>
          <w:sz w:val="20"/>
        </w:rPr>
        <w:t> </w:t>
      </w:r>
      <w:r>
        <w:rPr>
          <w:sz w:val="20"/>
        </w:rPr>
        <w:t>Public</w:t>
      </w:r>
      <w:r>
        <w:rPr>
          <w:spacing w:val="-9"/>
          <w:sz w:val="20"/>
        </w:rPr>
        <w:t> </w:t>
      </w:r>
      <w:r>
        <w:rPr>
          <w:spacing w:val="-2"/>
          <w:sz w:val="20"/>
        </w:rPr>
        <w:t>Schools</w:t>
      </w:r>
      <w:r>
        <w:rPr>
          <w:sz w:val="20"/>
        </w:rPr>
        <w:tab/>
        <w:t>R.C.</w:t>
      </w:r>
      <w:r>
        <w:rPr>
          <w:spacing w:val="-5"/>
          <w:sz w:val="20"/>
        </w:rPr>
        <w:t> </w:t>
      </w:r>
      <w:r>
        <w:rPr>
          <w:sz w:val="20"/>
        </w:rPr>
        <w:t>Hendrick</w:t>
      </w:r>
      <w:r>
        <w:rPr>
          <w:spacing w:val="-5"/>
          <w:sz w:val="20"/>
        </w:rPr>
        <w:t> </w:t>
      </w:r>
      <w:r>
        <w:rPr>
          <w:sz w:val="20"/>
        </w:rPr>
        <w:t>Project</w:t>
      </w:r>
      <w:r>
        <w:rPr>
          <w:spacing w:val="-5"/>
          <w:sz w:val="20"/>
        </w:rPr>
        <w:t> </w:t>
      </w:r>
      <w:r>
        <w:rPr>
          <w:sz w:val="20"/>
        </w:rPr>
        <w:t>No.</w:t>
      </w:r>
      <w:r>
        <w:rPr>
          <w:spacing w:val="-4"/>
          <w:sz w:val="20"/>
        </w:rPr>
        <w:t> </w:t>
      </w:r>
      <w:r>
        <w:rPr>
          <w:spacing w:val="-2"/>
          <w:sz w:val="20"/>
        </w:rPr>
        <w:t>35425</w:t>
      </w:r>
    </w:p>
    <w:p>
      <w:pPr>
        <w:tabs>
          <w:tab w:pos="7496" w:val="left" w:leader="none"/>
        </w:tabs>
        <w:spacing w:before="1"/>
        <w:ind w:left="720" w:right="0" w:firstLine="0"/>
        <w:jc w:val="left"/>
        <w:rPr>
          <w:sz w:val="20"/>
        </w:rPr>
      </w:pPr>
      <w:r>
        <w:rPr>
          <w:sz w:val="20"/>
        </w:rPr>
        <w:t>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4"/>
          <w:sz w:val="20"/>
        </w:rPr>
        <w:t> </w:t>
      </w:r>
      <w:r>
        <w:rPr>
          <w:sz w:val="20"/>
        </w:rPr>
        <w:t>4000 -</w:t>
      </w:r>
      <w:r>
        <w:rPr>
          <w:spacing w:val="-5"/>
          <w:sz w:val="20"/>
        </w:rPr>
        <w:t> </w:t>
      </w:r>
      <w:r>
        <w:rPr>
          <w:sz w:val="20"/>
        </w:rPr>
        <w:t>Quality</w:t>
      </w:r>
      <w:r>
        <w:rPr>
          <w:spacing w:val="-1"/>
          <w:sz w:val="20"/>
        </w:rPr>
        <w:t> </w:t>
      </w:r>
      <w:r>
        <w:rPr>
          <w:spacing w:val="-2"/>
          <w:sz w:val="20"/>
        </w:rPr>
        <w:t>Requirements</w:t>
      </w:r>
    </w:p>
    <w:p>
      <w:pPr>
        <w:spacing w:after="0"/>
        <w:jc w:val="left"/>
        <w:rPr>
          <w:sz w:val="20"/>
        </w:rPr>
        <w:sectPr>
          <w:footerReference w:type="even" r:id="rId78"/>
          <w:footerReference w:type="default" r:id="rId79"/>
          <w:pgSz w:w="12240" w:h="15840"/>
          <w:pgMar w:header="0" w:footer="544" w:top="1400" w:bottom="740" w:left="720" w:right="720"/>
          <w:pgNumType w:start="2"/>
        </w:sectPr>
      </w:pPr>
    </w:p>
    <w:p>
      <w:pPr>
        <w:pStyle w:val="ListParagraph"/>
        <w:numPr>
          <w:ilvl w:val="2"/>
          <w:numId w:val="57"/>
        </w:numPr>
        <w:tabs>
          <w:tab w:pos="2880" w:val="left" w:leader="none"/>
        </w:tabs>
        <w:spacing w:line="240" w:lineRule="auto" w:before="39" w:after="0"/>
        <w:ind w:left="2880" w:right="720" w:hanging="720"/>
        <w:jc w:val="both"/>
        <w:rPr>
          <w:sz w:val="22"/>
        </w:rPr>
      </w:pPr>
      <w:r>
        <w:rPr>
          <w:sz w:val="22"/>
        </w:rPr>
        <w:t>Minimum Quantity or Quality Levels: The quantity or quality level shown or specified shall be the minimum provided or performed. The actual installation may comply exactly with the minimum quantity or quality specified, or it may exceed the minimum limits. To comply with these requirements, indicated numeric values are minimum or maximum, as appropriate, for the context of </w:t>
      </w:r>
      <w:r>
        <w:rPr>
          <w:spacing w:val="-2"/>
          <w:sz w:val="22"/>
        </w:rPr>
        <w:t>requirements.</w:t>
      </w:r>
    </w:p>
    <w:p>
      <w:pPr>
        <w:pStyle w:val="Heading3"/>
        <w:numPr>
          <w:ilvl w:val="1"/>
          <w:numId w:val="57"/>
        </w:numPr>
        <w:tabs>
          <w:tab w:pos="2159" w:val="left" w:leader="none"/>
        </w:tabs>
        <w:spacing w:line="240" w:lineRule="auto" w:before="268" w:after="0"/>
        <w:ind w:left="2159" w:right="0" w:hanging="719"/>
        <w:jc w:val="left"/>
      </w:pPr>
      <w:r>
        <w:rPr>
          <w:spacing w:val="-2"/>
        </w:rPr>
        <w:t>SUBMITTALS</w:t>
      </w:r>
    </w:p>
    <w:p>
      <w:pPr>
        <w:pStyle w:val="BodyText"/>
      </w:pPr>
    </w:p>
    <w:p>
      <w:pPr>
        <w:pStyle w:val="ListParagraph"/>
        <w:numPr>
          <w:ilvl w:val="2"/>
          <w:numId w:val="57"/>
        </w:numPr>
        <w:tabs>
          <w:tab w:pos="2880" w:val="left" w:leader="none"/>
        </w:tabs>
        <w:spacing w:line="240" w:lineRule="auto" w:before="0" w:after="0"/>
        <w:ind w:left="2880" w:right="721" w:hanging="720"/>
        <w:jc w:val="both"/>
        <w:rPr>
          <w:sz w:val="22"/>
        </w:rPr>
      </w:pPr>
      <w:r>
        <w:rPr>
          <w:sz w:val="22"/>
        </w:rPr>
        <w:t>Qualification Data: For testing agencies specified in "Quality Assurance" Article to demonstrate their capabilities and experience. Include proof of qualifications in the form of a recent report on the inspection of the testing agency by a recognized authority.</w:t>
      </w:r>
    </w:p>
    <w:p>
      <w:pPr>
        <w:pStyle w:val="ListParagraph"/>
        <w:numPr>
          <w:ilvl w:val="2"/>
          <w:numId w:val="57"/>
        </w:numPr>
        <w:tabs>
          <w:tab w:pos="2880" w:val="left" w:leader="none"/>
        </w:tabs>
        <w:spacing w:line="240" w:lineRule="auto" w:before="268" w:after="0"/>
        <w:ind w:left="2880" w:right="723" w:hanging="720"/>
        <w:jc w:val="both"/>
        <w:rPr>
          <w:sz w:val="22"/>
        </w:rPr>
      </w:pPr>
      <w:r>
        <w:rPr>
          <w:sz w:val="22"/>
        </w:rPr>
        <w:t>Schedule of Tests and Inspections: Prepare in tabular form and include the </w:t>
      </w:r>
      <w:r>
        <w:rPr>
          <w:spacing w:val="-2"/>
          <w:sz w:val="22"/>
        </w:rPr>
        <w:t>following:</w:t>
      </w:r>
    </w:p>
    <w:p>
      <w:pPr>
        <w:pStyle w:val="BodyText"/>
      </w:pPr>
    </w:p>
    <w:p>
      <w:pPr>
        <w:pStyle w:val="ListParagraph"/>
        <w:numPr>
          <w:ilvl w:val="3"/>
          <w:numId w:val="57"/>
        </w:numPr>
        <w:tabs>
          <w:tab w:pos="3239" w:val="left" w:leader="none"/>
        </w:tabs>
        <w:spacing w:line="240" w:lineRule="auto" w:before="1" w:after="0"/>
        <w:ind w:left="3239" w:right="0" w:hanging="359"/>
        <w:jc w:val="left"/>
        <w:rPr>
          <w:sz w:val="22"/>
        </w:rPr>
      </w:pPr>
      <w:r>
        <w:rPr>
          <w:sz w:val="22"/>
        </w:rPr>
        <w:t>Specification</w:t>
      </w:r>
      <w:r>
        <w:rPr>
          <w:spacing w:val="-6"/>
          <w:sz w:val="22"/>
        </w:rPr>
        <w:t> </w:t>
      </w:r>
      <w:r>
        <w:rPr>
          <w:sz w:val="22"/>
        </w:rPr>
        <w:t>Section</w:t>
      </w:r>
      <w:r>
        <w:rPr>
          <w:spacing w:val="-5"/>
          <w:sz w:val="22"/>
        </w:rPr>
        <w:t> </w:t>
      </w:r>
      <w:r>
        <w:rPr>
          <w:sz w:val="22"/>
        </w:rPr>
        <w:t>number</w:t>
      </w:r>
      <w:r>
        <w:rPr>
          <w:spacing w:val="-3"/>
          <w:sz w:val="22"/>
        </w:rPr>
        <w:t> </w:t>
      </w:r>
      <w:r>
        <w:rPr>
          <w:sz w:val="22"/>
        </w:rPr>
        <w:t>and</w:t>
      </w:r>
      <w:r>
        <w:rPr>
          <w:spacing w:val="-5"/>
          <w:sz w:val="22"/>
        </w:rPr>
        <w:t> </w:t>
      </w:r>
      <w:r>
        <w:rPr>
          <w:spacing w:val="-2"/>
          <w:sz w:val="22"/>
        </w:rPr>
        <w:t>title.</w:t>
      </w:r>
    </w:p>
    <w:p>
      <w:pPr>
        <w:pStyle w:val="ListParagraph"/>
        <w:numPr>
          <w:ilvl w:val="3"/>
          <w:numId w:val="57"/>
        </w:numPr>
        <w:tabs>
          <w:tab w:pos="3239" w:val="left" w:leader="none"/>
        </w:tabs>
        <w:spacing w:line="240" w:lineRule="auto" w:before="0" w:after="0"/>
        <w:ind w:left="3239" w:right="0" w:hanging="359"/>
        <w:jc w:val="left"/>
        <w:rPr>
          <w:sz w:val="22"/>
        </w:rPr>
      </w:pPr>
      <w:r>
        <w:rPr>
          <w:sz w:val="22"/>
        </w:rPr>
        <w:t>Description</w:t>
      </w:r>
      <w:r>
        <w:rPr>
          <w:spacing w:val="-4"/>
          <w:sz w:val="22"/>
        </w:rPr>
        <w:t> </w:t>
      </w:r>
      <w:r>
        <w:rPr>
          <w:sz w:val="22"/>
        </w:rPr>
        <w:t>of</w:t>
      </w:r>
      <w:r>
        <w:rPr>
          <w:spacing w:val="-1"/>
          <w:sz w:val="22"/>
        </w:rPr>
        <w:t> </w:t>
      </w:r>
      <w:r>
        <w:rPr>
          <w:sz w:val="22"/>
        </w:rPr>
        <w:t>test</w:t>
      </w:r>
      <w:r>
        <w:rPr>
          <w:spacing w:val="-5"/>
          <w:sz w:val="22"/>
        </w:rPr>
        <w:t> </w:t>
      </w:r>
      <w:r>
        <w:rPr>
          <w:sz w:val="22"/>
        </w:rPr>
        <w:t>and</w:t>
      </w:r>
      <w:r>
        <w:rPr>
          <w:spacing w:val="-3"/>
          <w:sz w:val="22"/>
        </w:rPr>
        <w:t> </w:t>
      </w:r>
      <w:r>
        <w:rPr>
          <w:spacing w:val="-2"/>
          <w:sz w:val="22"/>
        </w:rPr>
        <w:t>inspection.</w:t>
      </w:r>
    </w:p>
    <w:p>
      <w:pPr>
        <w:pStyle w:val="ListParagraph"/>
        <w:numPr>
          <w:ilvl w:val="3"/>
          <w:numId w:val="57"/>
        </w:numPr>
        <w:tabs>
          <w:tab w:pos="3239" w:val="left" w:leader="none"/>
        </w:tabs>
        <w:spacing w:line="240" w:lineRule="auto" w:before="0" w:after="0"/>
        <w:ind w:left="3239" w:right="0" w:hanging="359"/>
        <w:jc w:val="left"/>
        <w:rPr>
          <w:sz w:val="22"/>
        </w:rPr>
      </w:pPr>
      <w:r>
        <w:rPr>
          <w:sz w:val="22"/>
        </w:rPr>
        <w:t>Identification</w:t>
      </w:r>
      <w:r>
        <w:rPr>
          <w:spacing w:val="-4"/>
          <w:sz w:val="22"/>
        </w:rPr>
        <w:t> </w:t>
      </w:r>
      <w:r>
        <w:rPr>
          <w:sz w:val="22"/>
        </w:rPr>
        <w:t>of</w:t>
      </w:r>
      <w:r>
        <w:rPr>
          <w:spacing w:val="-4"/>
          <w:sz w:val="22"/>
        </w:rPr>
        <w:t> </w:t>
      </w:r>
      <w:r>
        <w:rPr>
          <w:sz w:val="22"/>
        </w:rPr>
        <w:t>applicable</w:t>
      </w:r>
      <w:r>
        <w:rPr>
          <w:spacing w:val="-4"/>
          <w:sz w:val="22"/>
        </w:rPr>
        <w:t> </w:t>
      </w:r>
      <w:r>
        <w:rPr>
          <w:spacing w:val="-2"/>
          <w:sz w:val="22"/>
        </w:rPr>
        <w:t>standards.</w:t>
      </w:r>
    </w:p>
    <w:p>
      <w:pPr>
        <w:pStyle w:val="ListParagraph"/>
        <w:numPr>
          <w:ilvl w:val="3"/>
          <w:numId w:val="57"/>
        </w:numPr>
        <w:tabs>
          <w:tab w:pos="3238" w:val="left" w:leader="none"/>
        </w:tabs>
        <w:spacing w:line="240" w:lineRule="auto" w:before="0" w:after="0"/>
        <w:ind w:left="3238" w:right="0" w:hanging="358"/>
        <w:jc w:val="left"/>
        <w:rPr>
          <w:sz w:val="22"/>
        </w:rPr>
      </w:pPr>
      <w:r>
        <w:rPr>
          <w:sz w:val="22"/>
        </w:rPr>
        <w:t>Identification</w:t>
      </w:r>
      <w:r>
        <w:rPr>
          <w:spacing w:val="-7"/>
          <w:sz w:val="22"/>
        </w:rPr>
        <w:t> </w:t>
      </w:r>
      <w:r>
        <w:rPr>
          <w:sz w:val="22"/>
        </w:rPr>
        <w:t>of</w:t>
      </w:r>
      <w:r>
        <w:rPr>
          <w:spacing w:val="-4"/>
          <w:sz w:val="22"/>
        </w:rPr>
        <w:t> </w:t>
      </w:r>
      <w:r>
        <w:rPr>
          <w:sz w:val="22"/>
        </w:rPr>
        <w:t>test</w:t>
      </w:r>
      <w:r>
        <w:rPr>
          <w:spacing w:val="-3"/>
          <w:sz w:val="22"/>
        </w:rPr>
        <w:t> </w:t>
      </w:r>
      <w:r>
        <w:rPr>
          <w:sz w:val="22"/>
        </w:rPr>
        <w:t>and</w:t>
      </w:r>
      <w:r>
        <w:rPr>
          <w:spacing w:val="-2"/>
          <w:sz w:val="22"/>
        </w:rPr>
        <w:t> </w:t>
      </w:r>
      <w:r>
        <w:rPr>
          <w:sz w:val="22"/>
        </w:rPr>
        <w:t>inspection</w:t>
      </w:r>
      <w:r>
        <w:rPr>
          <w:spacing w:val="-4"/>
          <w:sz w:val="22"/>
        </w:rPr>
        <w:t> </w:t>
      </w:r>
      <w:r>
        <w:rPr>
          <w:spacing w:val="-2"/>
          <w:sz w:val="22"/>
        </w:rPr>
        <w:t>methods.</w:t>
      </w:r>
    </w:p>
    <w:p>
      <w:pPr>
        <w:pStyle w:val="ListParagraph"/>
        <w:numPr>
          <w:ilvl w:val="3"/>
          <w:numId w:val="57"/>
        </w:numPr>
        <w:tabs>
          <w:tab w:pos="3238" w:val="left" w:leader="none"/>
        </w:tabs>
        <w:spacing w:line="240" w:lineRule="auto" w:before="0" w:after="0"/>
        <w:ind w:left="3238" w:right="0" w:hanging="358"/>
        <w:jc w:val="left"/>
        <w:rPr>
          <w:sz w:val="22"/>
        </w:rPr>
      </w:pPr>
      <w:r>
        <w:rPr>
          <w:sz w:val="22"/>
        </w:rPr>
        <w:t>Number</w:t>
      </w:r>
      <w:r>
        <w:rPr>
          <w:spacing w:val="-4"/>
          <w:sz w:val="22"/>
        </w:rPr>
        <w:t> </w:t>
      </w:r>
      <w:r>
        <w:rPr>
          <w:sz w:val="22"/>
        </w:rPr>
        <w:t>of</w:t>
      </w:r>
      <w:r>
        <w:rPr>
          <w:spacing w:val="-3"/>
          <w:sz w:val="22"/>
        </w:rPr>
        <w:t> </w:t>
      </w:r>
      <w:r>
        <w:rPr>
          <w:sz w:val="22"/>
        </w:rPr>
        <w:t>tests</w:t>
      </w:r>
      <w:r>
        <w:rPr>
          <w:spacing w:val="-3"/>
          <w:sz w:val="22"/>
        </w:rPr>
        <w:t> </w:t>
      </w:r>
      <w:r>
        <w:rPr>
          <w:sz w:val="22"/>
        </w:rPr>
        <w:t>and</w:t>
      </w:r>
      <w:r>
        <w:rPr>
          <w:spacing w:val="-3"/>
          <w:sz w:val="22"/>
        </w:rPr>
        <w:t> </w:t>
      </w:r>
      <w:r>
        <w:rPr>
          <w:sz w:val="22"/>
        </w:rPr>
        <w:t>inspections</w:t>
      </w:r>
      <w:r>
        <w:rPr>
          <w:spacing w:val="-1"/>
          <w:sz w:val="22"/>
        </w:rPr>
        <w:t> </w:t>
      </w:r>
      <w:r>
        <w:rPr>
          <w:spacing w:val="-2"/>
          <w:sz w:val="22"/>
        </w:rPr>
        <w:t>required.</w:t>
      </w:r>
    </w:p>
    <w:p>
      <w:pPr>
        <w:pStyle w:val="ListParagraph"/>
        <w:numPr>
          <w:ilvl w:val="3"/>
          <w:numId w:val="57"/>
        </w:numPr>
        <w:tabs>
          <w:tab w:pos="3239" w:val="left" w:leader="none"/>
        </w:tabs>
        <w:spacing w:line="240" w:lineRule="auto" w:before="1" w:after="0"/>
        <w:ind w:left="3239" w:right="0" w:hanging="359"/>
        <w:jc w:val="left"/>
        <w:rPr>
          <w:sz w:val="22"/>
        </w:rPr>
      </w:pPr>
      <w:r>
        <w:rPr>
          <w:sz w:val="22"/>
        </w:rPr>
        <w:t>Time</w:t>
      </w:r>
      <w:r>
        <w:rPr>
          <w:spacing w:val="-3"/>
          <w:sz w:val="22"/>
        </w:rPr>
        <w:t> </w:t>
      </w:r>
      <w:r>
        <w:rPr>
          <w:sz w:val="22"/>
        </w:rPr>
        <w:t>schedule</w:t>
      </w:r>
      <w:r>
        <w:rPr>
          <w:spacing w:val="-3"/>
          <w:sz w:val="22"/>
        </w:rPr>
        <w:t> </w:t>
      </w:r>
      <w:r>
        <w:rPr>
          <w:sz w:val="22"/>
        </w:rPr>
        <w:t>or</w:t>
      </w:r>
      <w:r>
        <w:rPr>
          <w:spacing w:val="-3"/>
          <w:sz w:val="22"/>
        </w:rPr>
        <w:t> </w:t>
      </w:r>
      <w:r>
        <w:rPr>
          <w:sz w:val="22"/>
        </w:rPr>
        <w:t>time</w:t>
      </w:r>
      <w:r>
        <w:rPr>
          <w:spacing w:val="-1"/>
          <w:sz w:val="22"/>
        </w:rPr>
        <w:t> </w:t>
      </w:r>
      <w:r>
        <w:rPr>
          <w:sz w:val="22"/>
        </w:rPr>
        <w:t>span</w:t>
      </w:r>
      <w:r>
        <w:rPr>
          <w:spacing w:val="-3"/>
          <w:sz w:val="22"/>
        </w:rPr>
        <w:t> </w:t>
      </w:r>
      <w:r>
        <w:rPr>
          <w:sz w:val="22"/>
        </w:rPr>
        <w:t>for</w:t>
      </w:r>
      <w:r>
        <w:rPr>
          <w:spacing w:val="-1"/>
          <w:sz w:val="22"/>
        </w:rPr>
        <w:t> </w:t>
      </w:r>
      <w:r>
        <w:rPr>
          <w:sz w:val="22"/>
        </w:rPr>
        <w:t>tests</w:t>
      </w:r>
      <w:r>
        <w:rPr>
          <w:spacing w:val="-4"/>
          <w:sz w:val="22"/>
        </w:rPr>
        <w:t> </w:t>
      </w:r>
      <w:r>
        <w:rPr>
          <w:sz w:val="22"/>
        </w:rPr>
        <w:t>and</w:t>
      </w:r>
      <w:r>
        <w:rPr>
          <w:spacing w:val="-2"/>
          <w:sz w:val="22"/>
        </w:rPr>
        <w:t> inspections.</w:t>
      </w:r>
    </w:p>
    <w:p>
      <w:pPr>
        <w:pStyle w:val="ListParagraph"/>
        <w:numPr>
          <w:ilvl w:val="3"/>
          <w:numId w:val="57"/>
        </w:numPr>
        <w:tabs>
          <w:tab w:pos="3600" w:val="left" w:leader="none"/>
        </w:tabs>
        <w:spacing w:line="240" w:lineRule="auto" w:before="0" w:after="0"/>
        <w:ind w:left="3600" w:right="0" w:hanging="720"/>
        <w:jc w:val="left"/>
        <w:rPr>
          <w:sz w:val="22"/>
        </w:rPr>
      </w:pPr>
      <w:r>
        <w:rPr>
          <w:sz w:val="22"/>
        </w:rPr>
        <w:t>Entity</w:t>
      </w:r>
      <w:r>
        <w:rPr>
          <w:spacing w:val="-3"/>
          <w:sz w:val="22"/>
        </w:rPr>
        <w:t> </w:t>
      </w:r>
      <w:r>
        <w:rPr>
          <w:sz w:val="22"/>
        </w:rPr>
        <w:t>responsible</w:t>
      </w:r>
      <w:r>
        <w:rPr>
          <w:spacing w:val="-3"/>
          <w:sz w:val="22"/>
        </w:rPr>
        <w:t> </w:t>
      </w:r>
      <w:r>
        <w:rPr>
          <w:sz w:val="22"/>
        </w:rPr>
        <w:t>for</w:t>
      </w:r>
      <w:r>
        <w:rPr>
          <w:spacing w:val="-4"/>
          <w:sz w:val="22"/>
        </w:rPr>
        <w:t> </w:t>
      </w:r>
      <w:r>
        <w:rPr>
          <w:sz w:val="22"/>
        </w:rPr>
        <w:t>performing</w:t>
      </w:r>
      <w:r>
        <w:rPr>
          <w:spacing w:val="-3"/>
          <w:sz w:val="22"/>
        </w:rPr>
        <w:t> </w:t>
      </w:r>
      <w:r>
        <w:rPr>
          <w:sz w:val="22"/>
        </w:rPr>
        <w:t>tests</w:t>
      </w:r>
      <w:r>
        <w:rPr>
          <w:spacing w:val="-3"/>
          <w:sz w:val="22"/>
        </w:rPr>
        <w:t> </w:t>
      </w:r>
      <w:r>
        <w:rPr>
          <w:sz w:val="22"/>
        </w:rPr>
        <w:t>and</w:t>
      </w:r>
      <w:r>
        <w:rPr>
          <w:spacing w:val="-5"/>
          <w:sz w:val="22"/>
        </w:rPr>
        <w:t> </w:t>
      </w:r>
      <w:r>
        <w:rPr>
          <w:spacing w:val="-2"/>
          <w:sz w:val="22"/>
        </w:rPr>
        <w:t>inspections.</w:t>
      </w:r>
    </w:p>
    <w:p>
      <w:pPr>
        <w:pStyle w:val="ListParagraph"/>
        <w:numPr>
          <w:ilvl w:val="2"/>
          <w:numId w:val="57"/>
        </w:numPr>
        <w:tabs>
          <w:tab w:pos="2879" w:val="left" w:leader="none"/>
        </w:tabs>
        <w:spacing w:line="240" w:lineRule="auto" w:before="267" w:after="0"/>
        <w:ind w:left="2879" w:right="0" w:hanging="719"/>
        <w:jc w:val="left"/>
        <w:rPr>
          <w:sz w:val="22"/>
        </w:rPr>
      </w:pPr>
      <w:r>
        <w:rPr>
          <w:sz w:val="22"/>
        </w:rPr>
        <w:t>Reports:</w:t>
      </w:r>
      <w:r>
        <w:rPr>
          <w:spacing w:val="-8"/>
          <w:sz w:val="22"/>
        </w:rPr>
        <w:t> </w:t>
      </w:r>
      <w:r>
        <w:rPr>
          <w:sz w:val="22"/>
        </w:rPr>
        <w:t>Prepare</w:t>
      </w:r>
      <w:r>
        <w:rPr>
          <w:spacing w:val="-3"/>
          <w:sz w:val="22"/>
        </w:rPr>
        <w:t> </w:t>
      </w:r>
      <w:r>
        <w:rPr>
          <w:sz w:val="22"/>
        </w:rPr>
        <w:t>and</w:t>
      </w:r>
      <w:r>
        <w:rPr>
          <w:spacing w:val="-4"/>
          <w:sz w:val="22"/>
        </w:rPr>
        <w:t> </w:t>
      </w:r>
      <w:r>
        <w:rPr>
          <w:sz w:val="22"/>
        </w:rPr>
        <w:t>submit certified</w:t>
      </w:r>
      <w:r>
        <w:rPr>
          <w:spacing w:val="-4"/>
          <w:sz w:val="22"/>
        </w:rPr>
        <w:t> </w:t>
      </w:r>
      <w:r>
        <w:rPr>
          <w:sz w:val="22"/>
        </w:rPr>
        <w:t>written</w:t>
      </w:r>
      <w:r>
        <w:rPr>
          <w:spacing w:val="-6"/>
          <w:sz w:val="22"/>
        </w:rPr>
        <w:t> </w:t>
      </w:r>
      <w:r>
        <w:rPr>
          <w:sz w:val="22"/>
        </w:rPr>
        <w:t>reports</w:t>
      </w:r>
      <w:r>
        <w:rPr>
          <w:spacing w:val="-1"/>
          <w:sz w:val="22"/>
        </w:rPr>
        <w:t> </w:t>
      </w:r>
      <w:r>
        <w:rPr>
          <w:sz w:val="22"/>
        </w:rPr>
        <w:t>that</w:t>
      </w:r>
      <w:r>
        <w:rPr>
          <w:spacing w:val="-4"/>
          <w:sz w:val="22"/>
        </w:rPr>
        <w:t> </w:t>
      </w:r>
      <w:r>
        <w:rPr>
          <w:sz w:val="22"/>
        </w:rPr>
        <w:t>include</w:t>
      </w:r>
      <w:r>
        <w:rPr>
          <w:spacing w:val="-3"/>
          <w:sz w:val="22"/>
        </w:rPr>
        <w:t> </w:t>
      </w:r>
      <w:r>
        <w:rPr>
          <w:sz w:val="22"/>
        </w:rPr>
        <w:t>the</w:t>
      </w:r>
      <w:r>
        <w:rPr>
          <w:spacing w:val="-3"/>
          <w:sz w:val="22"/>
        </w:rPr>
        <w:t> </w:t>
      </w:r>
      <w:r>
        <w:rPr>
          <w:spacing w:val="-2"/>
          <w:sz w:val="22"/>
        </w:rPr>
        <w:t>following:</w:t>
      </w:r>
    </w:p>
    <w:p>
      <w:pPr>
        <w:pStyle w:val="BodyText"/>
      </w:pPr>
    </w:p>
    <w:p>
      <w:pPr>
        <w:pStyle w:val="ListParagraph"/>
        <w:numPr>
          <w:ilvl w:val="3"/>
          <w:numId w:val="57"/>
        </w:numPr>
        <w:tabs>
          <w:tab w:pos="3239" w:val="left" w:leader="none"/>
        </w:tabs>
        <w:spacing w:line="240" w:lineRule="auto" w:before="0" w:after="0"/>
        <w:ind w:left="3239" w:right="0" w:hanging="359"/>
        <w:jc w:val="left"/>
        <w:rPr>
          <w:sz w:val="22"/>
        </w:rPr>
      </w:pPr>
      <w:r>
        <w:rPr>
          <w:sz w:val="22"/>
        </w:rPr>
        <w:t>Date of</w:t>
      </w:r>
      <w:r>
        <w:rPr>
          <w:spacing w:val="-2"/>
          <w:sz w:val="22"/>
        </w:rPr>
        <w:t> issue.</w:t>
      </w:r>
    </w:p>
    <w:p>
      <w:pPr>
        <w:pStyle w:val="ListParagraph"/>
        <w:numPr>
          <w:ilvl w:val="3"/>
          <w:numId w:val="57"/>
        </w:numPr>
        <w:tabs>
          <w:tab w:pos="3239" w:val="left" w:leader="none"/>
        </w:tabs>
        <w:spacing w:line="240" w:lineRule="auto" w:before="0" w:after="0"/>
        <w:ind w:left="3239" w:right="0" w:hanging="359"/>
        <w:jc w:val="left"/>
        <w:rPr>
          <w:sz w:val="22"/>
        </w:rPr>
      </w:pPr>
      <w:r>
        <w:rPr>
          <w:sz w:val="22"/>
        </w:rPr>
        <w:t>Project</w:t>
      </w:r>
      <w:r>
        <w:rPr>
          <w:spacing w:val="-4"/>
          <w:sz w:val="22"/>
        </w:rPr>
        <w:t> </w:t>
      </w:r>
      <w:r>
        <w:rPr>
          <w:sz w:val="22"/>
        </w:rPr>
        <w:t>title</w:t>
      </w:r>
      <w:r>
        <w:rPr>
          <w:spacing w:val="-2"/>
          <w:sz w:val="22"/>
        </w:rPr>
        <w:t> </w:t>
      </w:r>
      <w:r>
        <w:rPr>
          <w:sz w:val="22"/>
        </w:rPr>
        <w:t>and</w:t>
      </w:r>
      <w:r>
        <w:rPr>
          <w:spacing w:val="-2"/>
          <w:sz w:val="22"/>
        </w:rPr>
        <w:t> number.</w:t>
      </w:r>
    </w:p>
    <w:p>
      <w:pPr>
        <w:pStyle w:val="ListParagraph"/>
        <w:numPr>
          <w:ilvl w:val="3"/>
          <w:numId w:val="57"/>
        </w:numPr>
        <w:tabs>
          <w:tab w:pos="3239" w:val="left" w:leader="none"/>
        </w:tabs>
        <w:spacing w:line="240" w:lineRule="auto" w:before="1" w:after="0"/>
        <w:ind w:left="3239" w:right="0" w:hanging="359"/>
        <w:jc w:val="left"/>
        <w:rPr>
          <w:sz w:val="22"/>
        </w:rPr>
      </w:pPr>
      <w:r>
        <w:rPr>
          <w:sz w:val="22"/>
        </w:rPr>
        <w:t>Name,</w:t>
      </w:r>
      <w:r>
        <w:rPr>
          <w:spacing w:val="-4"/>
          <w:sz w:val="22"/>
        </w:rPr>
        <w:t> </w:t>
      </w:r>
      <w:r>
        <w:rPr>
          <w:sz w:val="22"/>
        </w:rPr>
        <w:t>address,</w:t>
      </w:r>
      <w:r>
        <w:rPr>
          <w:spacing w:val="-3"/>
          <w:sz w:val="22"/>
        </w:rPr>
        <w:t> </w:t>
      </w:r>
      <w:r>
        <w:rPr>
          <w:sz w:val="22"/>
        </w:rPr>
        <w:t>and</w:t>
      </w:r>
      <w:r>
        <w:rPr>
          <w:spacing w:val="-4"/>
          <w:sz w:val="22"/>
        </w:rPr>
        <w:t> </w:t>
      </w:r>
      <w:r>
        <w:rPr>
          <w:sz w:val="22"/>
        </w:rPr>
        <w:t>telephone</w:t>
      </w:r>
      <w:r>
        <w:rPr>
          <w:spacing w:val="-3"/>
          <w:sz w:val="22"/>
        </w:rPr>
        <w:t> </w:t>
      </w:r>
      <w:r>
        <w:rPr>
          <w:sz w:val="22"/>
        </w:rPr>
        <w:t>number</w:t>
      </w:r>
      <w:r>
        <w:rPr>
          <w:spacing w:val="-4"/>
          <w:sz w:val="22"/>
        </w:rPr>
        <w:t> </w:t>
      </w:r>
      <w:r>
        <w:rPr>
          <w:sz w:val="22"/>
        </w:rPr>
        <w:t>of</w:t>
      </w:r>
      <w:r>
        <w:rPr>
          <w:spacing w:val="-4"/>
          <w:sz w:val="22"/>
        </w:rPr>
        <w:t> </w:t>
      </w:r>
      <w:r>
        <w:rPr>
          <w:sz w:val="22"/>
        </w:rPr>
        <w:t>testing</w:t>
      </w:r>
      <w:r>
        <w:rPr>
          <w:spacing w:val="-3"/>
          <w:sz w:val="22"/>
        </w:rPr>
        <w:t> </w:t>
      </w:r>
      <w:r>
        <w:rPr>
          <w:spacing w:val="-2"/>
          <w:sz w:val="22"/>
        </w:rPr>
        <w:t>agency.</w:t>
      </w:r>
    </w:p>
    <w:p>
      <w:pPr>
        <w:pStyle w:val="ListParagraph"/>
        <w:numPr>
          <w:ilvl w:val="3"/>
          <w:numId w:val="57"/>
        </w:numPr>
        <w:tabs>
          <w:tab w:pos="3238" w:val="left" w:leader="none"/>
        </w:tabs>
        <w:spacing w:line="240" w:lineRule="auto" w:before="0" w:after="0"/>
        <w:ind w:left="3238" w:right="0" w:hanging="358"/>
        <w:jc w:val="left"/>
        <w:rPr>
          <w:sz w:val="22"/>
        </w:rPr>
      </w:pPr>
      <w:r>
        <w:rPr>
          <w:sz w:val="22"/>
        </w:rPr>
        <w:t>Dates</w:t>
      </w:r>
      <w:r>
        <w:rPr>
          <w:spacing w:val="-2"/>
          <w:sz w:val="22"/>
        </w:rPr>
        <w:t> </w:t>
      </w:r>
      <w:r>
        <w:rPr>
          <w:sz w:val="22"/>
        </w:rPr>
        <w:t>and</w:t>
      </w:r>
      <w:r>
        <w:rPr>
          <w:spacing w:val="-2"/>
          <w:sz w:val="22"/>
        </w:rPr>
        <w:t> </w:t>
      </w:r>
      <w:r>
        <w:rPr>
          <w:sz w:val="22"/>
        </w:rPr>
        <w:t>locations</w:t>
      </w:r>
      <w:r>
        <w:rPr>
          <w:spacing w:val="-3"/>
          <w:sz w:val="22"/>
        </w:rPr>
        <w:t> </w:t>
      </w:r>
      <w:r>
        <w:rPr>
          <w:sz w:val="22"/>
        </w:rPr>
        <w:t>of</w:t>
      </w:r>
      <w:r>
        <w:rPr>
          <w:spacing w:val="-2"/>
          <w:sz w:val="22"/>
        </w:rPr>
        <w:t> </w:t>
      </w:r>
      <w:r>
        <w:rPr>
          <w:sz w:val="22"/>
        </w:rPr>
        <w:t>samples</w:t>
      </w:r>
      <w:r>
        <w:rPr>
          <w:spacing w:val="-2"/>
          <w:sz w:val="22"/>
        </w:rPr>
        <w:t> </w:t>
      </w:r>
      <w:r>
        <w:rPr>
          <w:sz w:val="22"/>
        </w:rPr>
        <w:t>and</w:t>
      </w:r>
      <w:r>
        <w:rPr>
          <w:spacing w:val="-3"/>
          <w:sz w:val="22"/>
        </w:rPr>
        <w:t> </w:t>
      </w:r>
      <w:r>
        <w:rPr>
          <w:sz w:val="22"/>
        </w:rPr>
        <w:t>tests</w:t>
      </w:r>
      <w:r>
        <w:rPr>
          <w:spacing w:val="-4"/>
          <w:sz w:val="22"/>
        </w:rPr>
        <w:t> </w:t>
      </w:r>
      <w:r>
        <w:rPr>
          <w:sz w:val="22"/>
        </w:rPr>
        <w:t>or</w:t>
      </w:r>
      <w:r>
        <w:rPr>
          <w:spacing w:val="-1"/>
          <w:sz w:val="22"/>
        </w:rPr>
        <w:t> </w:t>
      </w:r>
      <w:r>
        <w:rPr>
          <w:spacing w:val="-2"/>
          <w:sz w:val="22"/>
        </w:rPr>
        <w:t>inspections.</w:t>
      </w:r>
    </w:p>
    <w:p>
      <w:pPr>
        <w:pStyle w:val="ListParagraph"/>
        <w:numPr>
          <w:ilvl w:val="3"/>
          <w:numId w:val="57"/>
        </w:numPr>
        <w:tabs>
          <w:tab w:pos="3238" w:val="left" w:leader="none"/>
        </w:tabs>
        <w:spacing w:line="240" w:lineRule="auto" w:before="0" w:after="0"/>
        <w:ind w:left="3238" w:right="0" w:hanging="358"/>
        <w:jc w:val="left"/>
        <w:rPr>
          <w:sz w:val="22"/>
        </w:rPr>
      </w:pPr>
      <w:r>
        <w:rPr>
          <w:sz w:val="22"/>
        </w:rPr>
        <w:t>Names</w:t>
      </w:r>
      <w:r>
        <w:rPr>
          <w:spacing w:val="-4"/>
          <w:sz w:val="22"/>
        </w:rPr>
        <w:t> </w:t>
      </w:r>
      <w:r>
        <w:rPr>
          <w:sz w:val="22"/>
        </w:rPr>
        <w:t>of</w:t>
      </w:r>
      <w:r>
        <w:rPr>
          <w:spacing w:val="-2"/>
          <w:sz w:val="22"/>
        </w:rPr>
        <w:t> </w:t>
      </w:r>
      <w:r>
        <w:rPr>
          <w:sz w:val="22"/>
        </w:rPr>
        <w:t>individuals</w:t>
      </w:r>
      <w:r>
        <w:rPr>
          <w:spacing w:val="-3"/>
          <w:sz w:val="22"/>
        </w:rPr>
        <w:t> </w:t>
      </w:r>
      <w:r>
        <w:rPr>
          <w:sz w:val="22"/>
        </w:rPr>
        <w:t>making</w:t>
      </w:r>
      <w:r>
        <w:rPr>
          <w:spacing w:val="-4"/>
          <w:sz w:val="22"/>
        </w:rPr>
        <w:t> </w:t>
      </w:r>
      <w:r>
        <w:rPr>
          <w:sz w:val="22"/>
        </w:rPr>
        <w:t>tests</w:t>
      </w:r>
      <w:r>
        <w:rPr>
          <w:spacing w:val="-4"/>
          <w:sz w:val="22"/>
        </w:rPr>
        <w:t> </w:t>
      </w:r>
      <w:r>
        <w:rPr>
          <w:sz w:val="22"/>
        </w:rPr>
        <w:t>and</w:t>
      </w:r>
      <w:r>
        <w:rPr>
          <w:spacing w:val="-3"/>
          <w:sz w:val="22"/>
        </w:rPr>
        <w:t> </w:t>
      </w:r>
      <w:r>
        <w:rPr>
          <w:spacing w:val="-2"/>
          <w:sz w:val="22"/>
        </w:rPr>
        <w:t>inspections.</w:t>
      </w:r>
    </w:p>
    <w:p>
      <w:pPr>
        <w:pStyle w:val="ListParagraph"/>
        <w:numPr>
          <w:ilvl w:val="3"/>
          <w:numId w:val="57"/>
        </w:numPr>
        <w:tabs>
          <w:tab w:pos="3239" w:val="left" w:leader="none"/>
        </w:tabs>
        <w:spacing w:line="240" w:lineRule="auto" w:before="0" w:after="0"/>
        <w:ind w:left="3239" w:right="0" w:hanging="359"/>
        <w:jc w:val="left"/>
        <w:rPr>
          <w:sz w:val="22"/>
        </w:rPr>
      </w:pPr>
      <w:r>
        <w:rPr>
          <w:sz w:val="22"/>
        </w:rPr>
        <w:t>Description</w:t>
      </w:r>
      <w:r>
        <w:rPr>
          <w:spacing w:val="-4"/>
          <w:sz w:val="22"/>
        </w:rPr>
        <w:t> </w:t>
      </w:r>
      <w:r>
        <w:rPr>
          <w:sz w:val="22"/>
        </w:rPr>
        <w:t>of</w:t>
      </w:r>
      <w:r>
        <w:rPr>
          <w:spacing w:val="-2"/>
          <w:sz w:val="22"/>
        </w:rPr>
        <w:t> </w:t>
      </w:r>
      <w:r>
        <w:rPr>
          <w:sz w:val="22"/>
        </w:rPr>
        <w:t>the</w:t>
      </w:r>
      <w:r>
        <w:rPr>
          <w:spacing w:val="-1"/>
          <w:sz w:val="22"/>
        </w:rPr>
        <w:t> </w:t>
      </w:r>
      <w:r>
        <w:rPr>
          <w:sz w:val="22"/>
        </w:rPr>
        <w:t>Work</w:t>
      </w:r>
      <w:r>
        <w:rPr>
          <w:spacing w:val="-3"/>
          <w:sz w:val="22"/>
        </w:rPr>
        <w:t> </w:t>
      </w:r>
      <w:r>
        <w:rPr>
          <w:sz w:val="22"/>
        </w:rPr>
        <w:t>and</w:t>
      </w:r>
      <w:r>
        <w:rPr>
          <w:spacing w:val="-3"/>
          <w:sz w:val="22"/>
        </w:rPr>
        <w:t> </w:t>
      </w:r>
      <w:r>
        <w:rPr>
          <w:sz w:val="22"/>
        </w:rPr>
        <w:t>test</w:t>
      </w:r>
      <w:r>
        <w:rPr>
          <w:spacing w:val="-5"/>
          <w:sz w:val="22"/>
        </w:rPr>
        <w:t> </w:t>
      </w:r>
      <w:r>
        <w:rPr>
          <w:sz w:val="22"/>
        </w:rPr>
        <w:t>and</w:t>
      </w:r>
      <w:r>
        <w:rPr>
          <w:spacing w:val="-3"/>
          <w:sz w:val="22"/>
        </w:rPr>
        <w:t> </w:t>
      </w:r>
      <w:r>
        <w:rPr>
          <w:sz w:val="22"/>
        </w:rPr>
        <w:t>inspection</w:t>
      </w:r>
      <w:r>
        <w:rPr>
          <w:spacing w:val="-3"/>
          <w:sz w:val="22"/>
        </w:rPr>
        <w:t> </w:t>
      </w:r>
      <w:r>
        <w:rPr>
          <w:spacing w:val="-2"/>
          <w:sz w:val="22"/>
        </w:rPr>
        <w:t>method.</w:t>
      </w:r>
    </w:p>
    <w:p>
      <w:pPr>
        <w:pStyle w:val="ListParagraph"/>
        <w:numPr>
          <w:ilvl w:val="3"/>
          <w:numId w:val="57"/>
        </w:numPr>
        <w:tabs>
          <w:tab w:pos="3238" w:val="left" w:leader="none"/>
        </w:tabs>
        <w:spacing w:line="267" w:lineRule="exact" w:before="1" w:after="0"/>
        <w:ind w:left="3238" w:right="0" w:hanging="358"/>
        <w:jc w:val="left"/>
        <w:rPr>
          <w:sz w:val="22"/>
        </w:rPr>
      </w:pPr>
      <w:r>
        <w:rPr>
          <w:sz w:val="22"/>
        </w:rPr>
        <w:t>Identification</w:t>
      </w:r>
      <w:r>
        <w:rPr>
          <w:spacing w:val="-6"/>
          <w:sz w:val="22"/>
        </w:rPr>
        <w:t> </w:t>
      </w:r>
      <w:r>
        <w:rPr>
          <w:sz w:val="22"/>
        </w:rPr>
        <w:t>of</w:t>
      </w:r>
      <w:r>
        <w:rPr>
          <w:spacing w:val="-3"/>
          <w:sz w:val="22"/>
        </w:rPr>
        <w:t> </w:t>
      </w:r>
      <w:r>
        <w:rPr>
          <w:sz w:val="22"/>
        </w:rPr>
        <w:t>product</w:t>
      </w:r>
      <w:r>
        <w:rPr>
          <w:spacing w:val="-5"/>
          <w:sz w:val="22"/>
        </w:rPr>
        <w:t> </w:t>
      </w:r>
      <w:r>
        <w:rPr>
          <w:sz w:val="22"/>
        </w:rPr>
        <w:t>and</w:t>
      </w:r>
      <w:r>
        <w:rPr>
          <w:spacing w:val="-3"/>
          <w:sz w:val="22"/>
        </w:rPr>
        <w:t> </w:t>
      </w:r>
      <w:r>
        <w:rPr>
          <w:sz w:val="22"/>
        </w:rPr>
        <w:t>Specification</w:t>
      </w:r>
      <w:r>
        <w:rPr>
          <w:spacing w:val="-1"/>
          <w:sz w:val="22"/>
        </w:rPr>
        <w:t> </w:t>
      </w:r>
      <w:r>
        <w:rPr>
          <w:spacing w:val="-2"/>
          <w:sz w:val="22"/>
        </w:rPr>
        <w:t>Section.</w:t>
      </w:r>
    </w:p>
    <w:p>
      <w:pPr>
        <w:pStyle w:val="ListParagraph"/>
        <w:numPr>
          <w:ilvl w:val="3"/>
          <w:numId w:val="57"/>
        </w:numPr>
        <w:tabs>
          <w:tab w:pos="3240" w:val="left" w:leader="none"/>
        </w:tabs>
        <w:spacing w:line="267" w:lineRule="exact" w:before="0" w:after="0"/>
        <w:ind w:left="3240" w:right="0" w:hanging="360"/>
        <w:jc w:val="left"/>
        <w:rPr>
          <w:sz w:val="22"/>
        </w:rPr>
      </w:pPr>
      <w:r>
        <w:rPr>
          <w:sz w:val="22"/>
        </w:rPr>
        <w:t>Test</w:t>
      </w:r>
      <w:r>
        <w:rPr>
          <w:spacing w:val="-6"/>
          <w:sz w:val="22"/>
        </w:rPr>
        <w:t> </w:t>
      </w:r>
      <w:r>
        <w:rPr>
          <w:sz w:val="22"/>
        </w:rPr>
        <w:t>and</w:t>
      </w:r>
      <w:r>
        <w:rPr>
          <w:spacing w:val="-2"/>
          <w:sz w:val="22"/>
        </w:rPr>
        <w:t> </w:t>
      </w:r>
      <w:r>
        <w:rPr>
          <w:sz w:val="22"/>
        </w:rPr>
        <w:t>inspection</w:t>
      </w:r>
      <w:r>
        <w:rPr>
          <w:spacing w:val="-4"/>
          <w:sz w:val="22"/>
        </w:rPr>
        <w:t> </w:t>
      </w:r>
      <w:r>
        <w:rPr>
          <w:sz w:val="22"/>
        </w:rPr>
        <w:t>results</w:t>
      </w:r>
      <w:r>
        <w:rPr>
          <w:spacing w:val="-3"/>
          <w:sz w:val="22"/>
        </w:rPr>
        <w:t> </w:t>
      </w:r>
      <w:r>
        <w:rPr>
          <w:sz w:val="22"/>
        </w:rPr>
        <w:t>and</w:t>
      </w:r>
      <w:r>
        <w:rPr>
          <w:spacing w:val="-4"/>
          <w:sz w:val="22"/>
        </w:rPr>
        <w:t> </w:t>
      </w:r>
      <w:r>
        <w:rPr>
          <w:sz w:val="22"/>
        </w:rPr>
        <w:t>an</w:t>
      </w:r>
      <w:r>
        <w:rPr>
          <w:spacing w:val="-2"/>
          <w:sz w:val="22"/>
        </w:rPr>
        <w:t> </w:t>
      </w:r>
      <w:r>
        <w:rPr>
          <w:sz w:val="22"/>
        </w:rPr>
        <w:t>interpretation</w:t>
      </w:r>
      <w:r>
        <w:rPr>
          <w:spacing w:val="-4"/>
          <w:sz w:val="22"/>
        </w:rPr>
        <w:t> </w:t>
      </w:r>
      <w:r>
        <w:rPr>
          <w:sz w:val="22"/>
        </w:rPr>
        <w:t>of</w:t>
      </w:r>
      <w:r>
        <w:rPr>
          <w:spacing w:val="-4"/>
          <w:sz w:val="22"/>
        </w:rPr>
        <w:t> </w:t>
      </w:r>
      <w:r>
        <w:rPr>
          <w:sz w:val="22"/>
        </w:rPr>
        <w:t>test</w:t>
      </w:r>
      <w:r>
        <w:rPr>
          <w:spacing w:val="-1"/>
          <w:sz w:val="22"/>
        </w:rPr>
        <w:t> </w:t>
      </w:r>
      <w:r>
        <w:rPr>
          <w:spacing w:val="-2"/>
          <w:sz w:val="22"/>
        </w:rPr>
        <w:t>results.</w:t>
      </w:r>
    </w:p>
    <w:p>
      <w:pPr>
        <w:pStyle w:val="ListParagraph"/>
        <w:numPr>
          <w:ilvl w:val="3"/>
          <w:numId w:val="57"/>
        </w:numPr>
        <w:tabs>
          <w:tab w:pos="3240" w:val="left" w:leader="none"/>
        </w:tabs>
        <w:spacing w:line="240" w:lineRule="auto" w:before="0" w:after="0"/>
        <w:ind w:left="3240" w:right="720" w:hanging="360"/>
        <w:jc w:val="left"/>
        <w:rPr>
          <w:sz w:val="22"/>
        </w:rPr>
      </w:pPr>
      <w:r>
        <w:rPr>
          <w:sz w:val="22"/>
        </w:rPr>
        <w:t>Record</w:t>
      </w:r>
      <w:r>
        <w:rPr>
          <w:spacing w:val="-3"/>
          <w:sz w:val="22"/>
        </w:rPr>
        <w:t> </w:t>
      </w:r>
      <w:r>
        <w:rPr>
          <w:sz w:val="22"/>
        </w:rPr>
        <w:t>of</w:t>
      </w:r>
      <w:r>
        <w:rPr>
          <w:spacing w:val="-1"/>
          <w:sz w:val="22"/>
        </w:rPr>
        <w:t> </w:t>
      </w:r>
      <w:r>
        <w:rPr>
          <w:sz w:val="22"/>
        </w:rPr>
        <w:t>temperature</w:t>
      </w:r>
      <w:r>
        <w:rPr>
          <w:spacing w:val="-3"/>
          <w:sz w:val="22"/>
        </w:rPr>
        <w:t> </w:t>
      </w:r>
      <w:r>
        <w:rPr>
          <w:sz w:val="22"/>
        </w:rPr>
        <w:t>and</w:t>
      </w:r>
      <w:r>
        <w:rPr>
          <w:spacing w:val="-3"/>
          <w:sz w:val="22"/>
        </w:rPr>
        <w:t> </w:t>
      </w:r>
      <w:r>
        <w:rPr>
          <w:sz w:val="22"/>
        </w:rPr>
        <w:t>weather</w:t>
      </w:r>
      <w:r>
        <w:rPr>
          <w:spacing w:val="-6"/>
          <w:sz w:val="22"/>
        </w:rPr>
        <w:t> </w:t>
      </w:r>
      <w:r>
        <w:rPr>
          <w:sz w:val="22"/>
        </w:rPr>
        <w:t>conditions</w:t>
      </w:r>
      <w:r>
        <w:rPr>
          <w:spacing w:val="-1"/>
          <w:sz w:val="22"/>
        </w:rPr>
        <w:t> </w:t>
      </w:r>
      <w:r>
        <w:rPr>
          <w:sz w:val="22"/>
        </w:rPr>
        <w:t>at</w:t>
      </w:r>
      <w:r>
        <w:rPr>
          <w:spacing w:val="-1"/>
          <w:sz w:val="22"/>
        </w:rPr>
        <w:t> </w:t>
      </w:r>
      <w:r>
        <w:rPr>
          <w:sz w:val="22"/>
        </w:rPr>
        <w:t>time</w:t>
      </w:r>
      <w:r>
        <w:rPr>
          <w:spacing w:val="-2"/>
          <w:sz w:val="22"/>
        </w:rPr>
        <w:t> </w:t>
      </w:r>
      <w:r>
        <w:rPr>
          <w:sz w:val="22"/>
        </w:rPr>
        <w:t>of</w:t>
      </w:r>
      <w:r>
        <w:rPr>
          <w:spacing w:val="-1"/>
          <w:sz w:val="22"/>
        </w:rPr>
        <w:t> </w:t>
      </w:r>
      <w:r>
        <w:rPr>
          <w:sz w:val="22"/>
        </w:rPr>
        <w:t>sample</w:t>
      </w:r>
      <w:r>
        <w:rPr>
          <w:spacing w:val="-3"/>
          <w:sz w:val="22"/>
        </w:rPr>
        <w:t> </w:t>
      </w:r>
      <w:r>
        <w:rPr>
          <w:sz w:val="22"/>
        </w:rPr>
        <w:t>taking</w:t>
      </w:r>
      <w:r>
        <w:rPr>
          <w:spacing w:val="-1"/>
          <w:sz w:val="22"/>
        </w:rPr>
        <w:t> </w:t>
      </w:r>
      <w:r>
        <w:rPr>
          <w:sz w:val="22"/>
        </w:rPr>
        <w:t>and testing and inspecting.</w:t>
      </w:r>
    </w:p>
    <w:p>
      <w:pPr>
        <w:pStyle w:val="ListParagraph"/>
        <w:numPr>
          <w:ilvl w:val="3"/>
          <w:numId w:val="57"/>
        </w:numPr>
        <w:tabs>
          <w:tab w:pos="3240" w:val="left" w:leader="none"/>
        </w:tabs>
        <w:spacing w:line="240" w:lineRule="auto" w:before="0" w:after="0"/>
        <w:ind w:left="3240" w:right="722" w:hanging="360"/>
        <w:jc w:val="left"/>
        <w:rPr>
          <w:sz w:val="22"/>
        </w:rPr>
      </w:pPr>
      <w:r>
        <w:rPr>
          <w:sz w:val="22"/>
        </w:rPr>
        <w:t>Comments</w:t>
      </w:r>
      <w:r>
        <w:rPr>
          <w:spacing w:val="32"/>
          <w:sz w:val="22"/>
        </w:rPr>
        <w:t> </w:t>
      </w:r>
      <w:r>
        <w:rPr>
          <w:sz w:val="22"/>
        </w:rPr>
        <w:t>or</w:t>
      </w:r>
      <w:r>
        <w:rPr>
          <w:spacing w:val="34"/>
          <w:sz w:val="22"/>
        </w:rPr>
        <w:t> </w:t>
      </w:r>
      <w:r>
        <w:rPr>
          <w:sz w:val="22"/>
        </w:rPr>
        <w:t>professional</w:t>
      </w:r>
      <w:r>
        <w:rPr>
          <w:spacing w:val="32"/>
          <w:sz w:val="22"/>
        </w:rPr>
        <w:t> </w:t>
      </w:r>
      <w:r>
        <w:rPr>
          <w:sz w:val="22"/>
        </w:rPr>
        <w:t>opinion</w:t>
      </w:r>
      <w:r>
        <w:rPr>
          <w:spacing w:val="31"/>
          <w:sz w:val="22"/>
        </w:rPr>
        <w:t> </w:t>
      </w:r>
      <w:r>
        <w:rPr>
          <w:sz w:val="22"/>
        </w:rPr>
        <w:t>on</w:t>
      </w:r>
      <w:r>
        <w:rPr>
          <w:spacing w:val="36"/>
          <w:sz w:val="22"/>
        </w:rPr>
        <w:t> </w:t>
      </w:r>
      <w:r>
        <w:rPr>
          <w:sz w:val="22"/>
        </w:rPr>
        <w:t>whether</w:t>
      </w:r>
      <w:r>
        <w:rPr>
          <w:spacing w:val="34"/>
          <w:sz w:val="22"/>
        </w:rPr>
        <w:t> </w:t>
      </w:r>
      <w:r>
        <w:rPr>
          <w:sz w:val="22"/>
        </w:rPr>
        <w:t>tested</w:t>
      </w:r>
      <w:r>
        <w:rPr>
          <w:spacing w:val="35"/>
          <w:sz w:val="22"/>
        </w:rPr>
        <w:t> </w:t>
      </w:r>
      <w:r>
        <w:rPr>
          <w:sz w:val="22"/>
        </w:rPr>
        <w:t>or</w:t>
      </w:r>
      <w:r>
        <w:rPr>
          <w:spacing w:val="36"/>
          <w:sz w:val="22"/>
        </w:rPr>
        <w:t> </w:t>
      </w:r>
      <w:r>
        <w:rPr>
          <w:sz w:val="22"/>
        </w:rPr>
        <w:t>inspected</w:t>
      </w:r>
      <w:r>
        <w:rPr>
          <w:spacing w:val="32"/>
          <w:sz w:val="22"/>
        </w:rPr>
        <w:t> </w:t>
      </w:r>
      <w:r>
        <w:rPr>
          <w:sz w:val="22"/>
        </w:rPr>
        <w:t>Work complies with the Contract Document requirements.</w:t>
      </w:r>
    </w:p>
    <w:p>
      <w:pPr>
        <w:pStyle w:val="ListParagraph"/>
        <w:numPr>
          <w:ilvl w:val="3"/>
          <w:numId w:val="57"/>
        </w:numPr>
        <w:tabs>
          <w:tab w:pos="3239" w:val="left" w:leader="none"/>
        </w:tabs>
        <w:spacing w:line="240" w:lineRule="auto" w:before="1" w:after="0"/>
        <w:ind w:left="3239" w:right="0" w:hanging="359"/>
        <w:jc w:val="left"/>
        <w:rPr>
          <w:sz w:val="22"/>
        </w:rPr>
      </w:pPr>
      <w:r>
        <w:rPr>
          <w:sz w:val="22"/>
        </w:rPr>
        <w:t>Name</w:t>
      </w:r>
      <w:r>
        <w:rPr>
          <w:spacing w:val="-3"/>
          <w:sz w:val="22"/>
        </w:rPr>
        <w:t> </w:t>
      </w:r>
      <w:r>
        <w:rPr>
          <w:sz w:val="22"/>
        </w:rPr>
        <w:t>and</w:t>
      </w:r>
      <w:r>
        <w:rPr>
          <w:spacing w:val="-4"/>
          <w:sz w:val="22"/>
        </w:rPr>
        <w:t> </w:t>
      </w:r>
      <w:r>
        <w:rPr>
          <w:sz w:val="22"/>
        </w:rPr>
        <w:t>signature</w:t>
      </w:r>
      <w:r>
        <w:rPr>
          <w:spacing w:val="-3"/>
          <w:sz w:val="22"/>
        </w:rPr>
        <w:t> </w:t>
      </w:r>
      <w:r>
        <w:rPr>
          <w:sz w:val="22"/>
        </w:rPr>
        <w:t>of</w:t>
      </w:r>
      <w:r>
        <w:rPr>
          <w:spacing w:val="-3"/>
          <w:sz w:val="22"/>
        </w:rPr>
        <w:t> </w:t>
      </w:r>
      <w:r>
        <w:rPr>
          <w:sz w:val="22"/>
        </w:rPr>
        <w:t>laboratory</w:t>
      </w:r>
      <w:r>
        <w:rPr>
          <w:spacing w:val="-3"/>
          <w:sz w:val="22"/>
        </w:rPr>
        <w:t> </w:t>
      </w:r>
      <w:r>
        <w:rPr>
          <w:spacing w:val="-2"/>
          <w:sz w:val="22"/>
        </w:rPr>
        <w:t>inspector.</w:t>
      </w:r>
    </w:p>
    <w:p>
      <w:pPr>
        <w:pStyle w:val="ListParagraph"/>
        <w:numPr>
          <w:ilvl w:val="3"/>
          <w:numId w:val="57"/>
        </w:numPr>
        <w:tabs>
          <w:tab w:pos="3239" w:val="left" w:leader="none"/>
        </w:tabs>
        <w:spacing w:line="240" w:lineRule="auto" w:before="0" w:after="0"/>
        <w:ind w:left="3239" w:right="0" w:hanging="359"/>
        <w:jc w:val="left"/>
        <w:rPr>
          <w:sz w:val="22"/>
        </w:rPr>
      </w:pPr>
      <w:r>
        <w:rPr>
          <w:sz w:val="22"/>
        </w:rPr>
        <w:t>Recommendations</w:t>
      </w:r>
      <w:r>
        <w:rPr>
          <w:spacing w:val="-5"/>
          <w:sz w:val="22"/>
        </w:rPr>
        <w:t> </w:t>
      </w:r>
      <w:r>
        <w:rPr>
          <w:sz w:val="22"/>
        </w:rPr>
        <w:t>on</w:t>
      </w:r>
      <w:r>
        <w:rPr>
          <w:spacing w:val="-3"/>
          <w:sz w:val="22"/>
        </w:rPr>
        <w:t> </w:t>
      </w:r>
      <w:r>
        <w:rPr>
          <w:sz w:val="22"/>
        </w:rPr>
        <w:t>retesting</w:t>
      </w:r>
      <w:r>
        <w:rPr>
          <w:spacing w:val="-4"/>
          <w:sz w:val="22"/>
        </w:rPr>
        <w:t> </w:t>
      </w:r>
      <w:r>
        <w:rPr>
          <w:sz w:val="22"/>
        </w:rPr>
        <w:t>and</w:t>
      </w:r>
      <w:r>
        <w:rPr>
          <w:spacing w:val="-4"/>
          <w:sz w:val="22"/>
        </w:rPr>
        <w:t> </w:t>
      </w:r>
      <w:r>
        <w:rPr>
          <w:spacing w:val="-2"/>
          <w:sz w:val="22"/>
        </w:rPr>
        <w:t>reinspecting.</w:t>
      </w:r>
    </w:p>
    <w:p>
      <w:pPr>
        <w:pStyle w:val="BodyText"/>
      </w:pPr>
    </w:p>
    <w:p>
      <w:pPr>
        <w:pStyle w:val="ListParagraph"/>
        <w:numPr>
          <w:ilvl w:val="2"/>
          <w:numId w:val="57"/>
        </w:numPr>
        <w:tabs>
          <w:tab w:pos="2880" w:val="left" w:leader="none"/>
        </w:tabs>
        <w:spacing w:line="240" w:lineRule="auto" w:before="1" w:after="0"/>
        <w:ind w:left="2880" w:right="719" w:hanging="720"/>
        <w:jc w:val="both"/>
        <w:rPr>
          <w:sz w:val="22"/>
        </w:rPr>
      </w:pPr>
      <w:r>
        <w:rPr>
          <w:sz w:val="22"/>
        </w:rPr>
        <w:t>Permits, Licenses, and Certificates: For Owner's records, submit copies of permits, licenses, certifications, inspection reports, releases, jurisdictional settlements, notices, receipts for fee payments, judgments, correspondence, records, and similar documents, established for compliance with standards and regulations bearing on performance of the Work.</w:t>
      </w:r>
    </w:p>
    <w:p>
      <w:pPr>
        <w:pStyle w:val="BodyText"/>
        <w:spacing w:before="172"/>
        <w:rPr>
          <w:sz w:val="20"/>
        </w:rPr>
      </w:pPr>
      <w:r>
        <w:rPr>
          <w:sz w:val="20"/>
        </w:rPr>
        <mc:AlternateContent>
          <mc:Choice Requires="wps">
            <w:drawing>
              <wp:anchor distT="0" distB="0" distL="0" distR="0" allowOverlap="1" layoutInCell="1" locked="0" behindDoc="1" simplePos="0" relativeHeight="487635456">
                <wp:simplePos x="0" y="0"/>
                <wp:positionH relativeFrom="page">
                  <wp:posOffset>896112</wp:posOffset>
                </wp:positionH>
                <wp:positionV relativeFrom="paragraph">
                  <wp:posOffset>280002</wp:posOffset>
                </wp:positionV>
                <wp:extent cx="5980430" cy="6350"/>
                <wp:effectExtent l="0" t="0" r="0" b="0"/>
                <wp:wrapTopAndBottom/>
                <wp:docPr id="165" name="Graphic 165"/>
                <wp:cNvGraphicFramePr>
                  <a:graphicFrameLocks/>
                </wp:cNvGraphicFramePr>
                <a:graphic>
                  <a:graphicData uri="http://schemas.microsoft.com/office/word/2010/wordprocessingShape">
                    <wps:wsp>
                      <wps:cNvPr id="165" name="Graphic 165"/>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2.047434pt;width:470.879986pt;height:.480011pt;mso-position-horizontal-relative:page;mso-position-vertical-relative:paragraph;z-index:-15681024;mso-wrap-distance-left:0;mso-wrap-distance-right:0" id="docshape161" filled="true" fillcolor="#000000" stroked="false">
                <v:fill type="solid"/>
                <w10:wrap type="topAndBottom"/>
              </v:rect>
            </w:pict>
          </mc:Fallback>
        </mc:AlternateContent>
      </w:r>
    </w:p>
    <w:p>
      <w:pPr>
        <w:tabs>
          <w:tab w:pos="7484" w:val="left" w:leader="none"/>
        </w:tabs>
        <w:spacing w:before="18"/>
        <w:ind w:left="720" w:right="0" w:firstLine="0"/>
        <w:jc w:val="left"/>
        <w:rPr>
          <w:sz w:val="20"/>
        </w:rPr>
      </w:pPr>
      <w:r>
        <w:rPr>
          <w:sz w:val="20"/>
        </w:rPr>
        <w:t>Essexville-Hampton</w:t>
      </w:r>
      <w:r>
        <w:rPr>
          <w:spacing w:val="-10"/>
          <w:sz w:val="20"/>
        </w:rPr>
        <w:t> </w:t>
      </w:r>
      <w:r>
        <w:rPr>
          <w:sz w:val="20"/>
        </w:rPr>
        <w:t>Public</w:t>
      </w:r>
      <w:r>
        <w:rPr>
          <w:spacing w:val="-9"/>
          <w:sz w:val="20"/>
        </w:rPr>
        <w:t> </w:t>
      </w:r>
      <w:r>
        <w:rPr>
          <w:spacing w:val="-2"/>
          <w:sz w:val="20"/>
        </w:rPr>
        <w:t>Schools</w:t>
      </w:r>
      <w:r>
        <w:rPr>
          <w:sz w:val="20"/>
        </w:rPr>
        <w:tab/>
        <w:t>R.C.</w:t>
      </w:r>
      <w:r>
        <w:rPr>
          <w:spacing w:val="-5"/>
          <w:sz w:val="20"/>
        </w:rPr>
        <w:t> </w:t>
      </w:r>
      <w:r>
        <w:rPr>
          <w:sz w:val="20"/>
        </w:rPr>
        <w:t>Hendrick</w:t>
      </w:r>
      <w:r>
        <w:rPr>
          <w:spacing w:val="-5"/>
          <w:sz w:val="20"/>
        </w:rPr>
        <w:t> </w:t>
      </w:r>
      <w:r>
        <w:rPr>
          <w:sz w:val="20"/>
        </w:rPr>
        <w:t>Project</w:t>
      </w:r>
      <w:r>
        <w:rPr>
          <w:spacing w:val="-5"/>
          <w:sz w:val="20"/>
        </w:rPr>
        <w:t> </w:t>
      </w:r>
      <w:r>
        <w:rPr>
          <w:sz w:val="20"/>
        </w:rPr>
        <w:t>No.</w:t>
      </w:r>
      <w:r>
        <w:rPr>
          <w:spacing w:val="-4"/>
          <w:sz w:val="20"/>
        </w:rPr>
        <w:t> </w:t>
      </w:r>
      <w:r>
        <w:rPr>
          <w:spacing w:val="-2"/>
          <w:sz w:val="20"/>
        </w:rPr>
        <w:t>35425</w:t>
      </w:r>
    </w:p>
    <w:p>
      <w:pPr>
        <w:tabs>
          <w:tab w:pos="7496" w:val="left" w:leader="none"/>
        </w:tabs>
        <w:spacing w:before="1"/>
        <w:ind w:left="720" w:right="0" w:firstLine="0"/>
        <w:jc w:val="left"/>
        <w:rPr>
          <w:sz w:val="20"/>
        </w:rPr>
      </w:pPr>
      <w:r>
        <w:rPr>
          <w:sz w:val="20"/>
        </w:rPr>
        <w:t>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4"/>
          <w:sz w:val="20"/>
        </w:rPr>
        <w:t> </w:t>
      </w:r>
      <w:r>
        <w:rPr>
          <w:sz w:val="20"/>
        </w:rPr>
        <w:t>4000 -</w:t>
      </w:r>
      <w:r>
        <w:rPr>
          <w:spacing w:val="-5"/>
          <w:sz w:val="20"/>
        </w:rPr>
        <w:t> </w:t>
      </w:r>
      <w:r>
        <w:rPr>
          <w:sz w:val="20"/>
        </w:rPr>
        <w:t>Quality</w:t>
      </w:r>
      <w:r>
        <w:rPr>
          <w:spacing w:val="-1"/>
          <w:sz w:val="20"/>
        </w:rPr>
        <w:t> </w:t>
      </w:r>
      <w:r>
        <w:rPr>
          <w:spacing w:val="-2"/>
          <w:sz w:val="20"/>
        </w:rPr>
        <w:t>Requirements</w:t>
      </w:r>
    </w:p>
    <w:p>
      <w:pPr>
        <w:spacing w:after="0"/>
        <w:jc w:val="left"/>
        <w:rPr>
          <w:sz w:val="20"/>
        </w:rPr>
        <w:sectPr>
          <w:pgSz w:w="12240" w:h="15840"/>
          <w:pgMar w:header="0" w:footer="544" w:top="1400" w:bottom="740" w:left="720" w:right="720"/>
        </w:sectPr>
      </w:pPr>
    </w:p>
    <w:p>
      <w:pPr>
        <w:pStyle w:val="Heading3"/>
        <w:numPr>
          <w:ilvl w:val="1"/>
          <w:numId w:val="57"/>
        </w:numPr>
        <w:tabs>
          <w:tab w:pos="2159" w:val="left" w:leader="none"/>
        </w:tabs>
        <w:spacing w:line="240" w:lineRule="auto" w:before="39" w:after="0"/>
        <w:ind w:left="2159" w:right="0" w:hanging="719"/>
        <w:jc w:val="left"/>
      </w:pPr>
      <w:r>
        <w:rPr/>
        <w:t>QUALITY</w:t>
      </w:r>
      <w:r>
        <w:rPr>
          <w:spacing w:val="-2"/>
        </w:rPr>
        <w:t> ASSURANCE</w:t>
      </w:r>
    </w:p>
    <w:p>
      <w:pPr>
        <w:pStyle w:val="BodyText"/>
      </w:pPr>
    </w:p>
    <w:p>
      <w:pPr>
        <w:pStyle w:val="ListParagraph"/>
        <w:numPr>
          <w:ilvl w:val="2"/>
          <w:numId w:val="57"/>
        </w:numPr>
        <w:tabs>
          <w:tab w:pos="2880" w:val="left" w:leader="none"/>
        </w:tabs>
        <w:spacing w:line="240" w:lineRule="auto" w:before="1" w:after="0"/>
        <w:ind w:left="2880" w:right="723" w:hanging="720"/>
        <w:jc w:val="both"/>
        <w:rPr>
          <w:sz w:val="22"/>
        </w:rPr>
      </w:pPr>
      <w:r>
        <w:rPr>
          <w:sz w:val="22"/>
        </w:rPr>
        <w:t>General: Qualifications paragraphs in this Article establish the minimum qualification levels required; individual Specification Sections specify additional </w:t>
      </w:r>
      <w:r>
        <w:rPr>
          <w:spacing w:val="-2"/>
          <w:sz w:val="22"/>
        </w:rPr>
        <w:t>requirements.</w:t>
      </w:r>
    </w:p>
    <w:p>
      <w:pPr>
        <w:pStyle w:val="ListParagraph"/>
        <w:numPr>
          <w:ilvl w:val="2"/>
          <w:numId w:val="57"/>
        </w:numPr>
        <w:tabs>
          <w:tab w:pos="2880" w:val="left" w:leader="none"/>
        </w:tabs>
        <w:spacing w:line="240" w:lineRule="auto" w:before="267" w:after="0"/>
        <w:ind w:left="2880" w:right="721" w:hanging="720"/>
        <w:jc w:val="both"/>
        <w:rPr>
          <w:sz w:val="22"/>
        </w:rPr>
      </w:pPr>
      <w:r>
        <w:rPr>
          <w:sz w:val="22"/>
        </w:rPr>
        <w:t>Installer</w:t>
      </w:r>
      <w:r>
        <w:rPr>
          <w:spacing w:val="-1"/>
          <w:sz w:val="22"/>
        </w:rPr>
        <w:t> </w:t>
      </w:r>
      <w:r>
        <w:rPr>
          <w:sz w:val="22"/>
        </w:rPr>
        <w:t>Qualifications:</w:t>
      </w:r>
      <w:r>
        <w:rPr>
          <w:spacing w:val="-1"/>
          <w:sz w:val="22"/>
        </w:rPr>
        <w:t> </w:t>
      </w:r>
      <w:r>
        <w:rPr>
          <w:sz w:val="22"/>
        </w:rPr>
        <w:t>A</w:t>
      </w:r>
      <w:r>
        <w:rPr>
          <w:spacing w:val="-1"/>
          <w:sz w:val="22"/>
        </w:rPr>
        <w:t> </w:t>
      </w:r>
      <w:r>
        <w:rPr>
          <w:sz w:val="22"/>
        </w:rPr>
        <w:t>firm</w:t>
      </w:r>
      <w:r>
        <w:rPr>
          <w:spacing w:val="-1"/>
          <w:sz w:val="22"/>
        </w:rPr>
        <w:t> </w:t>
      </w:r>
      <w:r>
        <w:rPr>
          <w:sz w:val="22"/>
        </w:rPr>
        <w:t>or</w:t>
      </w:r>
      <w:r>
        <w:rPr>
          <w:spacing w:val="-3"/>
          <w:sz w:val="22"/>
        </w:rPr>
        <w:t> </w:t>
      </w:r>
      <w:r>
        <w:rPr>
          <w:sz w:val="22"/>
        </w:rPr>
        <w:t>individual</w:t>
      </w:r>
      <w:r>
        <w:rPr>
          <w:spacing w:val="-1"/>
          <w:sz w:val="22"/>
        </w:rPr>
        <w:t> </w:t>
      </w:r>
      <w:r>
        <w:rPr>
          <w:sz w:val="22"/>
        </w:rPr>
        <w:t>experienced</w:t>
      </w:r>
      <w:r>
        <w:rPr>
          <w:spacing w:val="-3"/>
          <w:sz w:val="22"/>
        </w:rPr>
        <w:t> </w:t>
      </w:r>
      <w:r>
        <w:rPr>
          <w:sz w:val="22"/>
        </w:rPr>
        <w:t>in</w:t>
      </w:r>
      <w:r>
        <w:rPr>
          <w:spacing w:val="-3"/>
          <w:sz w:val="22"/>
        </w:rPr>
        <w:t> </w:t>
      </w:r>
      <w:r>
        <w:rPr>
          <w:sz w:val="22"/>
        </w:rPr>
        <w:t>installing,</w:t>
      </w:r>
      <w:r>
        <w:rPr>
          <w:spacing w:val="-1"/>
          <w:sz w:val="22"/>
        </w:rPr>
        <w:t> </w:t>
      </w:r>
      <w:r>
        <w:rPr>
          <w:sz w:val="22"/>
        </w:rPr>
        <w:t>erecting,</w:t>
      </w:r>
      <w:r>
        <w:rPr>
          <w:spacing w:val="-3"/>
          <w:sz w:val="22"/>
        </w:rPr>
        <w:t> </w:t>
      </w:r>
      <w:r>
        <w:rPr>
          <w:sz w:val="22"/>
        </w:rPr>
        <w:t>or assembling work similar in material, design, and extent to that indicated for</w:t>
      </w:r>
      <w:r>
        <w:rPr>
          <w:spacing w:val="-2"/>
          <w:sz w:val="22"/>
        </w:rPr>
        <w:t> </w:t>
      </w:r>
      <w:r>
        <w:rPr>
          <w:sz w:val="22"/>
        </w:rPr>
        <w:t>this Project, whose work has resulted in construction with a record of successful in-service performance.</w:t>
      </w:r>
    </w:p>
    <w:p>
      <w:pPr>
        <w:pStyle w:val="BodyText"/>
        <w:spacing w:before="1"/>
      </w:pPr>
    </w:p>
    <w:p>
      <w:pPr>
        <w:pStyle w:val="ListParagraph"/>
        <w:numPr>
          <w:ilvl w:val="2"/>
          <w:numId w:val="57"/>
        </w:numPr>
        <w:tabs>
          <w:tab w:pos="2880" w:val="left" w:leader="none"/>
        </w:tabs>
        <w:spacing w:line="240" w:lineRule="auto" w:before="0" w:after="0"/>
        <w:ind w:left="2880" w:right="721" w:hanging="720"/>
        <w:jc w:val="both"/>
        <w:rPr>
          <w:sz w:val="22"/>
        </w:rPr>
      </w:pPr>
      <w:r>
        <w:rPr>
          <w:sz w:val="22"/>
        </w:rPr>
        <w:t>Manufacturer Qualifications: A firm experienced in manufacturing products or systems similar to those indicated for this Project and with a record of</w:t>
      </w:r>
      <w:r>
        <w:rPr>
          <w:spacing w:val="40"/>
          <w:sz w:val="22"/>
        </w:rPr>
        <w:t> </w:t>
      </w:r>
      <w:r>
        <w:rPr>
          <w:sz w:val="22"/>
        </w:rPr>
        <w:t>successful in-service performance, as well as sufficient production capacity to produce required units.</w:t>
      </w:r>
    </w:p>
    <w:p>
      <w:pPr>
        <w:pStyle w:val="ListParagraph"/>
        <w:numPr>
          <w:ilvl w:val="2"/>
          <w:numId w:val="57"/>
        </w:numPr>
        <w:tabs>
          <w:tab w:pos="2880" w:val="left" w:leader="none"/>
        </w:tabs>
        <w:spacing w:line="240" w:lineRule="auto" w:before="267" w:after="0"/>
        <w:ind w:left="2880" w:right="720" w:hanging="720"/>
        <w:jc w:val="both"/>
        <w:rPr>
          <w:sz w:val="22"/>
        </w:rPr>
      </w:pPr>
      <w:r>
        <w:rPr>
          <w:sz w:val="22"/>
        </w:rPr>
        <w:t>Fabricator Qualifications: A firm experienced in producing products similar to those indicated for this Project and with a record of successful in-service performance, as well as sufficient production capacity to produce required</w:t>
      </w:r>
      <w:r>
        <w:rPr>
          <w:spacing w:val="40"/>
          <w:sz w:val="22"/>
        </w:rPr>
        <w:t> </w:t>
      </w:r>
      <w:r>
        <w:rPr>
          <w:spacing w:val="-2"/>
          <w:sz w:val="22"/>
        </w:rPr>
        <w:t>units.</w:t>
      </w:r>
    </w:p>
    <w:p>
      <w:pPr>
        <w:pStyle w:val="BodyText"/>
        <w:spacing w:before="1"/>
      </w:pPr>
    </w:p>
    <w:p>
      <w:pPr>
        <w:pStyle w:val="ListParagraph"/>
        <w:numPr>
          <w:ilvl w:val="2"/>
          <w:numId w:val="57"/>
        </w:numPr>
        <w:tabs>
          <w:tab w:pos="2880" w:val="left" w:leader="none"/>
        </w:tabs>
        <w:spacing w:line="240" w:lineRule="auto" w:before="0" w:after="0"/>
        <w:ind w:left="2880" w:right="719" w:hanging="720"/>
        <w:jc w:val="both"/>
        <w:rPr>
          <w:sz w:val="22"/>
        </w:rPr>
      </w:pPr>
      <w:r>
        <w:rPr>
          <w:sz w:val="22"/>
        </w:rPr>
        <w:t>Professional Engineer Qualifications: A professional engineer who is legally qualified to practice in jurisdiction where Project is located and who is experienced in providing engineering services of the kind indicated. Engineering services are defined as those performed for installations of the system, assembly, or product that are similar to those indicated for this Project in material, design, and extent.</w:t>
      </w:r>
    </w:p>
    <w:p>
      <w:pPr>
        <w:pStyle w:val="BodyText"/>
      </w:pPr>
    </w:p>
    <w:p>
      <w:pPr>
        <w:pStyle w:val="ListParagraph"/>
        <w:numPr>
          <w:ilvl w:val="2"/>
          <w:numId w:val="57"/>
        </w:numPr>
        <w:tabs>
          <w:tab w:pos="2880" w:val="left" w:leader="none"/>
        </w:tabs>
        <w:spacing w:line="240" w:lineRule="auto" w:before="0" w:after="0"/>
        <w:ind w:left="2880" w:right="722" w:hanging="720"/>
        <w:jc w:val="both"/>
        <w:rPr>
          <w:sz w:val="22"/>
        </w:rPr>
      </w:pPr>
      <w:r>
        <w:rPr>
          <w:sz w:val="22"/>
        </w:rPr>
        <w:t>Specialists: Certain sections of the Specifications require that specific construction activities shall be performed by entities who are recognized</w:t>
      </w:r>
      <w:r>
        <w:rPr>
          <w:spacing w:val="40"/>
          <w:sz w:val="22"/>
        </w:rPr>
        <w:t> </w:t>
      </w:r>
      <w:r>
        <w:rPr>
          <w:sz w:val="22"/>
        </w:rPr>
        <w:t>experts in those operations. Specialists shall satisfy qualification requirements indicated and shall be engaged for the activities indicated.</w:t>
      </w:r>
    </w:p>
    <w:p>
      <w:pPr>
        <w:pStyle w:val="BodyText"/>
        <w:spacing w:before="3"/>
      </w:pPr>
    </w:p>
    <w:p>
      <w:pPr>
        <w:pStyle w:val="ListParagraph"/>
        <w:numPr>
          <w:ilvl w:val="3"/>
          <w:numId w:val="57"/>
        </w:numPr>
        <w:tabs>
          <w:tab w:pos="3240" w:val="left" w:leader="none"/>
        </w:tabs>
        <w:spacing w:line="237" w:lineRule="auto" w:before="0" w:after="0"/>
        <w:ind w:left="3240" w:right="723" w:hanging="360"/>
        <w:jc w:val="left"/>
        <w:rPr>
          <w:sz w:val="22"/>
        </w:rPr>
      </w:pPr>
      <w:r>
        <w:rPr>
          <w:sz w:val="22"/>
        </w:rPr>
        <w:t>Requirement</w:t>
      </w:r>
      <w:r>
        <w:rPr>
          <w:spacing w:val="80"/>
          <w:sz w:val="22"/>
        </w:rPr>
        <w:t> </w:t>
      </w:r>
      <w:r>
        <w:rPr>
          <w:sz w:val="22"/>
        </w:rPr>
        <w:t>for</w:t>
      </w:r>
      <w:r>
        <w:rPr>
          <w:spacing w:val="80"/>
          <w:sz w:val="22"/>
        </w:rPr>
        <w:t> </w:t>
      </w:r>
      <w:r>
        <w:rPr>
          <w:sz w:val="22"/>
        </w:rPr>
        <w:t>specialists</w:t>
      </w:r>
      <w:r>
        <w:rPr>
          <w:spacing w:val="80"/>
          <w:sz w:val="22"/>
        </w:rPr>
        <w:t> </w:t>
      </w:r>
      <w:r>
        <w:rPr>
          <w:sz w:val="22"/>
        </w:rPr>
        <w:t>shall</w:t>
      </w:r>
      <w:r>
        <w:rPr>
          <w:spacing w:val="80"/>
          <w:sz w:val="22"/>
        </w:rPr>
        <w:t> </w:t>
      </w:r>
      <w:r>
        <w:rPr>
          <w:sz w:val="22"/>
        </w:rPr>
        <w:t>not</w:t>
      </w:r>
      <w:r>
        <w:rPr>
          <w:spacing w:val="80"/>
          <w:sz w:val="22"/>
        </w:rPr>
        <w:t> </w:t>
      </w:r>
      <w:r>
        <w:rPr>
          <w:sz w:val="22"/>
        </w:rPr>
        <w:t>supersede</w:t>
      </w:r>
      <w:r>
        <w:rPr>
          <w:spacing w:val="80"/>
          <w:sz w:val="22"/>
        </w:rPr>
        <w:t> </w:t>
      </w:r>
      <w:r>
        <w:rPr>
          <w:sz w:val="22"/>
        </w:rPr>
        <w:t>building</w:t>
      </w:r>
      <w:r>
        <w:rPr>
          <w:spacing w:val="80"/>
          <w:sz w:val="22"/>
        </w:rPr>
        <w:t> </w:t>
      </w:r>
      <w:r>
        <w:rPr>
          <w:sz w:val="22"/>
        </w:rPr>
        <w:t>codes</w:t>
      </w:r>
      <w:r>
        <w:rPr>
          <w:spacing w:val="80"/>
          <w:sz w:val="22"/>
        </w:rPr>
        <w:t> </w:t>
      </w:r>
      <w:r>
        <w:rPr>
          <w:sz w:val="22"/>
        </w:rPr>
        <w:t>and</w:t>
      </w:r>
      <w:r>
        <w:rPr>
          <w:spacing w:val="40"/>
          <w:sz w:val="22"/>
        </w:rPr>
        <w:t> </w:t>
      </w:r>
      <w:r>
        <w:rPr>
          <w:sz w:val="22"/>
        </w:rPr>
        <w:t>regulations governing the Work.</w:t>
      </w:r>
    </w:p>
    <w:p>
      <w:pPr>
        <w:pStyle w:val="BodyText"/>
        <w:spacing w:before="2"/>
      </w:pPr>
    </w:p>
    <w:p>
      <w:pPr>
        <w:pStyle w:val="ListParagraph"/>
        <w:numPr>
          <w:ilvl w:val="2"/>
          <w:numId w:val="57"/>
        </w:numPr>
        <w:tabs>
          <w:tab w:pos="2880" w:val="left" w:leader="none"/>
        </w:tabs>
        <w:spacing w:line="240" w:lineRule="auto" w:before="0" w:after="0"/>
        <w:ind w:left="2880" w:right="721" w:hanging="720"/>
        <w:jc w:val="both"/>
        <w:rPr>
          <w:sz w:val="22"/>
        </w:rPr>
      </w:pPr>
      <w:r>
        <w:rPr>
          <w:sz w:val="22"/>
        </w:rPr>
        <w:t>Testing Agency Qualifications: An NRTL, or an independent agency with the experience and capability to conduct testing and inspecting indicated, as documented according to ASTM E 548; and with additional qualifications specified in individual Sections; and where required by authorities having jurisdiction, that is acceptable to authorities.</w:t>
      </w:r>
    </w:p>
    <w:p>
      <w:pPr>
        <w:pStyle w:val="BodyText"/>
        <w:spacing w:before="1"/>
      </w:pPr>
    </w:p>
    <w:p>
      <w:pPr>
        <w:pStyle w:val="ListParagraph"/>
        <w:numPr>
          <w:ilvl w:val="3"/>
          <w:numId w:val="57"/>
        </w:numPr>
        <w:tabs>
          <w:tab w:pos="3240" w:val="left" w:leader="none"/>
        </w:tabs>
        <w:spacing w:line="240" w:lineRule="auto" w:before="0" w:after="0"/>
        <w:ind w:left="3240" w:right="721" w:hanging="360"/>
        <w:jc w:val="left"/>
        <w:rPr>
          <w:sz w:val="22"/>
        </w:rPr>
      </w:pPr>
      <w:r>
        <w:rPr>
          <w:sz w:val="22"/>
        </w:rPr>
        <w:t>NRTL:</w:t>
      </w:r>
      <w:r>
        <w:rPr>
          <w:spacing w:val="76"/>
          <w:sz w:val="22"/>
        </w:rPr>
        <w:t> </w:t>
      </w:r>
      <w:r>
        <w:rPr>
          <w:sz w:val="22"/>
        </w:rPr>
        <w:t>A</w:t>
      </w:r>
      <w:r>
        <w:rPr>
          <w:spacing w:val="75"/>
          <w:sz w:val="22"/>
        </w:rPr>
        <w:t> </w:t>
      </w:r>
      <w:r>
        <w:rPr>
          <w:sz w:val="22"/>
        </w:rPr>
        <w:t>nationally</w:t>
      </w:r>
      <w:r>
        <w:rPr>
          <w:spacing w:val="75"/>
          <w:sz w:val="22"/>
        </w:rPr>
        <w:t> </w:t>
      </w:r>
      <w:r>
        <w:rPr>
          <w:sz w:val="22"/>
        </w:rPr>
        <w:t>recognized</w:t>
      </w:r>
      <w:r>
        <w:rPr>
          <w:spacing w:val="75"/>
          <w:sz w:val="22"/>
        </w:rPr>
        <w:t> </w:t>
      </w:r>
      <w:r>
        <w:rPr>
          <w:sz w:val="22"/>
        </w:rPr>
        <w:t>testing</w:t>
      </w:r>
      <w:r>
        <w:rPr>
          <w:spacing w:val="75"/>
          <w:sz w:val="22"/>
        </w:rPr>
        <w:t> </w:t>
      </w:r>
      <w:r>
        <w:rPr>
          <w:sz w:val="22"/>
        </w:rPr>
        <w:t>laboratory</w:t>
      </w:r>
      <w:r>
        <w:rPr>
          <w:spacing w:val="73"/>
          <w:sz w:val="22"/>
        </w:rPr>
        <w:t> </w:t>
      </w:r>
      <w:r>
        <w:rPr>
          <w:sz w:val="22"/>
        </w:rPr>
        <w:t>according</w:t>
      </w:r>
      <w:r>
        <w:rPr>
          <w:spacing w:val="75"/>
          <w:sz w:val="22"/>
        </w:rPr>
        <w:t> </w:t>
      </w:r>
      <w:r>
        <w:rPr>
          <w:sz w:val="22"/>
        </w:rPr>
        <w:t>to</w:t>
      </w:r>
      <w:r>
        <w:rPr>
          <w:spacing w:val="76"/>
          <w:sz w:val="22"/>
        </w:rPr>
        <w:t> </w:t>
      </w:r>
      <w:r>
        <w:rPr>
          <w:sz w:val="22"/>
        </w:rPr>
        <w:t>29</w:t>
      </w:r>
      <w:r>
        <w:rPr>
          <w:spacing w:val="76"/>
          <w:sz w:val="22"/>
        </w:rPr>
        <w:t> </w:t>
      </w:r>
      <w:r>
        <w:rPr>
          <w:sz w:val="22"/>
        </w:rPr>
        <w:t>CFR </w:t>
      </w:r>
      <w:r>
        <w:rPr>
          <w:spacing w:val="-2"/>
          <w:sz w:val="22"/>
        </w:rPr>
        <w:t>1910.7.</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20"/>
        </w:rPr>
      </w:pPr>
      <w:r>
        <w:rPr>
          <w:sz w:val="20"/>
        </w:rPr>
        <mc:AlternateContent>
          <mc:Choice Requires="wps">
            <w:drawing>
              <wp:anchor distT="0" distB="0" distL="0" distR="0" allowOverlap="1" layoutInCell="1" locked="0" behindDoc="1" simplePos="0" relativeHeight="487635968">
                <wp:simplePos x="0" y="0"/>
                <wp:positionH relativeFrom="page">
                  <wp:posOffset>896112</wp:posOffset>
                </wp:positionH>
                <wp:positionV relativeFrom="paragraph">
                  <wp:posOffset>171901</wp:posOffset>
                </wp:positionV>
                <wp:extent cx="5980430" cy="6350"/>
                <wp:effectExtent l="0" t="0" r="0" b="0"/>
                <wp:wrapTopAndBottom/>
                <wp:docPr id="168" name="Graphic 168"/>
                <wp:cNvGraphicFramePr>
                  <a:graphicFrameLocks/>
                </wp:cNvGraphicFramePr>
                <a:graphic>
                  <a:graphicData uri="http://schemas.microsoft.com/office/word/2010/wordprocessingShape">
                    <wps:wsp>
                      <wps:cNvPr id="168" name="Graphic 168"/>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13.535589pt;width:470.879986pt;height:.480011pt;mso-position-horizontal-relative:page;mso-position-vertical-relative:paragraph;z-index:-15680512;mso-wrap-distance-left:0;mso-wrap-distance-right:0" id="docshape164" filled="true" fillcolor="#000000" stroked="false">
                <v:fill type="solid"/>
                <w10:wrap type="topAndBottom"/>
              </v:rect>
            </w:pict>
          </mc:Fallback>
        </mc:AlternateContent>
      </w:r>
    </w:p>
    <w:p>
      <w:pPr>
        <w:tabs>
          <w:tab w:pos="7484" w:val="left" w:leader="none"/>
        </w:tabs>
        <w:spacing w:before="18"/>
        <w:ind w:left="720" w:right="0" w:firstLine="0"/>
        <w:jc w:val="left"/>
        <w:rPr>
          <w:sz w:val="20"/>
        </w:rPr>
      </w:pPr>
      <w:r>
        <w:rPr>
          <w:sz w:val="20"/>
        </w:rPr>
        <w:t>Essexville-Hampton</w:t>
      </w:r>
      <w:r>
        <w:rPr>
          <w:spacing w:val="-10"/>
          <w:sz w:val="20"/>
        </w:rPr>
        <w:t> </w:t>
      </w:r>
      <w:r>
        <w:rPr>
          <w:sz w:val="20"/>
        </w:rPr>
        <w:t>Public</w:t>
      </w:r>
      <w:r>
        <w:rPr>
          <w:spacing w:val="-9"/>
          <w:sz w:val="20"/>
        </w:rPr>
        <w:t> </w:t>
      </w:r>
      <w:r>
        <w:rPr>
          <w:spacing w:val="-2"/>
          <w:sz w:val="20"/>
        </w:rPr>
        <w:t>Schools</w:t>
      </w:r>
      <w:r>
        <w:rPr>
          <w:sz w:val="20"/>
        </w:rPr>
        <w:tab/>
        <w:t>R.C.</w:t>
      </w:r>
      <w:r>
        <w:rPr>
          <w:spacing w:val="-5"/>
          <w:sz w:val="20"/>
        </w:rPr>
        <w:t> </w:t>
      </w:r>
      <w:r>
        <w:rPr>
          <w:sz w:val="20"/>
        </w:rPr>
        <w:t>Hendrick</w:t>
      </w:r>
      <w:r>
        <w:rPr>
          <w:spacing w:val="-5"/>
          <w:sz w:val="20"/>
        </w:rPr>
        <w:t> </w:t>
      </w:r>
      <w:r>
        <w:rPr>
          <w:sz w:val="20"/>
        </w:rPr>
        <w:t>Project</w:t>
      </w:r>
      <w:r>
        <w:rPr>
          <w:spacing w:val="-5"/>
          <w:sz w:val="20"/>
        </w:rPr>
        <w:t> </w:t>
      </w:r>
      <w:r>
        <w:rPr>
          <w:sz w:val="20"/>
        </w:rPr>
        <w:t>No.</w:t>
      </w:r>
      <w:r>
        <w:rPr>
          <w:spacing w:val="-4"/>
          <w:sz w:val="20"/>
        </w:rPr>
        <w:t> </w:t>
      </w:r>
      <w:r>
        <w:rPr>
          <w:spacing w:val="-2"/>
          <w:sz w:val="20"/>
        </w:rPr>
        <w:t>35425</w:t>
      </w:r>
    </w:p>
    <w:p>
      <w:pPr>
        <w:tabs>
          <w:tab w:pos="7496" w:val="left" w:leader="none"/>
        </w:tabs>
        <w:spacing w:before="1"/>
        <w:ind w:left="720" w:right="0" w:firstLine="0"/>
        <w:jc w:val="left"/>
        <w:rPr>
          <w:sz w:val="20"/>
        </w:rPr>
      </w:pPr>
      <w:r>
        <w:rPr>
          <w:sz w:val="20"/>
        </w:rPr>
        <w:t>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4"/>
          <w:sz w:val="20"/>
        </w:rPr>
        <w:t> </w:t>
      </w:r>
      <w:r>
        <w:rPr>
          <w:sz w:val="20"/>
        </w:rPr>
        <w:t>4000 -</w:t>
      </w:r>
      <w:r>
        <w:rPr>
          <w:spacing w:val="-5"/>
          <w:sz w:val="20"/>
        </w:rPr>
        <w:t> </w:t>
      </w:r>
      <w:r>
        <w:rPr>
          <w:sz w:val="20"/>
        </w:rPr>
        <w:t>Quality</w:t>
      </w:r>
      <w:r>
        <w:rPr>
          <w:spacing w:val="-1"/>
          <w:sz w:val="20"/>
        </w:rPr>
        <w:t> </w:t>
      </w:r>
      <w:r>
        <w:rPr>
          <w:spacing w:val="-2"/>
          <w:sz w:val="20"/>
        </w:rPr>
        <w:t>Requirements</w:t>
      </w:r>
    </w:p>
    <w:p>
      <w:pPr>
        <w:spacing w:after="0"/>
        <w:jc w:val="left"/>
        <w:rPr>
          <w:sz w:val="20"/>
        </w:rPr>
        <w:sectPr>
          <w:footerReference w:type="even" r:id="rId80"/>
          <w:footerReference w:type="default" r:id="rId81"/>
          <w:pgSz w:w="12240" w:h="15840"/>
          <w:pgMar w:header="0" w:footer="544" w:top="1400" w:bottom="740" w:left="720" w:right="720"/>
          <w:pgNumType w:start="4"/>
        </w:sectPr>
      </w:pPr>
    </w:p>
    <w:p>
      <w:pPr>
        <w:pStyle w:val="ListParagraph"/>
        <w:numPr>
          <w:ilvl w:val="2"/>
          <w:numId w:val="57"/>
        </w:numPr>
        <w:tabs>
          <w:tab w:pos="2880" w:val="left" w:leader="none"/>
        </w:tabs>
        <w:spacing w:line="240" w:lineRule="auto" w:before="39" w:after="0"/>
        <w:ind w:left="2880" w:right="721" w:hanging="720"/>
        <w:jc w:val="both"/>
        <w:rPr>
          <w:sz w:val="22"/>
        </w:rPr>
      </w:pPr>
      <w:r>
        <w:rPr>
          <w:sz w:val="22"/>
        </w:rPr>
        <w:t>Factory-Authorized Service Representative Qualifications: An authorized representative of manufacturer who is trained and approved by manufacturer</w:t>
      </w:r>
      <w:r>
        <w:rPr>
          <w:spacing w:val="40"/>
          <w:sz w:val="22"/>
        </w:rPr>
        <w:t> </w:t>
      </w:r>
      <w:r>
        <w:rPr>
          <w:sz w:val="22"/>
        </w:rPr>
        <w:t>to inspect installation of manufacturer's products that are similar in material, design, and extent to those indicated for this Project.</w:t>
      </w:r>
    </w:p>
    <w:p>
      <w:pPr>
        <w:pStyle w:val="ListParagraph"/>
        <w:numPr>
          <w:ilvl w:val="2"/>
          <w:numId w:val="57"/>
        </w:numPr>
        <w:tabs>
          <w:tab w:pos="2880" w:val="left" w:leader="none"/>
        </w:tabs>
        <w:spacing w:line="240" w:lineRule="auto" w:before="267" w:after="0"/>
        <w:ind w:left="2880" w:right="720" w:hanging="720"/>
        <w:jc w:val="both"/>
        <w:rPr>
          <w:sz w:val="22"/>
        </w:rPr>
      </w:pPr>
      <w:r>
        <w:rPr>
          <w:sz w:val="22"/>
        </w:rPr>
        <w:t>Preconstruction Testing: Where testing agency is indicated to perform preconstruction testing for compliance with specified requirements for performance and test methods, comply with the following:</w:t>
      </w:r>
    </w:p>
    <w:p>
      <w:pPr>
        <w:pStyle w:val="BodyText"/>
        <w:spacing w:before="1"/>
      </w:pPr>
    </w:p>
    <w:p>
      <w:pPr>
        <w:pStyle w:val="ListParagraph"/>
        <w:numPr>
          <w:ilvl w:val="3"/>
          <w:numId w:val="57"/>
        </w:numPr>
        <w:tabs>
          <w:tab w:pos="3239" w:val="left" w:leader="none"/>
        </w:tabs>
        <w:spacing w:line="240" w:lineRule="auto" w:before="0" w:after="0"/>
        <w:ind w:left="3239" w:right="0" w:hanging="359"/>
        <w:jc w:val="both"/>
        <w:rPr>
          <w:sz w:val="22"/>
        </w:rPr>
      </w:pPr>
      <w:r>
        <w:rPr>
          <w:sz w:val="22"/>
        </w:rPr>
        <w:t>Contractor</w:t>
      </w:r>
      <w:r>
        <w:rPr>
          <w:spacing w:val="-6"/>
          <w:sz w:val="22"/>
        </w:rPr>
        <w:t> </w:t>
      </w:r>
      <w:r>
        <w:rPr>
          <w:sz w:val="22"/>
        </w:rPr>
        <w:t>responsibilities</w:t>
      </w:r>
      <w:r>
        <w:rPr>
          <w:spacing w:val="-3"/>
          <w:sz w:val="22"/>
        </w:rPr>
        <w:t> </w:t>
      </w:r>
      <w:r>
        <w:rPr>
          <w:sz w:val="22"/>
        </w:rPr>
        <w:t>include</w:t>
      </w:r>
      <w:r>
        <w:rPr>
          <w:spacing w:val="-4"/>
          <w:sz w:val="22"/>
        </w:rPr>
        <w:t> </w:t>
      </w:r>
      <w:r>
        <w:rPr>
          <w:sz w:val="22"/>
        </w:rPr>
        <w:t>the</w:t>
      </w:r>
      <w:r>
        <w:rPr>
          <w:spacing w:val="-3"/>
          <w:sz w:val="22"/>
        </w:rPr>
        <w:t> </w:t>
      </w:r>
      <w:r>
        <w:rPr>
          <w:spacing w:val="-2"/>
          <w:sz w:val="22"/>
        </w:rPr>
        <w:t>following:</w:t>
      </w:r>
    </w:p>
    <w:p>
      <w:pPr>
        <w:pStyle w:val="ListParagraph"/>
        <w:numPr>
          <w:ilvl w:val="4"/>
          <w:numId w:val="57"/>
        </w:numPr>
        <w:tabs>
          <w:tab w:pos="3958" w:val="left" w:leader="none"/>
          <w:tab w:pos="3960" w:val="left" w:leader="none"/>
        </w:tabs>
        <w:spacing w:line="240" w:lineRule="auto" w:before="1" w:after="0"/>
        <w:ind w:left="3960" w:right="721" w:hanging="360"/>
        <w:jc w:val="both"/>
        <w:rPr>
          <w:sz w:val="22"/>
        </w:rPr>
      </w:pPr>
      <w:r>
        <w:rPr>
          <w:sz w:val="22"/>
        </w:rPr>
        <w:t>Provide test specimens representative of proposed products and </w:t>
      </w:r>
      <w:r>
        <w:rPr>
          <w:spacing w:val="-2"/>
          <w:sz w:val="22"/>
        </w:rPr>
        <w:t>construction.</w:t>
      </w:r>
    </w:p>
    <w:p>
      <w:pPr>
        <w:pStyle w:val="ListParagraph"/>
        <w:numPr>
          <w:ilvl w:val="4"/>
          <w:numId w:val="57"/>
        </w:numPr>
        <w:tabs>
          <w:tab w:pos="3958" w:val="left" w:leader="none"/>
          <w:tab w:pos="3960" w:val="left" w:leader="none"/>
        </w:tabs>
        <w:spacing w:line="240" w:lineRule="auto" w:before="0" w:after="0"/>
        <w:ind w:left="3960" w:right="720" w:hanging="360"/>
        <w:jc w:val="both"/>
        <w:rPr>
          <w:sz w:val="22"/>
        </w:rPr>
      </w:pPr>
      <w:r>
        <w:rPr>
          <w:sz w:val="22"/>
        </w:rPr>
        <w:t>Submit</w:t>
      </w:r>
      <w:r>
        <w:rPr>
          <w:spacing w:val="-1"/>
          <w:sz w:val="22"/>
        </w:rPr>
        <w:t> </w:t>
      </w:r>
      <w:r>
        <w:rPr>
          <w:sz w:val="22"/>
        </w:rPr>
        <w:t>specimens</w:t>
      </w:r>
      <w:r>
        <w:rPr>
          <w:spacing w:val="-4"/>
          <w:sz w:val="22"/>
        </w:rPr>
        <w:t> </w:t>
      </w:r>
      <w:r>
        <w:rPr>
          <w:sz w:val="22"/>
        </w:rPr>
        <w:t>in</w:t>
      </w:r>
      <w:r>
        <w:rPr>
          <w:spacing w:val="-3"/>
          <w:sz w:val="22"/>
        </w:rPr>
        <w:t> </w:t>
      </w:r>
      <w:r>
        <w:rPr>
          <w:sz w:val="22"/>
        </w:rPr>
        <w:t>a</w:t>
      </w:r>
      <w:r>
        <w:rPr>
          <w:spacing w:val="-5"/>
          <w:sz w:val="22"/>
        </w:rPr>
        <w:t> </w:t>
      </w:r>
      <w:r>
        <w:rPr>
          <w:sz w:val="22"/>
        </w:rPr>
        <w:t>timely</w:t>
      </w:r>
      <w:r>
        <w:rPr>
          <w:spacing w:val="-1"/>
          <w:sz w:val="22"/>
        </w:rPr>
        <w:t> </w:t>
      </w:r>
      <w:r>
        <w:rPr>
          <w:sz w:val="22"/>
        </w:rPr>
        <w:t>manner</w:t>
      </w:r>
      <w:r>
        <w:rPr>
          <w:spacing w:val="-4"/>
          <w:sz w:val="22"/>
        </w:rPr>
        <w:t> </w:t>
      </w:r>
      <w:r>
        <w:rPr>
          <w:sz w:val="22"/>
        </w:rPr>
        <w:t>with</w:t>
      </w:r>
      <w:r>
        <w:rPr>
          <w:spacing w:val="-4"/>
          <w:sz w:val="22"/>
        </w:rPr>
        <w:t> </w:t>
      </w:r>
      <w:r>
        <w:rPr>
          <w:sz w:val="22"/>
        </w:rPr>
        <w:t>sufficient</w:t>
      </w:r>
      <w:r>
        <w:rPr>
          <w:spacing w:val="-5"/>
          <w:sz w:val="22"/>
        </w:rPr>
        <w:t> </w:t>
      </w:r>
      <w:r>
        <w:rPr>
          <w:sz w:val="22"/>
        </w:rPr>
        <w:t>time</w:t>
      </w:r>
      <w:r>
        <w:rPr>
          <w:spacing w:val="-3"/>
          <w:sz w:val="22"/>
        </w:rPr>
        <w:t> </w:t>
      </w:r>
      <w:r>
        <w:rPr>
          <w:sz w:val="22"/>
        </w:rPr>
        <w:t>for</w:t>
      </w:r>
      <w:r>
        <w:rPr>
          <w:spacing w:val="-3"/>
          <w:sz w:val="22"/>
        </w:rPr>
        <w:t> </w:t>
      </w:r>
      <w:r>
        <w:rPr>
          <w:sz w:val="22"/>
        </w:rPr>
        <w:t>testing and analyzing results to prevent delaying the Work.</w:t>
      </w:r>
    </w:p>
    <w:p>
      <w:pPr>
        <w:pStyle w:val="ListParagraph"/>
        <w:numPr>
          <w:ilvl w:val="4"/>
          <w:numId w:val="57"/>
        </w:numPr>
        <w:tabs>
          <w:tab w:pos="3958" w:val="left" w:leader="none"/>
          <w:tab w:pos="3960" w:val="left" w:leader="none"/>
        </w:tabs>
        <w:spacing w:line="240" w:lineRule="auto" w:before="0" w:after="0"/>
        <w:ind w:left="3960" w:right="721" w:hanging="360"/>
        <w:jc w:val="both"/>
        <w:rPr>
          <w:sz w:val="22"/>
        </w:rPr>
      </w:pPr>
      <w:r>
        <w:rPr>
          <w:sz w:val="22"/>
        </w:rPr>
        <w:t>Provide sizes and configurations of test assemblies, mockups, and laboratory mockups to adequately demonstrate capability of products to comply with performance requirements.</w:t>
      </w:r>
    </w:p>
    <w:p>
      <w:pPr>
        <w:pStyle w:val="ListParagraph"/>
        <w:numPr>
          <w:ilvl w:val="4"/>
          <w:numId w:val="57"/>
        </w:numPr>
        <w:tabs>
          <w:tab w:pos="3958" w:val="left" w:leader="none"/>
          <w:tab w:pos="3960" w:val="left" w:leader="none"/>
        </w:tabs>
        <w:spacing w:line="240" w:lineRule="auto" w:before="0" w:after="0"/>
        <w:ind w:left="3960" w:right="722" w:hanging="360"/>
        <w:jc w:val="both"/>
        <w:rPr>
          <w:sz w:val="22"/>
        </w:rPr>
      </w:pPr>
      <w:r>
        <w:rPr>
          <w:sz w:val="22"/>
        </w:rPr>
        <w:t>Build site-assembled test assemblies and mockups using installers who will perform same tasks for Project.</w:t>
      </w:r>
    </w:p>
    <w:p>
      <w:pPr>
        <w:pStyle w:val="ListParagraph"/>
        <w:numPr>
          <w:ilvl w:val="4"/>
          <w:numId w:val="57"/>
        </w:numPr>
        <w:tabs>
          <w:tab w:pos="3958" w:val="left" w:leader="none"/>
          <w:tab w:pos="3960" w:val="left" w:leader="none"/>
        </w:tabs>
        <w:spacing w:line="240" w:lineRule="auto" w:before="0" w:after="0"/>
        <w:ind w:left="3960" w:right="721" w:hanging="360"/>
        <w:jc w:val="both"/>
        <w:rPr>
          <w:sz w:val="22"/>
        </w:rPr>
      </w:pPr>
      <w:r>
        <w:rPr>
          <w:sz w:val="22"/>
        </w:rPr>
        <w:t>Build laboratory mockups at testing facility using personnel, products, and methods of construction indicated for the completed </w:t>
      </w:r>
      <w:r>
        <w:rPr>
          <w:spacing w:val="-2"/>
          <w:sz w:val="22"/>
        </w:rPr>
        <w:t>Work.</w:t>
      </w:r>
    </w:p>
    <w:p>
      <w:pPr>
        <w:pStyle w:val="ListParagraph"/>
        <w:numPr>
          <w:ilvl w:val="4"/>
          <w:numId w:val="57"/>
        </w:numPr>
        <w:tabs>
          <w:tab w:pos="3958" w:val="left" w:leader="none"/>
          <w:tab w:pos="3960" w:val="left" w:leader="none"/>
        </w:tabs>
        <w:spacing w:line="240" w:lineRule="auto" w:before="0" w:after="0"/>
        <w:ind w:left="3960" w:right="718" w:hanging="360"/>
        <w:jc w:val="both"/>
        <w:rPr>
          <w:sz w:val="22"/>
        </w:rPr>
      </w:pPr>
      <w:r>
        <w:rPr>
          <w:sz w:val="22"/>
        </w:rPr>
        <w:t>When testing is complete, remove test specimens, assemblies, mockups, and laboratory mockups; do not reuse products on </w:t>
      </w:r>
      <w:r>
        <w:rPr>
          <w:spacing w:val="-2"/>
          <w:sz w:val="22"/>
        </w:rPr>
        <w:t>Project.</w:t>
      </w:r>
    </w:p>
    <w:p>
      <w:pPr>
        <w:pStyle w:val="ListParagraph"/>
        <w:numPr>
          <w:ilvl w:val="3"/>
          <w:numId w:val="57"/>
        </w:numPr>
        <w:tabs>
          <w:tab w:pos="3240" w:val="left" w:leader="none"/>
        </w:tabs>
        <w:spacing w:line="240" w:lineRule="auto" w:before="0" w:after="0"/>
        <w:ind w:left="3240" w:right="719" w:hanging="360"/>
        <w:jc w:val="both"/>
        <w:rPr>
          <w:sz w:val="22"/>
        </w:rPr>
      </w:pPr>
      <w:r>
        <w:rPr>
          <w:sz w:val="22"/>
        </w:rPr>
        <w:t>Testing Agency Responsibilities: Submit a certified written report of each test, inspection, and similar quality-assurance service to Architect, through CM/Constructor, with copy to Contractor. Interpret tests and inspections and state in each report whether tested and inspected work complies with or deviates from the Contract Documents.</w:t>
      </w:r>
    </w:p>
    <w:p>
      <w:pPr>
        <w:pStyle w:val="BodyText"/>
      </w:pPr>
    </w:p>
    <w:p>
      <w:pPr>
        <w:pStyle w:val="ListParagraph"/>
        <w:numPr>
          <w:ilvl w:val="2"/>
          <w:numId w:val="57"/>
        </w:numPr>
        <w:tabs>
          <w:tab w:pos="2877" w:val="left" w:leader="none"/>
          <w:tab w:pos="2880" w:val="left" w:leader="none"/>
        </w:tabs>
        <w:spacing w:line="240" w:lineRule="auto" w:before="0" w:after="0"/>
        <w:ind w:left="2880" w:right="721" w:hanging="720"/>
        <w:jc w:val="both"/>
        <w:rPr>
          <w:sz w:val="22"/>
        </w:rPr>
      </w:pPr>
      <w:r>
        <w:rPr>
          <w:sz w:val="22"/>
        </w:rPr>
        <w:t>Mockups: Before installing portions of the Work requiring mockups, build mockups for each form of construction and finish required to comply with the following requirements, using materials indicated for the completed Work:</w:t>
      </w:r>
    </w:p>
    <w:p>
      <w:pPr>
        <w:pStyle w:val="ListParagraph"/>
        <w:numPr>
          <w:ilvl w:val="3"/>
          <w:numId w:val="57"/>
        </w:numPr>
        <w:tabs>
          <w:tab w:pos="3240" w:val="left" w:leader="none"/>
        </w:tabs>
        <w:spacing w:line="240" w:lineRule="auto" w:before="267" w:after="0"/>
        <w:ind w:left="3240" w:right="722" w:hanging="360"/>
        <w:jc w:val="left"/>
        <w:rPr>
          <w:sz w:val="22"/>
        </w:rPr>
      </w:pPr>
      <w:r>
        <w:rPr>
          <w:sz w:val="22"/>
        </w:rPr>
        <w:t>Build</w:t>
      </w:r>
      <w:r>
        <w:rPr>
          <w:spacing w:val="40"/>
          <w:sz w:val="22"/>
        </w:rPr>
        <w:t> </w:t>
      </w:r>
      <w:r>
        <w:rPr>
          <w:sz w:val="22"/>
        </w:rPr>
        <w:t>mockups</w:t>
      </w:r>
      <w:r>
        <w:rPr>
          <w:spacing w:val="40"/>
          <w:sz w:val="22"/>
        </w:rPr>
        <w:t> </w:t>
      </w:r>
      <w:r>
        <w:rPr>
          <w:sz w:val="22"/>
        </w:rPr>
        <w:t>in</w:t>
      </w:r>
      <w:r>
        <w:rPr>
          <w:spacing w:val="40"/>
          <w:sz w:val="22"/>
        </w:rPr>
        <w:t> </w:t>
      </w:r>
      <w:r>
        <w:rPr>
          <w:sz w:val="22"/>
        </w:rPr>
        <w:t>location</w:t>
      </w:r>
      <w:r>
        <w:rPr>
          <w:spacing w:val="40"/>
          <w:sz w:val="22"/>
        </w:rPr>
        <w:t> </w:t>
      </w:r>
      <w:r>
        <w:rPr>
          <w:sz w:val="22"/>
        </w:rPr>
        <w:t>and</w:t>
      </w:r>
      <w:r>
        <w:rPr>
          <w:spacing w:val="40"/>
          <w:sz w:val="22"/>
        </w:rPr>
        <w:t> </w:t>
      </w:r>
      <w:r>
        <w:rPr>
          <w:sz w:val="22"/>
        </w:rPr>
        <w:t>of</w:t>
      </w:r>
      <w:r>
        <w:rPr>
          <w:spacing w:val="40"/>
          <w:sz w:val="22"/>
        </w:rPr>
        <w:t> </w:t>
      </w:r>
      <w:r>
        <w:rPr>
          <w:sz w:val="22"/>
        </w:rPr>
        <w:t>size</w:t>
      </w:r>
      <w:r>
        <w:rPr>
          <w:spacing w:val="40"/>
          <w:sz w:val="22"/>
        </w:rPr>
        <w:t> </w:t>
      </w:r>
      <w:r>
        <w:rPr>
          <w:sz w:val="22"/>
        </w:rPr>
        <w:t>indicated</w:t>
      </w:r>
      <w:r>
        <w:rPr>
          <w:spacing w:val="40"/>
          <w:sz w:val="22"/>
        </w:rPr>
        <w:t> </w:t>
      </w:r>
      <w:r>
        <w:rPr>
          <w:sz w:val="22"/>
        </w:rPr>
        <w:t>or,</w:t>
      </w:r>
      <w:r>
        <w:rPr>
          <w:spacing w:val="40"/>
          <w:sz w:val="22"/>
        </w:rPr>
        <w:t> </w:t>
      </w:r>
      <w:r>
        <w:rPr>
          <w:sz w:val="22"/>
        </w:rPr>
        <w:t>if</w:t>
      </w:r>
      <w:r>
        <w:rPr>
          <w:spacing w:val="40"/>
          <w:sz w:val="22"/>
        </w:rPr>
        <w:t> </w:t>
      </w:r>
      <w:r>
        <w:rPr>
          <w:sz w:val="22"/>
        </w:rPr>
        <w:t>not</w:t>
      </w:r>
      <w:r>
        <w:rPr>
          <w:spacing w:val="40"/>
          <w:sz w:val="22"/>
        </w:rPr>
        <w:t> </w:t>
      </w:r>
      <w:r>
        <w:rPr>
          <w:sz w:val="22"/>
        </w:rPr>
        <w:t>indicated,</w:t>
      </w:r>
      <w:r>
        <w:rPr>
          <w:spacing w:val="40"/>
          <w:sz w:val="22"/>
        </w:rPr>
        <w:t> </w:t>
      </w:r>
      <w:r>
        <w:rPr>
          <w:sz w:val="22"/>
        </w:rPr>
        <w:t>as directed by Architect or CM/Constructor.</w:t>
      </w:r>
    </w:p>
    <w:p>
      <w:pPr>
        <w:pStyle w:val="ListParagraph"/>
        <w:numPr>
          <w:ilvl w:val="3"/>
          <w:numId w:val="57"/>
        </w:numPr>
        <w:tabs>
          <w:tab w:pos="3240" w:val="left" w:leader="none"/>
        </w:tabs>
        <w:spacing w:line="240" w:lineRule="auto" w:before="1" w:after="0"/>
        <w:ind w:left="3240" w:right="722" w:hanging="360"/>
        <w:jc w:val="left"/>
        <w:rPr>
          <w:sz w:val="22"/>
        </w:rPr>
      </w:pPr>
      <w:r>
        <w:rPr>
          <w:sz w:val="22"/>
        </w:rPr>
        <w:t>Notify Architect and CM/Constructor seven (7) calendar days in advance of dates and times when mockups will be constructed.</w:t>
      </w:r>
    </w:p>
    <w:p>
      <w:pPr>
        <w:pStyle w:val="ListParagraph"/>
        <w:numPr>
          <w:ilvl w:val="3"/>
          <w:numId w:val="57"/>
        </w:numPr>
        <w:tabs>
          <w:tab w:pos="3239" w:val="left" w:leader="none"/>
        </w:tabs>
        <w:spacing w:line="240" w:lineRule="auto" w:before="0" w:after="0"/>
        <w:ind w:left="3239" w:right="0" w:hanging="359"/>
        <w:jc w:val="left"/>
        <w:rPr>
          <w:sz w:val="22"/>
        </w:rPr>
      </w:pPr>
      <w:r>
        <w:rPr>
          <w:sz w:val="22"/>
        </w:rPr>
        <w:t>Demonstrate</w:t>
      </w:r>
      <w:r>
        <w:rPr>
          <w:spacing w:val="-4"/>
          <w:sz w:val="22"/>
        </w:rPr>
        <w:t> </w:t>
      </w:r>
      <w:r>
        <w:rPr>
          <w:sz w:val="22"/>
        </w:rPr>
        <w:t>the</w:t>
      </w:r>
      <w:r>
        <w:rPr>
          <w:spacing w:val="-3"/>
          <w:sz w:val="22"/>
        </w:rPr>
        <w:t> </w:t>
      </w:r>
      <w:r>
        <w:rPr>
          <w:sz w:val="22"/>
        </w:rPr>
        <w:t>proposed</w:t>
      </w:r>
      <w:r>
        <w:rPr>
          <w:spacing w:val="-4"/>
          <w:sz w:val="22"/>
        </w:rPr>
        <w:t> </w:t>
      </w:r>
      <w:r>
        <w:rPr>
          <w:sz w:val="22"/>
        </w:rPr>
        <w:t>range</w:t>
      </w:r>
      <w:r>
        <w:rPr>
          <w:spacing w:val="-1"/>
          <w:sz w:val="22"/>
        </w:rPr>
        <w:t> </w:t>
      </w:r>
      <w:r>
        <w:rPr>
          <w:sz w:val="22"/>
        </w:rPr>
        <w:t>of</w:t>
      </w:r>
      <w:r>
        <w:rPr>
          <w:spacing w:val="-5"/>
          <w:sz w:val="22"/>
        </w:rPr>
        <w:t> </w:t>
      </w:r>
      <w:r>
        <w:rPr>
          <w:sz w:val="22"/>
        </w:rPr>
        <w:t>aesthetic</w:t>
      </w:r>
      <w:r>
        <w:rPr>
          <w:spacing w:val="-5"/>
          <w:sz w:val="22"/>
        </w:rPr>
        <w:t> </w:t>
      </w:r>
      <w:r>
        <w:rPr>
          <w:sz w:val="22"/>
        </w:rPr>
        <w:t>effects</w:t>
      </w:r>
      <w:r>
        <w:rPr>
          <w:spacing w:val="-3"/>
          <w:sz w:val="22"/>
        </w:rPr>
        <w:t> </w:t>
      </w:r>
      <w:r>
        <w:rPr>
          <w:sz w:val="22"/>
        </w:rPr>
        <w:t>and</w:t>
      </w:r>
      <w:r>
        <w:rPr>
          <w:spacing w:val="-3"/>
          <w:sz w:val="22"/>
        </w:rPr>
        <w:t> </w:t>
      </w:r>
      <w:r>
        <w:rPr>
          <w:spacing w:val="-2"/>
          <w:sz w:val="22"/>
        </w:rPr>
        <w:t>workmanship.</w:t>
      </w:r>
    </w:p>
    <w:p>
      <w:pPr>
        <w:pStyle w:val="ListParagraph"/>
        <w:numPr>
          <w:ilvl w:val="3"/>
          <w:numId w:val="57"/>
        </w:numPr>
        <w:tabs>
          <w:tab w:pos="3238" w:val="left" w:leader="none"/>
          <w:tab w:pos="3240" w:val="left" w:leader="none"/>
        </w:tabs>
        <w:spacing w:line="240" w:lineRule="auto" w:before="0" w:after="0"/>
        <w:ind w:left="3240" w:right="722" w:hanging="360"/>
        <w:jc w:val="left"/>
        <w:rPr>
          <w:sz w:val="22"/>
        </w:rPr>
      </w:pPr>
      <w:r>
        <w:rPr>
          <w:sz w:val="22"/>
        </w:rPr>
        <w:t>Obtain</w:t>
      </w:r>
      <w:r>
        <w:rPr>
          <w:spacing w:val="80"/>
          <w:sz w:val="22"/>
        </w:rPr>
        <w:t> </w:t>
      </w:r>
      <w:r>
        <w:rPr>
          <w:sz w:val="22"/>
        </w:rPr>
        <w:t>Architect's</w:t>
      </w:r>
      <w:r>
        <w:rPr>
          <w:spacing w:val="80"/>
          <w:sz w:val="22"/>
        </w:rPr>
        <w:t> </w:t>
      </w:r>
      <w:r>
        <w:rPr>
          <w:sz w:val="22"/>
        </w:rPr>
        <w:t>and</w:t>
      </w:r>
      <w:r>
        <w:rPr>
          <w:spacing w:val="80"/>
          <w:sz w:val="22"/>
        </w:rPr>
        <w:t> </w:t>
      </w:r>
      <w:r>
        <w:rPr>
          <w:sz w:val="22"/>
        </w:rPr>
        <w:t>CM/Constructor's</w:t>
      </w:r>
      <w:r>
        <w:rPr>
          <w:spacing w:val="80"/>
          <w:sz w:val="22"/>
        </w:rPr>
        <w:t> </w:t>
      </w:r>
      <w:r>
        <w:rPr>
          <w:sz w:val="22"/>
        </w:rPr>
        <w:t>approval</w:t>
      </w:r>
      <w:r>
        <w:rPr>
          <w:spacing w:val="80"/>
          <w:sz w:val="22"/>
        </w:rPr>
        <w:t> </w:t>
      </w:r>
      <w:r>
        <w:rPr>
          <w:sz w:val="22"/>
        </w:rPr>
        <w:t>of</w:t>
      </w:r>
      <w:r>
        <w:rPr>
          <w:spacing w:val="80"/>
          <w:sz w:val="22"/>
        </w:rPr>
        <w:t> </w:t>
      </w:r>
      <w:r>
        <w:rPr>
          <w:sz w:val="22"/>
        </w:rPr>
        <w:t>mockups</w:t>
      </w:r>
      <w:r>
        <w:rPr>
          <w:spacing w:val="80"/>
          <w:sz w:val="22"/>
        </w:rPr>
        <w:t> </w:t>
      </w:r>
      <w:r>
        <w:rPr>
          <w:sz w:val="22"/>
        </w:rPr>
        <w:t>before starting work, fabrication, or construction.</w:t>
      </w:r>
    </w:p>
    <w:p>
      <w:pPr>
        <w:pStyle w:val="ListParagraph"/>
        <w:numPr>
          <w:ilvl w:val="4"/>
          <w:numId w:val="57"/>
        </w:numPr>
        <w:tabs>
          <w:tab w:pos="3958" w:val="left" w:leader="none"/>
          <w:tab w:pos="3960" w:val="left" w:leader="none"/>
        </w:tabs>
        <w:spacing w:line="240" w:lineRule="auto" w:before="1" w:after="0"/>
        <w:ind w:left="3960" w:right="723" w:hanging="360"/>
        <w:jc w:val="left"/>
        <w:rPr>
          <w:sz w:val="22"/>
        </w:rPr>
      </w:pPr>
      <w:r>
        <w:rPr>
          <w:sz w:val="22"/>
        </w:rPr>
        <w:t>Allow seven (7) calendar days for initial review and each re-review</w:t>
      </w:r>
      <w:r>
        <w:rPr>
          <w:spacing w:val="40"/>
          <w:sz w:val="22"/>
        </w:rPr>
        <w:t> </w:t>
      </w:r>
      <w:r>
        <w:rPr>
          <w:sz w:val="22"/>
        </w:rPr>
        <w:t>of each mockup.</w:t>
      </w:r>
    </w:p>
    <w:p>
      <w:pPr>
        <w:pStyle w:val="ListParagraph"/>
        <w:numPr>
          <w:ilvl w:val="3"/>
          <w:numId w:val="57"/>
        </w:numPr>
        <w:tabs>
          <w:tab w:pos="3238" w:val="left" w:leader="none"/>
          <w:tab w:pos="3240" w:val="left" w:leader="none"/>
        </w:tabs>
        <w:spacing w:line="240" w:lineRule="auto" w:before="0" w:after="0"/>
        <w:ind w:left="3240" w:right="723" w:hanging="360"/>
        <w:jc w:val="left"/>
        <w:rPr>
          <w:sz w:val="22"/>
        </w:rPr>
      </w:pPr>
      <w:r>
        <w:rPr>
          <w:sz w:val="22"/>
        </w:rPr>
        <w:t>Maintain</w:t>
      </w:r>
      <w:r>
        <w:rPr>
          <w:spacing w:val="40"/>
          <w:sz w:val="22"/>
        </w:rPr>
        <w:t> </w:t>
      </w:r>
      <w:r>
        <w:rPr>
          <w:sz w:val="22"/>
        </w:rPr>
        <w:t>mockups</w:t>
      </w:r>
      <w:r>
        <w:rPr>
          <w:spacing w:val="40"/>
          <w:sz w:val="22"/>
        </w:rPr>
        <w:t> </w:t>
      </w:r>
      <w:r>
        <w:rPr>
          <w:sz w:val="22"/>
        </w:rPr>
        <w:t>during</w:t>
      </w:r>
      <w:r>
        <w:rPr>
          <w:spacing w:val="40"/>
          <w:sz w:val="22"/>
        </w:rPr>
        <w:t> </w:t>
      </w:r>
      <w:r>
        <w:rPr>
          <w:sz w:val="22"/>
        </w:rPr>
        <w:t>construction</w:t>
      </w:r>
      <w:r>
        <w:rPr>
          <w:spacing w:val="40"/>
          <w:sz w:val="22"/>
        </w:rPr>
        <w:t> </w:t>
      </w:r>
      <w:r>
        <w:rPr>
          <w:sz w:val="22"/>
        </w:rPr>
        <w:t>in</w:t>
      </w:r>
      <w:r>
        <w:rPr>
          <w:spacing w:val="40"/>
          <w:sz w:val="22"/>
        </w:rPr>
        <w:t> </w:t>
      </w:r>
      <w:r>
        <w:rPr>
          <w:sz w:val="22"/>
        </w:rPr>
        <w:t>an</w:t>
      </w:r>
      <w:r>
        <w:rPr>
          <w:spacing w:val="40"/>
          <w:sz w:val="22"/>
        </w:rPr>
        <w:t> </w:t>
      </w:r>
      <w:r>
        <w:rPr>
          <w:sz w:val="22"/>
        </w:rPr>
        <w:t>undisturbed</w:t>
      </w:r>
      <w:r>
        <w:rPr>
          <w:spacing w:val="40"/>
          <w:sz w:val="22"/>
        </w:rPr>
        <w:t> </w:t>
      </w:r>
      <w:r>
        <w:rPr>
          <w:sz w:val="22"/>
        </w:rPr>
        <w:t>condition</w:t>
      </w:r>
      <w:r>
        <w:rPr>
          <w:spacing w:val="40"/>
          <w:sz w:val="22"/>
        </w:rPr>
        <w:t> </w:t>
      </w:r>
      <w:r>
        <w:rPr>
          <w:sz w:val="22"/>
        </w:rPr>
        <w:t>as</w:t>
      </w:r>
      <w:r>
        <w:rPr>
          <w:spacing w:val="40"/>
          <w:sz w:val="22"/>
        </w:rPr>
        <w:t> </w:t>
      </w:r>
      <w:r>
        <w:rPr>
          <w:sz w:val="22"/>
        </w:rPr>
        <w:t>a standard for judging the completed Work.</w:t>
      </w:r>
    </w:p>
    <w:p>
      <w:pPr>
        <w:pStyle w:val="ListParagraph"/>
        <w:numPr>
          <w:ilvl w:val="3"/>
          <w:numId w:val="57"/>
        </w:numPr>
        <w:tabs>
          <w:tab w:pos="3239" w:val="left" w:leader="none"/>
        </w:tabs>
        <w:spacing w:line="240" w:lineRule="auto" w:before="0" w:after="0"/>
        <w:ind w:left="3239" w:right="0" w:hanging="359"/>
        <w:jc w:val="left"/>
        <w:rPr>
          <w:sz w:val="22"/>
        </w:rPr>
      </w:pPr>
      <w:r>
        <w:rPr>
          <w:sz w:val="22"/>
        </w:rPr>
        <w:t>Demolish</w:t>
      </w:r>
      <w:r>
        <w:rPr>
          <w:spacing w:val="-8"/>
          <w:sz w:val="22"/>
        </w:rPr>
        <w:t> </w:t>
      </w:r>
      <w:r>
        <w:rPr>
          <w:sz w:val="22"/>
        </w:rPr>
        <w:t>and</w:t>
      </w:r>
      <w:r>
        <w:rPr>
          <w:spacing w:val="-3"/>
          <w:sz w:val="22"/>
        </w:rPr>
        <w:t> </w:t>
      </w:r>
      <w:r>
        <w:rPr>
          <w:sz w:val="22"/>
        </w:rPr>
        <w:t>remove</w:t>
      </w:r>
      <w:r>
        <w:rPr>
          <w:spacing w:val="-3"/>
          <w:sz w:val="22"/>
        </w:rPr>
        <w:t> </w:t>
      </w:r>
      <w:r>
        <w:rPr>
          <w:sz w:val="22"/>
        </w:rPr>
        <w:t>mockups</w:t>
      </w:r>
      <w:r>
        <w:rPr>
          <w:spacing w:val="-1"/>
          <w:sz w:val="22"/>
        </w:rPr>
        <w:t> </w:t>
      </w:r>
      <w:r>
        <w:rPr>
          <w:sz w:val="22"/>
        </w:rPr>
        <w:t>when</w:t>
      </w:r>
      <w:r>
        <w:rPr>
          <w:spacing w:val="-2"/>
          <w:sz w:val="22"/>
        </w:rPr>
        <w:t> </w:t>
      </w:r>
      <w:r>
        <w:rPr>
          <w:sz w:val="22"/>
        </w:rPr>
        <w:t>directed,</w:t>
      </w:r>
      <w:r>
        <w:rPr>
          <w:spacing w:val="-3"/>
          <w:sz w:val="22"/>
        </w:rPr>
        <w:t> </w:t>
      </w:r>
      <w:r>
        <w:rPr>
          <w:sz w:val="22"/>
        </w:rPr>
        <w:t>unless</w:t>
      </w:r>
      <w:r>
        <w:rPr>
          <w:spacing w:val="-4"/>
          <w:sz w:val="22"/>
        </w:rPr>
        <w:t> </w:t>
      </w:r>
      <w:r>
        <w:rPr>
          <w:sz w:val="22"/>
        </w:rPr>
        <w:t>otherwise</w:t>
      </w:r>
      <w:r>
        <w:rPr>
          <w:spacing w:val="-3"/>
          <w:sz w:val="22"/>
        </w:rPr>
        <w:t> </w:t>
      </w:r>
      <w:r>
        <w:rPr>
          <w:spacing w:val="-2"/>
          <w:sz w:val="22"/>
        </w:rPr>
        <w:t>indicated.</w:t>
      </w:r>
    </w:p>
    <w:p>
      <w:pPr>
        <w:pStyle w:val="BodyText"/>
        <w:spacing w:before="173"/>
        <w:rPr>
          <w:sz w:val="20"/>
        </w:rPr>
      </w:pPr>
      <w:r>
        <w:rPr>
          <w:sz w:val="20"/>
        </w:rPr>
        <mc:AlternateContent>
          <mc:Choice Requires="wps">
            <w:drawing>
              <wp:anchor distT="0" distB="0" distL="0" distR="0" allowOverlap="1" layoutInCell="1" locked="0" behindDoc="1" simplePos="0" relativeHeight="487636480">
                <wp:simplePos x="0" y="0"/>
                <wp:positionH relativeFrom="page">
                  <wp:posOffset>896112</wp:posOffset>
                </wp:positionH>
                <wp:positionV relativeFrom="paragraph">
                  <wp:posOffset>280186</wp:posOffset>
                </wp:positionV>
                <wp:extent cx="5980430" cy="6350"/>
                <wp:effectExtent l="0" t="0" r="0" b="0"/>
                <wp:wrapTopAndBottom/>
                <wp:docPr id="169" name="Graphic 169"/>
                <wp:cNvGraphicFramePr>
                  <a:graphicFrameLocks/>
                </wp:cNvGraphicFramePr>
                <a:graphic>
                  <a:graphicData uri="http://schemas.microsoft.com/office/word/2010/wordprocessingShape">
                    <wps:wsp>
                      <wps:cNvPr id="169" name="Graphic 169"/>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2.061956pt;width:470.879986pt;height:.480011pt;mso-position-horizontal-relative:page;mso-position-vertical-relative:paragraph;z-index:-15680000;mso-wrap-distance-left:0;mso-wrap-distance-right:0" id="docshape165" filled="true" fillcolor="#000000" stroked="false">
                <v:fill type="solid"/>
                <w10:wrap type="topAndBottom"/>
              </v:rect>
            </w:pict>
          </mc:Fallback>
        </mc:AlternateContent>
      </w:r>
    </w:p>
    <w:p>
      <w:pPr>
        <w:tabs>
          <w:tab w:pos="7484" w:val="left" w:leader="none"/>
        </w:tabs>
        <w:spacing w:before="18"/>
        <w:ind w:left="720" w:right="0" w:firstLine="0"/>
        <w:jc w:val="left"/>
        <w:rPr>
          <w:sz w:val="20"/>
        </w:rPr>
      </w:pPr>
      <w:r>
        <w:rPr>
          <w:sz w:val="20"/>
        </w:rPr>
        <w:t>Essexville-Hampton</w:t>
      </w:r>
      <w:r>
        <w:rPr>
          <w:spacing w:val="-10"/>
          <w:sz w:val="20"/>
        </w:rPr>
        <w:t> </w:t>
      </w:r>
      <w:r>
        <w:rPr>
          <w:sz w:val="20"/>
        </w:rPr>
        <w:t>Public</w:t>
      </w:r>
      <w:r>
        <w:rPr>
          <w:spacing w:val="-9"/>
          <w:sz w:val="20"/>
        </w:rPr>
        <w:t> </w:t>
      </w:r>
      <w:r>
        <w:rPr>
          <w:spacing w:val="-2"/>
          <w:sz w:val="20"/>
        </w:rPr>
        <w:t>Schools</w:t>
      </w:r>
      <w:r>
        <w:rPr>
          <w:sz w:val="20"/>
        </w:rPr>
        <w:tab/>
        <w:t>R.C.</w:t>
      </w:r>
      <w:r>
        <w:rPr>
          <w:spacing w:val="-5"/>
          <w:sz w:val="20"/>
        </w:rPr>
        <w:t> </w:t>
      </w:r>
      <w:r>
        <w:rPr>
          <w:sz w:val="20"/>
        </w:rPr>
        <w:t>Hendrick</w:t>
      </w:r>
      <w:r>
        <w:rPr>
          <w:spacing w:val="-5"/>
          <w:sz w:val="20"/>
        </w:rPr>
        <w:t> </w:t>
      </w:r>
      <w:r>
        <w:rPr>
          <w:sz w:val="20"/>
        </w:rPr>
        <w:t>Project</w:t>
      </w:r>
      <w:r>
        <w:rPr>
          <w:spacing w:val="-5"/>
          <w:sz w:val="20"/>
        </w:rPr>
        <w:t> </w:t>
      </w:r>
      <w:r>
        <w:rPr>
          <w:sz w:val="20"/>
        </w:rPr>
        <w:t>No.</w:t>
      </w:r>
      <w:r>
        <w:rPr>
          <w:spacing w:val="-4"/>
          <w:sz w:val="20"/>
        </w:rPr>
        <w:t> </w:t>
      </w:r>
      <w:r>
        <w:rPr>
          <w:spacing w:val="-2"/>
          <w:sz w:val="20"/>
        </w:rPr>
        <w:t>35425</w:t>
      </w:r>
    </w:p>
    <w:p>
      <w:pPr>
        <w:tabs>
          <w:tab w:pos="7496" w:val="left" w:leader="none"/>
        </w:tabs>
        <w:spacing w:before="1"/>
        <w:ind w:left="720" w:right="0" w:firstLine="0"/>
        <w:jc w:val="left"/>
        <w:rPr>
          <w:sz w:val="20"/>
        </w:rPr>
      </w:pPr>
      <w:r>
        <w:rPr>
          <w:sz w:val="20"/>
        </w:rPr>
        <w:t>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4"/>
          <w:sz w:val="20"/>
        </w:rPr>
        <w:t> </w:t>
      </w:r>
      <w:r>
        <w:rPr>
          <w:sz w:val="20"/>
        </w:rPr>
        <w:t>4000 -</w:t>
      </w:r>
      <w:r>
        <w:rPr>
          <w:spacing w:val="-5"/>
          <w:sz w:val="20"/>
        </w:rPr>
        <w:t> </w:t>
      </w:r>
      <w:r>
        <w:rPr>
          <w:sz w:val="20"/>
        </w:rPr>
        <w:t>Quality</w:t>
      </w:r>
      <w:r>
        <w:rPr>
          <w:spacing w:val="-1"/>
          <w:sz w:val="20"/>
        </w:rPr>
        <w:t> </w:t>
      </w:r>
      <w:r>
        <w:rPr>
          <w:spacing w:val="-2"/>
          <w:sz w:val="20"/>
        </w:rPr>
        <w:t>Requirements</w:t>
      </w:r>
    </w:p>
    <w:p>
      <w:pPr>
        <w:spacing w:after="0"/>
        <w:jc w:val="left"/>
        <w:rPr>
          <w:sz w:val="20"/>
        </w:rPr>
        <w:sectPr>
          <w:pgSz w:w="12240" w:h="15840"/>
          <w:pgMar w:header="0" w:footer="544" w:top="1400" w:bottom="740" w:left="720" w:right="720"/>
        </w:sectPr>
      </w:pPr>
    </w:p>
    <w:p>
      <w:pPr>
        <w:pStyle w:val="ListParagraph"/>
        <w:numPr>
          <w:ilvl w:val="2"/>
          <w:numId w:val="57"/>
        </w:numPr>
        <w:tabs>
          <w:tab w:pos="2877" w:val="left" w:leader="none"/>
          <w:tab w:pos="2880" w:val="left" w:leader="none"/>
        </w:tabs>
        <w:spacing w:line="240" w:lineRule="auto" w:before="39" w:after="0"/>
        <w:ind w:left="2880" w:right="722" w:hanging="720"/>
        <w:jc w:val="both"/>
        <w:rPr>
          <w:sz w:val="22"/>
        </w:rPr>
      </w:pPr>
      <w:r>
        <w:rPr>
          <w:sz w:val="22"/>
        </w:rPr>
        <w:t>Laboratory Mockups: Comply with requirements of preconstruction testing and those specified in individual Sections in Divisions 02 through Divisions 33.</w:t>
      </w:r>
    </w:p>
    <w:p>
      <w:pPr>
        <w:pStyle w:val="BodyText"/>
        <w:spacing w:before="1"/>
      </w:pPr>
    </w:p>
    <w:p>
      <w:pPr>
        <w:pStyle w:val="Heading3"/>
        <w:numPr>
          <w:ilvl w:val="1"/>
          <w:numId w:val="57"/>
        </w:numPr>
        <w:tabs>
          <w:tab w:pos="2159" w:val="left" w:leader="none"/>
        </w:tabs>
        <w:spacing w:line="240" w:lineRule="auto" w:before="0" w:after="0"/>
        <w:ind w:left="2159" w:right="0" w:hanging="719"/>
        <w:jc w:val="left"/>
      </w:pPr>
      <w:r>
        <w:rPr/>
        <w:t>QUALITY</w:t>
      </w:r>
      <w:r>
        <w:rPr>
          <w:spacing w:val="-4"/>
        </w:rPr>
        <w:t> </w:t>
      </w:r>
      <w:r>
        <w:rPr>
          <w:spacing w:val="-2"/>
        </w:rPr>
        <w:t>CONTROL</w:t>
      </w:r>
    </w:p>
    <w:p>
      <w:pPr>
        <w:pStyle w:val="ListParagraph"/>
        <w:numPr>
          <w:ilvl w:val="2"/>
          <w:numId w:val="57"/>
        </w:numPr>
        <w:tabs>
          <w:tab w:pos="2880" w:val="left" w:leader="none"/>
        </w:tabs>
        <w:spacing w:line="240" w:lineRule="auto" w:before="266" w:after="0"/>
        <w:ind w:left="2880" w:right="723" w:hanging="720"/>
        <w:jc w:val="both"/>
        <w:rPr>
          <w:sz w:val="22"/>
        </w:rPr>
      </w:pPr>
      <w:r>
        <w:rPr>
          <w:sz w:val="22"/>
        </w:rPr>
        <w:t>Owner Responsibilities: Where quality-control services are indicated as Owner's responsibility, Owner will engage a qualified testing agency to perform these </w:t>
      </w:r>
      <w:r>
        <w:rPr>
          <w:spacing w:val="-2"/>
          <w:sz w:val="22"/>
        </w:rPr>
        <w:t>services.</w:t>
      </w:r>
    </w:p>
    <w:p>
      <w:pPr>
        <w:pStyle w:val="BodyText"/>
        <w:spacing w:before="1"/>
      </w:pPr>
    </w:p>
    <w:p>
      <w:pPr>
        <w:pStyle w:val="ListParagraph"/>
        <w:numPr>
          <w:ilvl w:val="3"/>
          <w:numId w:val="57"/>
        </w:numPr>
        <w:tabs>
          <w:tab w:pos="3240" w:val="left" w:leader="none"/>
        </w:tabs>
        <w:spacing w:line="240" w:lineRule="auto" w:before="0" w:after="0"/>
        <w:ind w:left="3240" w:right="721" w:hanging="360"/>
        <w:jc w:val="both"/>
        <w:rPr>
          <w:sz w:val="22"/>
        </w:rPr>
      </w:pPr>
      <w:r>
        <w:rPr>
          <w:sz w:val="22"/>
        </w:rPr>
        <w:t>Owner will furnish Contractor with names, addresses, and telephone numbers of testing agencies engaged and a description of types of testing and inspecting they are engaged to perform.</w:t>
      </w:r>
    </w:p>
    <w:p>
      <w:pPr>
        <w:pStyle w:val="ListParagraph"/>
        <w:numPr>
          <w:ilvl w:val="3"/>
          <w:numId w:val="57"/>
        </w:numPr>
        <w:tabs>
          <w:tab w:pos="3240" w:val="left" w:leader="none"/>
        </w:tabs>
        <w:spacing w:line="240" w:lineRule="auto" w:before="1" w:after="0"/>
        <w:ind w:left="3240" w:right="721" w:hanging="360"/>
        <w:jc w:val="both"/>
        <w:rPr>
          <w:sz w:val="22"/>
        </w:rPr>
      </w:pPr>
      <w:r>
        <w:rPr>
          <w:sz w:val="22"/>
        </w:rPr>
        <w:t>Payment for these services will be made from testing and inspecting allowances, as authorized by Change Orders.</w:t>
      </w:r>
    </w:p>
    <w:p>
      <w:pPr>
        <w:pStyle w:val="ListParagraph"/>
        <w:numPr>
          <w:ilvl w:val="3"/>
          <w:numId w:val="57"/>
        </w:numPr>
        <w:tabs>
          <w:tab w:pos="3240" w:val="left" w:leader="none"/>
        </w:tabs>
        <w:spacing w:line="240" w:lineRule="auto" w:before="0" w:after="0"/>
        <w:ind w:left="3240" w:right="719" w:hanging="360"/>
        <w:jc w:val="both"/>
        <w:rPr>
          <w:sz w:val="22"/>
        </w:rPr>
      </w:pPr>
      <w:r>
        <w:rPr>
          <w:sz w:val="22"/>
        </w:rPr>
        <w:t>Costs for retesting and reinspecting construction that replaces or is necessitated by work that failed to comply with the Contract Documents</w:t>
      </w:r>
      <w:r>
        <w:rPr>
          <w:spacing w:val="40"/>
          <w:sz w:val="22"/>
        </w:rPr>
        <w:t> </w:t>
      </w:r>
      <w:r>
        <w:rPr>
          <w:sz w:val="22"/>
        </w:rPr>
        <w:t>will be charged to Contractor, </w:t>
      </w:r>
      <w:r>
        <w:rPr>
          <w:b/>
          <w:sz w:val="22"/>
        </w:rPr>
        <w:t>and the Contract Sum will be adjusted by Change Order</w:t>
      </w:r>
      <w:r>
        <w:rPr>
          <w:sz w:val="22"/>
        </w:rPr>
        <w:t>.</w:t>
      </w:r>
    </w:p>
    <w:p>
      <w:pPr>
        <w:pStyle w:val="ListParagraph"/>
        <w:numPr>
          <w:ilvl w:val="2"/>
          <w:numId w:val="57"/>
        </w:numPr>
        <w:tabs>
          <w:tab w:pos="2880" w:val="left" w:leader="none"/>
        </w:tabs>
        <w:spacing w:line="240" w:lineRule="auto" w:before="268" w:after="0"/>
        <w:ind w:left="2880" w:right="722" w:hanging="720"/>
        <w:jc w:val="both"/>
        <w:rPr>
          <w:sz w:val="22"/>
        </w:rPr>
      </w:pPr>
      <w:r>
        <w:rPr>
          <w:sz w:val="22"/>
        </w:rPr>
        <w:t>Tests and inspections not explicitly assigned to Owner are Contractor's responsibility. Unless otherwise indicated, provide quality-control services specified and those required by authorities having jurisdiction. Perform quality-control services required of Contractor by authorities having jurisdiction, whether specified or not.</w:t>
      </w:r>
    </w:p>
    <w:p>
      <w:pPr>
        <w:pStyle w:val="ListParagraph"/>
        <w:numPr>
          <w:ilvl w:val="3"/>
          <w:numId w:val="57"/>
        </w:numPr>
        <w:tabs>
          <w:tab w:pos="3240" w:val="left" w:leader="none"/>
        </w:tabs>
        <w:spacing w:line="240" w:lineRule="auto" w:before="268" w:after="0"/>
        <w:ind w:left="3240" w:right="723" w:hanging="360"/>
        <w:jc w:val="both"/>
        <w:rPr>
          <w:sz w:val="22"/>
        </w:rPr>
      </w:pPr>
      <w:r>
        <w:rPr>
          <w:sz w:val="22"/>
        </w:rPr>
        <w:t>Where services are indicated as Contractor's responsibility, engage a qualified testing agency to perform these quality-control services.</w:t>
      </w:r>
    </w:p>
    <w:p>
      <w:pPr>
        <w:pStyle w:val="BodyText"/>
        <w:ind w:left="3600" w:right="722"/>
        <w:jc w:val="both"/>
      </w:pPr>
      <w:r>
        <w:rPr/>
        <w:t>a. Contractor shall not employ same entity engaged by Owner, unless agreed to in writing by Owner.</w:t>
      </w:r>
    </w:p>
    <w:p>
      <w:pPr>
        <w:pStyle w:val="ListParagraph"/>
        <w:numPr>
          <w:ilvl w:val="3"/>
          <w:numId w:val="57"/>
        </w:numPr>
        <w:tabs>
          <w:tab w:pos="3240" w:val="left" w:leader="none"/>
        </w:tabs>
        <w:spacing w:line="240" w:lineRule="auto" w:before="1" w:after="0"/>
        <w:ind w:left="3240" w:right="722" w:hanging="360"/>
        <w:jc w:val="both"/>
        <w:rPr>
          <w:sz w:val="22"/>
        </w:rPr>
      </w:pPr>
      <w:r>
        <w:rPr>
          <w:sz w:val="22"/>
        </w:rPr>
        <w:t>Notify testing agencies at least forty-eight (48) hours in advance of time when Work that requires testing or inspecting will be performed.</w:t>
      </w:r>
    </w:p>
    <w:p>
      <w:pPr>
        <w:pStyle w:val="ListParagraph"/>
        <w:numPr>
          <w:ilvl w:val="3"/>
          <w:numId w:val="57"/>
        </w:numPr>
        <w:tabs>
          <w:tab w:pos="3240" w:val="left" w:leader="none"/>
        </w:tabs>
        <w:spacing w:line="240" w:lineRule="auto" w:before="0" w:after="0"/>
        <w:ind w:left="3240" w:right="722" w:hanging="360"/>
        <w:jc w:val="both"/>
        <w:rPr>
          <w:sz w:val="22"/>
        </w:rPr>
      </w:pPr>
      <w:r>
        <w:rPr>
          <w:sz w:val="22"/>
        </w:rPr>
        <w:t>Where quality-control services are indicated as Contractor's responsibility, submit a certified written report, in duplicate, of each quality-control </w:t>
      </w:r>
      <w:r>
        <w:rPr>
          <w:spacing w:val="-2"/>
          <w:sz w:val="22"/>
        </w:rPr>
        <w:t>service.</w:t>
      </w:r>
    </w:p>
    <w:p>
      <w:pPr>
        <w:pStyle w:val="ListParagraph"/>
        <w:numPr>
          <w:ilvl w:val="3"/>
          <w:numId w:val="57"/>
        </w:numPr>
        <w:tabs>
          <w:tab w:pos="3238" w:val="left" w:leader="none"/>
          <w:tab w:pos="3240" w:val="left" w:leader="none"/>
        </w:tabs>
        <w:spacing w:line="240" w:lineRule="auto" w:before="0" w:after="0"/>
        <w:ind w:left="3240" w:right="723" w:hanging="360"/>
        <w:jc w:val="both"/>
        <w:rPr>
          <w:sz w:val="22"/>
        </w:rPr>
      </w:pPr>
      <w:r>
        <w:rPr>
          <w:sz w:val="22"/>
        </w:rPr>
        <w:t>Testing and inspecting requested by Contractor and not required by the Contract Documents are Contractor's responsibility.</w:t>
      </w:r>
    </w:p>
    <w:p>
      <w:pPr>
        <w:pStyle w:val="ListParagraph"/>
        <w:numPr>
          <w:ilvl w:val="3"/>
          <w:numId w:val="57"/>
        </w:numPr>
        <w:tabs>
          <w:tab w:pos="3238" w:val="left" w:leader="none"/>
          <w:tab w:pos="3240" w:val="left" w:leader="none"/>
        </w:tabs>
        <w:spacing w:line="240" w:lineRule="auto" w:before="0" w:after="0"/>
        <w:ind w:left="3240" w:right="724" w:hanging="360"/>
        <w:jc w:val="both"/>
        <w:rPr>
          <w:sz w:val="22"/>
        </w:rPr>
      </w:pPr>
      <w:r>
        <w:rPr>
          <w:sz w:val="22"/>
        </w:rPr>
        <w:t>Submit additional copies of each written report directly to authorities</w:t>
      </w:r>
      <w:r>
        <w:rPr>
          <w:spacing w:val="40"/>
          <w:sz w:val="22"/>
        </w:rPr>
        <w:t> </w:t>
      </w:r>
      <w:r>
        <w:rPr>
          <w:sz w:val="22"/>
        </w:rPr>
        <w:t>having jurisdiction, when they so direct.</w:t>
      </w:r>
    </w:p>
    <w:p>
      <w:pPr>
        <w:pStyle w:val="ListParagraph"/>
        <w:numPr>
          <w:ilvl w:val="2"/>
          <w:numId w:val="57"/>
        </w:numPr>
        <w:tabs>
          <w:tab w:pos="2880" w:val="left" w:leader="none"/>
        </w:tabs>
        <w:spacing w:line="240" w:lineRule="auto" w:before="268" w:after="0"/>
        <w:ind w:left="2880" w:right="720" w:hanging="720"/>
        <w:jc w:val="both"/>
        <w:rPr>
          <w:sz w:val="22"/>
        </w:rPr>
      </w:pPr>
      <w:r>
        <w:rPr>
          <w:sz w:val="22"/>
        </w:rPr>
        <w:t>Manufacturer's Field Services: Where indicated, engage a factory-authorized service representative to inspect field-assembled components and equipment installation, including service connections. Report results in writing as specified in Division 01330 Section "Submittal Procedures."</w:t>
      </w:r>
    </w:p>
    <w:p>
      <w:pPr>
        <w:pStyle w:val="ListParagraph"/>
        <w:numPr>
          <w:ilvl w:val="2"/>
          <w:numId w:val="57"/>
        </w:numPr>
        <w:tabs>
          <w:tab w:pos="2880" w:val="left" w:leader="none"/>
        </w:tabs>
        <w:spacing w:line="240" w:lineRule="auto" w:before="268" w:after="0"/>
        <w:ind w:left="2880" w:right="722" w:hanging="720"/>
        <w:jc w:val="both"/>
        <w:rPr>
          <w:sz w:val="22"/>
        </w:rPr>
      </w:pPr>
      <w:r>
        <w:rPr>
          <w:sz w:val="22"/>
        </w:rPr>
        <w:t>Retesting/Reinspecting:</w:t>
      </w:r>
      <w:r>
        <w:rPr>
          <w:spacing w:val="-5"/>
          <w:sz w:val="22"/>
        </w:rPr>
        <w:t> </w:t>
      </w:r>
      <w:r>
        <w:rPr>
          <w:sz w:val="22"/>
        </w:rPr>
        <w:t>Regardless</w:t>
      </w:r>
      <w:r>
        <w:rPr>
          <w:spacing w:val="-6"/>
          <w:sz w:val="22"/>
        </w:rPr>
        <w:t> </w:t>
      </w:r>
      <w:r>
        <w:rPr>
          <w:sz w:val="22"/>
        </w:rPr>
        <w:t>of</w:t>
      </w:r>
      <w:r>
        <w:rPr>
          <w:spacing w:val="-3"/>
          <w:sz w:val="22"/>
        </w:rPr>
        <w:t> </w:t>
      </w:r>
      <w:r>
        <w:rPr>
          <w:sz w:val="22"/>
        </w:rPr>
        <w:t>whether</w:t>
      </w:r>
      <w:r>
        <w:rPr>
          <w:spacing w:val="-5"/>
          <w:sz w:val="22"/>
        </w:rPr>
        <w:t> </w:t>
      </w:r>
      <w:r>
        <w:rPr>
          <w:sz w:val="22"/>
        </w:rPr>
        <w:t>original</w:t>
      </w:r>
      <w:r>
        <w:rPr>
          <w:spacing w:val="-3"/>
          <w:sz w:val="22"/>
        </w:rPr>
        <w:t> </w:t>
      </w:r>
      <w:r>
        <w:rPr>
          <w:sz w:val="22"/>
        </w:rPr>
        <w:t>tests</w:t>
      </w:r>
      <w:r>
        <w:rPr>
          <w:spacing w:val="-4"/>
          <w:sz w:val="22"/>
        </w:rPr>
        <w:t> </w:t>
      </w:r>
      <w:r>
        <w:rPr>
          <w:sz w:val="22"/>
        </w:rPr>
        <w:t>or</w:t>
      </w:r>
      <w:r>
        <w:rPr>
          <w:spacing w:val="-3"/>
          <w:sz w:val="22"/>
        </w:rPr>
        <w:t> </w:t>
      </w:r>
      <w:r>
        <w:rPr>
          <w:sz w:val="22"/>
        </w:rPr>
        <w:t>inspections</w:t>
      </w:r>
      <w:r>
        <w:rPr>
          <w:spacing w:val="-3"/>
          <w:sz w:val="22"/>
        </w:rPr>
        <w:t> </w:t>
      </w:r>
      <w:r>
        <w:rPr>
          <w:sz w:val="22"/>
        </w:rPr>
        <w:t>were Contractor's responsibility, provide quality-control services, including retesting and reinspecting, for</w:t>
      </w:r>
      <w:r>
        <w:rPr>
          <w:spacing w:val="-1"/>
          <w:sz w:val="22"/>
        </w:rPr>
        <w:t> </w:t>
      </w:r>
      <w:r>
        <w:rPr>
          <w:sz w:val="22"/>
        </w:rPr>
        <w:t>construction</w:t>
      </w:r>
      <w:r>
        <w:rPr>
          <w:spacing w:val="-3"/>
          <w:sz w:val="22"/>
        </w:rPr>
        <w:t> </w:t>
      </w:r>
      <w:r>
        <w:rPr>
          <w:sz w:val="22"/>
        </w:rPr>
        <w:t>that replaced</w:t>
      </w:r>
      <w:r>
        <w:rPr>
          <w:spacing w:val="-1"/>
          <w:sz w:val="22"/>
        </w:rPr>
        <w:t> </w:t>
      </w:r>
      <w:r>
        <w:rPr>
          <w:sz w:val="22"/>
        </w:rPr>
        <w:t>Work that failed</w:t>
      </w:r>
      <w:r>
        <w:rPr>
          <w:spacing w:val="-3"/>
          <w:sz w:val="22"/>
        </w:rPr>
        <w:t> </w:t>
      </w:r>
      <w:r>
        <w:rPr>
          <w:sz w:val="22"/>
        </w:rPr>
        <w:t>to</w:t>
      </w:r>
      <w:r>
        <w:rPr>
          <w:spacing w:val="-1"/>
          <w:sz w:val="22"/>
        </w:rPr>
        <w:t> </w:t>
      </w:r>
      <w:r>
        <w:rPr>
          <w:sz w:val="22"/>
        </w:rPr>
        <w:t>comply with the Contract Documents.</w:t>
      </w:r>
    </w:p>
    <w:p>
      <w:pPr>
        <w:pStyle w:val="BodyText"/>
        <w:spacing w:before="3"/>
        <w:rPr>
          <w:sz w:val="12"/>
        </w:rPr>
      </w:pPr>
      <w:r>
        <w:rPr>
          <w:sz w:val="12"/>
        </w:rPr>
        <mc:AlternateContent>
          <mc:Choice Requires="wps">
            <w:drawing>
              <wp:anchor distT="0" distB="0" distL="0" distR="0" allowOverlap="1" layoutInCell="1" locked="0" behindDoc="1" simplePos="0" relativeHeight="487636992">
                <wp:simplePos x="0" y="0"/>
                <wp:positionH relativeFrom="page">
                  <wp:posOffset>896112</wp:posOffset>
                </wp:positionH>
                <wp:positionV relativeFrom="paragraph">
                  <wp:posOffset>110711</wp:posOffset>
                </wp:positionV>
                <wp:extent cx="5980430" cy="6350"/>
                <wp:effectExtent l="0" t="0" r="0" b="0"/>
                <wp:wrapTopAndBottom/>
                <wp:docPr id="170" name="Graphic 170"/>
                <wp:cNvGraphicFramePr>
                  <a:graphicFrameLocks/>
                </wp:cNvGraphicFramePr>
                <a:graphic>
                  <a:graphicData uri="http://schemas.microsoft.com/office/word/2010/wordprocessingShape">
                    <wps:wsp>
                      <wps:cNvPr id="170" name="Graphic 170"/>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8.717425pt;width:470.879986pt;height:.480011pt;mso-position-horizontal-relative:page;mso-position-vertical-relative:paragraph;z-index:-15679488;mso-wrap-distance-left:0;mso-wrap-distance-right:0" id="docshape166" filled="true" fillcolor="#000000" stroked="false">
                <v:fill type="solid"/>
                <w10:wrap type="topAndBottom"/>
              </v:rect>
            </w:pict>
          </mc:Fallback>
        </mc:AlternateContent>
      </w:r>
    </w:p>
    <w:p>
      <w:pPr>
        <w:tabs>
          <w:tab w:pos="7484" w:val="left" w:leader="none"/>
        </w:tabs>
        <w:spacing w:before="18"/>
        <w:ind w:left="720" w:right="0" w:firstLine="0"/>
        <w:jc w:val="left"/>
        <w:rPr>
          <w:sz w:val="20"/>
        </w:rPr>
      </w:pPr>
      <w:r>
        <w:rPr>
          <w:sz w:val="20"/>
        </w:rPr>
        <w:t>Essexville-Hampton</w:t>
      </w:r>
      <w:r>
        <w:rPr>
          <w:spacing w:val="-10"/>
          <w:sz w:val="20"/>
        </w:rPr>
        <w:t> </w:t>
      </w:r>
      <w:r>
        <w:rPr>
          <w:sz w:val="20"/>
        </w:rPr>
        <w:t>Public</w:t>
      </w:r>
      <w:r>
        <w:rPr>
          <w:spacing w:val="-9"/>
          <w:sz w:val="20"/>
        </w:rPr>
        <w:t> </w:t>
      </w:r>
      <w:r>
        <w:rPr>
          <w:spacing w:val="-2"/>
          <w:sz w:val="20"/>
        </w:rPr>
        <w:t>Schools</w:t>
      </w:r>
      <w:r>
        <w:rPr>
          <w:sz w:val="20"/>
        </w:rPr>
        <w:tab/>
        <w:t>R.C.</w:t>
      </w:r>
      <w:r>
        <w:rPr>
          <w:spacing w:val="-5"/>
          <w:sz w:val="20"/>
        </w:rPr>
        <w:t> </w:t>
      </w:r>
      <w:r>
        <w:rPr>
          <w:sz w:val="20"/>
        </w:rPr>
        <w:t>Hendrick</w:t>
      </w:r>
      <w:r>
        <w:rPr>
          <w:spacing w:val="-5"/>
          <w:sz w:val="20"/>
        </w:rPr>
        <w:t> </w:t>
      </w:r>
      <w:r>
        <w:rPr>
          <w:sz w:val="20"/>
        </w:rPr>
        <w:t>Project</w:t>
      </w:r>
      <w:r>
        <w:rPr>
          <w:spacing w:val="-5"/>
          <w:sz w:val="20"/>
        </w:rPr>
        <w:t> </w:t>
      </w:r>
      <w:r>
        <w:rPr>
          <w:sz w:val="20"/>
        </w:rPr>
        <w:t>No.</w:t>
      </w:r>
      <w:r>
        <w:rPr>
          <w:spacing w:val="-4"/>
          <w:sz w:val="20"/>
        </w:rPr>
        <w:t> </w:t>
      </w:r>
      <w:r>
        <w:rPr>
          <w:spacing w:val="-2"/>
          <w:sz w:val="20"/>
        </w:rPr>
        <w:t>35425</w:t>
      </w:r>
    </w:p>
    <w:p>
      <w:pPr>
        <w:tabs>
          <w:tab w:pos="7496" w:val="left" w:leader="none"/>
        </w:tabs>
        <w:spacing w:before="1"/>
        <w:ind w:left="720" w:right="0" w:firstLine="0"/>
        <w:jc w:val="left"/>
        <w:rPr>
          <w:sz w:val="20"/>
        </w:rPr>
      </w:pPr>
      <w:r>
        <w:rPr>
          <w:sz w:val="20"/>
        </w:rPr>
        <w:t>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4"/>
          <w:sz w:val="20"/>
        </w:rPr>
        <w:t> </w:t>
      </w:r>
      <w:r>
        <w:rPr>
          <w:sz w:val="20"/>
        </w:rPr>
        <w:t>4000 -</w:t>
      </w:r>
      <w:r>
        <w:rPr>
          <w:spacing w:val="-5"/>
          <w:sz w:val="20"/>
        </w:rPr>
        <w:t> </w:t>
      </w:r>
      <w:r>
        <w:rPr>
          <w:sz w:val="20"/>
        </w:rPr>
        <w:t>Quality</w:t>
      </w:r>
      <w:r>
        <w:rPr>
          <w:spacing w:val="-1"/>
          <w:sz w:val="20"/>
        </w:rPr>
        <w:t> </w:t>
      </w:r>
      <w:r>
        <w:rPr>
          <w:spacing w:val="-2"/>
          <w:sz w:val="20"/>
        </w:rPr>
        <w:t>Requirements</w:t>
      </w:r>
    </w:p>
    <w:p>
      <w:pPr>
        <w:spacing w:after="0"/>
        <w:jc w:val="left"/>
        <w:rPr>
          <w:sz w:val="20"/>
        </w:rPr>
        <w:sectPr>
          <w:pgSz w:w="12240" w:h="15840"/>
          <w:pgMar w:header="0" w:footer="544" w:top="1400" w:bottom="740" w:left="720" w:right="720"/>
        </w:sectPr>
      </w:pPr>
    </w:p>
    <w:p>
      <w:pPr>
        <w:pStyle w:val="ListParagraph"/>
        <w:numPr>
          <w:ilvl w:val="2"/>
          <w:numId w:val="57"/>
        </w:numPr>
        <w:tabs>
          <w:tab w:pos="2880" w:val="left" w:leader="none"/>
        </w:tabs>
        <w:spacing w:line="240" w:lineRule="auto" w:before="39" w:after="0"/>
        <w:ind w:left="2880" w:right="723" w:hanging="720"/>
        <w:jc w:val="both"/>
        <w:rPr>
          <w:sz w:val="22"/>
        </w:rPr>
      </w:pPr>
      <w:r>
        <w:rPr>
          <w:sz w:val="22"/>
        </w:rPr>
        <w:t>Testing Agency Responsibilities: Cooperate with Architect, CM/Constructor, and Contractors in performance of duties. Provide qualified personnel to perform required tests and inspections.</w:t>
      </w:r>
    </w:p>
    <w:p>
      <w:pPr>
        <w:pStyle w:val="ListParagraph"/>
        <w:numPr>
          <w:ilvl w:val="3"/>
          <w:numId w:val="57"/>
        </w:numPr>
        <w:tabs>
          <w:tab w:pos="3240" w:val="left" w:leader="none"/>
        </w:tabs>
        <w:spacing w:line="240" w:lineRule="auto" w:before="267" w:after="0"/>
        <w:ind w:left="3240" w:right="723" w:hanging="360"/>
        <w:jc w:val="both"/>
        <w:rPr>
          <w:sz w:val="22"/>
        </w:rPr>
      </w:pPr>
      <w:r>
        <w:rPr>
          <w:sz w:val="22"/>
        </w:rPr>
        <w:t>Notify Architect,</w:t>
      </w:r>
      <w:r>
        <w:rPr>
          <w:spacing w:val="-1"/>
          <w:sz w:val="22"/>
        </w:rPr>
        <w:t> </w:t>
      </w:r>
      <w:r>
        <w:rPr>
          <w:sz w:val="22"/>
        </w:rPr>
        <w:t>CM/Constructor,</w:t>
      </w:r>
      <w:r>
        <w:rPr>
          <w:spacing w:val="-1"/>
          <w:sz w:val="22"/>
        </w:rPr>
        <w:t> </w:t>
      </w:r>
      <w:r>
        <w:rPr>
          <w:sz w:val="22"/>
        </w:rPr>
        <w:t>and</w:t>
      </w:r>
      <w:r>
        <w:rPr>
          <w:spacing w:val="-2"/>
          <w:sz w:val="22"/>
        </w:rPr>
        <w:t> </w:t>
      </w:r>
      <w:r>
        <w:rPr>
          <w:sz w:val="22"/>
        </w:rPr>
        <w:t>Contractors</w:t>
      </w:r>
      <w:r>
        <w:rPr>
          <w:spacing w:val="-1"/>
          <w:sz w:val="22"/>
        </w:rPr>
        <w:t> </w:t>
      </w:r>
      <w:r>
        <w:rPr>
          <w:sz w:val="22"/>
        </w:rPr>
        <w:t>promptly</w:t>
      </w:r>
      <w:r>
        <w:rPr>
          <w:spacing w:val="-2"/>
          <w:sz w:val="22"/>
        </w:rPr>
        <w:t> </w:t>
      </w:r>
      <w:r>
        <w:rPr>
          <w:sz w:val="22"/>
        </w:rPr>
        <w:t>of</w:t>
      </w:r>
      <w:r>
        <w:rPr>
          <w:spacing w:val="-1"/>
          <w:sz w:val="22"/>
        </w:rPr>
        <w:t> </w:t>
      </w:r>
      <w:r>
        <w:rPr>
          <w:sz w:val="22"/>
        </w:rPr>
        <w:t>irregularities or deficiencies observed in the Work during performance of its services.</w:t>
      </w:r>
    </w:p>
    <w:p>
      <w:pPr>
        <w:pStyle w:val="ListParagraph"/>
        <w:numPr>
          <w:ilvl w:val="3"/>
          <w:numId w:val="57"/>
        </w:numPr>
        <w:tabs>
          <w:tab w:pos="3240" w:val="left" w:leader="none"/>
        </w:tabs>
        <w:spacing w:line="240" w:lineRule="auto" w:before="1" w:after="0"/>
        <w:ind w:left="3240" w:right="722" w:hanging="360"/>
        <w:jc w:val="both"/>
        <w:rPr>
          <w:sz w:val="22"/>
        </w:rPr>
      </w:pPr>
      <w:r>
        <w:rPr>
          <w:sz w:val="22"/>
        </w:rPr>
        <w:t>Determine the location from which test samples will be taken and in which in-situ tests are conducted.</w:t>
      </w:r>
    </w:p>
    <w:p>
      <w:pPr>
        <w:pStyle w:val="ListParagraph"/>
        <w:numPr>
          <w:ilvl w:val="3"/>
          <w:numId w:val="57"/>
        </w:numPr>
        <w:tabs>
          <w:tab w:pos="3240" w:val="left" w:leader="none"/>
        </w:tabs>
        <w:spacing w:line="240" w:lineRule="auto" w:before="0" w:after="0"/>
        <w:ind w:left="3240" w:right="722" w:hanging="360"/>
        <w:jc w:val="both"/>
        <w:rPr>
          <w:sz w:val="22"/>
        </w:rPr>
      </w:pPr>
      <w:r>
        <w:rPr>
          <w:sz w:val="22"/>
        </w:rPr>
        <w:t>Conduct and interpret tests and inspections and state in each report whether tested and inspected work complies with or deviates from </w:t>
      </w:r>
      <w:r>
        <w:rPr>
          <w:spacing w:val="-2"/>
          <w:sz w:val="22"/>
        </w:rPr>
        <w:t>requirements.</w:t>
      </w:r>
    </w:p>
    <w:p>
      <w:pPr>
        <w:pStyle w:val="ListParagraph"/>
        <w:numPr>
          <w:ilvl w:val="3"/>
          <w:numId w:val="57"/>
        </w:numPr>
        <w:tabs>
          <w:tab w:pos="3238" w:val="left" w:leader="none"/>
          <w:tab w:pos="3240" w:val="left" w:leader="none"/>
        </w:tabs>
        <w:spacing w:line="240" w:lineRule="auto" w:before="1" w:after="0"/>
        <w:ind w:left="3240" w:right="721" w:hanging="360"/>
        <w:jc w:val="both"/>
        <w:rPr>
          <w:sz w:val="22"/>
        </w:rPr>
      </w:pPr>
      <w:r>
        <w:rPr>
          <w:sz w:val="22"/>
        </w:rPr>
        <w:t>Submit a certified written report, in duplicate, of each test, inspection, and similar quality control service through Contractor.</w:t>
      </w:r>
    </w:p>
    <w:p>
      <w:pPr>
        <w:pStyle w:val="ListParagraph"/>
        <w:numPr>
          <w:ilvl w:val="3"/>
          <w:numId w:val="57"/>
        </w:numPr>
        <w:tabs>
          <w:tab w:pos="3238" w:val="left" w:leader="none"/>
          <w:tab w:pos="3240" w:val="left" w:leader="none"/>
        </w:tabs>
        <w:spacing w:line="237" w:lineRule="auto" w:before="2" w:after="0"/>
        <w:ind w:left="3240" w:right="720" w:hanging="360"/>
        <w:jc w:val="both"/>
        <w:rPr>
          <w:sz w:val="22"/>
        </w:rPr>
      </w:pPr>
      <w:r>
        <w:rPr>
          <w:sz w:val="22"/>
        </w:rPr>
        <w:t>Do not release, revoke, alter, or increase the Contract Document requirements or approve or accept any portion of the Work.</w:t>
      </w:r>
    </w:p>
    <w:p>
      <w:pPr>
        <w:pStyle w:val="ListParagraph"/>
        <w:numPr>
          <w:ilvl w:val="3"/>
          <w:numId w:val="57"/>
        </w:numPr>
        <w:tabs>
          <w:tab w:pos="3238" w:val="left" w:leader="none"/>
        </w:tabs>
        <w:spacing w:line="240" w:lineRule="auto" w:before="2" w:after="0"/>
        <w:ind w:left="3238" w:right="0" w:hanging="358"/>
        <w:jc w:val="both"/>
        <w:rPr>
          <w:sz w:val="22"/>
        </w:rPr>
      </w:pPr>
      <w:r>
        <w:rPr>
          <w:sz w:val="22"/>
        </w:rPr>
        <w:t>Do</w:t>
      </w:r>
      <w:r>
        <w:rPr>
          <w:spacing w:val="-2"/>
          <w:sz w:val="22"/>
        </w:rPr>
        <w:t> </w:t>
      </w:r>
      <w:r>
        <w:rPr>
          <w:sz w:val="22"/>
        </w:rPr>
        <w:t>not</w:t>
      </w:r>
      <w:r>
        <w:rPr>
          <w:spacing w:val="-5"/>
          <w:sz w:val="22"/>
        </w:rPr>
        <w:t> </w:t>
      </w:r>
      <w:r>
        <w:rPr>
          <w:sz w:val="22"/>
        </w:rPr>
        <w:t>perform</w:t>
      </w:r>
      <w:r>
        <w:rPr>
          <w:spacing w:val="-2"/>
          <w:sz w:val="22"/>
        </w:rPr>
        <w:t> </w:t>
      </w:r>
      <w:r>
        <w:rPr>
          <w:sz w:val="22"/>
        </w:rPr>
        <w:t>any</w:t>
      </w:r>
      <w:r>
        <w:rPr>
          <w:spacing w:val="-1"/>
          <w:sz w:val="22"/>
        </w:rPr>
        <w:t> </w:t>
      </w:r>
      <w:r>
        <w:rPr>
          <w:sz w:val="22"/>
        </w:rPr>
        <w:t>duties</w:t>
      </w:r>
      <w:r>
        <w:rPr>
          <w:spacing w:val="-3"/>
          <w:sz w:val="22"/>
        </w:rPr>
        <w:t> </w:t>
      </w:r>
      <w:r>
        <w:rPr>
          <w:sz w:val="22"/>
        </w:rPr>
        <w:t>of</w:t>
      </w:r>
      <w:r>
        <w:rPr>
          <w:spacing w:val="-1"/>
          <w:sz w:val="22"/>
        </w:rPr>
        <w:t> </w:t>
      </w:r>
      <w:r>
        <w:rPr>
          <w:spacing w:val="-2"/>
          <w:sz w:val="22"/>
        </w:rPr>
        <w:t>Contractor.</w:t>
      </w:r>
    </w:p>
    <w:p>
      <w:pPr>
        <w:pStyle w:val="BodyText"/>
      </w:pPr>
    </w:p>
    <w:p>
      <w:pPr>
        <w:pStyle w:val="ListParagraph"/>
        <w:numPr>
          <w:ilvl w:val="2"/>
          <w:numId w:val="57"/>
        </w:numPr>
        <w:tabs>
          <w:tab w:pos="2880" w:val="left" w:leader="none"/>
        </w:tabs>
        <w:spacing w:line="240" w:lineRule="auto" w:before="0" w:after="0"/>
        <w:ind w:left="2880" w:right="721" w:hanging="720"/>
        <w:jc w:val="both"/>
        <w:rPr>
          <w:sz w:val="22"/>
        </w:rPr>
      </w:pPr>
      <w:r>
        <w:rPr>
          <w:sz w:val="22"/>
        </w:rPr>
        <w:t>Associated Services: Cooperate with agencies performing required tests, inspections, and similar quality-control services, and provide reasonable auxiliary services as requested. Notify agency sufficiently in advance of operations to permit assignment of personnel.</w:t>
      </w:r>
    </w:p>
    <w:p>
      <w:pPr>
        <w:pStyle w:val="BodyText"/>
        <w:spacing w:before="1"/>
      </w:pPr>
    </w:p>
    <w:p>
      <w:pPr>
        <w:pStyle w:val="ListParagraph"/>
        <w:numPr>
          <w:ilvl w:val="3"/>
          <w:numId w:val="57"/>
        </w:numPr>
        <w:tabs>
          <w:tab w:pos="3239" w:val="left" w:leader="none"/>
        </w:tabs>
        <w:spacing w:line="240" w:lineRule="auto" w:before="1" w:after="0"/>
        <w:ind w:left="3239" w:right="0" w:hanging="359"/>
        <w:jc w:val="left"/>
        <w:rPr>
          <w:sz w:val="22"/>
        </w:rPr>
      </w:pPr>
      <w:r>
        <w:rPr>
          <w:sz w:val="22"/>
        </w:rPr>
        <w:t>Incidental</w:t>
      </w:r>
      <w:r>
        <w:rPr>
          <w:spacing w:val="-5"/>
          <w:sz w:val="22"/>
        </w:rPr>
        <w:t> </w:t>
      </w:r>
      <w:r>
        <w:rPr>
          <w:sz w:val="22"/>
        </w:rPr>
        <w:t>labor</w:t>
      </w:r>
      <w:r>
        <w:rPr>
          <w:spacing w:val="-5"/>
          <w:sz w:val="22"/>
        </w:rPr>
        <w:t> </w:t>
      </w:r>
      <w:r>
        <w:rPr>
          <w:sz w:val="22"/>
        </w:rPr>
        <w:t>and</w:t>
      </w:r>
      <w:r>
        <w:rPr>
          <w:spacing w:val="-3"/>
          <w:sz w:val="22"/>
        </w:rPr>
        <w:t> </w:t>
      </w:r>
      <w:r>
        <w:rPr>
          <w:sz w:val="22"/>
        </w:rPr>
        <w:t>facilities</w:t>
      </w:r>
      <w:r>
        <w:rPr>
          <w:spacing w:val="-3"/>
          <w:sz w:val="22"/>
        </w:rPr>
        <w:t> </w:t>
      </w:r>
      <w:r>
        <w:rPr>
          <w:sz w:val="22"/>
        </w:rPr>
        <w:t>necessary</w:t>
      </w:r>
      <w:r>
        <w:rPr>
          <w:spacing w:val="-2"/>
          <w:sz w:val="22"/>
        </w:rPr>
        <w:t> </w:t>
      </w:r>
      <w:r>
        <w:rPr>
          <w:sz w:val="22"/>
        </w:rPr>
        <w:t>to</w:t>
      </w:r>
      <w:r>
        <w:rPr>
          <w:spacing w:val="-3"/>
          <w:sz w:val="22"/>
        </w:rPr>
        <w:t> </w:t>
      </w:r>
      <w:r>
        <w:rPr>
          <w:sz w:val="22"/>
        </w:rPr>
        <w:t>facilitate</w:t>
      </w:r>
      <w:r>
        <w:rPr>
          <w:spacing w:val="-3"/>
          <w:sz w:val="22"/>
        </w:rPr>
        <w:t> </w:t>
      </w:r>
      <w:r>
        <w:rPr>
          <w:sz w:val="22"/>
        </w:rPr>
        <w:t>tests</w:t>
      </w:r>
      <w:r>
        <w:rPr>
          <w:spacing w:val="-3"/>
          <w:sz w:val="22"/>
        </w:rPr>
        <w:t> </w:t>
      </w:r>
      <w:r>
        <w:rPr>
          <w:sz w:val="22"/>
        </w:rPr>
        <w:t>and</w:t>
      </w:r>
      <w:r>
        <w:rPr>
          <w:spacing w:val="-4"/>
          <w:sz w:val="22"/>
        </w:rPr>
        <w:t> </w:t>
      </w:r>
      <w:r>
        <w:rPr>
          <w:spacing w:val="-2"/>
          <w:sz w:val="22"/>
        </w:rPr>
        <w:t>inspections.</w:t>
      </w:r>
    </w:p>
    <w:p>
      <w:pPr>
        <w:pStyle w:val="ListParagraph"/>
        <w:numPr>
          <w:ilvl w:val="3"/>
          <w:numId w:val="57"/>
        </w:numPr>
        <w:tabs>
          <w:tab w:pos="3240" w:val="left" w:leader="none"/>
        </w:tabs>
        <w:spacing w:line="237" w:lineRule="auto" w:before="2" w:after="0"/>
        <w:ind w:left="3240" w:right="724" w:hanging="360"/>
        <w:jc w:val="left"/>
        <w:rPr>
          <w:sz w:val="22"/>
        </w:rPr>
      </w:pPr>
      <w:r>
        <w:rPr>
          <w:sz w:val="22"/>
        </w:rPr>
        <w:t>Adequate</w:t>
      </w:r>
      <w:r>
        <w:rPr>
          <w:spacing w:val="40"/>
          <w:sz w:val="22"/>
        </w:rPr>
        <w:t> </w:t>
      </w:r>
      <w:r>
        <w:rPr>
          <w:sz w:val="22"/>
        </w:rPr>
        <w:t>quantities</w:t>
      </w:r>
      <w:r>
        <w:rPr>
          <w:spacing w:val="40"/>
          <w:sz w:val="22"/>
        </w:rPr>
        <w:t> </w:t>
      </w:r>
      <w:r>
        <w:rPr>
          <w:sz w:val="22"/>
        </w:rPr>
        <w:t>of</w:t>
      </w:r>
      <w:r>
        <w:rPr>
          <w:spacing w:val="40"/>
          <w:sz w:val="22"/>
        </w:rPr>
        <w:t> </w:t>
      </w:r>
      <w:r>
        <w:rPr>
          <w:sz w:val="22"/>
        </w:rPr>
        <w:t>representative</w:t>
      </w:r>
      <w:r>
        <w:rPr>
          <w:spacing w:val="40"/>
          <w:sz w:val="22"/>
        </w:rPr>
        <w:t> </w:t>
      </w:r>
      <w:r>
        <w:rPr>
          <w:sz w:val="22"/>
        </w:rPr>
        <w:t>samples</w:t>
      </w:r>
      <w:r>
        <w:rPr>
          <w:spacing w:val="40"/>
          <w:sz w:val="22"/>
        </w:rPr>
        <w:t> </w:t>
      </w:r>
      <w:r>
        <w:rPr>
          <w:sz w:val="22"/>
        </w:rPr>
        <w:t>of</w:t>
      </w:r>
      <w:r>
        <w:rPr>
          <w:spacing w:val="40"/>
          <w:sz w:val="22"/>
        </w:rPr>
        <w:t> </w:t>
      </w:r>
      <w:r>
        <w:rPr>
          <w:sz w:val="22"/>
        </w:rPr>
        <w:t>materials</w:t>
      </w:r>
      <w:r>
        <w:rPr>
          <w:spacing w:val="40"/>
          <w:sz w:val="22"/>
        </w:rPr>
        <w:t> </w:t>
      </w:r>
      <w:r>
        <w:rPr>
          <w:sz w:val="22"/>
        </w:rPr>
        <w:t>that</w:t>
      </w:r>
      <w:r>
        <w:rPr>
          <w:spacing w:val="40"/>
          <w:sz w:val="22"/>
        </w:rPr>
        <w:t> </w:t>
      </w:r>
      <w:r>
        <w:rPr>
          <w:sz w:val="22"/>
        </w:rPr>
        <w:t>require testing and inspecting. Assist agency in obtaining samples.</w:t>
      </w:r>
    </w:p>
    <w:p>
      <w:pPr>
        <w:pStyle w:val="ListParagraph"/>
        <w:numPr>
          <w:ilvl w:val="3"/>
          <w:numId w:val="57"/>
        </w:numPr>
        <w:tabs>
          <w:tab w:pos="3239" w:val="left" w:leader="none"/>
        </w:tabs>
        <w:spacing w:line="240" w:lineRule="auto" w:before="1" w:after="0"/>
        <w:ind w:left="3239" w:right="0" w:hanging="359"/>
        <w:jc w:val="left"/>
        <w:rPr>
          <w:sz w:val="22"/>
        </w:rPr>
      </w:pPr>
      <w:r>
        <w:rPr>
          <w:sz w:val="22"/>
        </w:rPr>
        <w:t>Facilities</w:t>
      </w:r>
      <w:r>
        <w:rPr>
          <w:spacing w:val="-4"/>
          <w:sz w:val="22"/>
        </w:rPr>
        <w:t> </w:t>
      </w:r>
      <w:r>
        <w:rPr>
          <w:sz w:val="22"/>
        </w:rPr>
        <w:t>for</w:t>
      </w:r>
      <w:r>
        <w:rPr>
          <w:spacing w:val="-2"/>
          <w:sz w:val="22"/>
        </w:rPr>
        <w:t> </w:t>
      </w:r>
      <w:r>
        <w:rPr>
          <w:sz w:val="22"/>
        </w:rPr>
        <w:t>storage</w:t>
      </w:r>
      <w:r>
        <w:rPr>
          <w:spacing w:val="-2"/>
          <w:sz w:val="22"/>
        </w:rPr>
        <w:t> </w:t>
      </w:r>
      <w:r>
        <w:rPr>
          <w:sz w:val="22"/>
        </w:rPr>
        <w:t>and</w:t>
      </w:r>
      <w:r>
        <w:rPr>
          <w:spacing w:val="-3"/>
          <w:sz w:val="22"/>
        </w:rPr>
        <w:t> </w:t>
      </w:r>
      <w:r>
        <w:rPr>
          <w:sz w:val="22"/>
        </w:rPr>
        <w:t>field</w:t>
      </w:r>
      <w:r>
        <w:rPr>
          <w:spacing w:val="-2"/>
          <w:sz w:val="22"/>
        </w:rPr>
        <w:t> </w:t>
      </w:r>
      <w:r>
        <w:rPr>
          <w:sz w:val="22"/>
        </w:rPr>
        <w:t>curing</w:t>
      </w:r>
      <w:r>
        <w:rPr>
          <w:spacing w:val="-2"/>
          <w:sz w:val="22"/>
        </w:rPr>
        <w:t> </w:t>
      </w:r>
      <w:r>
        <w:rPr>
          <w:sz w:val="22"/>
        </w:rPr>
        <w:t>of</w:t>
      </w:r>
      <w:r>
        <w:rPr>
          <w:spacing w:val="-4"/>
          <w:sz w:val="22"/>
        </w:rPr>
        <w:t> </w:t>
      </w:r>
      <w:r>
        <w:rPr>
          <w:sz w:val="22"/>
        </w:rPr>
        <w:t>test</w:t>
      </w:r>
      <w:r>
        <w:rPr>
          <w:spacing w:val="-2"/>
          <w:sz w:val="22"/>
        </w:rPr>
        <w:t> samples.</w:t>
      </w:r>
    </w:p>
    <w:p>
      <w:pPr>
        <w:pStyle w:val="ListParagraph"/>
        <w:numPr>
          <w:ilvl w:val="3"/>
          <w:numId w:val="57"/>
        </w:numPr>
        <w:tabs>
          <w:tab w:pos="3238" w:val="left" w:leader="none"/>
        </w:tabs>
        <w:spacing w:line="240" w:lineRule="auto" w:before="1" w:after="0"/>
        <w:ind w:left="3238" w:right="0" w:hanging="358"/>
        <w:jc w:val="left"/>
        <w:rPr>
          <w:sz w:val="22"/>
        </w:rPr>
      </w:pPr>
      <w:r>
        <w:rPr>
          <w:sz w:val="22"/>
        </w:rPr>
        <w:t>Delivery</w:t>
      </w:r>
      <w:r>
        <w:rPr>
          <w:spacing w:val="-4"/>
          <w:sz w:val="22"/>
        </w:rPr>
        <w:t> </w:t>
      </w:r>
      <w:r>
        <w:rPr>
          <w:sz w:val="22"/>
        </w:rPr>
        <w:t>of</w:t>
      </w:r>
      <w:r>
        <w:rPr>
          <w:spacing w:val="-6"/>
          <w:sz w:val="22"/>
        </w:rPr>
        <w:t> </w:t>
      </w:r>
      <w:r>
        <w:rPr>
          <w:sz w:val="22"/>
        </w:rPr>
        <w:t>samples</w:t>
      </w:r>
      <w:r>
        <w:rPr>
          <w:spacing w:val="-4"/>
          <w:sz w:val="22"/>
        </w:rPr>
        <w:t> </w:t>
      </w:r>
      <w:r>
        <w:rPr>
          <w:sz w:val="22"/>
        </w:rPr>
        <w:t>to</w:t>
      </w:r>
      <w:r>
        <w:rPr>
          <w:spacing w:val="-1"/>
          <w:sz w:val="22"/>
        </w:rPr>
        <w:t> </w:t>
      </w:r>
      <w:r>
        <w:rPr>
          <w:sz w:val="22"/>
        </w:rPr>
        <w:t>testing</w:t>
      </w:r>
      <w:r>
        <w:rPr>
          <w:spacing w:val="-3"/>
          <w:sz w:val="22"/>
        </w:rPr>
        <w:t> </w:t>
      </w:r>
      <w:r>
        <w:rPr>
          <w:spacing w:val="-2"/>
          <w:sz w:val="22"/>
        </w:rPr>
        <w:t>agencies.</w:t>
      </w:r>
    </w:p>
    <w:p>
      <w:pPr>
        <w:pStyle w:val="ListParagraph"/>
        <w:numPr>
          <w:ilvl w:val="3"/>
          <w:numId w:val="57"/>
        </w:numPr>
        <w:tabs>
          <w:tab w:pos="3238" w:val="left" w:leader="none"/>
          <w:tab w:pos="3240" w:val="left" w:leader="none"/>
        </w:tabs>
        <w:spacing w:line="240" w:lineRule="auto" w:before="0" w:after="0"/>
        <w:ind w:left="3240" w:right="720" w:hanging="360"/>
        <w:jc w:val="left"/>
        <w:rPr>
          <w:sz w:val="22"/>
        </w:rPr>
      </w:pPr>
      <w:r>
        <w:rPr>
          <w:sz w:val="22"/>
        </w:rPr>
        <w:t>Preliminary</w:t>
      </w:r>
      <w:r>
        <w:rPr>
          <w:spacing w:val="40"/>
          <w:sz w:val="22"/>
        </w:rPr>
        <w:t> </w:t>
      </w:r>
      <w:r>
        <w:rPr>
          <w:sz w:val="22"/>
        </w:rPr>
        <w:t>design</w:t>
      </w:r>
      <w:r>
        <w:rPr>
          <w:spacing w:val="40"/>
          <w:sz w:val="22"/>
        </w:rPr>
        <w:t> </w:t>
      </w:r>
      <w:r>
        <w:rPr>
          <w:sz w:val="22"/>
        </w:rPr>
        <w:t>mix</w:t>
      </w:r>
      <w:r>
        <w:rPr>
          <w:spacing w:val="40"/>
          <w:sz w:val="22"/>
        </w:rPr>
        <w:t> </w:t>
      </w:r>
      <w:r>
        <w:rPr>
          <w:sz w:val="22"/>
        </w:rPr>
        <w:t>proposed</w:t>
      </w:r>
      <w:r>
        <w:rPr>
          <w:spacing w:val="40"/>
          <w:sz w:val="22"/>
        </w:rPr>
        <w:t> </w:t>
      </w:r>
      <w:r>
        <w:rPr>
          <w:sz w:val="22"/>
        </w:rPr>
        <w:t>for</w:t>
      </w:r>
      <w:r>
        <w:rPr>
          <w:spacing w:val="40"/>
          <w:sz w:val="22"/>
        </w:rPr>
        <w:t> </w:t>
      </w:r>
      <w:r>
        <w:rPr>
          <w:sz w:val="22"/>
        </w:rPr>
        <w:t>use</w:t>
      </w:r>
      <w:r>
        <w:rPr>
          <w:spacing w:val="40"/>
          <w:sz w:val="22"/>
        </w:rPr>
        <w:t> </w:t>
      </w:r>
      <w:r>
        <w:rPr>
          <w:sz w:val="22"/>
        </w:rPr>
        <w:t>for</w:t>
      </w:r>
      <w:r>
        <w:rPr>
          <w:spacing w:val="37"/>
          <w:sz w:val="22"/>
        </w:rPr>
        <w:t> </w:t>
      </w:r>
      <w:r>
        <w:rPr>
          <w:sz w:val="22"/>
        </w:rPr>
        <w:t>material</w:t>
      </w:r>
      <w:r>
        <w:rPr>
          <w:spacing w:val="40"/>
          <w:sz w:val="22"/>
        </w:rPr>
        <w:t> </w:t>
      </w:r>
      <w:r>
        <w:rPr>
          <w:sz w:val="22"/>
        </w:rPr>
        <w:t>mixes</w:t>
      </w:r>
      <w:r>
        <w:rPr>
          <w:spacing w:val="40"/>
          <w:sz w:val="22"/>
        </w:rPr>
        <w:t> </w:t>
      </w:r>
      <w:r>
        <w:rPr>
          <w:sz w:val="22"/>
        </w:rPr>
        <w:t>that</w:t>
      </w:r>
      <w:r>
        <w:rPr>
          <w:spacing w:val="40"/>
          <w:sz w:val="22"/>
        </w:rPr>
        <w:t> </w:t>
      </w:r>
      <w:r>
        <w:rPr>
          <w:sz w:val="22"/>
        </w:rPr>
        <w:t>require control by testing agency.</w:t>
      </w:r>
    </w:p>
    <w:p>
      <w:pPr>
        <w:pStyle w:val="ListParagraph"/>
        <w:numPr>
          <w:ilvl w:val="3"/>
          <w:numId w:val="57"/>
        </w:numPr>
        <w:tabs>
          <w:tab w:pos="3240" w:val="left" w:leader="none"/>
        </w:tabs>
        <w:spacing w:line="240" w:lineRule="auto" w:before="0" w:after="0"/>
        <w:ind w:left="3240" w:right="723" w:hanging="360"/>
        <w:jc w:val="left"/>
        <w:rPr>
          <w:sz w:val="22"/>
        </w:rPr>
      </w:pPr>
      <w:r>
        <w:rPr>
          <w:sz w:val="22"/>
        </w:rPr>
        <w:t>Security</w:t>
      </w:r>
      <w:r>
        <w:rPr>
          <w:spacing w:val="80"/>
          <w:sz w:val="22"/>
        </w:rPr>
        <w:t> </w:t>
      </w:r>
      <w:r>
        <w:rPr>
          <w:sz w:val="22"/>
        </w:rPr>
        <w:t>and</w:t>
      </w:r>
      <w:r>
        <w:rPr>
          <w:spacing w:val="80"/>
          <w:sz w:val="22"/>
        </w:rPr>
        <w:t> </w:t>
      </w:r>
      <w:r>
        <w:rPr>
          <w:sz w:val="22"/>
        </w:rPr>
        <w:t>protection</w:t>
      </w:r>
      <w:r>
        <w:rPr>
          <w:spacing w:val="80"/>
          <w:sz w:val="22"/>
        </w:rPr>
        <w:t> </w:t>
      </w:r>
      <w:r>
        <w:rPr>
          <w:sz w:val="22"/>
        </w:rPr>
        <w:t>for</w:t>
      </w:r>
      <w:r>
        <w:rPr>
          <w:spacing w:val="80"/>
          <w:sz w:val="22"/>
        </w:rPr>
        <w:t> </w:t>
      </w:r>
      <w:r>
        <w:rPr>
          <w:sz w:val="22"/>
        </w:rPr>
        <w:t>samples</w:t>
      </w:r>
      <w:r>
        <w:rPr>
          <w:spacing w:val="80"/>
          <w:sz w:val="22"/>
        </w:rPr>
        <w:t> </w:t>
      </w:r>
      <w:r>
        <w:rPr>
          <w:sz w:val="22"/>
        </w:rPr>
        <w:t>and</w:t>
      </w:r>
      <w:r>
        <w:rPr>
          <w:spacing w:val="80"/>
          <w:sz w:val="22"/>
        </w:rPr>
        <w:t> </w:t>
      </w:r>
      <w:r>
        <w:rPr>
          <w:sz w:val="22"/>
        </w:rPr>
        <w:t>for</w:t>
      </w:r>
      <w:r>
        <w:rPr>
          <w:spacing w:val="80"/>
          <w:sz w:val="22"/>
        </w:rPr>
        <w:t> </w:t>
      </w:r>
      <w:r>
        <w:rPr>
          <w:sz w:val="22"/>
        </w:rPr>
        <w:t>testing</w:t>
      </w:r>
      <w:r>
        <w:rPr>
          <w:spacing w:val="80"/>
          <w:sz w:val="22"/>
        </w:rPr>
        <w:t> </w:t>
      </w:r>
      <w:r>
        <w:rPr>
          <w:sz w:val="22"/>
        </w:rPr>
        <w:t>and</w:t>
      </w:r>
      <w:r>
        <w:rPr>
          <w:spacing w:val="80"/>
          <w:sz w:val="22"/>
        </w:rPr>
        <w:t> </w:t>
      </w:r>
      <w:r>
        <w:rPr>
          <w:sz w:val="22"/>
        </w:rPr>
        <w:t>inspecting equipment at Project site.</w:t>
      </w:r>
    </w:p>
    <w:p>
      <w:pPr>
        <w:pStyle w:val="BodyText"/>
        <w:spacing w:before="1"/>
      </w:pPr>
    </w:p>
    <w:p>
      <w:pPr>
        <w:pStyle w:val="ListParagraph"/>
        <w:numPr>
          <w:ilvl w:val="2"/>
          <w:numId w:val="57"/>
        </w:numPr>
        <w:tabs>
          <w:tab w:pos="2880" w:val="left" w:leader="none"/>
        </w:tabs>
        <w:spacing w:line="240" w:lineRule="auto" w:before="0" w:after="0"/>
        <w:ind w:left="2880" w:right="720" w:hanging="720"/>
        <w:jc w:val="both"/>
        <w:rPr>
          <w:sz w:val="22"/>
        </w:rPr>
      </w:pPr>
      <w:r>
        <w:rPr>
          <w:sz w:val="22"/>
        </w:rPr>
        <w:t>Coordination: Coordinate sequence of activities to accommodate required quality-assurance and -control services with a minimum of delay and to avoid necessity of removing and replacing construction to accommodate testing and </w:t>
      </w:r>
      <w:r>
        <w:rPr>
          <w:spacing w:val="-2"/>
          <w:sz w:val="22"/>
        </w:rPr>
        <w:t>inspecting.</w:t>
      </w:r>
    </w:p>
    <w:p>
      <w:pPr>
        <w:pStyle w:val="ListParagraph"/>
        <w:numPr>
          <w:ilvl w:val="3"/>
          <w:numId w:val="57"/>
        </w:numPr>
        <w:tabs>
          <w:tab w:pos="3240" w:val="left" w:leader="none"/>
        </w:tabs>
        <w:spacing w:line="240" w:lineRule="auto" w:before="267" w:after="0"/>
        <w:ind w:left="3240" w:right="721" w:hanging="360"/>
        <w:jc w:val="left"/>
        <w:rPr>
          <w:sz w:val="22"/>
        </w:rPr>
      </w:pPr>
      <w:r>
        <w:rPr>
          <w:sz w:val="22"/>
        </w:rPr>
        <w:t>Schedule</w:t>
      </w:r>
      <w:r>
        <w:rPr>
          <w:spacing w:val="80"/>
          <w:sz w:val="22"/>
        </w:rPr>
        <w:t> </w:t>
      </w:r>
      <w:r>
        <w:rPr>
          <w:sz w:val="22"/>
        </w:rPr>
        <w:t>times</w:t>
      </w:r>
      <w:r>
        <w:rPr>
          <w:spacing w:val="80"/>
          <w:sz w:val="22"/>
        </w:rPr>
        <w:t> </w:t>
      </w:r>
      <w:r>
        <w:rPr>
          <w:sz w:val="22"/>
        </w:rPr>
        <w:t>for</w:t>
      </w:r>
      <w:r>
        <w:rPr>
          <w:spacing w:val="80"/>
          <w:sz w:val="22"/>
        </w:rPr>
        <w:t> </w:t>
      </w:r>
      <w:r>
        <w:rPr>
          <w:sz w:val="22"/>
        </w:rPr>
        <w:t>tests,</w:t>
      </w:r>
      <w:r>
        <w:rPr>
          <w:spacing w:val="80"/>
          <w:sz w:val="22"/>
        </w:rPr>
        <w:t> </w:t>
      </w:r>
      <w:r>
        <w:rPr>
          <w:sz w:val="22"/>
        </w:rPr>
        <w:t>inspections,</w:t>
      </w:r>
      <w:r>
        <w:rPr>
          <w:spacing w:val="80"/>
          <w:sz w:val="22"/>
        </w:rPr>
        <w:t> </w:t>
      </w:r>
      <w:r>
        <w:rPr>
          <w:sz w:val="22"/>
        </w:rPr>
        <w:t>obtaining</w:t>
      </w:r>
      <w:r>
        <w:rPr>
          <w:spacing w:val="80"/>
          <w:sz w:val="22"/>
        </w:rPr>
        <w:t> </w:t>
      </w:r>
      <w:r>
        <w:rPr>
          <w:sz w:val="22"/>
        </w:rPr>
        <w:t>samples,</w:t>
      </w:r>
      <w:r>
        <w:rPr>
          <w:spacing w:val="80"/>
          <w:sz w:val="22"/>
        </w:rPr>
        <w:t> </w:t>
      </w:r>
      <w:r>
        <w:rPr>
          <w:sz w:val="22"/>
        </w:rPr>
        <w:t>and</w:t>
      </w:r>
      <w:r>
        <w:rPr>
          <w:spacing w:val="80"/>
          <w:sz w:val="22"/>
        </w:rPr>
        <w:t> </w:t>
      </w:r>
      <w:r>
        <w:rPr>
          <w:sz w:val="22"/>
        </w:rPr>
        <w:t>similar </w:t>
      </w:r>
      <w:r>
        <w:rPr>
          <w:spacing w:val="-2"/>
          <w:sz w:val="22"/>
        </w:rPr>
        <w:t>activities.</w:t>
      </w:r>
    </w:p>
    <w:p>
      <w:pPr>
        <w:pStyle w:val="BodyText"/>
        <w:spacing w:before="1"/>
      </w:pPr>
    </w:p>
    <w:p>
      <w:pPr>
        <w:pStyle w:val="ListParagraph"/>
        <w:numPr>
          <w:ilvl w:val="2"/>
          <w:numId w:val="57"/>
        </w:numPr>
        <w:tabs>
          <w:tab w:pos="2880" w:val="left" w:leader="none"/>
        </w:tabs>
        <w:spacing w:line="240" w:lineRule="auto" w:before="0" w:after="0"/>
        <w:ind w:left="2880" w:right="721" w:hanging="720"/>
        <w:jc w:val="both"/>
        <w:rPr>
          <w:sz w:val="22"/>
        </w:rPr>
      </w:pPr>
      <w:r>
        <w:rPr>
          <w:sz w:val="22"/>
        </w:rPr>
        <w:t>Schedule of Tests and Inspections: Prepare a schedule of tests, inspections, and similar quality-control services required by the Contract Documents. Submit schedule within thirty (30) calendar days of date established for</w:t>
      </w:r>
      <w:r>
        <w:rPr>
          <w:spacing w:val="40"/>
          <w:sz w:val="22"/>
        </w:rPr>
        <w:t> </w:t>
      </w:r>
      <w:r>
        <w:rPr>
          <w:b/>
          <w:sz w:val="22"/>
        </w:rPr>
        <w:t>commencement of the Work </w:t>
      </w:r>
      <w:r>
        <w:rPr>
          <w:sz w:val="22"/>
        </w:rPr>
        <w:t>or </w:t>
      </w:r>
      <w:r>
        <w:rPr>
          <w:b/>
          <w:sz w:val="22"/>
        </w:rPr>
        <w:t>the Notice to Proceed</w:t>
      </w:r>
      <w:r>
        <w:rPr>
          <w:sz w:val="22"/>
        </w:rPr>
        <w:t>.</w:t>
      </w:r>
    </w:p>
    <w:p>
      <w:pPr>
        <w:pStyle w:val="ListParagraph"/>
        <w:numPr>
          <w:ilvl w:val="3"/>
          <w:numId w:val="57"/>
        </w:numPr>
        <w:tabs>
          <w:tab w:pos="3240" w:val="left" w:leader="none"/>
        </w:tabs>
        <w:spacing w:line="240" w:lineRule="auto" w:before="267" w:after="0"/>
        <w:ind w:left="3240" w:right="722" w:hanging="360"/>
        <w:jc w:val="both"/>
        <w:rPr>
          <w:sz w:val="22"/>
        </w:rPr>
      </w:pPr>
      <w:r>
        <w:rPr>
          <w:sz w:val="22"/>
        </w:rPr>
        <w:t>Distribution: Distribute schedule to Owner, Architect, CM/Constructor, testing agencies, and each party involved in performance of portions of the Work where tests and inspections are required.</w:t>
      </w:r>
    </w:p>
    <w:p>
      <w:pPr>
        <w:pStyle w:val="BodyText"/>
        <w:spacing w:before="4"/>
        <w:rPr>
          <w:sz w:val="12"/>
        </w:rPr>
      </w:pPr>
      <w:r>
        <w:rPr>
          <w:sz w:val="12"/>
        </w:rPr>
        <mc:AlternateContent>
          <mc:Choice Requires="wps">
            <w:drawing>
              <wp:anchor distT="0" distB="0" distL="0" distR="0" allowOverlap="1" layoutInCell="1" locked="0" behindDoc="1" simplePos="0" relativeHeight="487637504">
                <wp:simplePos x="0" y="0"/>
                <wp:positionH relativeFrom="page">
                  <wp:posOffset>896112</wp:posOffset>
                </wp:positionH>
                <wp:positionV relativeFrom="paragraph">
                  <wp:posOffset>111113</wp:posOffset>
                </wp:positionV>
                <wp:extent cx="5980430" cy="6350"/>
                <wp:effectExtent l="0" t="0" r="0" b="0"/>
                <wp:wrapTopAndBottom/>
                <wp:docPr id="171" name="Graphic 171"/>
                <wp:cNvGraphicFramePr>
                  <a:graphicFrameLocks/>
                </wp:cNvGraphicFramePr>
                <a:graphic>
                  <a:graphicData uri="http://schemas.microsoft.com/office/word/2010/wordprocessingShape">
                    <wps:wsp>
                      <wps:cNvPr id="171" name="Graphic 171"/>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8.749066pt;width:470.879986pt;height:.480011pt;mso-position-horizontal-relative:page;mso-position-vertical-relative:paragraph;z-index:-15678976;mso-wrap-distance-left:0;mso-wrap-distance-right:0" id="docshape167" filled="true" fillcolor="#000000" stroked="false">
                <v:fill type="solid"/>
                <w10:wrap type="topAndBottom"/>
              </v:rect>
            </w:pict>
          </mc:Fallback>
        </mc:AlternateContent>
      </w:r>
    </w:p>
    <w:p>
      <w:pPr>
        <w:tabs>
          <w:tab w:pos="7484" w:val="left" w:leader="none"/>
        </w:tabs>
        <w:spacing w:before="18"/>
        <w:ind w:left="720" w:right="0" w:firstLine="0"/>
        <w:jc w:val="left"/>
        <w:rPr>
          <w:sz w:val="20"/>
        </w:rPr>
      </w:pPr>
      <w:r>
        <w:rPr>
          <w:sz w:val="20"/>
        </w:rPr>
        <w:t>Essexville-Hampton</w:t>
      </w:r>
      <w:r>
        <w:rPr>
          <w:spacing w:val="-10"/>
          <w:sz w:val="20"/>
        </w:rPr>
        <w:t> </w:t>
      </w:r>
      <w:r>
        <w:rPr>
          <w:sz w:val="20"/>
        </w:rPr>
        <w:t>Public</w:t>
      </w:r>
      <w:r>
        <w:rPr>
          <w:spacing w:val="-9"/>
          <w:sz w:val="20"/>
        </w:rPr>
        <w:t> </w:t>
      </w:r>
      <w:r>
        <w:rPr>
          <w:spacing w:val="-2"/>
          <w:sz w:val="20"/>
        </w:rPr>
        <w:t>Schools</w:t>
      </w:r>
      <w:r>
        <w:rPr>
          <w:sz w:val="20"/>
        </w:rPr>
        <w:tab/>
        <w:t>R.C.</w:t>
      </w:r>
      <w:r>
        <w:rPr>
          <w:spacing w:val="-5"/>
          <w:sz w:val="20"/>
        </w:rPr>
        <w:t> </w:t>
      </w:r>
      <w:r>
        <w:rPr>
          <w:sz w:val="20"/>
        </w:rPr>
        <w:t>Hendrick</w:t>
      </w:r>
      <w:r>
        <w:rPr>
          <w:spacing w:val="-5"/>
          <w:sz w:val="20"/>
        </w:rPr>
        <w:t> </w:t>
      </w:r>
      <w:r>
        <w:rPr>
          <w:sz w:val="20"/>
        </w:rPr>
        <w:t>Project</w:t>
      </w:r>
      <w:r>
        <w:rPr>
          <w:spacing w:val="-5"/>
          <w:sz w:val="20"/>
        </w:rPr>
        <w:t> </w:t>
      </w:r>
      <w:r>
        <w:rPr>
          <w:sz w:val="20"/>
        </w:rPr>
        <w:t>No.</w:t>
      </w:r>
      <w:r>
        <w:rPr>
          <w:spacing w:val="-4"/>
          <w:sz w:val="20"/>
        </w:rPr>
        <w:t> </w:t>
      </w:r>
      <w:r>
        <w:rPr>
          <w:spacing w:val="-2"/>
          <w:sz w:val="20"/>
        </w:rPr>
        <w:t>35425</w:t>
      </w:r>
    </w:p>
    <w:p>
      <w:pPr>
        <w:tabs>
          <w:tab w:pos="7496" w:val="left" w:leader="none"/>
        </w:tabs>
        <w:spacing w:before="1"/>
        <w:ind w:left="720" w:right="0" w:firstLine="0"/>
        <w:jc w:val="left"/>
        <w:rPr>
          <w:sz w:val="20"/>
        </w:rPr>
      </w:pPr>
      <w:r>
        <w:rPr>
          <w:sz w:val="20"/>
        </w:rPr>
        <w:t>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4"/>
          <w:sz w:val="20"/>
        </w:rPr>
        <w:t> </w:t>
      </w:r>
      <w:r>
        <w:rPr>
          <w:sz w:val="20"/>
        </w:rPr>
        <w:t>4000 -</w:t>
      </w:r>
      <w:r>
        <w:rPr>
          <w:spacing w:val="-5"/>
          <w:sz w:val="20"/>
        </w:rPr>
        <w:t> </w:t>
      </w:r>
      <w:r>
        <w:rPr>
          <w:sz w:val="20"/>
        </w:rPr>
        <w:t>Quality</w:t>
      </w:r>
      <w:r>
        <w:rPr>
          <w:spacing w:val="-1"/>
          <w:sz w:val="20"/>
        </w:rPr>
        <w:t> </w:t>
      </w:r>
      <w:r>
        <w:rPr>
          <w:spacing w:val="-2"/>
          <w:sz w:val="20"/>
        </w:rPr>
        <w:t>Requirements</w:t>
      </w:r>
    </w:p>
    <w:p>
      <w:pPr>
        <w:spacing w:after="0"/>
        <w:jc w:val="left"/>
        <w:rPr>
          <w:sz w:val="20"/>
        </w:rPr>
        <w:sectPr>
          <w:pgSz w:w="12240" w:h="15840"/>
          <w:pgMar w:header="0" w:footer="544" w:top="1400" w:bottom="740" w:left="720" w:right="720"/>
        </w:sectPr>
      </w:pPr>
    </w:p>
    <w:p>
      <w:pPr>
        <w:pStyle w:val="Heading3"/>
        <w:numPr>
          <w:ilvl w:val="1"/>
          <w:numId w:val="57"/>
        </w:numPr>
        <w:tabs>
          <w:tab w:pos="2159" w:val="left" w:leader="none"/>
        </w:tabs>
        <w:spacing w:line="240" w:lineRule="auto" w:before="28" w:after="0"/>
        <w:ind w:left="2159" w:right="0" w:hanging="719"/>
        <w:jc w:val="left"/>
      </w:pPr>
      <w:r>
        <w:rPr/>
        <w:t>SPECIAL</w:t>
      </w:r>
      <w:r>
        <w:rPr>
          <w:spacing w:val="-4"/>
        </w:rPr>
        <w:t> </w:t>
      </w:r>
      <w:r>
        <w:rPr/>
        <w:t>TESTS</w:t>
      </w:r>
      <w:r>
        <w:rPr>
          <w:spacing w:val="-2"/>
        </w:rPr>
        <w:t> </w:t>
      </w:r>
      <w:r>
        <w:rPr/>
        <w:t>AND</w:t>
      </w:r>
      <w:r>
        <w:rPr>
          <w:spacing w:val="2"/>
        </w:rPr>
        <w:t> </w:t>
      </w:r>
      <w:r>
        <w:rPr>
          <w:spacing w:val="-2"/>
        </w:rPr>
        <w:t>INSPECTIONS</w:t>
      </w:r>
    </w:p>
    <w:p>
      <w:pPr>
        <w:pStyle w:val="BodyText"/>
      </w:pPr>
    </w:p>
    <w:p>
      <w:pPr>
        <w:pStyle w:val="ListParagraph"/>
        <w:numPr>
          <w:ilvl w:val="2"/>
          <w:numId w:val="57"/>
        </w:numPr>
        <w:tabs>
          <w:tab w:pos="2880" w:val="left" w:leader="none"/>
        </w:tabs>
        <w:spacing w:line="240" w:lineRule="auto" w:before="0" w:after="0"/>
        <w:ind w:left="2880" w:right="722" w:hanging="720"/>
        <w:jc w:val="both"/>
        <w:rPr>
          <w:sz w:val="22"/>
        </w:rPr>
      </w:pPr>
      <w:r>
        <w:rPr>
          <w:sz w:val="22"/>
        </w:rPr>
        <w:t>Special Tests and Inspections: Owner may engage a qualified testing agency or special inspector to conduct special tests and inspections required by</w:t>
      </w:r>
      <w:r>
        <w:rPr>
          <w:spacing w:val="40"/>
          <w:sz w:val="22"/>
        </w:rPr>
        <w:t> </w:t>
      </w:r>
      <w:r>
        <w:rPr>
          <w:sz w:val="22"/>
        </w:rPr>
        <w:t>authorities having jurisdiction as the responsibility of Owner, and as follows:</w:t>
      </w:r>
    </w:p>
    <w:p>
      <w:pPr>
        <w:pStyle w:val="ListParagraph"/>
        <w:numPr>
          <w:ilvl w:val="2"/>
          <w:numId w:val="57"/>
        </w:numPr>
        <w:tabs>
          <w:tab w:pos="2880" w:val="left" w:leader="none"/>
        </w:tabs>
        <w:spacing w:line="240" w:lineRule="auto" w:before="267" w:after="0"/>
        <w:ind w:left="2880" w:right="722" w:hanging="720"/>
        <w:jc w:val="both"/>
        <w:rPr>
          <w:sz w:val="22"/>
        </w:rPr>
      </w:pPr>
      <w:r>
        <w:rPr>
          <w:sz w:val="22"/>
        </w:rPr>
        <w:t>Special Tests and</w:t>
      </w:r>
      <w:r>
        <w:rPr>
          <w:spacing w:val="-2"/>
          <w:sz w:val="22"/>
        </w:rPr>
        <w:t> </w:t>
      </w:r>
      <w:r>
        <w:rPr>
          <w:sz w:val="22"/>
        </w:rPr>
        <w:t>Inspections: Conducted by a qualified</w:t>
      </w:r>
      <w:r>
        <w:rPr>
          <w:spacing w:val="-2"/>
          <w:sz w:val="22"/>
        </w:rPr>
        <w:t> </w:t>
      </w:r>
      <w:r>
        <w:rPr>
          <w:sz w:val="22"/>
        </w:rPr>
        <w:t>testing agency</w:t>
      </w:r>
      <w:r>
        <w:rPr>
          <w:spacing w:val="-3"/>
          <w:sz w:val="22"/>
        </w:rPr>
        <w:t> </w:t>
      </w:r>
      <w:r>
        <w:rPr>
          <w:sz w:val="22"/>
        </w:rPr>
        <w:t>or special inspector</w:t>
      </w:r>
      <w:r>
        <w:rPr>
          <w:spacing w:val="-6"/>
          <w:sz w:val="22"/>
        </w:rPr>
        <w:t> </w:t>
      </w:r>
      <w:r>
        <w:rPr>
          <w:sz w:val="22"/>
        </w:rPr>
        <w:t>as</w:t>
      </w:r>
      <w:r>
        <w:rPr>
          <w:spacing w:val="-4"/>
          <w:sz w:val="22"/>
        </w:rPr>
        <w:t> </w:t>
      </w:r>
      <w:r>
        <w:rPr>
          <w:sz w:val="22"/>
        </w:rPr>
        <w:t>required</w:t>
      </w:r>
      <w:r>
        <w:rPr>
          <w:spacing w:val="-4"/>
          <w:sz w:val="22"/>
        </w:rPr>
        <w:t> </w:t>
      </w:r>
      <w:r>
        <w:rPr>
          <w:sz w:val="22"/>
        </w:rPr>
        <w:t>by</w:t>
      </w:r>
      <w:r>
        <w:rPr>
          <w:spacing w:val="-1"/>
          <w:sz w:val="22"/>
        </w:rPr>
        <w:t> </w:t>
      </w:r>
      <w:r>
        <w:rPr>
          <w:sz w:val="22"/>
        </w:rPr>
        <w:t>authorities having</w:t>
      </w:r>
      <w:r>
        <w:rPr>
          <w:spacing w:val="-2"/>
          <w:sz w:val="22"/>
        </w:rPr>
        <w:t> </w:t>
      </w:r>
      <w:r>
        <w:rPr>
          <w:sz w:val="22"/>
        </w:rPr>
        <w:t>jurisdiction,</w:t>
      </w:r>
      <w:r>
        <w:rPr>
          <w:spacing w:val="-2"/>
          <w:sz w:val="22"/>
        </w:rPr>
        <w:t> </w:t>
      </w:r>
      <w:r>
        <w:rPr>
          <w:sz w:val="22"/>
        </w:rPr>
        <w:t>as</w:t>
      </w:r>
      <w:r>
        <w:rPr>
          <w:spacing w:val="-2"/>
          <w:sz w:val="22"/>
        </w:rPr>
        <w:t> </w:t>
      </w:r>
      <w:r>
        <w:rPr>
          <w:sz w:val="22"/>
        </w:rPr>
        <w:t>indicated</w:t>
      </w:r>
      <w:r>
        <w:rPr>
          <w:spacing w:val="-4"/>
          <w:sz w:val="22"/>
        </w:rPr>
        <w:t> </w:t>
      </w:r>
      <w:r>
        <w:rPr>
          <w:sz w:val="22"/>
        </w:rPr>
        <w:t>in</w:t>
      </w:r>
      <w:r>
        <w:rPr>
          <w:spacing w:val="-4"/>
          <w:sz w:val="22"/>
        </w:rPr>
        <w:t> </w:t>
      </w:r>
      <w:r>
        <w:rPr>
          <w:sz w:val="22"/>
        </w:rPr>
        <w:t>individual Specification Sections, and as follows:</w:t>
      </w:r>
    </w:p>
    <w:p>
      <w:pPr>
        <w:pStyle w:val="BodyText"/>
        <w:spacing w:before="1"/>
      </w:pPr>
    </w:p>
    <w:p>
      <w:pPr>
        <w:pStyle w:val="ListParagraph"/>
        <w:numPr>
          <w:ilvl w:val="3"/>
          <w:numId w:val="57"/>
        </w:numPr>
        <w:tabs>
          <w:tab w:pos="3240" w:val="left" w:leader="none"/>
        </w:tabs>
        <w:spacing w:line="240" w:lineRule="auto" w:before="0" w:after="0"/>
        <w:ind w:left="3240" w:right="719" w:hanging="360"/>
        <w:jc w:val="both"/>
        <w:rPr>
          <w:sz w:val="22"/>
        </w:rPr>
      </w:pPr>
      <w:r>
        <w:rPr>
          <w:sz w:val="22"/>
        </w:rPr>
        <w:t>Verifying that manufacturer maintains detailed fabrication and quality-control procedures and reviewing the completeness and adequacy of those procedures to perform the Work.</w:t>
      </w:r>
    </w:p>
    <w:p>
      <w:pPr>
        <w:pStyle w:val="ListParagraph"/>
        <w:numPr>
          <w:ilvl w:val="3"/>
          <w:numId w:val="57"/>
        </w:numPr>
        <w:tabs>
          <w:tab w:pos="3240" w:val="left" w:leader="none"/>
        </w:tabs>
        <w:spacing w:line="240" w:lineRule="auto" w:before="0" w:after="0"/>
        <w:ind w:left="3240" w:right="720" w:hanging="360"/>
        <w:jc w:val="both"/>
        <w:rPr>
          <w:sz w:val="22"/>
        </w:rPr>
      </w:pPr>
      <w:r>
        <w:rPr>
          <w:sz w:val="22"/>
        </w:rPr>
        <w:t>Notifying Architect, CM/Constructor, and Contractors promptly of irregularities and deficiencies observed in the Work during performance of its services.</w:t>
      </w:r>
    </w:p>
    <w:p>
      <w:pPr>
        <w:pStyle w:val="ListParagraph"/>
        <w:numPr>
          <w:ilvl w:val="3"/>
          <w:numId w:val="57"/>
        </w:numPr>
        <w:tabs>
          <w:tab w:pos="3240" w:val="left" w:leader="none"/>
        </w:tabs>
        <w:spacing w:line="240" w:lineRule="auto" w:before="0" w:after="0"/>
        <w:ind w:left="3240" w:right="721" w:hanging="360"/>
        <w:jc w:val="both"/>
        <w:rPr>
          <w:sz w:val="22"/>
        </w:rPr>
      </w:pPr>
      <w:r>
        <w:rPr>
          <w:sz w:val="22"/>
        </w:rPr>
        <w:t>Submitting a certified written report of each test, inspection, and similar quality-control service to Architect, CM/Constructor, with copy to Contractors and to authorities having jurisdiction.</w:t>
      </w:r>
    </w:p>
    <w:p>
      <w:pPr>
        <w:pStyle w:val="ListParagraph"/>
        <w:numPr>
          <w:ilvl w:val="3"/>
          <w:numId w:val="57"/>
        </w:numPr>
        <w:tabs>
          <w:tab w:pos="3238" w:val="left" w:leader="none"/>
          <w:tab w:pos="3240" w:val="left" w:leader="none"/>
        </w:tabs>
        <w:spacing w:line="240" w:lineRule="auto" w:before="0" w:after="0"/>
        <w:ind w:left="3240" w:right="722" w:hanging="360"/>
        <w:jc w:val="both"/>
        <w:rPr>
          <w:sz w:val="22"/>
        </w:rPr>
      </w:pPr>
      <w:r>
        <w:rPr>
          <w:sz w:val="22"/>
        </w:rPr>
        <w:t>Submitting a final report of special tests and inspections at Substantial Completion, which includes a list of unresolved deficiencies.</w:t>
      </w:r>
    </w:p>
    <w:p>
      <w:pPr>
        <w:pStyle w:val="ListParagraph"/>
        <w:numPr>
          <w:ilvl w:val="3"/>
          <w:numId w:val="57"/>
        </w:numPr>
        <w:tabs>
          <w:tab w:pos="3238" w:val="left" w:leader="none"/>
          <w:tab w:pos="3240" w:val="left" w:leader="none"/>
        </w:tabs>
        <w:spacing w:line="240" w:lineRule="auto" w:before="1" w:after="0"/>
        <w:ind w:left="3240" w:right="720" w:hanging="360"/>
        <w:jc w:val="both"/>
        <w:rPr>
          <w:sz w:val="22"/>
        </w:rPr>
      </w:pPr>
      <w:r>
        <w:rPr>
          <w:sz w:val="22"/>
        </w:rPr>
        <w:t>Interpreting tests and inspections and stating in each report whether tested and inspected work complies with or deviates from the Contract</w:t>
      </w:r>
      <w:r>
        <w:rPr>
          <w:spacing w:val="40"/>
          <w:sz w:val="22"/>
        </w:rPr>
        <w:t> </w:t>
      </w:r>
      <w:r>
        <w:rPr>
          <w:spacing w:val="-2"/>
          <w:sz w:val="22"/>
        </w:rPr>
        <w:t>Documents.</w:t>
      </w:r>
    </w:p>
    <w:p>
      <w:pPr>
        <w:pStyle w:val="ListParagraph"/>
        <w:numPr>
          <w:ilvl w:val="3"/>
          <w:numId w:val="57"/>
        </w:numPr>
        <w:tabs>
          <w:tab w:pos="3238" w:val="left" w:leader="none"/>
        </w:tabs>
        <w:spacing w:line="267" w:lineRule="exact" w:before="0" w:after="0"/>
        <w:ind w:left="3238" w:right="0" w:hanging="358"/>
        <w:jc w:val="both"/>
        <w:rPr>
          <w:sz w:val="22"/>
        </w:rPr>
      </w:pPr>
      <w:r>
        <w:rPr>
          <w:sz w:val="22"/>
        </w:rPr>
        <w:t>Retesting</w:t>
      </w:r>
      <w:r>
        <w:rPr>
          <w:spacing w:val="-4"/>
          <w:sz w:val="22"/>
        </w:rPr>
        <w:t> </w:t>
      </w:r>
      <w:r>
        <w:rPr>
          <w:sz w:val="22"/>
        </w:rPr>
        <w:t>and</w:t>
      </w:r>
      <w:r>
        <w:rPr>
          <w:spacing w:val="-6"/>
          <w:sz w:val="22"/>
        </w:rPr>
        <w:t> </w:t>
      </w:r>
      <w:r>
        <w:rPr>
          <w:sz w:val="22"/>
        </w:rPr>
        <w:t>reinspecting</w:t>
      </w:r>
      <w:r>
        <w:rPr>
          <w:spacing w:val="-5"/>
          <w:sz w:val="22"/>
        </w:rPr>
        <w:t> </w:t>
      </w:r>
      <w:r>
        <w:rPr>
          <w:sz w:val="22"/>
        </w:rPr>
        <w:t>corrected</w:t>
      </w:r>
      <w:r>
        <w:rPr>
          <w:spacing w:val="-5"/>
          <w:sz w:val="22"/>
        </w:rPr>
        <w:t> </w:t>
      </w:r>
      <w:r>
        <w:rPr>
          <w:spacing w:val="-2"/>
          <w:sz w:val="22"/>
        </w:rPr>
        <w:t>work.</w:t>
      </w:r>
    </w:p>
    <w:p>
      <w:pPr>
        <w:pStyle w:val="BodyText"/>
      </w:pPr>
    </w:p>
    <w:p>
      <w:pPr>
        <w:pStyle w:val="BodyText"/>
        <w:spacing w:line="480" w:lineRule="auto"/>
        <w:ind w:left="720" w:right="6955"/>
      </w:pPr>
      <w:r>
        <w:rPr/>
        <w:t>PART</w:t>
      </w:r>
      <w:r>
        <w:rPr>
          <w:spacing w:val="-9"/>
        </w:rPr>
        <w:t> </w:t>
      </w:r>
      <w:r>
        <w:rPr/>
        <w:t>2</w:t>
      </w:r>
      <w:r>
        <w:rPr>
          <w:spacing w:val="26"/>
        </w:rPr>
        <w:t> </w:t>
      </w:r>
      <w:r>
        <w:rPr/>
        <w:t>PRODUCTS</w:t>
      </w:r>
      <w:r>
        <w:rPr>
          <w:spacing w:val="-9"/>
        </w:rPr>
        <w:t> </w:t>
      </w:r>
      <w:r>
        <w:rPr/>
        <w:t>(Not</w:t>
      </w:r>
      <w:r>
        <w:rPr>
          <w:spacing w:val="-7"/>
        </w:rPr>
        <w:t> </w:t>
      </w:r>
      <w:r>
        <w:rPr/>
        <w:t>Used) PART 3</w:t>
      </w:r>
      <w:r>
        <w:rPr>
          <w:spacing w:val="40"/>
        </w:rPr>
        <w:t> </w:t>
      </w:r>
      <w:r>
        <w:rPr/>
        <w:t>EXECUTION</w:t>
      </w:r>
    </w:p>
    <w:p>
      <w:pPr>
        <w:pStyle w:val="Heading3"/>
        <w:numPr>
          <w:ilvl w:val="1"/>
          <w:numId w:val="58"/>
        </w:numPr>
        <w:tabs>
          <w:tab w:pos="2159" w:val="left" w:leader="none"/>
        </w:tabs>
        <w:spacing w:line="240" w:lineRule="auto" w:before="1" w:after="0"/>
        <w:ind w:left="2159" w:right="0" w:hanging="719"/>
        <w:jc w:val="left"/>
      </w:pPr>
      <w:r>
        <w:rPr/>
        <w:t>ACCEPTABLE</w:t>
      </w:r>
      <w:r>
        <w:rPr>
          <w:spacing w:val="-6"/>
        </w:rPr>
        <w:t> </w:t>
      </w:r>
      <w:r>
        <w:rPr/>
        <w:t>TESTING</w:t>
      </w:r>
      <w:r>
        <w:rPr>
          <w:spacing w:val="-2"/>
        </w:rPr>
        <w:t> AGENCIES</w:t>
      </w:r>
    </w:p>
    <w:p>
      <w:pPr>
        <w:pStyle w:val="BodyText"/>
        <w:spacing w:before="3"/>
      </w:pPr>
    </w:p>
    <w:p>
      <w:pPr>
        <w:pStyle w:val="ListParagraph"/>
        <w:numPr>
          <w:ilvl w:val="2"/>
          <w:numId w:val="58"/>
        </w:numPr>
        <w:tabs>
          <w:tab w:pos="2880" w:val="left" w:leader="none"/>
        </w:tabs>
        <w:spacing w:line="237" w:lineRule="auto" w:before="0" w:after="0"/>
        <w:ind w:left="2880" w:right="725" w:hanging="720"/>
        <w:jc w:val="both"/>
        <w:rPr>
          <w:sz w:val="22"/>
        </w:rPr>
      </w:pPr>
      <w:r>
        <w:rPr>
          <w:sz w:val="22"/>
        </w:rPr>
        <w:t>CM/Constructor and Owner will select testing agency before construction </w:t>
      </w:r>
      <w:r>
        <w:rPr>
          <w:spacing w:val="-2"/>
          <w:sz w:val="22"/>
        </w:rPr>
        <w:t>begins.</w:t>
      </w:r>
    </w:p>
    <w:p>
      <w:pPr>
        <w:pStyle w:val="BodyText"/>
        <w:spacing w:before="1"/>
      </w:pPr>
    </w:p>
    <w:p>
      <w:pPr>
        <w:pStyle w:val="ListParagraph"/>
        <w:numPr>
          <w:ilvl w:val="3"/>
          <w:numId w:val="58"/>
        </w:numPr>
        <w:tabs>
          <w:tab w:pos="3240" w:val="left" w:leader="none"/>
        </w:tabs>
        <w:spacing w:line="240" w:lineRule="auto" w:before="0" w:after="0"/>
        <w:ind w:left="3240" w:right="720" w:hanging="360"/>
        <w:jc w:val="both"/>
        <w:rPr>
          <w:sz w:val="22"/>
        </w:rPr>
      </w:pPr>
      <w:r>
        <w:rPr>
          <w:sz w:val="22"/>
        </w:rPr>
        <w:t>CM/Constructor or Contractor may recommend testing agency firm to the Architect or Owner for decision.</w:t>
      </w:r>
    </w:p>
    <w:p>
      <w:pPr>
        <w:pStyle w:val="BodyText"/>
        <w:spacing w:before="1"/>
      </w:pPr>
    </w:p>
    <w:p>
      <w:pPr>
        <w:pStyle w:val="Heading3"/>
        <w:numPr>
          <w:ilvl w:val="1"/>
          <w:numId w:val="58"/>
        </w:numPr>
        <w:tabs>
          <w:tab w:pos="2159" w:val="left" w:leader="none"/>
        </w:tabs>
        <w:spacing w:line="240" w:lineRule="auto" w:before="0" w:after="0"/>
        <w:ind w:left="2159" w:right="0" w:hanging="719"/>
        <w:jc w:val="left"/>
      </w:pPr>
      <w:r>
        <w:rPr/>
        <w:t>TEST</w:t>
      </w:r>
      <w:r>
        <w:rPr>
          <w:spacing w:val="-2"/>
        </w:rPr>
        <w:t> </w:t>
      </w:r>
      <w:r>
        <w:rPr/>
        <w:t>AND</w:t>
      </w:r>
      <w:r>
        <w:rPr>
          <w:spacing w:val="-4"/>
        </w:rPr>
        <w:t> </w:t>
      </w:r>
      <w:r>
        <w:rPr/>
        <w:t>INSPECTION</w:t>
      </w:r>
      <w:r>
        <w:rPr>
          <w:spacing w:val="-3"/>
        </w:rPr>
        <w:t> </w:t>
      </w:r>
      <w:r>
        <w:rPr>
          <w:spacing w:val="-5"/>
        </w:rPr>
        <w:t>LOG</w:t>
      </w:r>
    </w:p>
    <w:p>
      <w:pPr>
        <w:pStyle w:val="BodyText"/>
      </w:pPr>
    </w:p>
    <w:p>
      <w:pPr>
        <w:pStyle w:val="ListParagraph"/>
        <w:numPr>
          <w:ilvl w:val="2"/>
          <w:numId w:val="58"/>
        </w:numPr>
        <w:tabs>
          <w:tab w:pos="2879" w:val="left" w:leader="none"/>
        </w:tabs>
        <w:spacing w:line="240" w:lineRule="auto" w:before="1" w:after="0"/>
        <w:ind w:left="2879" w:right="0" w:hanging="719"/>
        <w:jc w:val="left"/>
        <w:rPr>
          <w:sz w:val="22"/>
        </w:rPr>
      </w:pPr>
      <w:r>
        <w:rPr>
          <w:sz w:val="22"/>
        </w:rPr>
        <w:t>Prepare</w:t>
      </w:r>
      <w:r>
        <w:rPr>
          <w:spacing w:val="-4"/>
          <w:sz w:val="22"/>
        </w:rPr>
        <w:t> </w:t>
      </w:r>
      <w:r>
        <w:rPr>
          <w:sz w:val="22"/>
        </w:rPr>
        <w:t>a</w:t>
      </w:r>
      <w:r>
        <w:rPr>
          <w:spacing w:val="-1"/>
          <w:sz w:val="22"/>
        </w:rPr>
        <w:t> </w:t>
      </w:r>
      <w:r>
        <w:rPr>
          <w:sz w:val="22"/>
        </w:rPr>
        <w:t>record</w:t>
      </w:r>
      <w:r>
        <w:rPr>
          <w:spacing w:val="-5"/>
          <w:sz w:val="22"/>
        </w:rPr>
        <w:t> </w:t>
      </w:r>
      <w:r>
        <w:rPr>
          <w:sz w:val="22"/>
        </w:rPr>
        <w:t>of</w:t>
      </w:r>
      <w:r>
        <w:rPr>
          <w:spacing w:val="-5"/>
          <w:sz w:val="22"/>
        </w:rPr>
        <w:t> </w:t>
      </w:r>
      <w:r>
        <w:rPr>
          <w:sz w:val="22"/>
        </w:rPr>
        <w:t>tests</w:t>
      </w:r>
      <w:r>
        <w:rPr>
          <w:spacing w:val="1"/>
          <w:sz w:val="22"/>
        </w:rPr>
        <w:t> </w:t>
      </w:r>
      <w:r>
        <w:rPr>
          <w:sz w:val="22"/>
        </w:rPr>
        <w:t>and</w:t>
      </w:r>
      <w:r>
        <w:rPr>
          <w:spacing w:val="-3"/>
          <w:sz w:val="22"/>
        </w:rPr>
        <w:t> </w:t>
      </w:r>
      <w:r>
        <w:rPr>
          <w:sz w:val="22"/>
        </w:rPr>
        <w:t>inspections.</w:t>
      </w:r>
      <w:r>
        <w:rPr>
          <w:spacing w:val="-2"/>
          <w:sz w:val="22"/>
        </w:rPr>
        <w:t> </w:t>
      </w:r>
      <w:r>
        <w:rPr>
          <w:sz w:val="22"/>
        </w:rPr>
        <w:t>Include</w:t>
      </w:r>
      <w:r>
        <w:rPr>
          <w:spacing w:val="-3"/>
          <w:sz w:val="22"/>
        </w:rPr>
        <w:t> </w:t>
      </w:r>
      <w:r>
        <w:rPr>
          <w:sz w:val="22"/>
        </w:rPr>
        <w:t>the</w:t>
      </w:r>
      <w:r>
        <w:rPr>
          <w:spacing w:val="-3"/>
          <w:sz w:val="22"/>
        </w:rPr>
        <w:t> </w:t>
      </w:r>
      <w:r>
        <w:rPr>
          <w:spacing w:val="-2"/>
          <w:sz w:val="22"/>
        </w:rPr>
        <w:t>following:</w:t>
      </w:r>
    </w:p>
    <w:p>
      <w:pPr>
        <w:pStyle w:val="BodyText"/>
      </w:pPr>
    </w:p>
    <w:p>
      <w:pPr>
        <w:pStyle w:val="ListParagraph"/>
        <w:numPr>
          <w:ilvl w:val="3"/>
          <w:numId w:val="58"/>
        </w:numPr>
        <w:tabs>
          <w:tab w:pos="3239" w:val="left" w:leader="none"/>
        </w:tabs>
        <w:spacing w:line="267" w:lineRule="exact" w:before="0" w:after="0"/>
        <w:ind w:left="3239" w:right="0" w:hanging="359"/>
        <w:jc w:val="left"/>
        <w:rPr>
          <w:sz w:val="22"/>
        </w:rPr>
      </w:pPr>
      <w:r>
        <w:rPr>
          <w:sz w:val="22"/>
        </w:rPr>
        <w:t>Date</w:t>
      </w:r>
      <w:r>
        <w:rPr>
          <w:spacing w:val="-1"/>
          <w:sz w:val="22"/>
        </w:rPr>
        <w:t> </w:t>
      </w:r>
      <w:r>
        <w:rPr>
          <w:sz w:val="22"/>
        </w:rPr>
        <w:t>test</w:t>
      </w:r>
      <w:r>
        <w:rPr>
          <w:spacing w:val="-4"/>
          <w:sz w:val="22"/>
        </w:rPr>
        <w:t> </w:t>
      </w:r>
      <w:r>
        <w:rPr>
          <w:sz w:val="22"/>
        </w:rPr>
        <w:t>or inspection</w:t>
      </w:r>
      <w:r>
        <w:rPr>
          <w:spacing w:val="-3"/>
          <w:sz w:val="22"/>
        </w:rPr>
        <w:t> </w:t>
      </w:r>
      <w:r>
        <w:rPr>
          <w:sz w:val="22"/>
        </w:rPr>
        <w:t>was</w:t>
      </w:r>
      <w:r>
        <w:rPr>
          <w:spacing w:val="-3"/>
          <w:sz w:val="22"/>
        </w:rPr>
        <w:t> </w:t>
      </w:r>
      <w:r>
        <w:rPr>
          <w:spacing w:val="-2"/>
          <w:sz w:val="22"/>
        </w:rPr>
        <w:t>conducted.</w:t>
      </w:r>
    </w:p>
    <w:p>
      <w:pPr>
        <w:pStyle w:val="ListParagraph"/>
        <w:numPr>
          <w:ilvl w:val="3"/>
          <w:numId w:val="58"/>
        </w:numPr>
        <w:tabs>
          <w:tab w:pos="3239" w:val="left" w:leader="none"/>
        </w:tabs>
        <w:spacing w:line="267" w:lineRule="exact" w:before="0" w:after="0"/>
        <w:ind w:left="3239" w:right="0" w:hanging="359"/>
        <w:jc w:val="left"/>
        <w:rPr>
          <w:sz w:val="22"/>
        </w:rPr>
      </w:pPr>
      <w:r>
        <w:rPr>
          <w:sz w:val="22"/>
        </w:rPr>
        <w:t>Description</w:t>
      </w:r>
      <w:r>
        <w:rPr>
          <w:spacing w:val="-3"/>
          <w:sz w:val="22"/>
        </w:rPr>
        <w:t> </w:t>
      </w:r>
      <w:r>
        <w:rPr>
          <w:sz w:val="22"/>
        </w:rPr>
        <w:t>of</w:t>
      </w:r>
      <w:r>
        <w:rPr>
          <w:spacing w:val="-1"/>
          <w:sz w:val="22"/>
        </w:rPr>
        <w:t> </w:t>
      </w:r>
      <w:r>
        <w:rPr>
          <w:sz w:val="22"/>
        </w:rPr>
        <w:t>the</w:t>
      </w:r>
      <w:r>
        <w:rPr>
          <w:spacing w:val="-2"/>
          <w:sz w:val="22"/>
        </w:rPr>
        <w:t> </w:t>
      </w:r>
      <w:r>
        <w:rPr>
          <w:sz w:val="22"/>
        </w:rPr>
        <w:t>Work</w:t>
      </w:r>
      <w:r>
        <w:rPr>
          <w:spacing w:val="-3"/>
          <w:sz w:val="22"/>
        </w:rPr>
        <w:t> </w:t>
      </w:r>
      <w:r>
        <w:rPr>
          <w:sz w:val="22"/>
        </w:rPr>
        <w:t>tested</w:t>
      </w:r>
      <w:r>
        <w:rPr>
          <w:spacing w:val="-3"/>
          <w:sz w:val="22"/>
        </w:rPr>
        <w:t> </w:t>
      </w:r>
      <w:r>
        <w:rPr>
          <w:sz w:val="22"/>
        </w:rPr>
        <w:t>or</w:t>
      </w:r>
      <w:r>
        <w:rPr>
          <w:spacing w:val="-1"/>
          <w:sz w:val="22"/>
        </w:rPr>
        <w:t> </w:t>
      </w:r>
      <w:r>
        <w:rPr>
          <w:spacing w:val="-2"/>
          <w:sz w:val="22"/>
        </w:rPr>
        <w:t>inspected.</w:t>
      </w:r>
    </w:p>
    <w:p>
      <w:pPr>
        <w:pStyle w:val="ListParagraph"/>
        <w:numPr>
          <w:ilvl w:val="3"/>
          <w:numId w:val="58"/>
        </w:numPr>
        <w:tabs>
          <w:tab w:pos="3239" w:val="left" w:leader="none"/>
        </w:tabs>
        <w:spacing w:line="240" w:lineRule="auto" w:before="0" w:after="0"/>
        <w:ind w:left="3239" w:right="0" w:hanging="359"/>
        <w:jc w:val="left"/>
        <w:rPr>
          <w:sz w:val="22"/>
        </w:rPr>
      </w:pPr>
      <w:r>
        <w:rPr>
          <w:sz w:val="22"/>
        </w:rPr>
        <w:t>Date</w:t>
      </w:r>
      <w:r>
        <w:rPr>
          <w:spacing w:val="-3"/>
          <w:sz w:val="22"/>
        </w:rPr>
        <w:t> </w:t>
      </w:r>
      <w:r>
        <w:rPr>
          <w:sz w:val="22"/>
        </w:rPr>
        <w:t>test</w:t>
      </w:r>
      <w:r>
        <w:rPr>
          <w:spacing w:val="-4"/>
          <w:sz w:val="22"/>
        </w:rPr>
        <w:t> </w:t>
      </w:r>
      <w:r>
        <w:rPr>
          <w:sz w:val="22"/>
        </w:rPr>
        <w:t>or</w:t>
      </w:r>
      <w:r>
        <w:rPr>
          <w:spacing w:val="-2"/>
          <w:sz w:val="22"/>
        </w:rPr>
        <w:t> </w:t>
      </w:r>
      <w:r>
        <w:rPr>
          <w:sz w:val="22"/>
        </w:rPr>
        <w:t>inspection</w:t>
      </w:r>
      <w:r>
        <w:rPr>
          <w:spacing w:val="-3"/>
          <w:sz w:val="22"/>
        </w:rPr>
        <w:t> </w:t>
      </w:r>
      <w:r>
        <w:rPr>
          <w:sz w:val="22"/>
        </w:rPr>
        <w:t>results</w:t>
      </w:r>
      <w:r>
        <w:rPr>
          <w:spacing w:val="-2"/>
          <w:sz w:val="22"/>
        </w:rPr>
        <w:t> </w:t>
      </w:r>
      <w:r>
        <w:rPr>
          <w:sz w:val="22"/>
        </w:rPr>
        <w:t>were</w:t>
      </w:r>
      <w:r>
        <w:rPr>
          <w:spacing w:val="-2"/>
          <w:sz w:val="22"/>
        </w:rPr>
        <w:t> </w:t>
      </w:r>
      <w:r>
        <w:rPr>
          <w:sz w:val="22"/>
        </w:rPr>
        <w:t>transmitted</w:t>
      </w:r>
      <w:r>
        <w:rPr>
          <w:spacing w:val="-4"/>
          <w:sz w:val="22"/>
        </w:rPr>
        <w:t> </w:t>
      </w:r>
      <w:r>
        <w:rPr>
          <w:sz w:val="22"/>
        </w:rPr>
        <w:t>to</w:t>
      </w:r>
      <w:r>
        <w:rPr>
          <w:spacing w:val="-4"/>
          <w:sz w:val="22"/>
        </w:rPr>
        <w:t> </w:t>
      </w:r>
      <w:r>
        <w:rPr>
          <w:spacing w:val="-2"/>
          <w:sz w:val="22"/>
        </w:rPr>
        <w:t>Architect.</w:t>
      </w:r>
    </w:p>
    <w:p>
      <w:pPr>
        <w:pStyle w:val="ListParagraph"/>
        <w:numPr>
          <w:ilvl w:val="3"/>
          <w:numId w:val="58"/>
        </w:numPr>
        <w:tabs>
          <w:tab w:pos="3238" w:val="left" w:leader="none"/>
          <w:tab w:pos="3240" w:val="left" w:leader="none"/>
        </w:tabs>
        <w:spacing w:line="240" w:lineRule="auto" w:before="1" w:after="0"/>
        <w:ind w:left="3240" w:right="718" w:hanging="360"/>
        <w:jc w:val="left"/>
        <w:rPr>
          <w:sz w:val="22"/>
        </w:rPr>
      </w:pPr>
      <w:r>
        <w:rPr>
          <w:sz w:val="22"/>
        </w:rPr>
        <w:t>Identification</w:t>
      </w:r>
      <w:r>
        <w:rPr>
          <w:spacing w:val="40"/>
          <w:sz w:val="22"/>
        </w:rPr>
        <w:t> </w:t>
      </w:r>
      <w:r>
        <w:rPr>
          <w:sz w:val="22"/>
        </w:rPr>
        <w:t>of</w:t>
      </w:r>
      <w:r>
        <w:rPr>
          <w:spacing w:val="40"/>
          <w:sz w:val="22"/>
        </w:rPr>
        <w:t> </w:t>
      </w:r>
      <w:r>
        <w:rPr>
          <w:sz w:val="22"/>
        </w:rPr>
        <w:t>testing</w:t>
      </w:r>
      <w:r>
        <w:rPr>
          <w:spacing w:val="40"/>
          <w:sz w:val="22"/>
        </w:rPr>
        <w:t> </w:t>
      </w:r>
      <w:r>
        <w:rPr>
          <w:sz w:val="22"/>
        </w:rPr>
        <w:t>agency</w:t>
      </w:r>
      <w:r>
        <w:rPr>
          <w:spacing w:val="40"/>
          <w:sz w:val="22"/>
        </w:rPr>
        <w:t> </w:t>
      </w:r>
      <w:r>
        <w:rPr>
          <w:sz w:val="22"/>
        </w:rPr>
        <w:t>or</w:t>
      </w:r>
      <w:r>
        <w:rPr>
          <w:spacing w:val="40"/>
          <w:sz w:val="22"/>
        </w:rPr>
        <w:t> </w:t>
      </w:r>
      <w:r>
        <w:rPr>
          <w:sz w:val="22"/>
        </w:rPr>
        <w:t>special</w:t>
      </w:r>
      <w:r>
        <w:rPr>
          <w:spacing w:val="40"/>
          <w:sz w:val="22"/>
        </w:rPr>
        <w:t> </w:t>
      </w:r>
      <w:r>
        <w:rPr>
          <w:sz w:val="22"/>
        </w:rPr>
        <w:t>inspector</w:t>
      </w:r>
      <w:r>
        <w:rPr>
          <w:spacing w:val="40"/>
          <w:sz w:val="22"/>
        </w:rPr>
        <w:t> </w:t>
      </w:r>
      <w:r>
        <w:rPr>
          <w:sz w:val="22"/>
        </w:rPr>
        <w:t>conducting</w:t>
      </w:r>
      <w:r>
        <w:rPr>
          <w:spacing w:val="40"/>
          <w:sz w:val="22"/>
        </w:rPr>
        <w:t> </w:t>
      </w:r>
      <w:r>
        <w:rPr>
          <w:sz w:val="22"/>
        </w:rPr>
        <w:t>test</w:t>
      </w:r>
      <w:r>
        <w:rPr>
          <w:spacing w:val="40"/>
          <w:sz w:val="22"/>
        </w:rPr>
        <w:t> </w:t>
      </w:r>
      <w:r>
        <w:rPr>
          <w:sz w:val="22"/>
        </w:rPr>
        <w:t>or</w:t>
      </w:r>
      <w:r>
        <w:rPr>
          <w:spacing w:val="40"/>
          <w:sz w:val="22"/>
        </w:rPr>
        <w:t> </w:t>
      </w:r>
      <w:r>
        <w:rPr>
          <w:spacing w:val="-2"/>
          <w:sz w:val="22"/>
        </w:rPr>
        <w:t>inspection.</w:t>
      </w:r>
    </w:p>
    <w:p>
      <w:pPr>
        <w:pStyle w:val="BodyText"/>
        <w:spacing w:before="3"/>
        <w:rPr>
          <w:sz w:val="12"/>
        </w:rPr>
      </w:pPr>
      <w:r>
        <w:rPr>
          <w:sz w:val="12"/>
        </w:rPr>
        <mc:AlternateContent>
          <mc:Choice Requires="wps">
            <w:drawing>
              <wp:anchor distT="0" distB="0" distL="0" distR="0" allowOverlap="1" layoutInCell="1" locked="0" behindDoc="1" simplePos="0" relativeHeight="487638016">
                <wp:simplePos x="0" y="0"/>
                <wp:positionH relativeFrom="page">
                  <wp:posOffset>896112</wp:posOffset>
                </wp:positionH>
                <wp:positionV relativeFrom="paragraph">
                  <wp:posOffset>110410</wp:posOffset>
                </wp:positionV>
                <wp:extent cx="5980430" cy="6350"/>
                <wp:effectExtent l="0" t="0" r="0" b="0"/>
                <wp:wrapTopAndBottom/>
                <wp:docPr id="172" name="Graphic 172"/>
                <wp:cNvGraphicFramePr>
                  <a:graphicFrameLocks/>
                </wp:cNvGraphicFramePr>
                <a:graphic>
                  <a:graphicData uri="http://schemas.microsoft.com/office/word/2010/wordprocessingShape">
                    <wps:wsp>
                      <wps:cNvPr id="172" name="Graphic 172"/>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8.693771pt;width:470.879986pt;height:.480011pt;mso-position-horizontal-relative:page;mso-position-vertical-relative:paragraph;z-index:-15678464;mso-wrap-distance-left:0;mso-wrap-distance-right:0" id="docshape168" filled="true" fillcolor="#000000" stroked="false">
                <v:fill type="solid"/>
                <w10:wrap type="topAndBottom"/>
              </v:rect>
            </w:pict>
          </mc:Fallback>
        </mc:AlternateContent>
      </w:r>
    </w:p>
    <w:p>
      <w:pPr>
        <w:tabs>
          <w:tab w:pos="7484" w:val="left" w:leader="none"/>
        </w:tabs>
        <w:spacing w:before="18"/>
        <w:ind w:left="720" w:right="0" w:firstLine="0"/>
        <w:jc w:val="left"/>
        <w:rPr>
          <w:sz w:val="20"/>
        </w:rPr>
      </w:pPr>
      <w:r>
        <w:rPr>
          <w:sz w:val="20"/>
        </w:rPr>
        <w:t>Essexville-Hampton</w:t>
      </w:r>
      <w:r>
        <w:rPr>
          <w:spacing w:val="-10"/>
          <w:sz w:val="20"/>
        </w:rPr>
        <w:t> </w:t>
      </w:r>
      <w:r>
        <w:rPr>
          <w:sz w:val="20"/>
        </w:rPr>
        <w:t>Public</w:t>
      </w:r>
      <w:r>
        <w:rPr>
          <w:spacing w:val="-9"/>
          <w:sz w:val="20"/>
        </w:rPr>
        <w:t> </w:t>
      </w:r>
      <w:r>
        <w:rPr>
          <w:spacing w:val="-2"/>
          <w:sz w:val="20"/>
        </w:rPr>
        <w:t>Schools</w:t>
      </w:r>
      <w:r>
        <w:rPr>
          <w:sz w:val="20"/>
        </w:rPr>
        <w:tab/>
        <w:t>R.C.</w:t>
      </w:r>
      <w:r>
        <w:rPr>
          <w:spacing w:val="-5"/>
          <w:sz w:val="20"/>
        </w:rPr>
        <w:t> </w:t>
      </w:r>
      <w:r>
        <w:rPr>
          <w:sz w:val="20"/>
        </w:rPr>
        <w:t>Hendrick</w:t>
      </w:r>
      <w:r>
        <w:rPr>
          <w:spacing w:val="-5"/>
          <w:sz w:val="20"/>
        </w:rPr>
        <w:t> </w:t>
      </w:r>
      <w:r>
        <w:rPr>
          <w:sz w:val="20"/>
        </w:rPr>
        <w:t>Project</w:t>
      </w:r>
      <w:r>
        <w:rPr>
          <w:spacing w:val="-5"/>
          <w:sz w:val="20"/>
        </w:rPr>
        <w:t> </w:t>
      </w:r>
      <w:r>
        <w:rPr>
          <w:sz w:val="20"/>
        </w:rPr>
        <w:t>No.</w:t>
      </w:r>
      <w:r>
        <w:rPr>
          <w:spacing w:val="-4"/>
          <w:sz w:val="20"/>
        </w:rPr>
        <w:t> </w:t>
      </w:r>
      <w:r>
        <w:rPr>
          <w:spacing w:val="-2"/>
          <w:sz w:val="20"/>
        </w:rPr>
        <w:t>35425</w:t>
      </w:r>
    </w:p>
    <w:p>
      <w:pPr>
        <w:tabs>
          <w:tab w:pos="7496" w:val="left" w:leader="none"/>
        </w:tabs>
        <w:spacing w:before="1"/>
        <w:ind w:left="720" w:right="0" w:firstLine="0"/>
        <w:jc w:val="left"/>
        <w:rPr>
          <w:sz w:val="20"/>
        </w:rPr>
      </w:pPr>
      <w:r>
        <w:rPr>
          <w:sz w:val="20"/>
        </w:rPr>
        <w:t>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4"/>
          <w:sz w:val="20"/>
        </w:rPr>
        <w:t> </w:t>
      </w:r>
      <w:r>
        <w:rPr>
          <w:sz w:val="20"/>
        </w:rPr>
        <w:t>4000 -</w:t>
      </w:r>
      <w:r>
        <w:rPr>
          <w:spacing w:val="-5"/>
          <w:sz w:val="20"/>
        </w:rPr>
        <w:t> </w:t>
      </w:r>
      <w:r>
        <w:rPr>
          <w:sz w:val="20"/>
        </w:rPr>
        <w:t>Quality</w:t>
      </w:r>
      <w:r>
        <w:rPr>
          <w:spacing w:val="-1"/>
          <w:sz w:val="20"/>
        </w:rPr>
        <w:t> </w:t>
      </w:r>
      <w:r>
        <w:rPr>
          <w:spacing w:val="-2"/>
          <w:sz w:val="20"/>
        </w:rPr>
        <w:t>Requirements</w:t>
      </w:r>
    </w:p>
    <w:p>
      <w:pPr>
        <w:spacing w:after="0"/>
        <w:jc w:val="left"/>
        <w:rPr>
          <w:sz w:val="20"/>
        </w:rPr>
        <w:sectPr>
          <w:pgSz w:w="12240" w:h="15840"/>
          <w:pgMar w:header="0" w:footer="544" w:top="1680" w:bottom="740" w:left="720" w:right="720"/>
        </w:sectPr>
      </w:pPr>
    </w:p>
    <w:p>
      <w:pPr>
        <w:pStyle w:val="ListParagraph"/>
        <w:numPr>
          <w:ilvl w:val="2"/>
          <w:numId w:val="58"/>
        </w:numPr>
        <w:tabs>
          <w:tab w:pos="2880" w:val="left" w:leader="none"/>
        </w:tabs>
        <w:spacing w:line="240" w:lineRule="auto" w:before="39" w:after="0"/>
        <w:ind w:left="2880" w:right="721" w:hanging="720"/>
        <w:jc w:val="both"/>
        <w:rPr>
          <w:sz w:val="22"/>
        </w:rPr>
      </w:pPr>
      <w:r>
        <w:rPr>
          <w:sz w:val="22"/>
        </w:rPr>
        <w:t>Maintain log at Project site. Post changes and modifications as they occur. Provide access to test and inspection log for Architect’s and CM/Constructor's reference during normal working hours.</w:t>
      </w:r>
    </w:p>
    <w:p>
      <w:pPr>
        <w:pStyle w:val="Heading3"/>
        <w:numPr>
          <w:ilvl w:val="1"/>
          <w:numId w:val="58"/>
        </w:numPr>
        <w:tabs>
          <w:tab w:pos="2159" w:val="left" w:leader="none"/>
        </w:tabs>
        <w:spacing w:line="240" w:lineRule="auto" w:before="267" w:after="0"/>
        <w:ind w:left="2159" w:right="0" w:hanging="719"/>
        <w:jc w:val="left"/>
      </w:pPr>
      <w:r>
        <w:rPr/>
        <w:t>REPAIR</w:t>
      </w:r>
      <w:r>
        <w:rPr>
          <w:spacing w:val="-4"/>
        </w:rPr>
        <w:t> </w:t>
      </w:r>
      <w:r>
        <w:rPr/>
        <w:t>AND</w:t>
      </w:r>
      <w:r>
        <w:rPr>
          <w:spacing w:val="-2"/>
        </w:rPr>
        <w:t> PROTECTION</w:t>
      </w:r>
    </w:p>
    <w:p>
      <w:pPr>
        <w:pStyle w:val="BodyText"/>
      </w:pPr>
    </w:p>
    <w:p>
      <w:pPr>
        <w:pStyle w:val="ListParagraph"/>
        <w:numPr>
          <w:ilvl w:val="2"/>
          <w:numId w:val="59"/>
        </w:numPr>
        <w:tabs>
          <w:tab w:pos="2880" w:val="left" w:leader="none"/>
        </w:tabs>
        <w:spacing w:line="240" w:lineRule="auto" w:before="1" w:after="0"/>
        <w:ind w:left="2880" w:right="723" w:hanging="720"/>
        <w:jc w:val="both"/>
        <w:rPr>
          <w:sz w:val="22"/>
        </w:rPr>
      </w:pPr>
      <w:r>
        <w:rPr>
          <w:sz w:val="22"/>
        </w:rPr>
        <w:t>General: On completion of testing, inspecting, sample taking, and similar services, repair damaged construction and restore substrates and finishes.</w:t>
      </w:r>
    </w:p>
    <w:p>
      <w:pPr>
        <w:pStyle w:val="BodyText"/>
      </w:pPr>
    </w:p>
    <w:p>
      <w:pPr>
        <w:pStyle w:val="ListParagraph"/>
        <w:numPr>
          <w:ilvl w:val="3"/>
          <w:numId w:val="59"/>
        </w:numPr>
        <w:tabs>
          <w:tab w:pos="3240" w:val="left" w:leader="none"/>
        </w:tabs>
        <w:spacing w:line="240" w:lineRule="auto" w:before="0" w:after="0"/>
        <w:ind w:left="3240" w:right="723" w:hanging="360"/>
        <w:jc w:val="both"/>
        <w:rPr>
          <w:sz w:val="22"/>
        </w:rPr>
      </w:pPr>
      <w:r>
        <w:rPr>
          <w:sz w:val="22"/>
        </w:rPr>
        <w:t>Provide materials and comply with installation requirements specified in other Specification Sections. Restore patched areas and extend restoration into adjoining areas with durable seams that are as invisible as possible.</w:t>
      </w:r>
    </w:p>
    <w:p>
      <w:pPr>
        <w:pStyle w:val="ListParagraph"/>
        <w:numPr>
          <w:ilvl w:val="3"/>
          <w:numId w:val="59"/>
        </w:numPr>
        <w:tabs>
          <w:tab w:pos="3240" w:val="left" w:leader="none"/>
        </w:tabs>
        <w:spacing w:line="240" w:lineRule="auto" w:before="1" w:after="0"/>
        <w:ind w:left="3240" w:right="723" w:hanging="360"/>
        <w:jc w:val="both"/>
        <w:rPr>
          <w:sz w:val="22"/>
        </w:rPr>
      </w:pPr>
      <w:r>
        <w:rPr>
          <w:sz w:val="22"/>
        </w:rPr>
        <w:t>Comply with the Contract Document requirements for Division 01732 Section "Cutting and Patching."</w:t>
      </w:r>
    </w:p>
    <w:p>
      <w:pPr>
        <w:pStyle w:val="ListParagraph"/>
        <w:numPr>
          <w:ilvl w:val="2"/>
          <w:numId w:val="59"/>
        </w:numPr>
        <w:tabs>
          <w:tab w:pos="2879" w:val="left" w:leader="none"/>
        </w:tabs>
        <w:spacing w:line="240" w:lineRule="auto" w:before="267" w:after="0"/>
        <w:ind w:left="2879" w:right="0" w:hanging="719"/>
        <w:jc w:val="left"/>
        <w:rPr>
          <w:sz w:val="22"/>
        </w:rPr>
      </w:pPr>
      <w:r>
        <w:rPr>
          <w:sz w:val="22"/>
        </w:rPr>
        <w:t>Protect</w:t>
      </w:r>
      <w:r>
        <w:rPr>
          <w:spacing w:val="-5"/>
          <w:sz w:val="22"/>
        </w:rPr>
        <w:t> </w:t>
      </w:r>
      <w:r>
        <w:rPr>
          <w:sz w:val="22"/>
        </w:rPr>
        <w:t>construction</w:t>
      </w:r>
      <w:r>
        <w:rPr>
          <w:spacing w:val="-4"/>
          <w:sz w:val="22"/>
        </w:rPr>
        <w:t> </w:t>
      </w:r>
      <w:r>
        <w:rPr>
          <w:sz w:val="22"/>
        </w:rPr>
        <w:t>exposed</w:t>
      </w:r>
      <w:r>
        <w:rPr>
          <w:spacing w:val="-4"/>
          <w:sz w:val="22"/>
        </w:rPr>
        <w:t> </w:t>
      </w:r>
      <w:r>
        <w:rPr>
          <w:sz w:val="22"/>
        </w:rPr>
        <w:t>by</w:t>
      </w:r>
      <w:r>
        <w:rPr>
          <w:spacing w:val="-4"/>
          <w:sz w:val="22"/>
        </w:rPr>
        <w:t> </w:t>
      </w:r>
      <w:r>
        <w:rPr>
          <w:sz w:val="22"/>
        </w:rPr>
        <w:t>or</w:t>
      </w:r>
      <w:r>
        <w:rPr>
          <w:spacing w:val="-2"/>
          <w:sz w:val="22"/>
        </w:rPr>
        <w:t> </w:t>
      </w:r>
      <w:r>
        <w:rPr>
          <w:sz w:val="22"/>
        </w:rPr>
        <w:t>for</w:t>
      </w:r>
      <w:r>
        <w:rPr>
          <w:spacing w:val="-4"/>
          <w:sz w:val="22"/>
        </w:rPr>
        <w:t> </w:t>
      </w:r>
      <w:r>
        <w:rPr>
          <w:sz w:val="22"/>
        </w:rPr>
        <w:t>quality-control</w:t>
      </w:r>
      <w:r>
        <w:rPr>
          <w:spacing w:val="-4"/>
          <w:sz w:val="22"/>
        </w:rPr>
        <w:t> </w:t>
      </w:r>
      <w:r>
        <w:rPr>
          <w:sz w:val="22"/>
        </w:rPr>
        <w:t>service</w:t>
      </w:r>
      <w:r>
        <w:rPr>
          <w:spacing w:val="-2"/>
          <w:sz w:val="22"/>
        </w:rPr>
        <w:t> activities.</w:t>
      </w:r>
    </w:p>
    <w:p>
      <w:pPr>
        <w:pStyle w:val="BodyText"/>
      </w:pPr>
    </w:p>
    <w:p>
      <w:pPr>
        <w:pStyle w:val="ListParagraph"/>
        <w:numPr>
          <w:ilvl w:val="2"/>
          <w:numId w:val="59"/>
        </w:numPr>
        <w:tabs>
          <w:tab w:pos="2880" w:val="left" w:leader="none"/>
        </w:tabs>
        <w:spacing w:line="240" w:lineRule="auto" w:before="1" w:after="0"/>
        <w:ind w:left="2880" w:right="724" w:hanging="720"/>
        <w:jc w:val="both"/>
        <w:rPr>
          <w:sz w:val="22"/>
        </w:rPr>
      </w:pPr>
      <w:r>
        <w:rPr>
          <w:sz w:val="22"/>
        </w:rPr>
        <w:t>Repair and protection are Contractor's responsibility, regardless of the assignment of responsibility for quality-control services.</w:t>
      </w:r>
    </w:p>
    <w:p>
      <w:pPr>
        <w:pStyle w:val="BodyText"/>
      </w:pPr>
    </w:p>
    <w:p>
      <w:pPr>
        <w:pStyle w:val="BodyText"/>
      </w:pPr>
    </w:p>
    <w:p>
      <w:pPr>
        <w:pStyle w:val="BodyText"/>
      </w:pPr>
    </w:p>
    <w:p>
      <w:pPr>
        <w:pStyle w:val="BodyText"/>
        <w:spacing w:before="267"/>
      </w:pPr>
    </w:p>
    <w:p>
      <w:pPr>
        <w:pStyle w:val="Heading1"/>
      </w:pPr>
      <w:r>
        <w:rPr/>
        <w:t>END</w:t>
      </w:r>
      <w:r>
        <w:rPr>
          <w:spacing w:val="-5"/>
        </w:rPr>
        <w:t> </w:t>
      </w:r>
      <w:r>
        <w:rPr/>
        <w:t>OF</w:t>
      </w:r>
      <w:r>
        <w:rPr>
          <w:spacing w:val="-3"/>
        </w:rPr>
        <w:t> </w:t>
      </w:r>
      <w:r>
        <w:rPr/>
        <w:t>SECTION</w:t>
      </w:r>
      <w:r>
        <w:rPr>
          <w:spacing w:val="-2"/>
        </w:rPr>
        <w:t> </w:t>
      </w:r>
      <w:r>
        <w:rPr/>
        <w:t>01</w:t>
      </w:r>
      <w:r>
        <w:rPr>
          <w:spacing w:val="1"/>
        </w:rPr>
        <w:t> </w:t>
      </w:r>
      <w:r>
        <w:rPr>
          <w:spacing w:val="-4"/>
        </w:rPr>
        <w:t>4000</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224"/>
        <w:rPr>
          <w:b/>
          <w:sz w:val="20"/>
        </w:rPr>
      </w:pPr>
      <w:r>
        <w:rPr>
          <w:b/>
          <w:sz w:val="20"/>
        </w:rPr>
        <mc:AlternateContent>
          <mc:Choice Requires="wps">
            <w:drawing>
              <wp:anchor distT="0" distB="0" distL="0" distR="0" allowOverlap="1" layoutInCell="1" locked="0" behindDoc="1" simplePos="0" relativeHeight="487638528">
                <wp:simplePos x="0" y="0"/>
                <wp:positionH relativeFrom="page">
                  <wp:posOffset>896112</wp:posOffset>
                </wp:positionH>
                <wp:positionV relativeFrom="paragraph">
                  <wp:posOffset>312814</wp:posOffset>
                </wp:positionV>
                <wp:extent cx="5980430" cy="6350"/>
                <wp:effectExtent l="0" t="0" r="0" b="0"/>
                <wp:wrapTopAndBottom/>
                <wp:docPr id="173" name="Graphic 173"/>
                <wp:cNvGraphicFramePr>
                  <a:graphicFrameLocks/>
                </wp:cNvGraphicFramePr>
                <a:graphic>
                  <a:graphicData uri="http://schemas.microsoft.com/office/word/2010/wordprocessingShape">
                    <wps:wsp>
                      <wps:cNvPr id="173" name="Graphic 173"/>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4.631098pt;width:470.879986pt;height:.480011pt;mso-position-horizontal-relative:page;mso-position-vertical-relative:paragraph;z-index:-15677952;mso-wrap-distance-left:0;mso-wrap-distance-right:0" id="docshape169" filled="true" fillcolor="#000000" stroked="false">
                <v:fill type="solid"/>
                <w10:wrap type="topAndBottom"/>
              </v:rect>
            </w:pict>
          </mc:Fallback>
        </mc:AlternateContent>
      </w:r>
    </w:p>
    <w:p>
      <w:pPr>
        <w:tabs>
          <w:tab w:pos="7484" w:val="left" w:leader="none"/>
        </w:tabs>
        <w:spacing w:before="18"/>
        <w:ind w:left="720" w:right="0" w:firstLine="0"/>
        <w:jc w:val="left"/>
        <w:rPr>
          <w:sz w:val="20"/>
        </w:rPr>
      </w:pPr>
      <w:r>
        <w:rPr>
          <w:sz w:val="20"/>
        </w:rPr>
        <w:t>Essexville-Hampton</w:t>
      </w:r>
      <w:r>
        <w:rPr>
          <w:spacing w:val="-10"/>
          <w:sz w:val="20"/>
        </w:rPr>
        <w:t> </w:t>
      </w:r>
      <w:r>
        <w:rPr>
          <w:sz w:val="20"/>
        </w:rPr>
        <w:t>Public</w:t>
      </w:r>
      <w:r>
        <w:rPr>
          <w:spacing w:val="-9"/>
          <w:sz w:val="20"/>
        </w:rPr>
        <w:t> </w:t>
      </w:r>
      <w:r>
        <w:rPr>
          <w:spacing w:val="-2"/>
          <w:sz w:val="20"/>
        </w:rPr>
        <w:t>Schools</w:t>
      </w:r>
      <w:r>
        <w:rPr>
          <w:sz w:val="20"/>
        </w:rPr>
        <w:tab/>
        <w:t>R.C.</w:t>
      </w:r>
      <w:r>
        <w:rPr>
          <w:spacing w:val="-5"/>
          <w:sz w:val="20"/>
        </w:rPr>
        <w:t> </w:t>
      </w:r>
      <w:r>
        <w:rPr>
          <w:sz w:val="20"/>
        </w:rPr>
        <w:t>Hendrick</w:t>
      </w:r>
      <w:r>
        <w:rPr>
          <w:spacing w:val="-5"/>
          <w:sz w:val="20"/>
        </w:rPr>
        <w:t> </w:t>
      </w:r>
      <w:r>
        <w:rPr>
          <w:sz w:val="20"/>
        </w:rPr>
        <w:t>Project</w:t>
      </w:r>
      <w:r>
        <w:rPr>
          <w:spacing w:val="-5"/>
          <w:sz w:val="20"/>
        </w:rPr>
        <w:t> </w:t>
      </w:r>
      <w:r>
        <w:rPr>
          <w:sz w:val="20"/>
        </w:rPr>
        <w:t>No.</w:t>
      </w:r>
      <w:r>
        <w:rPr>
          <w:spacing w:val="-4"/>
          <w:sz w:val="20"/>
        </w:rPr>
        <w:t> </w:t>
      </w:r>
      <w:r>
        <w:rPr>
          <w:spacing w:val="-2"/>
          <w:sz w:val="20"/>
        </w:rPr>
        <w:t>35425</w:t>
      </w:r>
    </w:p>
    <w:p>
      <w:pPr>
        <w:tabs>
          <w:tab w:pos="7496" w:val="left" w:leader="none"/>
        </w:tabs>
        <w:spacing w:before="1"/>
        <w:ind w:left="720" w:right="0" w:firstLine="0"/>
        <w:jc w:val="left"/>
        <w:rPr>
          <w:sz w:val="20"/>
        </w:rPr>
      </w:pPr>
      <w:r>
        <w:rPr>
          <w:sz w:val="20"/>
        </w:rPr>
        <w:t>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4"/>
          <w:sz w:val="20"/>
        </w:rPr>
        <w:t> </w:t>
      </w:r>
      <w:r>
        <w:rPr>
          <w:sz w:val="20"/>
        </w:rPr>
        <w:t>4000 -</w:t>
      </w:r>
      <w:r>
        <w:rPr>
          <w:spacing w:val="-5"/>
          <w:sz w:val="20"/>
        </w:rPr>
        <w:t> </w:t>
      </w:r>
      <w:r>
        <w:rPr>
          <w:sz w:val="20"/>
        </w:rPr>
        <w:t>Quality</w:t>
      </w:r>
      <w:r>
        <w:rPr>
          <w:spacing w:val="-1"/>
          <w:sz w:val="20"/>
        </w:rPr>
        <w:t> </w:t>
      </w:r>
      <w:r>
        <w:rPr>
          <w:spacing w:val="-2"/>
          <w:sz w:val="20"/>
        </w:rPr>
        <w:t>Requirements</w:t>
      </w:r>
    </w:p>
    <w:p>
      <w:pPr>
        <w:spacing w:after="0"/>
        <w:jc w:val="left"/>
        <w:rPr>
          <w:sz w:val="20"/>
        </w:rPr>
        <w:sectPr>
          <w:pgSz w:w="12240" w:h="15840"/>
          <w:pgMar w:header="0" w:footer="544" w:top="1400" w:bottom="740" w:left="720" w:right="720"/>
        </w:sectPr>
      </w:pPr>
    </w:p>
    <w:p>
      <w:pPr>
        <w:pStyle w:val="Heading1"/>
        <w:spacing w:line="480" w:lineRule="auto" w:before="39"/>
        <w:ind w:left="3566" w:right="3473" w:firstLine="1053"/>
        <w:jc w:val="left"/>
      </w:pPr>
      <w:bookmarkStart w:name="01 5000 - Temporary Facilities and Contr" w:id="30"/>
      <w:bookmarkEnd w:id="30"/>
      <w:r>
        <w:rPr>
          <w:b w:val="0"/>
        </w:rPr>
      </w:r>
      <w:r>
        <w:rPr/>
        <w:t>SECTION 01 5000 TEMPORARY</w:t>
      </w:r>
      <w:r>
        <w:rPr>
          <w:spacing w:val="-13"/>
        </w:rPr>
        <w:t> </w:t>
      </w:r>
      <w:r>
        <w:rPr/>
        <w:t>FACILITIES</w:t>
      </w:r>
      <w:r>
        <w:rPr>
          <w:spacing w:val="-12"/>
        </w:rPr>
        <w:t> </w:t>
      </w:r>
      <w:r>
        <w:rPr/>
        <w:t>AND</w:t>
      </w:r>
      <w:r>
        <w:rPr>
          <w:spacing w:val="-13"/>
        </w:rPr>
        <w:t> </w:t>
      </w:r>
      <w:r>
        <w:rPr/>
        <w:t>CONTROLS</w:t>
      </w:r>
    </w:p>
    <w:p>
      <w:pPr>
        <w:pStyle w:val="Heading3"/>
        <w:numPr>
          <w:ilvl w:val="0"/>
          <w:numId w:val="60"/>
        </w:numPr>
        <w:tabs>
          <w:tab w:pos="1078" w:val="left" w:leader="none"/>
        </w:tabs>
        <w:spacing w:line="240" w:lineRule="auto" w:before="267" w:after="0"/>
        <w:ind w:left="1078" w:right="0" w:hanging="358"/>
        <w:jc w:val="left"/>
      </w:pPr>
      <w:r>
        <w:rPr>
          <w:spacing w:val="-2"/>
        </w:rPr>
        <w:t>GENERAL</w:t>
      </w:r>
    </w:p>
    <w:p>
      <w:pPr>
        <w:pStyle w:val="BodyText"/>
        <w:spacing w:before="1"/>
      </w:pPr>
    </w:p>
    <w:p>
      <w:pPr>
        <w:pStyle w:val="ListParagraph"/>
        <w:numPr>
          <w:ilvl w:val="1"/>
          <w:numId w:val="60"/>
        </w:numPr>
        <w:tabs>
          <w:tab w:pos="1619" w:val="left" w:leader="none"/>
        </w:tabs>
        <w:spacing w:line="240" w:lineRule="auto" w:before="0" w:after="0"/>
        <w:ind w:left="1619" w:right="0" w:hanging="539"/>
        <w:jc w:val="left"/>
        <w:rPr>
          <w:sz w:val="22"/>
        </w:rPr>
      </w:pPr>
      <w:r>
        <w:rPr>
          <w:sz w:val="22"/>
        </w:rPr>
        <w:t>RELATED</w:t>
      </w:r>
      <w:r>
        <w:rPr>
          <w:spacing w:val="-2"/>
          <w:sz w:val="22"/>
        </w:rPr>
        <w:t> DOCUMENTS</w:t>
      </w:r>
    </w:p>
    <w:p>
      <w:pPr>
        <w:pStyle w:val="BodyText"/>
      </w:pPr>
    </w:p>
    <w:p>
      <w:pPr>
        <w:pStyle w:val="ListParagraph"/>
        <w:numPr>
          <w:ilvl w:val="2"/>
          <w:numId w:val="60"/>
        </w:numPr>
        <w:tabs>
          <w:tab w:pos="2340" w:val="left" w:leader="none"/>
        </w:tabs>
        <w:spacing w:line="240" w:lineRule="auto" w:before="0" w:after="0"/>
        <w:ind w:left="2340" w:right="726" w:hanging="720"/>
        <w:jc w:val="left"/>
        <w:rPr>
          <w:sz w:val="22"/>
        </w:rPr>
      </w:pPr>
      <w:r>
        <w:rPr>
          <w:sz w:val="22"/>
        </w:rPr>
        <w:t>Drawings</w:t>
      </w:r>
      <w:r>
        <w:rPr>
          <w:spacing w:val="29"/>
          <w:sz w:val="22"/>
        </w:rPr>
        <w:t> </w:t>
      </w:r>
      <w:r>
        <w:rPr>
          <w:sz w:val="22"/>
        </w:rPr>
        <w:t>and</w:t>
      </w:r>
      <w:r>
        <w:rPr>
          <w:spacing w:val="32"/>
          <w:sz w:val="22"/>
        </w:rPr>
        <w:t> </w:t>
      </w:r>
      <w:r>
        <w:rPr>
          <w:sz w:val="22"/>
        </w:rPr>
        <w:t>general</w:t>
      </w:r>
      <w:r>
        <w:rPr>
          <w:spacing w:val="31"/>
          <w:sz w:val="22"/>
        </w:rPr>
        <w:t> </w:t>
      </w:r>
      <w:r>
        <w:rPr>
          <w:sz w:val="22"/>
        </w:rPr>
        <w:t>provisions</w:t>
      </w:r>
      <w:r>
        <w:rPr>
          <w:spacing w:val="26"/>
          <w:sz w:val="22"/>
        </w:rPr>
        <w:t> </w:t>
      </w:r>
      <w:r>
        <w:rPr>
          <w:sz w:val="22"/>
        </w:rPr>
        <w:t>of</w:t>
      </w:r>
      <w:r>
        <w:rPr>
          <w:spacing w:val="30"/>
          <w:sz w:val="22"/>
        </w:rPr>
        <w:t> </w:t>
      </w:r>
      <w:r>
        <w:rPr>
          <w:sz w:val="22"/>
        </w:rPr>
        <w:t>Contract,</w:t>
      </w:r>
      <w:r>
        <w:rPr>
          <w:spacing w:val="29"/>
          <w:sz w:val="22"/>
        </w:rPr>
        <w:t> </w:t>
      </w:r>
      <w:r>
        <w:rPr>
          <w:sz w:val="22"/>
        </w:rPr>
        <w:t>including</w:t>
      </w:r>
      <w:r>
        <w:rPr>
          <w:spacing w:val="31"/>
          <w:sz w:val="22"/>
        </w:rPr>
        <w:t> </w:t>
      </w:r>
      <w:r>
        <w:rPr>
          <w:sz w:val="22"/>
        </w:rPr>
        <w:t>General</w:t>
      </w:r>
      <w:r>
        <w:rPr>
          <w:spacing w:val="29"/>
          <w:sz w:val="22"/>
        </w:rPr>
        <w:t> </w:t>
      </w:r>
      <w:r>
        <w:rPr>
          <w:sz w:val="22"/>
        </w:rPr>
        <w:t>and</w:t>
      </w:r>
      <w:r>
        <w:rPr>
          <w:spacing w:val="30"/>
          <w:sz w:val="22"/>
        </w:rPr>
        <w:t> </w:t>
      </w:r>
      <w:r>
        <w:rPr>
          <w:sz w:val="22"/>
        </w:rPr>
        <w:t>Supplementary Conditions and other Division 1 Specification Sections, apply to this Section.</w:t>
      </w:r>
    </w:p>
    <w:p>
      <w:pPr>
        <w:pStyle w:val="BodyText"/>
        <w:spacing w:before="1"/>
      </w:pPr>
    </w:p>
    <w:p>
      <w:pPr>
        <w:pStyle w:val="Heading3"/>
        <w:numPr>
          <w:ilvl w:val="1"/>
          <w:numId w:val="60"/>
        </w:numPr>
        <w:tabs>
          <w:tab w:pos="1619" w:val="left" w:leader="none"/>
        </w:tabs>
        <w:spacing w:line="240" w:lineRule="auto" w:before="0" w:after="0"/>
        <w:ind w:left="1619" w:right="0" w:hanging="539"/>
        <w:jc w:val="left"/>
      </w:pPr>
      <w:r>
        <w:rPr>
          <w:spacing w:val="-2"/>
        </w:rPr>
        <w:t>SUMMARY</w:t>
      </w:r>
    </w:p>
    <w:p>
      <w:pPr>
        <w:pStyle w:val="ListParagraph"/>
        <w:numPr>
          <w:ilvl w:val="2"/>
          <w:numId w:val="60"/>
        </w:numPr>
        <w:tabs>
          <w:tab w:pos="2340" w:val="left" w:leader="none"/>
        </w:tabs>
        <w:spacing w:line="240" w:lineRule="auto" w:before="267" w:after="0"/>
        <w:ind w:left="2340" w:right="725" w:hanging="720"/>
        <w:jc w:val="left"/>
        <w:rPr>
          <w:sz w:val="22"/>
        </w:rPr>
      </w:pPr>
      <w:r>
        <w:rPr>
          <w:sz w:val="22"/>
        </w:rPr>
        <w:t>This</w:t>
      </w:r>
      <w:r>
        <w:rPr>
          <w:spacing w:val="40"/>
          <w:sz w:val="22"/>
        </w:rPr>
        <w:t> </w:t>
      </w:r>
      <w:r>
        <w:rPr>
          <w:sz w:val="22"/>
        </w:rPr>
        <w:t>Section</w:t>
      </w:r>
      <w:r>
        <w:rPr>
          <w:spacing w:val="40"/>
          <w:sz w:val="22"/>
        </w:rPr>
        <w:t> </w:t>
      </w:r>
      <w:r>
        <w:rPr>
          <w:sz w:val="22"/>
        </w:rPr>
        <w:t>specifies</w:t>
      </w:r>
      <w:r>
        <w:rPr>
          <w:spacing w:val="40"/>
          <w:sz w:val="22"/>
        </w:rPr>
        <w:t> </w:t>
      </w:r>
      <w:r>
        <w:rPr>
          <w:sz w:val="22"/>
        </w:rPr>
        <w:t>requirements</w:t>
      </w:r>
      <w:r>
        <w:rPr>
          <w:spacing w:val="40"/>
          <w:sz w:val="22"/>
        </w:rPr>
        <w:t> </w:t>
      </w:r>
      <w:r>
        <w:rPr>
          <w:sz w:val="22"/>
        </w:rPr>
        <w:t>for</w:t>
      </w:r>
      <w:r>
        <w:rPr>
          <w:spacing w:val="40"/>
          <w:sz w:val="22"/>
        </w:rPr>
        <w:t> </w:t>
      </w:r>
      <w:r>
        <w:rPr>
          <w:sz w:val="22"/>
        </w:rPr>
        <w:t>temporary</w:t>
      </w:r>
      <w:r>
        <w:rPr>
          <w:spacing w:val="39"/>
          <w:sz w:val="22"/>
        </w:rPr>
        <w:t> </w:t>
      </w:r>
      <w:r>
        <w:rPr>
          <w:sz w:val="22"/>
        </w:rPr>
        <w:t>services</w:t>
      </w:r>
      <w:r>
        <w:rPr>
          <w:spacing w:val="40"/>
          <w:sz w:val="22"/>
        </w:rPr>
        <w:t> </w:t>
      </w:r>
      <w:r>
        <w:rPr>
          <w:sz w:val="22"/>
        </w:rPr>
        <w:t>and</w:t>
      </w:r>
      <w:r>
        <w:rPr>
          <w:spacing w:val="40"/>
          <w:sz w:val="22"/>
        </w:rPr>
        <w:t> </w:t>
      </w:r>
      <w:r>
        <w:rPr>
          <w:sz w:val="22"/>
        </w:rPr>
        <w:t>facilities,</w:t>
      </w:r>
      <w:r>
        <w:rPr>
          <w:spacing w:val="40"/>
          <w:sz w:val="22"/>
        </w:rPr>
        <w:t> </w:t>
      </w:r>
      <w:r>
        <w:rPr>
          <w:sz w:val="22"/>
        </w:rPr>
        <w:t>including utilities, construction and support facilities, security and protection.</w:t>
      </w:r>
    </w:p>
    <w:p>
      <w:pPr>
        <w:pStyle w:val="BodyText"/>
      </w:pPr>
    </w:p>
    <w:p>
      <w:pPr>
        <w:pStyle w:val="ListParagraph"/>
        <w:numPr>
          <w:ilvl w:val="3"/>
          <w:numId w:val="60"/>
        </w:numPr>
        <w:tabs>
          <w:tab w:pos="2700" w:val="left" w:leader="none"/>
        </w:tabs>
        <w:spacing w:line="240" w:lineRule="auto" w:before="1" w:after="0"/>
        <w:ind w:left="2700" w:right="722" w:hanging="360"/>
        <w:jc w:val="left"/>
        <w:rPr>
          <w:sz w:val="22"/>
        </w:rPr>
      </w:pPr>
      <w:r>
        <w:rPr>
          <w:sz w:val="22"/>
        </w:rPr>
        <w:t>Temporary utilities, services and facilities will be provided by the Owner through the CM unless otherwise noted or directed by the CM.</w:t>
      </w:r>
    </w:p>
    <w:p>
      <w:pPr>
        <w:pStyle w:val="BodyText"/>
      </w:pPr>
    </w:p>
    <w:p>
      <w:pPr>
        <w:pStyle w:val="ListParagraph"/>
        <w:numPr>
          <w:ilvl w:val="4"/>
          <w:numId w:val="60"/>
        </w:numPr>
        <w:tabs>
          <w:tab w:pos="3238" w:val="left" w:leader="none"/>
        </w:tabs>
        <w:spacing w:line="240" w:lineRule="auto" w:before="0" w:after="0"/>
        <w:ind w:left="3238" w:right="0" w:hanging="358"/>
        <w:jc w:val="left"/>
        <w:rPr>
          <w:sz w:val="22"/>
        </w:rPr>
      </w:pPr>
      <w:r>
        <w:rPr>
          <w:sz w:val="22"/>
        </w:rPr>
        <w:t>Each</w:t>
      </w:r>
      <w:r>
        <w:rPr>
          <w:spacing w:val="-7"/>
          <w:sz w:val="22"/>
        </w:rPr>
        <w:t> </w:t>
      </w:r>
      <w:r>
        <w:rPr>
          <w:sz w:val="22"/>
        </w:rPr>
        <w:t>Contractor</w:t>
      </w:r>
      <w:r>
        <w:rPr>
          <w:spacing w:val="-3"/>
          <w:sz w:val="22"/>
        </w:rPr>
        <w:t> </w:t>
      </w:r>
      <w:r>
        <w:rPr>
          <w:sz w:val="22"/>
        </w:rPr>
        <w:t>shall</w:t>
      </w:r>
      <w:r>
        <w:rPr>
          <w:spacing w:val="-3"/>
          <w:sz w:val="22"/>
        </w:rPr>
        <w:t> </w:t>
      </w:r>
      <w:r>
        <w:rPr>
          <w:sz w:val="22"/>
        </w:rPr>
        <w:t>provide</w:t>
      </w:r>
      <w:r>
        <w:rPr>
          <w:spacing w:val="-3"/>
          <w:sz w:val="22"/>
        </w:rPr>
        <w:t> </w:t>
      </w:r>
      <w:r>
        <w:rPr>
          <w:sz w:val="22"/>
        </w:rPr>
        <w:t>their</w:t>
      </w:r>
      <w:r>
        <w:rPr>
          <w:spacing w:val="-4"/>
          <w:sz w:val="22"/>
        </w:rPr>
        <w:t> </w:t>
      </w:r>
      <w:r>
        <w:rPr>
          <w:sz w:val="22"/>
        </w:rPr>
        <w:t>own</w:t>
      </w:r>
      <w:r>
        <w:rPr>
          <w:spacing w:val="-5"/>
          <w:sz w:val="22"/>
        </w:rPr>
        <w:t> </w:t>
      </w:r>
      <w:r>
        <w:rPr>
          <w:sz w:val="22"/>
        </w:rPr>
        <w:t>hoisting,</w:t>
      </w:r>
      <w:r>
        <w:rPr>
          <w:spacing w:val="-3"/>
          <w:sz w:val="22"/>
        </w:rPr>
        <w:t> </w:t>
      </w:r>
      <w:r>
        <w:rPr>
          <w:sz w:val="22"/>
        </w:rPr>
        <w:t>loading</w:t>
      </w:r>
      <w:r>
        <w:rPr>
          <w:spacing w:val="-3"/>
          <w:sz w:val="22"/>
        </w:rPr>
        <w:t> </w:t>
      </w:r>
      <w:r>
        <w:rPr>
          <w:sz w:val="22"/>
        </w:rPr>
        <w:t>and</w:t>
      </w:r>
      <w:r>
        <w:rPr>
          <w:spacing w:val="-4"/>
          <w:sz w:val="22"/>
        </w:rPr>
        <w:t> </w:t>
      </w:r>
      <w:r>
        <w:rPr>
          <w:spacing w:val="-2"/>
          <w:sz w:val="22"/>
        </w:rPr>
        <w:t>unloading.</w:t>
      </w:r>
    </w:p>
    <w:p>
      <w:pPr>
        <w:pStyle w:val="ListParagraph"/>
        <w:numPr>
          <w:ilvl w:val="4"/>
          <w:numId w:val="60"/>
        </w:numPr>
        <w:tabs>
          <w:tab w:pos="3238" w:val="left" w:leader="none"/>
          <w:tab w:pos="3240" w:val="left" w:leader="none"/>
        </w:tabs>
        <w:spacing w:line="240" w:lineRule="auto" w:before="0" w:after="0"/>
        <w:ind w:left="3240" w:right="721" w:hanging="360"/>
        <w:jc w:val="left"/>
        <w:rPr>
          <w:sz w:val="22"/>
        </w:rPr>
      </w:pPr>
      <w:r>
        <w:rPr>
          <w:sz w:val="22"/>
        </w:rPr>
        <w:t>Contractors shall arrange for, and schedule, all deliveries during their own</w:t>
      </w:r>
      <w:r>
        <w:rPr>
          <w:spacing w:val="40"/>
          <w:sz w:val="22"/>
        </w:rPr>
        <w:t> </w:t>
      </w:r>
      <w:r>
        <w:rPr>
          <w:sz w:val="22"/>
        </w:rPr>
        <w:t>normal workday hours.</w:t>
      </w:r>
    </w:p>
    <w:p>
      <w:pPr>
        <w:pStyle w:val="Heading1"/>
        <w:numPr>
          <w:ilvl w:val="4"/>
          <w:numId w:val="60"/>
        </w:numPr>
        <w:tabs>
          <w:tab w:pos="3240" w:val="left" w:leader="none"/>
          <w:tab w:pos="3955" w:val="left" w:leader="none"/>
          <w:tab w:pos="5446" w:val="left" w:leader="none"/>
          <w:tab w:pos="5823" w:val="left" w:leader="none"/>
          <w:tab w:pos="7275" w:val="left" w:leader="none"/>
          <w:tab w:pos="7865" w:val="left" w:leader="none"/>
          <w:tab w:pos="8622" w:val="left" w:leader="none"/>
          <w:tab w:pos="9333" w:val="left" w:leader="none"/>
        </w:tabs>
        <w:spacing w:line="237" w:lineRule="auto" w:before="3" w:after="0"/>
        <w:ind w:left="3240" w:right="723" w:hanging="360"/>
        <w:jc w:val="left"/>
      </w:pPr>
      <w:r>
        <w:rPr>
          <w:spacing w:val="-4"/>
        </w:rPr>
        <w:t>EACH</w:t>
      </w:r>
      <w:r>
        <w:rPr/>
        <w:tab/>
      </w:r>
      <w:r>
        <w:rPr>
          <w:spacing w:val="-2"/>
        </w:rPr>
        <w:t>CONTRACTOR</w:t>
      </w:r>
      <w:r>
        <w:rPr/>
        <w:tab/>
      </w:r>
      <w:r>
        <w:rPr>
          <w:spacing w:val="-6"/>
        </w:rPr>
        <w:t>IS</w:t>
      </w:r>
      <w:r>
        <w:rPr/>
        <w:tab/>
      </w:r>
      <w:r>
        <w:rPr>
          <w:spacing w:val="-2"/>
        </w:rPr>
        <w:t>RESPONSIBLE</w:t>
      </w:r>
      <w:r>
        <w:rPr/>
        <w:tab/>
      </w:r>
      <w:r>
        <w:rPr>
          <w:spacing w:val="-4"/>
        </w:rPr>
        <w:t>FOR</w:t>
      </w:r>
      <w:r>
        <w:rPr/>
        <w:tab/>
      </w:r>
      <w:r>
        <w:rPr>
          <w:spacing w:val="-2"/>
        </w:rPr>
        <w:t>THEIR</w:t>
      </w:r>
      <w:r>
        <w:rPr/>
        <w:tab/>
      </w:r>
      <w:r>
        <w:rPr>
          <w:spacing w:val="-4"/>
        </w:rPr>
        <w:t>OWN</w:t>
      </w:r>
      <w:r>
        <w:rPr/>
        <w:tab/>
      </w:r>
      <w:r>
        <w:rPr>
          <w:spacing w:val="-2"/>
        </w:rPr>
        <w:t>WINTER </w:t>
      </w:r>
      <w:r>
        <w:rPr/>
        <w:t>PROTECTION AS IT RELATES TO YOUR SCOPE OF WORK.</w:t>
      </w:r>
    </w:p>
    <w:p>
      <w:pPr>
        <w:pStyle w:val="BodyText"/>
        <w:spacing w:before="1"/>
        <w:rPr>
          <w:b/>
        </w:rPr>
      </w:pPr>
    </w:p>
    <w:p>
      <w:pPr>
        <w:pStyle w:val="ListParagraph"/>
        <w:numPr>
          <w:ilvl w:val="2"/>
          <w:numId w:val="60"/>
        </w:numPr>
        <w:tabs>
          <w:tab w:pos="2339" w:val="left" w:leader="none"/>
        </w:tabs>
        <w:spacing w:line="240" w:lineRule="auto" w:before="1" w:after="0"/>
        <w:ind w:left="2339" w:right="0" w:hanging="719"/>
        <w:jc w:val="left"/>
        <w:rPr>
          <w:sz w:val="22"/>
        </w:rPr>
      </w:pPr>
      <w:r>
        <w:rPr>
          <w:sz w:val="22"/>
        </w:rPr>
        <w:t>Temporary</w:t>
      </w:r>
      <w:r>
        <w:rPr>
          <w:spacing w:val="-4"/>
          <w:sz w:val="22"/>
        </w:rPr>
        <w:t> </w:t>
      </w:r>
      <w:r>
        <w:rPr>
          <w:sz w:val="22"/>
        </w:rPr>
        <w:t>Utilities</w:t>
      </w:r>
      <w:r>
        <w:rPr>
          <w:spacing w:val="-3"/>
          <w:sz w:val="22"/>
        </w:rPr>
        <w:t> </w:t>
      </w:r>
      <w:r>
        <w:rPr>
          <w:sz w:val="22"/>
        </w:rPr>
        <w:t>include,</w:t>
      </w:r>
      <w:r>
        <w:rPr>
          <w:spacing w:val="-2"/>
          <w:sz w:val="22"/>
        </w:rPr>
        <w:t> </w:t>
      </w:r>
      <w:r>
        <w:rPr>
          <w:sz w:val="22"/>
        </w:rPr>
        <w:t>but</w:t>
      </w:r>
      <w:r>
        <w:rPr>
          <w:spacing w:val="-3"/>
          <w:sz w:val="22"/>
        </w:rPr>
        <w:t> </w:t>
      </w:r>
      <w:r>
        <w:rPr>
          <w:sz w:val="22"/>
        </w:rPr>
        <w:t>are</w:t>
      </w:r>
      <w:r>
        <w:rPr>
          <w:spacing w:val="-2"/>
          <w:sz w:val="22"/>
        </w:rPr>
        <w:t> </w:t>
      </w:r>
      <w:r>
        <w:rPr>
          <w:sz w:val="22"/>
        </w:rPr>
        <w:t>not</w:t>
      </w:r>
      <w:r>
        <w:rPr>
          <w:spacing w:val="-3"/>
          <w:sz w:val="22"/>
        </w:rPr>
        <w:t> </w:t>
      </w:r>
      <w:r>
        <w:rPr>
          <w:sz w:val="22"/>
        </w:rPr>
        <w:t>limited</w:t>
      </w:r>
      <w:r>
        <w:rPr>
          <w:spacing w:val="-4"/>
          <w:sz w:val="22"/>
        </w:rPr>
        <w:t> </w:t>
      </w:r>
      <w:r>
        <w:rPr>
          <w:spacing w:val="-5"/>
          <w:sz w:val="22"/>
        </w:rPr>
        <w:t>to:</w:t>
      </w:r>
    </w:p>
    <w:p>
      <w:pPr>
        <w:pStyle w:val="BodyText"/>
      </w:pPr>
    </w:p>
    <w:p>
      <w:pPr>
        <w:pStyle w:val="ListParagraph"/>
        <w:numPr>
          <w:ilvl w:val="3"/>
          <w:numId w:val="60"/>
        </w:numPr>
        <w:tabs>
          <w:tab w:pos="2699" w:val="left" w:leader="none"/>
        </w:tabs>
        <w:spacing w:line="240" w:lineRule="auto" w:before="0" w:after="0"/>
        <w:ind w:left="2699" w:right="0" w:hanging="359"/>
        <w:jc w:val="left"/>
        <w:rPr>
          <w:sz w:val="22"/>
        </w:rPr>
      </w:pPr>
      <w:r>
        <w:rPr>
          <w:sz w:val="22"/>
        </w:rPr>
        <w:t>Temporary</w:t>
      </w:r>
      <w:r>
        <w:rPr>
          <w:spacing w:val="-3"/>
          <w:sz w:val="22"/>
        </w:rPr>
        <w:t> </w:t>
      </w:r>
      <w:r>
        <w:rPr>
          <w:sz w:val="22"/>
        </w:rPr>
        <w:t>Water</w:t>
      </w:r>
      <w:r>
        <w:rPr>
          <w:spacing w:val="-2"/>
          <w:sz w:val="22"/>
        </w:rPr>
        <w:t> Service</w:t>
      </w:r>
    </w:p>
    <w:p>
      <w:pPr>
        <w:pStyle w:val="ListParagraph"/>
        <w:numPr>
          <w:ilvl w:val="4"/>
          <w:numId w:val="60"/>
        </w:numPr>
        <w:tabs>
          <w:tab w:pos="3239" w:val="left" w:leader="none"/>
        </w:tabs>
        <w:spacing w:line="240" w:lineRule="auto" w:before="0" w:after="0"/>
        <w:ind w:left="3239" w:right="0" w:hanging="359"/>
        <w:jc w:val="left"/>
        <w:rPr>
          <w:sz w:val="22"/>
        </w:rPr>
      </w:pPr>
      <w:r>
        <w:rPr>
          <w:sz w:val="22"/>
        </w:rPr>
        <w:t>By</w:t>
      </w:r>
      <w:r>
        <w:rPr>
          <w:spacing w:val="1"/>
          <w:sz w:val="22"/>
        </w:rPr>
        <w:t> </w:t>
      </w:r>
      <w:r>
        <w:rPr>
          <w:spacing w:val="-2"/>
          <w:sz w:val="22"/>
        </w:rPr>
        <w:t>Owner</w:t>
      </w:r>
    </w:p>
    <w:p>
      <w:pPr>
        <w:pStyle w:val="BodyText"/>
        <w:spacing w:before="1"/>
      </w:pPr>
    </w:p>
    <w:p>
      <w:pPr>
        <w:pStyle w:val="ListParagraph"/>
        <w:numPr>
          <w:ilvl w:val="3"/>
          <w:numId w:val="60"/>
        </w:numPr>
        <w:tabs>
          <w:tab w:pos="2699" w:val="left" w:leader="none"/>
        </w:tabs>
        <w:spacing w:line="240" w:lineRule="auto" w:before="0" w:after="0"/>
        <w:ind w:left="2699" w:right="0" w:hanging="359"/>
        <w:jc w:val="left"/>
        <w:rPr>
          <w:sz w:val="22"/>
        </w:rPr>
      </w:pPr>
      <w:r>
        <w:rPr>
          <w:sz w:val="22"/>
        </w:rPr>
        <w:t>Temporary</w:t>
      </w:r>
      <w:r>
        <w:rPr>
          <w:spacing w:val="-2"/>
          <w:sz w:val="22"/>
        </w:rPr>
        <w:t> </w:t>
      </w:r>
      <w:r>
        <w:rPr>
          <w:sz w:val="22"/>
        </w:rPr>
        <w:t>Electric,</w:t>
      </w:r>
      <w:r>
        <w:rPr>
          <w:spacing w:val="-7"/>
          <w:sz w:val="22"/>
        </w:rPr>
        <w:t> </w:t>
      </w:r>
      <w:r>
        <w:rPr>
          <w:sz w:val="22"/>
        </w:rPr>
        <w:t>Power</w:t>
      </w:r>
      <w:r>
        <w:rPr>
          <w:spacing w:val="-5"/>
          <w:sz w:val="22"/>
        </w:rPr>
        <w:t> </w:t>
      </w:r>
      <w:r>
        <w:rPr>
          <w:sz w:val="22"/>
        </w:rPr>
        <w:t>and</w:t>
      </w:r>
      <w:r>
        <w:rPr>
          <w:spacing w:val="-2"/>
          <w:sz w:val="22"/>
        </w:rPr>
        <w:t> </w:t>
      </w:r>
      <w:r>
        <w:rPr>
          <w:spacing w:val="-4"/>
          <w:sz w:val="22"/>
        </w:rPr>
        <w:t>Light</w:t>
      </w:r>
    </w:p>
    <w:p>
      <w:pPr>
        <w:pStyle w:val="ListParagraph"/>
        <w:numPr>
          <w:ilvl w:val="4"/>
          <w:numId w:val="60"/>
        </w:numPr>
        <w:tabs>
          <w:tab w:pos="3238" w:val="left" w:leader="none"/>
        </w:tabs>
        <w:spacing w:line="240" w:lineRule="auto" w:before="0" w:after="0"/>
        <w:ind w:left="3238" w:right="0" w:hanging="358"/>
        <w:jc w:val="left"/>
        <w:rPr>
          <w:sz w:val="22"/>
        </w:rPr>
      </w:pPr>
      <w:r>
        <w:rPr>
          <w:sz w:val="22"/>
        </w:rPr>
        <w:t>By</w:t>
      </w:r>
      <w:r>
        <w:rPr>
          <w:spacing w:val="-1"/>
          <w:sz w:val="22"/>
        </w:rPr>
        <w:t> </w:t>
      </w:r>
      <w:r>
        <w:rPr>
          <w:sz w:val="22"/>
        </w:rPr>
        <w:t>Electrical</w:t>
      </w:r>
      <w:r>
        <w:rPr>
          <w:spacing w:val="-2"/>
          <w:sz w:val="22"/>
        </w:rPr>
        <w:t> Contractor</w:t>
      </w:r>
    </w:p>
    <w:p>
      <w:pPr>
        <w:pStyle w:val="ListParagraph"/>
        <w:numPr>
          <w:ilvl w:val="2"/>
          <w:numId w:val="60"/>
        </w:numPr>
        <w:tabs>
          <w:tab w:pos="2339" w:val="left" w:leader="none"/>
        </w:tabs>
        <w:spacing w:line="240" w:lineRule="auto" w:before="267" w:after="0"/>
        <w:ind w:left="2339" w:right="0" w:hanging="719"/>
        <w:jc w:val="left"/>
        <w:rPr>
          <w:sz w:val="22"/>
        </w:rPr>
      </w:pPr>
      <w:r>
        <w:rPr>
          <w:sz w:val="22"/>
        </w:rPr>
        <w:t>Temporary</w:t>
      </w:r>
      <w:r>
        <w:rPr>
          <w:spacing w:val="-3"/>
          <w:sz w:val="22"/>
        </w:rPr>
        <w:t> </w:t>
      </w:r>
      <w:r>
        <w:rPr>
          <w:sz w:val="22"/>
        </w:rPr>
        <w:t>Construction</w:t>
      </w:r>
      <w:r>
        <w:rPr>
          <w:spacing w:val="-3"/>
          <w:sz w:val="22"/>
        </w:rPr>
        <w:t> </w:t>
      </w:r>
      <w:r>
        <w:rPr>
          <w:sz w:val="22"/>
        </w:rPr>
        <w:t>and</w:t>
      </w:r>
      <w:r>
        <w:rPr>
          <w:spacing w:val="-3"/>
          <w:sz w:val="22"/>
        </w:rPr>
        <w:t> </w:t>
      </w:r>
      <w:r>
        <w:rPr>
          <w:sz w:val="22"/>
        </w:rPr>
        <w:t>Support</w:t>
      </w:r>
      <w:r>
        <w:rPr>
          <w:spacing w:val="-4"/>
          <w:sz w:val="22"/>
        </w:rPr>
        <w:t> </w:t>
      </w:r>
      <w:r>
        <w:rPr>
          <w:sz w:val="22"/>
        </w:rPr>
        <w:t>Facilities</w:t>
      </w:r>
      <w:r>
        <w:rPr>
          <w:spacing w:val="-3"/>
          <w:sz w:val="22"/>
        </w:rPr>
        <w:t> </w:t>
      </w:r>
      <w:r>
        <w:rPr>
          <w:sz w:val="22"/>
        </w:rPr>
        <w:t>include,</w:t>
      </w:r>
      <w:r>
        <w:rPr>
          <w:spacing w:val="-7"/>
          <w:sz w:val="22"/>
        </w:rPr>
        <w:t> </w:t>
      </w:r>
      <w:r>
        <w:rPr>
          <w:sz w:val="22"/>
        </w:rPr>
        <w:t>but</w:t>
      </w:r>
      <w:r>
        <w:rPr>
          <w:spacing w:val="-3"/>
          <w:sz w:val="22"/>
        </w:rPr>
        <w:t> </w:t>
      </w:r>
      <w:r>
        <w:rPr>
          <w:sz w:val="22"/>
        </w:rPr>
        <w:t>are</w:t>
      </w:r>
      <w:r>
        <w:rPr>
          <w:spacing w:val="-3"/>
          <w:sz w:val="22"/>
        </w:rPr>
        <w:t> </w:t>
      </w:r>
      <w:r>
        <w:rPr>
          <w:sz w:val="22"/>
        </w:rPr>
        <w:t>not</w:t>
      </w:r>
      <w:r>
        <w:rPr>
          <w:spacing w:val="-3"/>
          <w:sz w:val="22"/>
        </w:rPr>
        <w:t> </w:t>
      </w:r>
      <w:r>
        <w:rPr>
          <w:sz w:val="22"/>
        </w:rPr>
        <w:t>limited</w:t>
      </w:r>
      <w:r>
        <w:rPr>
          <w:spacing w:val="-3"/>
          <w:sz w:val="22"/>
        </w:rPr>
        <w:t> </w:t>
      </w:r>
      <w:r>
        <w:rPr>
          <w:spacing w:val="-5"/>
          <w:sz w:val="22"/>
        </w:rPr>
        <w:t>to:</w:t>
      </w:r>
    </w:p>
    <w:p>
      <w:pPr>
        <w:pStyle w:val="BodyText"/>
      </w:pPr>
    </w:p>
    <w:p>
      <w:pPr>
        <w:pStyle w:val="ListParagraph"/>
        <w:numPr>
          <w:ilvl w:val="3"/>
          <w:numId w:val="60"/>
        </w:numPr>
        <w:tabs>
          <w:tab w:pos="2700" w:val="left" w:leader="none"/>
        </w:tabs>
        <w:spacing w:line="240" w:lineRule="auto" w:before="0" w:after="0"/>
        <w:ind w:left="2700" w:right="724" w:hanging="360"/>
        <w:jc w:val="left"/>
        <w:rPr>
          <w:sz w:val="22"/>
        </w:rPr>
      </w:pPr>
      <w:r>
        <w:rPr>
          <w:sz w:val="22"/>
        </w:rPr>
        <w:t>Temporary Heat – CM will direct contractor to hook up temporary building heat</w:t>
      </w:r>
      <w:r>
        <w:rPr>
          <w:spacing w:val="40"/>
          <w:sz w:val="22"/>
        </w:rPr>
        <w:t> </w:t>
      </w:r>
      <w:r>
        <w:rPr>
          <w:sz w:val="22"/>
        </w:rPr>
        <w:t>on a Time &amp; Materials basis.</w:t>
      </w:r>
      <w:r>
        <w:rPr>
          <w:spacing w:val="80"/>
          <w:sz w:val="22"/>
        </w:rPr>
        <w:t> </w:t>
      </w:r>
      <w:r>
        <w:rPr>
          <w:sz w:val="22"/>
        </w:rPr>
        <w:t>The Owner will pay for utility usage.</w:t>
      </w:r>
    </w:p>
    <w:p>
      <w:pPr>
        <w:pStyle w:val="BodyText"/>
        <w:spacing w:before="1"/>
      </w:pPr>
    </w:p>
    <w:p>
      <w:pPr>
        <w:pStyle w:val="ListParagraph"/>
        <w:numPr>
          <w:ilvl w:val="3"/>
          <w:numId w:val="60"/>
        </w:numPr>
        <w:tabs>
          <w:tab w:pos="2699" w:val="left" w:leader="none"/>
        </w:tabs>
        <w:spacing w:line="240" w:lineRule="auto" w:before="0" w:after="0"/>
        <w:ind w:left="2699" w:right="0" w:hanging="359"/>
        <w:jc w:val="left"/>
        <w:rPr>
          <w:sz w:val="22"/>
        </w:rPr>
      </w:pPr>
      <w:r>
        <w:rPr>
          <w:sz w:val="22"/>
        </w:rPr>
        <w:t>Field</w:t>
      </w:r>
      <w:r>
        <w:rPr>
          <w:spacing w:val="-4"/>
          <w:sz w:val="22"/>
        </w:rPr>
        <w:t> </w:t>
      </w:r>
      <w:r>
        <w:rPr>
          <w:spacing w:val="-2"/>
          <w:sz w:val="22"/>
        </w:rPr>
        <w:t>Offices</w:t>
      </w:r>
    </w:p>
    <w:p>
      <w:pPr>
        <w:pStyle w:val="ListParagraph"/>
        <w:numPr>
          <w:ilvl w:val="4"/>
          <w:numId w:val="60"/>
        </w:numPr>
        <w:tabs>
          <w:tab w:pos="3238" w:val="left" w:leader="none"/>
        </w:tabs>
        <w:spacing w:line="240" w:lineRule="auto" w:before="0" w:after="0"/>
        <w:ind w:left="3238" w:right="0" w:hanging="358"/>
        <w:jc w:val="left"/>
        <w:rPr>
          <w:sz w:val="22"/>
        </w:rPr>
      </w:pPr>
      <w:r>
        <w:rPr>
          <w:sz w:val="22"/>
        </w:rPr>
        <w:t>By Each</w:t>
      </w:r>
      <w:r>
        <w:rPr>
          <w:spacing w:val="-3"/>
          <w:sz w:val="22"/>
        </w:rPr>
        <w:t> </w:t>
      </w:r>
      <w:r>
        <w:rPr>
          <w:sz w:val="22"/>
        </w:rPr>
        <w:t>Trade</w:t>
      </w:r>
      <w:r>
        <w:rPr>
          <w:spacing w:val="-1"/>
          <w:sz w:val="22"/>
        </w:rPr>
        <w:t> </w:t>
      </w:r>
      <w:r>
        <w:rPr>
          <w:spacing w:val="-2"/>
          <w:sz w:val="22"/>
        </w:rPr>
        <w:t>Contractor</w:t>
      </w:r>
    </w:p>
    <w:p>
      <w:pPr>
        <w:pStyle w:val="BodyText"/>
        <w:spacing w:before="1"/>
      </w:pPr>
    </w:p>
    <w:p>
      <w:pPr>
        <w:pStyle w:val="ListParagraph"/>
        <w:numPr>
          <w:ilvl w:val="3"/>
          <w:numId w:val="60"/>
        </w:numPr>
        <w:tabs>
          <w:tab w:pos="2699" w:val="left" w:leader="none"/>
        </w:tabs>
        <w:spacing w:line="240" w:lineRule="auto" w:before="0" w:after="0"/>
        <w:ind w:left="2699" w:right="0" w:hanging="359"/>
        <w:jc w:val="left"/>
        <w:rPr>
          <w:sz w:val="22"/>
        </w:rPr>
      </w:pPr>
      <w:r>
        <w:rPr>
          <w:sz w:val="22"/>
        </w:rPr>
        <w:t>Temporary</w:t>
      </w:r>
      <w:r>
        <w:rPr>
          <w:spacing w:val="-5"/>
          <w:sz w:val="22"/>
        </w:rPr>
        <w:t> </w:t>
      </w:r>
      <w:r>
        <w:rPr>
          <w:spacing w:val="-2"/>
          <w:sz w:val="22"/>
        </w:rPr>
        <w:t>Toilets</w:t>
      </w:r>
    </w:p>
    <w:p>
      <w:pPr>
        <w:pStyle w:val="ListParagraph"/>
        <w:numPr>
          <w:ilvl w:val="4"/>
          <w:numId w:val="60"/>
        </w:numPr>
        <w:tabs>
          <w:tab w:pos="3238" w:val="left" w:leader="none"/>
        </w:tabs>
        <w:spacing w:line="240" w:lineRule="auto" w:before="0" w:after="0"/>
        <w:ind w:left="3238" w:right="0" w:hanging="358"/>
        <w:jc w:val="left"/>
        <w:rPr>
          <w:sz w:val="22"/>
        </w:rPr>
      </w:pPr>
      <w:r>
        <w:rPr>
          <w:sz w:val="22"/>
        </w:rPr>
        <w:t>By</w:t>
      </w:r>
      <w:r>
        <w:rPr>
          <w:spacing w:val="1"/>
          <w:sz w:val="22"/>
        </w:rPr>
        <w:t> </w:t>
      </w:r>
      <w:r>
        <w:rPr>
          <w:spacing w:val="-2"/>
          <w:sz w:val="22"/>
        </w:rPr>
        <w:t>Owner</w:t>
      </w:r>
    </w:p>
    <w:p>
      <w:pPr>
        <w:pStyle w:val="ListParagraph"/>
        <w:numPr>
          <w:ilvl w:val="3"/>
          <w:numId w:val="60"/>
        </w:numPr>
        <w:tabs>
          <w:tab w:pos="2699" w:val="left" w:leader="none"/>
        </w:tabs>
        <w:spacing w:line="240" w:lineRule="auto" w:before="267" w:after="0"/>
        <w:ind w:left="2699" w:right="0" w:hanging="359"/>
        <w:jc w:val="left"/>
        <w:rPr>
          <w:sz w:val="22"/>
        </w:rPr>
      </w:pPr>
      <w:r>
        <w:rPr>
          <w:spacing w:val="-2"/>
          <w:sz w:val="22"/>
        </w:rPr>
        <w:t>Dumpster</w:t>
      </w:r>
    </w:p>
    <w:p>
      <w:pPr>
        <w:pStyle w:val="ListParagraph"/>
        <w:numPr>
          <w:ilvl w:val="4"/>
          <w:numId w:val="60"/>
        </w:numPr>
        <w:tabs>
          <w:tab w:pos="3238" w:val="left" w:leader="none"/>
        </w:tabs>
        <w:spacing w:line="240" w:lineRule="auto" w:before="0" w:after="0"/>
        <w:ind w:left="3238" w:right="0" w:hanging="358"/>
        <w:jc w:val="left"/>
        <w:rPr>
          <w:sz w:val="22"/>
        </w:rPr>
      </w:pPr>
      <w:r>
        <w:rPr>
          <w:sz w:val="22"/>
        </w:rPr>
        <w:t>By</w:t>
      </w:r>
      <w:r>
        <w:rPr>
          <w:spacing w:val="1"/>
          <w:sz w:val="22"/>
        </w:rPr>
        <w:t> </w:t>
      </w:r>
      <w:r>
        <w:rPr>
          <w:spacing w:val="-2"/>
          <w:sz w:val="22"/>
        </w:rPr>
        <w:t>Owner</w:t>
      </w:r>
    </w:p>
    <w:p>
      <w:pPr>
        <w:pStyle w:val="BodyText"/>
        <w:spacing w:before="174"/>
        <w:rPr>
          <w:sz w:val="20"/>
        </w:rPr>
      </w:pPr>
      <w:r>
        <w:rPr>
          <w:sz w:val="20"/>
        </w:rPr>
        <mc:AlternateContent>
          <mc:Choice Requires="wps">
            <w:drawing>
              <wp:anchor distT="0" distB="0" distL="0" distR="0" allowOverlap="1" layoutInCell="1" locked="0" behindDoc="1" simplePos="0" relativeHeight="487639040">
                <wp:simplePos x="0" y="0"/>
                <wp:positionH relativeFrom="page">
                  <wp:posOffset>896112</wp:posOffset>
                </wp:positionH>
                <wp:positionV relativeFrom="paragraph">
                  <wp:posOffset>281126</wp:posOffset>
                </wp:positionV>
                <wp:extent cx="5980430" cy="6350"/>
                <wp:effectExtent l="0" t="0" r="0" b="0"/>
                <wp:wrapTopAndBottom/>
                <wp:docPr id="176" name="Graphic 176"/>
                <wp:cNvGraphicFramePr>
                  <a:graphicFrameLocks/>
                </wp:cNvGraphicFramePr>
                <a:graphic>
                  <a:graphicData uri="http://schemas.microsoft.com/office/word/2010/wordprocessingShape">
                    <wps:wsp>
                      <wps:cNvPr id="176" name="Graphic 176"/>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2.135981pt;width:470.879986pt;height:.480011pt;mso-position-horizontal-relative:page;mso-position-vertical-relative:paragraph;z-index:-15677440;mso-wrap-distance-left:0;mso-wrap-distance-right:0" id="docshape172" filled="true" fillcolor="#000000" stroked="false">
                <v:fill type="solid"/>
                <w10:wrap type="topAndBottom"/>
              </v:rect>
            </w:pict>
          </mc:Fallback>
        </mc:AlternateContent>
      </w:r>
    </w:p>
    <w:p>
      <w:pPr>
        <w:tabs>
          <w:tab w:pos="6553" w:val="left" w:leader="none"/>
          <w:tab w:pos="7484" w:val="left" w:leader="none"/>
        </w:tabs>
        <w:spacing w:before="18"/>
        <w:ind w:left="720" w:right="724" w:firstLine="0"/>
        <w:jc w:val="left"/>
        <w:rPr>
          <w:sz w:val="20"/>
        </w:rPr>
      </w:pPr>
      <w:r>
        <w:rPr>
          <w:sz w:val="20"/>
        </w:rPr>
        <w:t>Essexville-Hampton Public Schools</w:t>
        <w:tab/>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6"/>
          <w:sz w:val="20"/>
        </w:rPr>
        <w:t> </w:t>
      </w:r>
      <w:r>
        <w:rPr>
          <w:sz w:val="20"/>
        </w:rPr>
        <w:t>5000</w:t>
      </w:r>
      <w:r>
        <w:rPr>
          <w:spacing w:val="1"/>
          <w:sz w:val="20"/>
        </w:rPr>
        <w:t> </w:t>
      </w:r>
      <w:r>
        <w:rPr>
          <w:sz w:val="20"/>
        </w:rPr>
        <w:t>-</w:t>
      </w:r>
      <w:r>
        <w:rPr>
          <w:spacing w:val="-5"/>
          <w:sz w:val="20"/>
        </w:rPr>
        <w:t> </w:t>
      </w:r>
      <w:r>
        <w:rPr>
          <w:sz w:val="20"/>
        </w:rPr>
        <w:t>Temporary</w:t>
      </w:r>
      <w:r>
        <w:rPr>
          <w:spacing w:val="-3"/>
          <w:sz w:val="20"/>
        </w:rPr>
        <w:t> </w:t>
      </w:r>
      <w:r>
        <w:rPr>
          <w:sz w:val="20"/>
        </w:rPr>
        <w:t>Facilities</w:t>
      </w:r>
      <w:r>
        <w:rPr>
          <w:spacing w:val="-2"/>
          <w:sz w:val="20"/>
        </w:rPr>
        <w:t> </w:t>
      </w:r>
      <w:r>
        <w:rPr>
          <w:sz w:val="20"/>
        </w:rPr>
        <w:t>and</w:t>
      </w:r>
      <w:r>
        <w:rPr>
          <w:spacing w:val="-4"/>
          <w:sz w:val="20"/>
        </w:rPr>
        <w:t> </w:t>
      </w:r>
      <w:r>
        <w:rPr>
          <w:spacing w:val="-2"/>
          <w:sz w:val="20"/>
        </w:rPr>
        <w:t>Controls</w:t>
      </w:r>
    </w:p>
    <w:p>
      <w:pPr>
        <w:spacing w:after="0"/>
        <w:jc w:val="left"/>
        <w:rPr>
          <w:sz w:val="20"/>
        </w:rPr>
        <w:sectPr>
          <w:footerReference w:type="default" r:id="rId82"/>
          <w:footerReference w:type="even" r:id="rId83"/>
          <w:pgSz w:w="12240" w:h="15840"/>
          <w:pgMar w:header="0" w:footer="544" w:top="1400" w:bottom="740" w:left="720" w:right="720"/>
          <w:pgNumType w:start="1"/>
        </w:sectPr>
      </w:pPr>
    </w:p>
    <w:p>
      <w:pPr>
        <w:pStyle w:val="ListParagraph"/>
        <w:numPr>
          <w:ilvl w:val="5"/>
          <w:numId w:val="60"/>
        </w:numPr>
        <w:tabs>
          <w:tab w:pos="3780" w:val="left" w:leader="none"/>
        </w:tabs>
        <w:spacing w:line="240" w:lineRule="auto" w:before="39" w:after="0"/>
        <w:ind w:left="3780" w:right="720" w:hanging="360"/>
        <w:jc w:val="both"/>
        <w:rPr>
          <w:sz w:val="22"/>
        </w:rPr>
      </w:pPr>
      <w:r>
        <w:rPr>
          <w:b/>
          <w:sz w:val="22"/>
        </w:rPr>
        <w:t>Dumpster is for minor debris only.</w:t>
      </w:r>
      <w:r>
        <w:rPr>
          <w:b/>
          <w:spacing w:val="40"/>
          <w:sz w:val="22"/>
        </w:rPr>
        <w:t> </w:t>
      </w:r>
      <w:r>
        <w:rPr>
          <w:sz w:val="22"/>
        </w:rPr>
        <w:t>No Masonry, Concrete, Pallets or other major items are allowed.</w:t>
      </w:r>
      <w:r>
        <w:rPr>
          <w:spacing w:val="40"/>
          <w:sz w:val="22"/>
        </w:rPr>
        <w:t> </w:t>
      </w:r>
      <w:r>
        <w:rPr>
          <w:sz w:val="22"/>
        </w:rPr>
        <w:t>CM will back charge contractor for misuse of Dumpster.</w:t>
      </w:r>
    </w:p>
    <w:p>
      <w:pPr>
        <w:pStyle w:val="ListParagraph"/>
        <w:numPr>
          <w:ilvl w:val="5"/>
          <w:numId w:val="60"/>
        </w:numPr>
        <w:tabs>
          <w:tab w:pos="3778" w:val="left" w:leader="none"/>
          <w:tab w:pos="3780" w:val="left" w:leader="none"/>
        </w:tabs>
        <w:spacing w:line="240" w:lineRule="auto" w:before="1" w:after="0"/>
        <w:ind w:left="3780" w:right="720" w:hanging="360"/>
        <w:jc w:val="both"/>
        <w:rPr>
          <w:sz w:val="22"/>
        </w:rPr>
      </w:pPr>
      <w:r>
        <w:rPr>
          <w:sz w:val="22"/>
        </w:rPr>
        <w:t>Cleanup is the responsibility of each Bid Category.</w:t>
      </w:r>
      <w:r>
        <w:rPr>
          <w:spacing w:val="40"/>
          <w:sz w:val="22"/>
        </w:rPr>
        <w:t> </w:t>
      </w:r>
      <w:r>
        <w:rPr>
          <w:sz w:val="22"/>
        </w:rPr>
        <w:t>If necessary, CM will cleanup and back</w:t>
      </w:r>
      <w:r>
        <w:rPr>
          <w:spacing w:val="-1"/>
          <w:sz w:val="22"/>
        </w:rPr>
        <w:t> </w:t>
      </w:r>
      <w:r>
        <w:rPr>
          <w:sz w:val="22"/>
        </w:rPr>
        <w:t>charge contractors</w:t>
      </w:r>
      <w:r>
        <w:rPr>
          <w:spacing w:val="-2"/>
          <w:sz w:val="22"/>
        </w:rPr>
        <w:t> </w:t>
      </w:r>
      <w:r>
        <w:rPr>
          <w:sz w:val="22"/>
        </w:rPr>
        <w:t>accordingly</w:t>
      </w:r>
      <w:r>
        <w:rPr>
          <w:spacing w:val="-1"/>
          <w:sz w:val="22"/>
        </w:rPr>
        <w:t> </w:t>
      </w:r>
      <w:r>
        <w:rPr>
          <w:sz w:val="22"/>
        </w:rPr>
        <w:t>(Refer</w:t>
      </w:r>
      <w:r>
        <w:rPr>
          <w:spacing w:val="-1"/>
          <w:sz w:val="22"/>
        </w:rPr>
        <w:t> </w:t>
      </w:r>
      <w:r>
        <w:rPr>
          <w:sz w:val="22"/>
        </w:rPr>
        <w:t>to Section </w:t>
      </w:r>
      <w:r>
        <w:rPr>
          <w:spacing w:val="-2"/>
          <w:sz w:val="22"/>
        </w:rPr>
        <w:t>017100).</w:t>
      </w:r>
    </w:p>
    <w:p>
      <w:pPr>
        <w:pStyle w:val="ListParagraph"/>
        <w:numPr>
          <w:ilvl w:val="3"/>
          <w:numId w:val="60"/>
        </w:numPr>
        <w:tabs>
          <w:tab w:pos="2699" w:val="left" w:leader="none"/>
        </w:tabs>
        <w:spacing w:line="240" w:lineRule="auto" w:before="267" w:after="0"/>
        <w:ind w:left="2699" w:right="0" w:hanging="359"/>
        <w:jc w:val="left"/>
        <w:rPr>
          <w:sz w:val="22"/>
        </w:rPr>
      </w:pPr>
      <w:r>
        <w:rPr>
          <w:sz w:val="22"/>
        </w:rPr>
        <w:t>Temporary</w:t>
      </w:r>
      <w:r>
        <w:rPr>
          <w:spacing w:val="-3"/>
          <w:sz w:val="22"/>
        </w:rPr>
        <w:t> </w:t>
      </w:r>
      <w:r>
        <w:rPr>
          <w:spacing w:val="-2"/>
          <w:sz w:val="22"/>
        </w:rPr>
        <w:t>Enclosures</w:t>
      </w:r>
    </w:p>
    <w:p>
      <w:pPr>
        <w:pStyle w:val="BodyText"/>
      </w:pPr>
    </w:p>
    <w:p>
      <w:pPr>
        <w:pStyle w:val="ListParagraph"/>
        <w:numPr>
          <w:ilvl w:val="4"/>
          <w:numId w:val="60"/>
        </w:numPr>
        <w:tabs>
          <w:tab w:pos="3238" w:val="left" w:leader="none"/>
        </w:tabs>
        <w:spacing w:line="240" w:lineRule="auto" w:before="0" w:after="0"/>
        <w:ind w:left="3238" w:right="0" w:hanging="358"/>
        <w:jc w:val="both"/>
        <w:rPr>
          <w:sz w:val="22"/>
        </w:rPr>
      </w:pPr>
      <w:r>
        <w:rPr>
          <w:sz w:val="22"/>
        </w:rPr>
        <w:t>Temporary</w:t>
      </w:r>
      <w:r>
        <w:rPr>
          <w:spacing w:val="-5"/>
          <w:sz w:val="22"/>
        </w:rPr>
        <w:t> </w:t>
      </w:r>
      <w:r>
        <w:rPr>
          <w:spacing w:val="-2"/>
          <w:sz w:val="22"/>
        </w:rPr>
        <w:t>Supports</w:t>
      </w:r>
    </w:p>
    <w:p>
      <w:pPr>
        <w:pStyle w:val="ListParagraph"/>
        <w:numPr>
          <w:ilvl w:val="5"/>
          <w:numId w:val="60"/>
        </w:numPr>
        <w:tabs>
          <w:tab w:pos="3780" w:val="left" w:leader="none"/>
        </w:tabs>
        <w:spacing w:line="240" w:lineRule="auto" w:before="1" w:after="0"/>
        <w:ind w:left="3780" w:right="723" w:hanging="360"/>
        <w:jc w:val="both"/>
        <w:rPr>
          <w:sz w:val="22"/>
        </w:rPr>
      </w:pPr>
      <w:r>
        <w:rPr>
          <w:sz w:val="22"/>
        </w:rPr>
        <w:t>All Bid Categories shall include all costs necessary to brace their work as required per MIOSHA to maintain</w:t>
      </w:r>
      <w:r>
        <w:rPr>
          <w:spacing w:val="-2"/>
          <w:sz w:val="22"/>
        </w:rPr>
        <w:t> </w:t>
      </w:r>
      <w:r>
        <w:rPr>
          <w:sz w:val="22"/>
        </w:rPr>
        <w:t>progress.</w:t>
      </w:r>
      <w:r>
        <w:rPr>
          <w:spacing w:val="40"/>
          <w:sz w:val="22"/>
        </w:rPr>
        <w:t> </w:t>
      </w:r>
      <w:r>
        <w:rPr>
          <w:sz w:val="22"/>
        </w:rPr>
        <w:t>This is</w:t>
      </w:r>
      <w:r>
        <w:rPr>
          <w:spacing w:val="-3"/>
          <w:sz w:val="22"/>
        </w:rPr>
        <w:t> </w:t>
      </w:r>
      <w:r>
        <w:rPr>
          <w:sz w:val="22"/>
        </w:rPr>
        <w:t>required for the duration of the project.</w:t>
      </w:r>
    </w:p>
    <w:p>
      <w:pPr>
        <w:pStyle w:val="ListParagraph"/>
        <w:numPr>
          <w:ilvl w:val="4"/>
          <w:numId w:val="60"/>
        </w:numPr>
        <w:tabs>
          <w:tab w:pos="3238" w:val="left" w:leader="none"/>
        </w:tabs>
        <w:spacing w:line="240" w:lineRule="auto" w:before="267" w:after="0"/>
        <w:ind w:left="3238" w:right="0" w:hanging="358"/>
        <w:jc w:val="both"/>
        <w:rPr>
          <w:sz w:val="22"/>
        </w:rPr>
      </w:pPr>
      <w:r>
        <w:rPr>
          <w:sz w:val="22"/>
        </w:rPr>
        <w:t>Temporary</w:t>
      </w:r>
      <w:r>
        <w:rPr>
          <w:spacing w:val="-4"/>
          <w:sz w:val="22"/>
        </w:rPr>
        <w:t> </w:t>
      </w:r>
      <w:r>
        <w:rPr>
          <w:spacing w:val="-2"/>
          <w:sz w:val="22"/>
        </w:rPr>
        <w:t>Partitions</w:t>
      </w:r>
    </w:p>
    <w:p>
      <w:pPr>
        <w:pStyle w:val="ListParagraph"/>
        <w:numPr>
          <w:ilvl w:val="5"/>
          <w:numId w:val="60"/>
        </w:numPr>
        <w:tabs>
          <w:tab w:pos="3779" w:val="left" w:leader="none"/>
        </w:tabs>
        <w:spacing w:line="240" w:lineRule="auto" w:before="0" w:after="0"/>
        <w:ind w:left="3779" w:right="0" w:hanging="359"/>
        <w:jc w:val="left"/>
        <w:rPr>
          <w:sz w:val="22"/>
        </w:rPr>
      </w:pPr>
      <w:r>
        <w:rPr>
          <w:sz w:val="22"/>
        </w:rPr>
        <w:t>By</w:t>
      </w:r>
      <w:r>
        <w:rPr>
          <w:spacing w:val="1"/>
          <w:sz w:val="22"/>
        </w:rPr>
        <w:t> </w:t>
      </w:r>
      <w:r>
        <w:rPr>
          <w:spacing w:val="-2"/>
          <w:sz w:val="22"/>
        </w:rPr>
        <w:t>Owner</w:t>
      </w:r>
    </w:p>
    <w:p>
      <w:pPr>
        <w:pStyle w:val="BodyText"/>
      </w:pPr>
    </w:p>
    <w:p>
      <w:pPr>
        <w:pStyle w:val="ListParagraph"/>
        <w:numPr>
          <w:ilvl w:val="4"/>
          <w:numId w:val="60"/>
        </w:numPr>
        <w:tabs>
          <w:tab w:pos="3238" w:val="left" w:leader="none"/>
        </w:tabs>
        <w:spacing w:line="240" w:lineRule="auto" w:before="1" w:after="0"/>
        <w:ind w:left="3238" w:right="0" w:hanging="358"/>
        <w:jc w:val="left"/>
        <w:rPr>
          <w:sz w:val="22"/>
        </w:rPr>
      </w:pPr>
      <w:r>
        <w:rPr>
          <w:sz w:val="22"/>
        </w:rPr>
        <w:t>Building</w:t>
      </w:r>
      <w:r>
        <w:rPr>
          <w:spacing w:val="-2"/>
          <w:sz w:val="22"/>
        </w:rPr>
        <w:t> </w:t>
      </w:r>
      <w:r>
        <w:rPr>
          <w:sz w:val="22"/>
        </w:rPr>
        <w:t>Enclosures</w:t>
      </w:r>
      <w:r>
        <w:rPr>
          <w:spacing w:val="-3"/>
          <w:sz w:val="22"/>
        </w:rPr>
        <w:t> </w:t>
      </w:r>
      <w:r>
        <w:rPr>
          <w:sz w:val="22"/>
        </w:rPr>
        <w:t>(As</w:t>
      </w:r>
      <w:r>
        <w:rPr>
          <w:spacing w:val="-5"/>
          <w:sz w:val="22"/>
        </w:rPr>
        <w:t> </w:t>
      </w:r>
      <w:r>
        <w:rPr>
          <w:sz w:val="22"/>
        </w:rPr>
        <w:t>Directed</w:t>
      </w:r>
      <w:r>
        <w:rPr>
          <w:spacing w:val="-4"/>
          <w:sz w:val="22"/>
        </w:rPr>
        <w:t> </w:t>
      </w:r>
      <w:r>
        <w:rPr>
          <w:sz w:val="22"/>
        </w:rPr>
        <w:t>By</w:t>
      </w:r>
      <w:r>
        <w:rPr>
          <w:spacing w:val="-2"/>
          <w:sz w:val="22"/>
        </w:rPr>
        <w:t> </w:t>
      </w:r>
      <w:r>
        <w:rPr>
          <w:sz w:val="22"/>
        </w:rPr>
        <w:t>CM)</w:t>
      </w:r>
      <w:r>
        <w:rPr>
          <w:spacing w:val="-1"/>
          <w:sz w:val="22"/>
        </w:rPr>
        <w:t> </w:t>
      </w:r>
      <w:r>
        <w:rPr>
          <w:sz w:val="22"/>
        </w:rPr>
        <w:t>on</w:t>
      </w:r>
      <w:r>
        <w:rPr>
          <w:spacing w:val="-1"/>
          <w:sz w:val="22"/>
        </w:rPr>
        <w:t> </w:t>
      </w:r>
      <w:r>
        <w:rPr>
          <w:sz w:val="22"/>
        </w:rPr>
        <w:t>a</w:t>
      </w:r>
      <w:r>
        <w:rPr>
          <w:spacing w:val="-3"/>
          <w:sz w:val="22"/>
        </w:rPr>
        <w:t> </w:t>
      </w:r>
      <w:r>
        <w:rPr>
          <w:sz w:val="22"/>
        </w:rPr>
        <w:t>T&amp;M</w:t>
      </w:r>
      <w:r>
        <w:rPr>
          <w:spacing w:val="-1"/>
          <w:sz w:val="22"/>
        </w:rPr>
        <w:t> </w:t>
      </w:r>
      <w:r>
        <w:rPr>
          <w:spacing w:val="-2"/>
          <w:sz w:val="22"/>
        </w:rPr>
        <w:t>basis.</w:t>
      </w:r>
    </w:p>
    <w:p>
      <w:pPr>
        <w:pStyle w:val="ListParagraph"/>
        <w:numPr>
          <w:ilvl w:val="5"/>
          <w:numId w:val="60"/>
        </w:numPr>
        <w:tabs>
          <w:tab w:pos="3779" w:val="left" w:leader="none"/>
        </w:tabs>
        <w:spacing w:line="240" w:lineRule="auto" w:before="0" w:after="0"/>
        <w:ind w:left="3779" w:right="0" w:hanging="359"/>
        <w:jc w:val="left"/>
        <w:rPr>
          <w:sz w:val="22"/>
        </w:rPr>
      </w:pPr>
      <w:r>
        <w:rPr>
          <w:sz w:val="22"/>
        </w:rPr>
        <w:t>By</w:t>
      </w:r>
      <w:r>
        <w:rPr>
          <w:spacing w:val="-2"/>
          <w:sz w:val="22"/>
        </w:rPr>
        <w:t> </w:t>
      </w:r>
      <w:r>
        <w:rPr>
          <w:sz w:val="22"/>
        </w:rPr>
        <w:t>General</w:t>
      </w:r>
      <w:r>
        <w:rPr>
          <w:spacing w:val="-3"/>
          <w:sz w:val="22"/>
        </w:rPr>
        <w:t> </w:t>
      </w:r>
      <w:r>
        <w:rPr>
          <w:sz w:val="22"/>
        </w:rPr>
        <w:t>Trades</w:t>
      </w:r>
      <w:r>
        <w:rPr>
          <w:spacing w:val="-1"/>
          <w:sz w:val="22"/>
        </w:rPr>
        <w:t> </w:t>
      </w:r>
      <w:r>
        <w:rPr>
          <w:spacing w:val="-2"/>
          <w:sz w:val="22"/>
        </w:rPr>
        <w:t>Contractor</w:t>
      </w:r>
    </w:p>
    <w:p>
      <w:pPr>
        <w:pStyle w:val="BodyText"/>
      </w:pPr>
    </w:p>
    <w:p>
      <w:pPr>
        <w:pStyle w:val="ListParagraph"/>
        <w:numPr>
          <w:ilvl w:val="2"/>
          <w:numId w:val="60"/>
        </w:numPr>
        <w:tabs>
          <w:tab w:pos="2339" w:val="left" w:leader="none"/>
        </w:tabs>
        <w:spacing w:line="240" w:lineRule="auto" w:before="0" w:after="0"/>
        <w:ind w:left="2339" w:right="0" w:hanging="719"/>
        <w:jc w:val="left"/>
        <w:rPr>
          <w:sz w:val="22"/>
        </w:rPr>
      </w:pPr>
      <w:r>
        <w:rPr>
          <w:sz w:val="22"/>
        </w:rPr>
        <w:t>Security</w:t>
      </w:r>
      <w:r>
        <w:rPr>
          <w:spacing w:val="-2"/>
          <w:sz w:val="22"/>
        </w:rPr>
        <w:t> </w:t>
      </w:r>
      <w:r>
        <w:rPr>
          <w:sz w:val="22"/>
        </w:rPr>
        <w:t>and</w:t>
      </w:r>
      <w:r>
        <w:rPr>
          <w:spacing w:val="-3"/>
          <w:sz w:val="22"/>
        </w:rPr>
        <w:t> </w:t>
      </w:r>
      <w:r>
        <w:rPr>
          <w:sz w:val="22"/>
        </w:rPr>
        <w:t>protection</w:t>
      </w:r>
      <w:r>
        <w:rPr>
          <w:spacing w:val="-2"/>
          <w:sz w:val="22"/>
        </w:rPr>
        <w:t> </w:t>
      </w:r>
      <w:r>
        <w:rPr>
          <w:sz w:val="22"/>
        </w:rPr>
        <w:t>facilities</w:t>
      </w:r>
      <w:r>
        <w:rPr>
          <w:spacing w:val="-3"/>
          <w:sz w:val="22"/>
        </w:rPr>
        <w:t> </w:t>
      </w:r>
      <w:r>
        <w:rPr>
          <w:sz w:val="22"/>
        </w:rPr>
        <w:t>required</w:t>
      </w:r>
      <w:r>
        <w:rPr>
          <w:spacing w:val="-5"/>
          <w:sz w:val="22"/>
        </w:rPr>
        <w:t> </w:t>
      </w:r>
      <w:r>
        <w:rPr>
          <w:sz w:val="22"/>
        </w:rPr>
        <w:t>include,</w:t>
      </w:r>
      <w:r>
        <w:rPr>
          <w:spacing w:val="-1"/>
          <w:sz w:val="22"/>
        </w:rPr>
        <w:t> </w:t>
      </w:r>
      <w:r>
        <w:rPr>
          <w:sz w:val="22"/>
        </w:rPr>
        <w:t>but</w:t>
      </w:r>
      <w:r>
        <w:rPr>
          <w:spacing w:val="-5"/>
          <w:sz w:val="22"/>
        </w:rPr>
        <w:t> </w:t>
      </w:r>
      <w:r>
        <w:rPr>
          <w:sz w:val="22"/>
        </w:rPr>
        <w:t>are</w:t>
      </w:r>
      <w:r>
        <w:rPr>
          <w:spacing w:val="-2"/>
          <w:sz w:val="22"/>
        </w:rPr>
        <w:t> </w:t>
      </w:r>
      <w:r>
        <w:rPr>
          <w:sz w:val="22"/>
        </w:rPr>
        <w:t>not</w:t>
      </w:r>
      <w:r>
        <w:rPr>
          <w:spacing w:val="-4"/>
          <w:sz w:val="22"/>
        </w:rPr>
        <w:t> </w:t>
      </w:r>
      <w:r>
        <w:rPr>
          <w:sz w:val="22"/>
        </w:rPr>
        <w:t>limited</w:t>
      </w:r>
      <w:r>
        <w:rPr>
          <w:spacing w:val="-4"/>
          <w:sz w:val="22"/>
        </w:rPr>
        <w:t> </w:t>
      </w:r>
      <w:r>
        <w:rPr>
          <w:spacing w:val="-5"/>
          <w:sz w:val="22"/>
        </w:rPr>
        <w:t>to:</w:t>
      </w:r>
    </w:p>
    <w:p>
      <w:pPr>
        <w:pStyle w:val="BodyText"/>
        <w:spacing w:before="1"/>
      </w:pPr>
    </w:p>
    <w:p>
      <w:pPr>
        <w:pStyle w:val="ListParagraph"/>
        <w:numPr>
          <w:ilvl w:val="3"/>
          <w:numId w:val="60"/>
        </w:numPr>
        <w:tabs>
          <w:tab w:pos="2699" w:val="left" w:leader="none"/>
        </w:tabs>
        <w:spacing w:line="240" w:lineRule="auto" w:before="0" w:after="0"/>
        <w:ind w:left="2699" w:right="0" w:hanging="359"/>
        <w:jc w:val="left"/>
        <w:rPr>
          <w:sz w:val="22"/>
        </w:rPr>
      </w:pPr>
      <w:r>
        <w:rPr>
          <w:sz w:val="22"/>
        </w:rPr>
        <w:t>Temporary</w:t>
      </w:r>
      <w:r>
        <w:rPr>
          <w:spacing w:val="-2"/>
          <w:sz w:val="22"/>
        </w:rPr>
        <w:t> </w:t>
      </w:r>
      <w:r>
        <w:rPr>
          <w:sz w:val="22"/>
        </w:rPr>
        <w:t>Fire</w:t>
      </w:r>
      <w:r>
        <w:rPr>
          <w:spacing w:val="-3"/>
          <w:sz w:val="22"/>
        </w:rPr>
        <w:t> </w:t>
      </w:r>
      <w:r>
        <w:rPr>
          <w:spacing w:val="-2"/>
          <w:sz w:val="22"/>
        </w:rPr>
        <w:t>Protection</w:t>
      </w:r>
    </w:p>
    <w:p>
      <w:pPr>
        <w:pStyle w:val="ListParagraph"/>
        <w:numPr>
          <w:ilvl w:val="4"/>
          <w:numId w:val="60"/>
        </w:numPr>
        <w:tabs>
          <w:tab w:pos="3238" w:val="left" w:leader="none"/>
        </w:tabs>
        <w:spacing w:line="240" w:lineRule="auto" w:before="0" w:after="0"/>
        <w:ind w:left="3238" w:right="0" w:hanging="358"/>
        <w:jc w:val="left"/>
        <w:rPr>
          <w:sz w:val="22"/>
        </w:rPr>
      </w:pPr>
      <w:r>
        <w:rPr>
          <w:sz w:val="22"/>
        </w:rPr>
        <w:t>By</w:t>
      </w:r>
      <w:r>
        <w:rPr>
          <w:spacing w:val="-2"/>
          <w:sz w:val="22"/>
        </w:rPr>
        <w:t> </w:t>
      </w:r>
      <w:r>
        <w:rPr>
          <w:sz w:val="22"/>
        </w:rPr>
        <w:t>General</w:t>
      </w:r>
      <w:r>
        <w:rPr>
          <w:spacing w:val="-2"/>
          <w:sz w:val="22"/>
        </w:rPr>
        <w:t> </w:t>
      </w:r>
      <w:r>
        <w:rPr>
          <w:sz w:val="22"/>
        </w:rPr>
        <w:t>Trade</w:t>
      </w:r>
      <w:r>
        <w:rPr>
          <w:spacing w:val="-1"/>
          <w:sz w:val="22"/>
        </w:rPr>
        <w:t> </w:t>
      </w:r>
      <w:r>
        <w:rPr>
          <w:spacing w:val="-2"/>
          <w:sz w:val="22"/>
        </w:rPr>
        <w:t>Contractor</w:t>
      </w:r>
    </w:p>
    <w:p>
      <w:pPr>
        <w:pStyle w:val="ListParagraph"/>
        <w:numPr>
          <w:ilvl w:val="3"/>
          <w:numId w:val="60"/>
        </w:numPr>
        <w:tabs>
          <w:tab w:pos="2700" w:val="left" w:leader="none"/>
        </w:tabs>
        <w:spacing w:line="240" w:lineRule="auto" w:before="267" w:after="0"/>
        <w:ind w:left="2700" w:right="0" w:hanging="360"/>
        <w:jc w:val="left"/>
        <w:rPr>
          <w:sz w:val="22"/>
        </w:rPr>
      </w:pPr>
      <w:r>
        <w:rPr>
          <w:sz w:val="22"/>
        </w:rPr>
        <w:t>Barricades,</w:t>
      </w:r>
      <w:r>
        <w:rPr>
          <w:spacing w:val="-5"/>
          <w:sz w:val="22"/>
        </w:rPr>
        <w:t> </w:t>
      </w:r>
      <w:r>
        <w:rPr>
          <w:sz w:val="22"/>
        </w:rPr>
        <w:t>Warning</w:t>
      </w:r>
      <w:r>
        <w:rPr>
          <w:spacing w:val="-2"/>
          <w:sz w:val="22"/>
        </w:rPr>
        <w:t> </w:t>
      </w:r>
      <w:r>
        <w:rPr>
          <w:sz w:val="22"/>
        </w:rPr>
        <w:t>Lights,</w:t>
      </w:r>
      <w:r>
        <w:rPr>
          <w:spacing w:val="-5"/>
          <w:sz w:val="22"/>
        </w:rPr>
        <w:t> </w:t>
      </w:r>
      <w:r>
        <w:rPr>
          <w:sz w:val="22"/>
        </w:rPr>
        <w:t>Signs,</w:t>
      </w:r>
      <w:r>
        <w:rPr>
          <w:spacing w:val="-2"/>
          <w:sz w:val="22"/>
        </w:rPr>
        <w:t> </w:t>
      </w:r>
      <w:r>
        <w:rPr>
          <w:spacing w:val="-4"/>
          <w:sz w:val="22"/>
        </w:rPr>
        <w:t>Etc.</w:t>
      </w:r>
    </w:p>
    <w:p>
      <w:pPr>
        <w:pStyle w:val="ListParagraph"/>
        <w:numPr>
          <w:ilvl w:val="4"/>
          <w:numId w:val="60"/>
        </w:numPr>
        <w:tabs>
          <w:tab w:pos="3238" w:val="left" w:leader="none"/>
        </w:tabs>
        <w:spacing w:line="240" w:lineRule="auto" w:before="0" w:after="0"/>
        <w:ind w:left="3238" w:right="0" w:hanging="358"/>
        <w:jc w:val="left"/>
        <w:rPr>
          <w:sz w:val="22"/>
        </w:rPr>
      </w:pPr>
      <w:r>
        <w:rPr>
          <w:sz w:val="22"/>
        </w:rPr>
        <w:t>By</w:t>
      </w:r>
      <w:r>
        <w:rPr>
          <w:spacing w:val="-2"/>
          <w:sz w:val="22"/>
        </w:rPr>
        <w:t> </w:t>
      </w:r>
      <w:r>
        <w:rPr>
          <w:sz w:val="22"/>
        </w:rPr>
        <w:t>Each</w:t>
      </w:r>
      <w:r>
        <w:rPr>
          <w:spacing w:val="-4"/>
          <w:sz w:val="22"/>
        </w:rPr>
        <w:t> </w:t>
      </w:r>
      <w:r>
        <w:rPr>
          <w:sz w:val="22"/>
        </w:rPr>
        <w:t>Trade</w:t>
      </w:r>
      <w:r>
        <w:rPr>
          <w:spacing w:val="-3"/>
          <w:sz w:val="22"/>
        </w:rPr>
        <w:t> </w:t>
      </w:r>
      <w:r>
        <w:rPr>
          <w:sz w:val="22"/>
        </w:rPr>
        <w:t>Contractor</w:t>
      </w:r>
      <w:r>
        <w:rPr>
          <w:spacing w:val="-3"/>
          <w:sz w:val="22"/>
        </w:rPr>
        <w:t> </w:t>
      </w:r>
      <w:r>
        <w:rPr>
          <w:sz w:val="22"/>
        </w:rPr>
        <w:t>per</w:t>
      </w:r>
      <w:r>
        <w:rPr>
          <w:spacing w:val="-1"/>
          <w:sz w:val="22"/>
        </w:rPr>
        <w:t> </w:t>
      </w:r>
      <w:r>
        <w:rPr>
          <w:sz w:val="22"/>
        </w:rPr>
        <w:t>MIOSHA</w:t>
      </w:r>
      <w:r>
        <w:rPr>
          <w:spacing w:val="-3"/>
          <w:sz w:val="22"/>
        </w:rPr>
        <w:t> </w:t>
      </w:r>
      <w:r>
        <w:rPr>
          <w:spacing w:val="-2"/>
          <w:sz w:val="22"/>
        </w:rPr>
        <w:t>Regulations</w:t>
      </w:r>
    </w:p>
    <w:p>
      <w:pPr>
        <w:pStyle w:val="BodyText"/>
      </w:pPr>
    </w:p>
    <w:p>
      <w:pPr>
        <w:pStyle w:val="ListParagraph"/>
        <w:numPr>
          <w:ilvl w:val="3"/>
          <w:numId w:val="60"/>
        </w:numPr>
        <w:tabs>
          <w:tab w:pos="2700" w:val="left" w:leader="none"/>
        </w:tabs>
        <w:spacing w:line="240" w:lineRule="auto" w:before="0" w:after="0"/>
        <w:ind w:left="2700" w:right="0" w:hanging="360"/>
        <w:jc w:val="left"/>
        <w:rPr>
          <w:sz w:val="22"/>
        </w:rPr>
      </w:pPr>
      <w:r>
        <w:rPr>
          <w:sz w:val="22"/>
        </w:rPr>
        <w:t>Environmental</w:t>
      </w:r>
      <w:r>
        <w:rPr>
          <w:spacing w:val="-9"/>
          <w:sz w:val="22"/>
        </w:rPr>
        <w:t> </w:t>
      </w:r>
      <w:r>
        <w:rPr>
          <w:spacing w:val="-2"/>
          <w:sz w:val="22"/>
        </w:rPr>
        <w:t>Protection</w:t>
      </w:r>
    </w:p>
    <w:p>
      <w:pPr>
        <w:pStyle w:val="ListParagraph"/>
        <w:numPr>
          <w:ilvl w:val="4"/>
          <w:numId w:val="60"/>
        </w:numPr>
        <w:tabs>
          <w:tab w:pos="3238" w:val="left" w:leader="none"/>
        </w:tabs>
        <w:spacing w:line="240" w:lineRule="auto" w:before="1" w:after="0"/>
        <w:ind w:left="3238" w:right="0" w:hanging="358"/>
        <w:jc w:val="left"/>
        <w:rPr>
          <w:sz w:val="22"/>
        </w:rPr>
      </w:pPr>
      <w:r>
        <w:rPr>
          <w:sz w:val="22"/>
        </w:rPr>
        <w:t>By Each</w:t>
      </w:r>
      <w:r>
        <w:rPr>
          <w:spacing w:val="-3"/>
          <w:sz w:val="22"/>
        </w:rPr>
        <w:t> </w:t>
      </w:r>
      <w:r>
        <w:rPr>
          <w:sz w:val="22"/>
        </w:rPr>
        <w:t>Trade</w:t>
      </w:r>
      <w:r>
        <w:rPr>
          <w:spacing w:val="-1"/>
          <w:sz w:val="22"/>
        </w:rPr>
        <w:t> </w:t>
      </w:r>
      <w:r>
        <w:rPr>
          <w:spacing w:val="-2"/>
          <w:sz w:val="22"/>
        </w:rPr>
        <w:t>Contractor</w:t>
      </w:r>
    </w:p>
    <w:p>
      <w:pPr>
        <w:pStyle w:val="BodyText"/>
      </w:pPr>
    </w:p>
    <w:p>
      <w:pPr>
        <w:pStyle w:val="Heading3"/>
        <w:numPr>
          <w:ilvl w:val="1"/>
          <w:numId w:val="60"/>
        </w:numPr>
        <w:tabs>
          <w:tab w:pos="1619" w:val="left" w:leader="none"/>
        </w:tabs>
        <w:spacing w:line="240" w:lineRule="auto" w:before="0" w:after="0"/>
        <w:ind w:left="1619" w:right="0" w:hanging="539"/>
        <w:jc w:val="left"/>
      </w:pPr>
      <w:r>
        <w:rPr/>
        <w:t>QUALITY</w:t>
      </w:r>
      <w:r>
        <w:rPr>
          <w:spacing w:val="-2"/>
        </w:rPr>
        <w:t> ASSURANCE</w:t>
      </w:r>
    </w:p>
    <w:p>
      <w:pPr>
        <w:pStyle w:val="BodyText"/>
        <w:spacing w:before="2"/>
      </w:pPr>
    </w:p>
    <w:p>
      <w:pPr>
        <w:pStyle w:val="ListParagraph"/>
        <w:numPr>
          <w:ilvl w:val="2"/>
          <w:numId w:val="60"/>
        </w:numPr>
        <w:tabs>
          <w:tab w:pos="2340" w:val="left" w:leader="none"/>
        </w:tabs>
        <w:spacing w:line="237" w:lineRule="auto" w:before="1" w:after="0"/>
        <w:ind w:left="2340" w:right="721" w:hanging="720"/>
        <w:jc w:val="left"/>
        <w:rPr>
          <w:sz w:val="22"/>
        </w:rPr>
      </w:pPr>
      <w:r>
        <w:rPr>
          <w:sz w:val="22"/>
        </w:rPr>
        <w:t>Regulations:</w:t>
      </w:r>
      <w:r>
        <w:rPr>
          <w:spacing w:val="27"/>
          <w:sz w:val="22"/>
        </w:rPr>
        <w:t> </w:t>
      </w:r>
      <w:r>
        <w:rPr>
          <w:sz w:val="22"/>
        </w:rPr>
        <w:t>Comply</w:t>
      </w:r>
      <w:r>
        <w:rPr>
          <w:spacing w:val="26"/>
          <w:sz w:val="22"/>
        </w:rPr>
        <w:t> </w:t>
      </w:r>
      <w:r>
        <w:rPr>
          <w:sz w:val="22"/>
        </w:rPr>
        <w:t>with industry</w:t>
      </w:r>
      <w:r>
        <w:rPr>
          <w:spacing w:val="26"/>
          <w:sz w:val="22"/>
        </w:rPr>
        <w:t> </w:t>
      </w:r>
      <w:r>
        <w:rPr>
          <w:sz w:val="22"/>
        </w:rPr>
        <w:t>standards</w:t>
      </w:r>
      <w:r>
        <w:rPr>
          <w:spacing w:val="24"/>
          <w:sz w:val="22"/>
        </w:rPr>
        <w:t> </w:t>
      </w:r>
      <w:r>
        <w:rPr>
          <w:sz w:val="22"/>
        </w:rPr>
        <w:t>and</w:t>
      </w:r>
      <w:r>
        <w:rPr>
          <w:spacing w:val="24"/>
          <w:sz w:val="22"/>
        </w:rPr>
        <w:t> </w:t>
      </w:r>
      <w:r>
        <w:rPr>
          <w:sz w:val="22"/>
        </w:rPr>
        <w:t>applicable</w:t>
      </w:r>
      <w:r>
        <w:rPr>
          <w:spacing w:val="24"/>
          <w:sz w:val="22"/>
        </w:rPr>
        <w:t> </w:t>
      </w:r>
      <w:r>
        <w:rPr>
          <w:sz w:val="22"/>
        </w:rPr>
        <w:t>laws</w:t>
      </w:r>
      <w:r>
        <w:rPr>
          <w:spacing w:val="24"/>
          <w:sz w:val="22"/>
        </w:rPr>
        <w:t> </w:t>
      </w:r>
      <w:r>
        <w:rPr>
          <w:sz w:val="22"/>
        </w:rPr>
        <w:t>and</w:t>
      </w:r>
      <w:r>
        <w:rPr>
          <w:spacing w:val="24"/>
          <w:sz w:val="22"/>
        </w:rPr>
        <w:t> </w:t>
      </w:r>
      <w:r>
        <w:rPr>
          <w:sz w:val="22"/>
        </w:rPr>
        <w:t>regulation</w:t>
      </w:r>
      <w:r>
        <w:rPr>
          <w:spacing w:val="24"/>
          <w:sz w:val="22"/>
        </w:rPr>
        <w:t> </w:t>
      </w:r>
      <w:r>
        <w:rPr>
          <w:sz w:val="22"/>
        </w:rPr>
        <w:t>for authorities having jurisdiction including, but not limited to:</w:t>
      </w:r>
    </w:p>
    <w:p>
      <w:pPr>
        <w:pStyle w:val="BodyText"/>
        <w:spacing w:before="1"/>
      </w:pPr>
    </w:p>
    <w:p>
      <w:pPr>
        <w:pStyle w:val="ListParagraph"/>
        <w:numPr>
          <w:ilvl w:val="3"/>
          <w:numId w:val="60"/>
        </w:numPr>
        <w:tabs>
          <w:tab w:pos="2699" w:val="left" w:leader="none"/>
        </w:tabs>
        <w:spacing w:line="240" w:lineRule="auto" w:before="0" w:after="0"/>
        <w:ind w:left="2699" w:right="0" w:hanging="359"/>
        <w:jc w:val="left"/>
        <w:rPr>
          <w:sz w:val="22"/>
        </w:rPr>
      </w:pPr>
      <w:r>
        <w:rPr>
          <w:sz w:val="22"/>
        </w:rPr>
        <w:t>Building</w:t>
      </w:r>
      <w:r>
        <w:rPr>
          <w:spacing w:val="-4"/>
          <w:sz w:val="22"/>
        </w:rPr>
        <w:t> </w:t>
      </w:r>
      <w:r>
        <w:rPr>
          <w:sz w:val="22"/>
        </w:rPr>
        <w:t>Code</w:t>
      </w:r>
      <w:r>
        <w:rPr>
          <w:spacing w:val="-2"/>
          <w:sz w:val="22"/>
        </w:rPr>
        <w:t> Requirements</w:t>
      </w:r>
    </w:p>
    <w:p>
      <w:pPr>
        <w:pStyle w:val="ListParagraph"/>
        <w:numPr>
          <w:ilvl w:val="3"/>
          <w:numId w:val="60"/>
        </w:numPr>
        <w:tabs>
          <w:tab w:pos="2699" w:val="left" w:leader="none"/>
        </w:tabs>
        <w:spacing w:line="240" w:lineRule="auto" w:before="1" w:after="0"/>
        <w:ind w:left="2699" w:right="0" w:hanging="359"/>
        <w:jc w:val="left"/>
        <w:rPr>
          <w:sz w:val="22"/>
        </w:rPr>
      </w:pPr>
      <w:r>
        <w:rPr>
          <w:sz w:val="22"/>
        </w:rPr>
        <w:t>Health</w:t>
      </w:r>
      <w:r>
        <w:rPr>
          <w:spacing w:val="-3"/>
          <w:sz w:val="22"/>
        </w:rPr>
        <w:t> </w:t>
      </w:r>
      <w:r>
        <w:rPr>
          <w:sz w:val="22"/>
        </w:rPr>
        <w:t>and</w:t>
      </w:r>
      <w:r>
        <w:rPr>
          <w:spacing w:val="-3"/>
          <w:sz w:val="22"/>
        </w:rPr>
        <w:t> </w:t>
      </w:r>
      <w:r>
        <w:rPr>
          <w:sz w:val="22"/>
        </w:rPr>
        <w:t>Safety</w:t>
      </w:r>
      <w:r>
        <w:rPr>
          <w:spacing w:val="-1"/>
          <w:sz w:val="22"/>
        </w:rPr>
        <w:t> </w:t>
      </w:r>
      <w:r>
        <w:rPr>
          <w:spacing w:val="-2"/>
          <w:sz w:val="22"/>
        </w:rPr>
        <w:t>Regulations</w:t>
      </w:r>
    </w:p>
    <w:p>
      <w:pPr>
        <w:pStyle w:val="ListParagraph"/>
        <w:numPr>
          <w:ilvl w:val="3"/>
          <w:numId w:val="60"/>
        </w:numPr>
        <w:tabs>
          <w:tab w:pos="2699" w:val="left" w:leader="none"/>
        </w:tabs>
        <w:spacing w:line="240" w:lineRule="auto" w:before="0" w:after="0"/>
        <w:ind w:left="2699" w:right="0" w:hanging="359"/>
        <w:jc w:val="left"/>
        <w:rPr>
          <w:sz w:val="22"/>
        </w:rPr>
      </w:pPr>
      <w:r>
        <w:rPr>
          <w:sz w:val="22"/>
        </w:rPr>
        <w:t>Utility</w:t>
      </w:r>
      <w:r>
        <w:rPr>
          <w:spacing w:val="-3"/>
          <w:sz w:val="22"/>
        </w:rPr>
        <w:t> </w:t>
      </w:r>
      <w:r>
        <w:rPr>
          <w:sz w:val="22"/>
        </w:rPr>
        <w:t>Company</w:t>
      </w:r>
      <w:r>
        <w:rPr>
          <w:spacing w:val="-3"/>
          <w:sz w:val="22"/>
        </w:rPr>
        <w:t> </w:t>
      </w:r>
      <w:r>
        <w:rPr>
          <w:spacing w:val="-2"/>
          <w:sz w:val="22"/>
        </w:rPr>
        <w:t>Regulations</w:t>
      </w:r>
    </w:p>
    <w:p>
      <w:pPr>
        <w:pStyle w:val="ListParagraph"/>
        <w:numPr>
          <w:ilvl w:val="3"/>
          <w:numId w:val="60"/>
        </w:numPr>
        <w:tabs>
          <w:tab w:pos="2699" w:val="left" w:leader="none"/>
        </w:tabs>
        <w:spacing w:line="240" w:lineRule="auto" w:before="0" w:after="0"/>
        <w:ind w:left="2699" w:right="0" w:hanging="359"/>
        <w:jc w:val="left"/>
        <w:rPr>
          <w:sz w:val="22"/>
        </w:rPr>
      </w:pPr>
      <w:r>
        <w:rPr>
          <w:sz w:val="22"/>
        </w:rPr>
        <w:t>Environmental</w:t>
      </w:r>
      <w:r>
        <w:rPr>
          <w:spacing w:val="-8"/>
          <w:sz w:val="22"/>
        </w:rPr>
        <w:t> </w:t>
      </w:r>
      <w:r>
        <w:rPr>
          <w:sz w:val="22"/>
        </w:rPr>
        <w:t>Protection</w:t>
      </w:r>
      <w:r>
        <w:rPr>
          <w:spacing w:val="-8"/>
          <w:sz w:val="22"/>
        </w:rPr>
        <w:t> </w:t>
      </w:r>
      <w:r>
        <w:rPr>
          <w:spacing w:val="-2"/>
          <w:sz w:val="22"/>
        </w:rPr>
        <w:t>Regulations</w:t>
      </w:r>
    </w:p>
    <w:p>
      <w:pPr>
        <w:pStyle w:val="BodyText"/>
      </w:pPr>
    </w:p>
    <w:p>
      <w:pPr>
        <w:pStyle w:val="ListParagraph"/>
        <w:numPr>
          <w:ilvl w:val="2"/>
          <w:numId w:val="60"/>
        </w:numPr>
        <w:tabs>
          <w:tab w:pos="2339" w:val="left" w:leader="none"/>
        </w:tabs>
        <w:spacing w:line="240" w:lineRule="auto" w:before="1" w:after="0"/>
        <w:ind w:left="2339" w:right="0" w:hanging="719"/>
        <w:jc w:val="left"/>
        <w:rPr>
          <w:sz w:val="22"/>
        </w:rPr>
      </w:pPr>
      <w:r>
        <w:rPr>
          <w:sz w:val="22"/>
        </w:rPr>
        <w:t>Standards:</w:t>
      </w:r>
      <w:r>
        <w:rPr>
          <w:spacing w:val="-3"/>
          <w:sz w:val="22"/>
        </w:rPr>
        <w:t> </w:t>
      </w:r>
      <w:r>
        <w:rPr>
          <w:sz w:val="22"/>
        </w:rPr>
        <w:t>Comply</w:t>
      </w:r>
      <w:r>
        <w:rPr>
          <w:spacing w:val="-3"/>
          <w:sz w:val="22"/>
        </w:rPr>
        <w:t> </w:t>
      </w:r>
      <w:r>
        <w:rPr>
          <w:sz w:val="22"/>
        </w:rPr>
        <w:t>with</w:t>
      </w:r>
      <w:r>
        <w:rPr>
          <w:spacing w:val="-3"/>
          <w:sz w:val="22"/>
        </w:rPr>
        <w:t> </w:t>
      </w:r>
      <w:r>
        <w:rPr>
          <w:sz w:val="22"/>
        </w:rPr>
        <w:t>the</w:t>
      </w:r>
      <w:r>
        <w:rPr>
          <w:spacing w:val="-3"/>
          <w:sz w:val="22"/>
        </w:rPr>
        <w:t> </w:t>
      </w:r>
      <w:r>
        <w:rPr>
          <w:sz w:val="22"/>
        </w:rPr>
        <w:t>following</w:t>
      </w:r>
      <w:r>
        <w:rPr>
          <w:spacing w:val="-6"/>
          <w:sz w:val="22"/>
        </w:rPr>
        <w:t> </w:t>
      </w:r>
      <w:r>
        <w:rPr>
          <w:sz w:val="22"/>
        </w:rPr>
        <w:t>codes</w:t>
      </w:r>
      <w:r>
        <w:rPr>
          <w:spacing w:val="-3"/>
          <w:sz w:val="22"/>
        </w:rPr>
        <w:t> </w:t>
      </w:r>
      <w:r>
        <w:rPr>
          <w:sz w:val="22"/>
        </w:rPr>
        <w:t>and</w:t>
      </w:r>
      <w:r>
        <w:rPr>
          <w:spacing w:val="-3"/>
          <w:sz w:val="22"/>
        </w:rPr>
        <w:t> </w:t>
      </w:r>
      <w:r>
        <w:rPr>
          <w:spacing w:val="-2"/>
          <w:sz w:val="22"/>
        </w:rPr>
        <w:t>standards:</w:t>
      </w:r>
    </w:p>
    <w:p>
      <w:pPr>
        <w:pStyle w:val="BodyText"/>
      </w:pPr>
    </w:p>
    <w:p>
      <w:pPr>
        <w:pStyle w:val="ListParagraph"/>
        <w:numPr>
          <w:ilvl w:val="3"/>
          <w:numId w:val="60"/>
        </w:numPr>
        <w:tabs>
          <w:tab w:pos="2699" w:val="left" w:leader="none"/>
        </w:tabs>
        <w:spacing w:line="267" w:lineRule="exact" w:before="0" w:after="0"/>
        <w:ind w:left="2699" w:right="0" w:hanging="359"/>
        <w:jc w:val="left"/>
        <w:rPr>
          <w:sz w:val="22"/>
        </w:rPr>
      </w:pPr>
      <w:r>
        <w:rPr>
          <w:sz w:val="22"/>
        </w:rPr>
        <w:t>NFPA</w:t>
      </w:r>
      <w:r>
        <w:rPr>
          <w:spacing w:val="-5"/>
          <w:sz w:val="22"/>
        </w:rPr>
        <w:t> </w:t>
      </w:r>
      <w:r>
        <w:rPr>
          <w:sz w:val="22"/>
        </w:rPr>
        <w:t>Code</w:t>
      </w:r>
      <w:r>
        <w:rPr>
          <w:spacing w:val="-3"/>
          <w:sz w:val="22"/>
        </w:rPr>
        <w:t> </w:t>
      </w:r>
      <w:r>
        <w:rPr>
          <w:sz w:val="22"/>
        </w:rPr>
        <w:t>241</w:t>
      </w:r>
      <w:r>
        <w:rPr>
          <w:spacing w:val="-2"/>
          <w:sz w:val="22"/>
        </w:rPr>
        <w:t> </w:t>
      </w:r>
      <w:r>
        <w:rPr>
          <w:sz w:val="22"/>
        </w:rPr>
        <w:t>–</w:t>
      </w:r>
      <w:r>
        <w:rPr>
          <w:spacing w:val="-5"/>
          <w:sz w:val="22"/>
        </w:rPr>
        <w:t> </w:t>
      </w:r>
      <w:r>
        <w:rPr>
          <w:sz w:val="22"/>
        </w:rPr>
        <w:t>“Building</w:t>
      </w:r>
      <w:r>
        <w:rPr>
          <w:spacing w:val="-5"/>
          <w:sz w:val="22"/>
        </w:rPr>
        <w:t> </w:t>
      </w:r>
      <w:r>
        <w:rPr>
          <w:sz w:val="22"/>
        </w:rPr>
        <w:t>Construction</w:t>
      </w:r>
      <w:r>
        <w:rPr>
          <w:spacing w:val="-2"/>
          <w:sz w:val="22"/>
        </w:rPr>
        <w:t> </w:t>
      </w:r>
      <w:r>
        <w:rPr>
          <w:sz w:val="22"/>
        </w:rPr>
        <w:t>and</w:t>
      </w:r>
      <w:r>
        <w:rPr>
          <w:spacing w:val="-5"/>
          <w:sz w:val="22"/>
        </w:rPr>
        <w:t> </w:t>
      </w:r>
      <w:r>
        <w:rPr>
          <w:sz w:val="22"/>
        </w:rPr>
        <w:t>Demolition</w:t>
      </w:r>
      <w:r>
        <w:rPr>
          <w:spacing w:val="-2"/>
          <w:sz w:val="22"/>
        </w:rPr>
        <w:t> Operations”</w:t>
      </w:r>
    </w:p>
    <w:p>
      <w:pPr>
        <w:pStyle w:val="ListParagraph"/>
        <w:numPr>
          <w:ilvl w:val="3"/>
          <w:numId w:val="60"/>
        </w:numPr>
        <w:tabs>
          <w:tab w:pos="2699" w:val="left" w:leader="none"/>
        </w:tabs>
        <w:spacing w:line="267" w:lineRule="exact" w:before="0" w:after="0"/>
        <w:ind w:left="2699" w:right="0" w:hanging="359"/>
        <w:jc w:val="left"/>
        <w:rPr>
          <w:sz w:val="22"/>
        </w:rPr>
      </w:pPr>
      <w:r>
        <w:rPr>
          <w:sz w:val="22"/>
        </w:rPr>
        <w:t>ANSI-A10</w:t>
      </w:r>
      <w:r>
        <w:rPr>
          <w:spacing w:val="-6"/>
          <w:sz w:val="22"/>
        </w:rPr>
        <w:t> </w:t>
      </w:r>
      <w:r>
        <w:rPr>
          <w:sz w:val="22"/>
        </w:rPr>
        <w:t>Series</w:t>
      </w:r>
      <w:r>
        <w:rPr>
          <w:spacing w:val="-5"/>
          <w:sz w:val="22"/>
        </w:rPr>
        <w:t> </w:t>
      </w:r>
      <w:r>
        <w:rPr>
          <w:sz w:val="22"/>
        </w:rPr>
        <w:t>–</w:t>
      </w:r>
      <w:r>
        <w:rPr>
          <w:spacing w:val="-4"/>
          <w:sz w:val="22"/>
        </w:rPr>
        <w:t> </w:t>
      </w:r>
      <w:r>
        <w:rPr>
          <w:sz w:val="22"/>
        </w:rPr>
        <w:t>“Safety</w:t>
      </w:r>
      <w:r>
        <w:rPr>
          <w:spacing w:val="-5"/>
          <w:sz w:val="22"/>
        </w:rPr>
        <w:t> </w:t>
      </w:r>
      <w:r>
        <w:rPr>
          <w:sz w:val="22"/>
        </w:rPr>
        <w:t>Requirements</w:t>
      </w:r>
      <w:r>
        <w:rPr>
          <w:spacing w:val="-2"/>
          <w:sz w:val="22"/>
        </w:rPr>
        <w:t> </w:t>
      </w:r>
      <w:r>
        <w:rPr>
          <w:sz w:val="22"/>
        </w:rPr>
        <w:t>for</w:t>
      </w:r>
      <w:r>
        <w:rPr>
          <w:spacing w:val="-3"/>
          <w:sz w:val="22"/>
        </w:rPr>
        <w:t> </w:t>
      </w:r>
      <w:r>
        <w:rPr>
          <w:sz w:val="22"/>
        </w:rPr>
        <w:t>Construction</w:t>
      </w:r>
      <w:r>
        <w:rPr>
          <w:spacing w:val="-3"/>
          <w:sz w:val="22"/>
        </w:rPr>
        <w:t> </w:t>
      </w:r>
      <w:r>
        <w:rPr>
          <w:sz w:val="22"/>
        </w:rPr>
        <w:t>and</w:t>
      </w:r>
      <w:r>
        <w:rPr>
          <w:spacing w:val="-3"/>
          <w:sz w:val="22"/>
        </w:rPr>
        <w:t> </w:t>
      </w:r>
      <w:r>
        <w:rPr>
          <w:spacing w:val="-2"/>
          <w:sz w:val="22"/>
        </w:rPr>
        <w:t>Demolition”</w:t>
      </w:r>
    </w:p>
    <w:p>
      <w:pPr>
        <w:pStyle w:val="ListParagraph"/>
        <w:numPr>
          <w:ilvl w:val="3"/>
          <w:numId w:val="60"/>
        </w:numPr>
        <w:tabs>
          <w:tab w:pos="2699" w:val="left" w:leader="none"/>
        </w:tabs>
        <w:spacing w:line="240" w:lineRule="auto" w:before="0" w:after="0"/>
        <w:ind w:left="2699" w:right="0" w:hanging="359"/>
        <w:jc w:val="left"/>
        <w:rPr>
          <w:sz w:val="22"/>
        </w:rPr>
      </w:pPr>
      <w:r>
        <w:rPr>
          <w:sz w:val="22"/>
        </w:rPr>
        <w:t>NECA</w:t>
      </w:r>
      <w:r>
        <w:rPr>
          <w:spacing w:val="-5"/>
          <w:sz w:val="22"/>
        </w:rPr>
        <w:t> </w:t>
      </w:r>
      <w:r>
        <w:rPr>
          <w:sz w:val="22"/>
        </w:rPr>
        <w:t>Electrical</w:t>
      </w:r>
      <w:r>
        <w:rPr>
          <w:spacing w:val="-6"/>
          <w:sz w:val="22"/>
        </w:rPr>
        <w:t> </w:t>
      </w:r>
      <w:r>
        <w:rPr>
          <w:sz w:val="22"/>
        </w:rPr>
        <w:t>Design</w:t>
      </w:r>
      <w:r>
        <w:rPr>
          <w:spacing w:val="-4"/>
          <w:sz w:val="22"/>
        </w:rPr>
        <w:t> </w:t>
      </w:r>
      <w:r>
        <w:rPr>
          <w:sz w:val="22"/>
        </w:rPr>
        <w:t>Library</w:t>
      </w:r>
      <w:r>
        <w:rPr>
          <w:spacing w:val="-1"/>
          <w:sz w:val="22"/>
        </w:rPr>
        <w:t> </w:t>
      </w:r>
      <w:r>
        <w:rPr>
          <w:sz w:val="22"/>
        </w:rPr>
        <w:t>–</w:t>
      </w:r>
      <w:r>
        <w:rPr>
          <w:spacing w:val="-4"/>
          <w:sz w:val="22"/>
        </w:rPr>
        <w:t> </w:t>
      </w:r>
      <w:r>
        <w:rPr>
          <w:sz w:val="22"/>
        </w:rPr>
        <w:t>“Temporary</w:t>
      </w:r>
      <w:r>
        <w:rPr>
          <w:spacing w:val="-1"/>
          <w:sz w:val="22"/>
        </w:rPr>
        <w:t> </w:t>
      </w:r>
      <w:r>
        <w:rPr>
          <w:sz w:val="22"/>
        </w:rPr>
        <w:t>Electrical</w:t>
      </w:r>
      <w:r>
        <w:rPr>
          <w:spacing w:val="-2"/>
          <w:sz w:val="22"/>
        </w:rPr>
        <w:t> Facilities”</w:t>
      </w:r>
    </w:p>
    <w:p>
      <w:pPr>
        <w:pStyle w:val="BodyText"/>
        <w:rPr>
          <w:sz w:val="20"/>
        </w:rPr>
      </w:pPr>
    </w:p>
    <w:p>
      <w:pPr>
        <w:pStyle w:val="BodyText"/>
        <w:spacing w:before="199"/>
        <w:rPr>
          <w:sz w:val="20"/>
        </w:rPr>
      </w:pPr>
      <w:r>
        <w:rPr>
          <w:sz w:val="20"/>
        </w:rPr>
        <mc:AlternateContent>
          <mc:Choice Requires="wps">
            <w:drawing>
              <wp:anchor distT="0" distB="0" distL="0" distR="0" allowOverlap="1" layoutInCell="1" locked="0" behindDoc="1" simplePos="0" relativeHeight="487639552">
                <wp:simplePos x="0" y="0"/>
                <wp:positionH relativeFrom="page">
                  <wp:posOffset>896112</wp:posOffset>
                </wp:positionH>
                <wp:positionV relativeFrom="paragraph">
                  <wp:posOffset>297011</wp:posOffset>
                </wp:positionV>
                <wp:extent cx="5980430" cy="6350"/>
                <wp:effectExtent l="0" t="0" r="0" b="0"/>
                <wp:wrapTopAndBottom/>
                <wp:docPr id="177" name="Graphic 177"/>
                <wp:cNvGraphicFramePr>
                  <a:graphicFrameLocks/>
                </wp:cNvGraphicFramePr>
                <a:graphic>
                  <a:graphicData uri="http://schemas.microsoft.com/office/word/2010/wordprocessingShape">
                    <wps:wsp>
                      <wps:cNvPr id="177" name="Graphic 177"/>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3.386723pt;width:470.879986pt;height:.480011pt;mso-position-horizontal-relative:page;mso-position-vertical-relative:paragraph;z-index:-15676928;mso-wrap-distance-left:0;mso-wrap-distance-right:0" id="docshape173" filled="true" fillcolor="#000000" stroked="false">
                <v:fill type="solid"/>
                <w10:wrap type="topAndBottom"/>
              </v:rect>
            </w:pict>
          </mc:Fallback>
        </mc:AlternateContent>
      </w:r>
    </w:p>
    <w:p>
      <w:pPr>
        <w:tabs>
          <w:tab w:pos="6553" w:val="left" w:leader="none"/>
          <w:tab w:pos="7484" w:val="left" w:leader="none"/>
        </w:tabs>
        <w:spacing w:before="18"/>
        <w:ind w:left="720" w:right="724" w:firstLine="0"/>
        <w:jc w:val="left"/>
        <w:rPr>
          <w:sz w:val="20"/>
        </w:rPr>
      </w:pPr>
      <w:r>
        <w:rPr>
          <w:sz w:val="20"/>
        </w:rPr>
        <w:t>Essexville-Hampton Public Schools</w:t>
        <w:tab/>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6"/>
          <w:sz w:val="20"/>
        </w:rPr>
        <w:t> </w:t>
      </w:r>
      <w:r>
        <w:rPr>
          <w:sz w:val="20"/>
        </w:rPr>
        <w:t>5000</w:t>
      </w:r>
      <w:r>
        <w:rPr>
          <w:spacing w:val="1"/>
          <w:sz w:val="20"/>
        </w:rPr>
        <w:t> </w:t>
      </w:r>
      <w:r>
        <w:rPr>
          <w:sz w:val="20"/>
        </w:rPr>
        <w:t>-</w:t>
      </w:r>
      <w:r>
        <w:rPr>
          <w:spacing w:val="-5"/>
          <w:sz w:val="20"/>
        </w:rPr>
        <w:t> </w:t>
      </w:r>
      <w:r>
        <w:rPr>
          <w:sz w:val="20"/>
        </w:rPr>
        <w:t>Temporary</w:t>
      </w:r>
      <w:r>
        <w:rPr>
          <w:spacing w:val="-3"/>
          <w:sz w:val="20"/>
        </w:rPr>
        <w:t> </w:t>
      </w:r>
      <w:r>
        <w:rPr>
          <w:sz w:val="20"/>
        </w:rPr>
        <w:t>Facilities</w:t>
      </w:r>
      <w:r>
        <w:rPr>
          <w:spacing w:val="-2"/>
          <w:sz w:val="20"/>
        </w:rPr>
        <w:t> </w:t>
      </w:r>
      <w:r>
        <w:rPr>
          <w:sz w:val="20"/>
        </w:rPr>
        <w:t>and</w:t>
      </w:r>
      <w:r>
        <w:rPr>
          <w:spacing w:val="-4"/>
          <w:sz w:val="20"/>
        </w:rPr>
        <w:t> </w:t>
      </w:r>
      <w:r>
        <w:rPr>
          <w:spacing w:val="-2"/>
          <w:sz w:val="20"/>
        </w:rPr>
        <w:t>Controls</w:t>
      </w:r>
    </w:p>
    <w:p>
      <w:pPr>
        <w:spacing w:after="0"/>
        <w:jc w:val="left"/>
        <w:rPr>
          <w:sz w:val="20"/>
        </w:rPr>
        <w:sectPr>
          <w:pgSz w:w="12240" w:h="15840"/>
          <w:pgMar w:header="0" w:footer="544" w:top="1400" w:bottom="740" w:left="720" w:right="720"/>
        </w:sectPr>
      </w:pPr>
    </w:p>
    <w:p>
      <w:pPr>
        <w:pStyle w:val="ListParagraph"/>
        <w:numPr>
          <w:ilvl w:val="2"/>
          <w:numId w:val="60"/>
        </w:numPr>
        <w:tabs>
          <w:tab w:pos="2340" w:val="left" w:leader="none"/>
        </w:tabs>
        <w:spacing w:line="240" w:lineRule="auto" w:before="39" w:after="0"/>
        <w:ind w:left="2340" w:right="723" w:hanging="720"/>
        <w:jc w:val="both"/>
        <w:rPr>
          <w:sz w:val="22"/>
        </w:rPr>
      </w:pPr>
      <w:r>
        <w:rPr>
          <w:sz w:val="22"/>
        </w:rPr>
        <w:t>Refer to “Guidelines for Bid Conditions for Temporary Job Utilities and Services,” prepared jointly by AGC and ASC for industry recommendations.</w:t>
      </w:r>
    </w:p>
    <w:p>
      <w:pPr>
        <w:pStyle w:val="BodyText"/>
        <w:spacing w:before="1"/>
      </w:pPr>
    </w:p>
    <w:p>
      <w:pPr>
        <w:pStyle w:val="ListParagraph"/>
        <w:numPr>
          <w:ilvl w:val="2"/>
          <w:numId w:val="60"/>
        </w:numPr>
        <w:tabs>
          <w:tab w:pos="2340" w:val="left" w:leader="none"/>
        </w:tabs>
        <w:spacing w:line="240" w:lineRule="auto" w:before="0" w:after="0"/>
        <w:ind w:left="2340" w:right="723" w:hanging="720"/>
        <w:jc w:val="both"/>
        <w:rPr>
          <w:sz w:val="22"/>
        </w:rPr>
      </w:pPr>
      <w:r>
        <w:rPr>
          <w:sz w:val="22"/>
        </w:rPr>
        <w:t>Electrical Service: Comply with NEMA, NECA and UL standards and regulations for temporary electric service.</w:t>
      </w:r>
      <w:r>
        <w:rPr>
          <w:spacing w:val="40"/>
          <w:sz w:val="22"/>
        </w:rPr>
        <w:t> </w:t>
      </w:r>
      <w:r>
        <w:rPr>
          <w:sz w:val="22"/>
        </w:rPr>
        <w:t>Install service in compliance with National Electric Code (NFPA 70).</w:t>
      </w:r>
    </w:p>
    <w:p>
      <w:pPr>
        <w:pStyle w:val="ListParagraph"/>
        <w:numPr>
          <w:ilvl w:val="2"/>
          <w:numId w:val="60"/>
        </w:numPr>
        <w:tabs>
          <w:tab w:pos="2340" w:val="left" w:leader="none"/>
        </w:tabs>
        <w:spacing w:line="240" w:lineRule="auto" w:before="267" w:after="0"/>
        <w:ind w:left="2340" w:right="723" w:hanging="720"/>
        <w:jc w:val="both"/>
        <w:rPr>
          <w:sz w:val="22"/>
        </w:rPr>
      </w:pPr>
      <w:r>
        <w:rPr>
          <w:sz w:val="22"/>
        </w:rPr>
        <w:t>Inspections: Arrange for authorities having jurisdiction to inspect and test each temporary utility before use.</w:t>
      </w:r>
      <w:r>
        <w:rPr>
          <w:spacing w:val="40"/>
          <w:sz w:val="22"/>
        </w:rPr>
        <w:t> </w:t>
      </w:r>
      <w:r>
        <w:rPr>
          <w:sz w:val="22"/>
        </w:rPr>
        <w:t>Obtain required certification and permits.</w:t>
      </w:r>
    </w:p>
    <w:p>
      <w:pPr>
        <w:pStyle w:val="BodyText"/>
      </w:pPr>
    </w:p>
    <w:p>
      <w:pPr>
        <w:pStyle w:val="Heading3"/>
        <w:numPr>
          <w:ilvl w:val="1"/>
          <w:numId w:val="60"/>
        </w:numPr>
        <w:tabs>
          <w:tab w:pos="1619" w:val="left" w:leader="none"/>
        </w:tabs>
        <w:spacing w:line="240" w:lineRule="auto" w:before="1" w:after="0"/>
        <w:ind w:left="1619" w:right="0" w:hanging="539"/>
        <w:jc w:val="left"/>
      </w:pPr>
      <w:r>
        <w:rPr/>
        <w:t>PROJECT</w:t>
      </w:r>
      <w:r>
        <w:rPr>
          <w:spacing w:val="-2"/>
        </w:rPr>
        <w:t> CONDITIONS</w:t>
      </w:r>
    </w:p>
    <w:p>
      <w:pPr>
        <w:pStyle w:val="BodyText"/>
      </w:pPr>
    </w:p>
    <w:p>
      <w:pPr>
        <w:pStyle w:val="ListParagraph"/>
        <w:numPr>
          <w:ilvl w:val="2"/>
          <w:numId w:val="60"/>
        </w:numPr>
        <w:tabs>
          <w:tab w:pos="2340" w:val="left" w:leader="none"/>
        </w:tabs>
        <w:spacing w:line="240" w:lineRule="auto" w:before="0" w:after="0"/>
        <w:ind w:left="2340" w:right="722" w:hanging="720"/>
        <w:jc w:val="both"/>
        <w:rPr>
          <w:sz w:val="22"/>
        </w:rPr>
      </w:pPr>
      <w:r>
        <w:rPr>
          <w:sz w:val="22"/>
        </w:rPr>
        <w:t>When acceptable to the Owner, change over from use of temporary service to use of the permanent service.</w:t>
      </w:r>
    </w:p>
    <w:p>
      <w:pPr>
        <w:pStyle w:val="ListParagraph"/>
        <w:numPr>
          <w:ilvl w:val="2"/>
          <w:numId w:val="60"/>
        </w:numPr>
        <w:tabs>
          <w:tab w:pos="2339" w:val="left" w:leader="none"/>
        </w:tabs>
        <w:spacing w:line="240" w:lineRule="auto" w:before="267" w:after="0"/>
        <w:ind w:left="2339" w:right="0" w:hanging="719"/>
        <w:jc w:val="left"/>
        <w:rPr>
          <w:sz w:val="22"/>
        </w:rPr>
      </w:pPr>
      <w:r>
        <w:rPr>
          <w:sz w:val="22"/>
        </w:rPr>
        <w:t>Conditions</w:t>
      </w:r>
      <w:r>
        <w:rPr>
          <w:spacing w:val="-3"/>
          <w:sz w:val="22"/>
        </w:rPr>
        <w:t> </w:t>
      </w:r>
      <w:r>
        <w:rPr>
          <w:sz w:val="22"/>
        </w:rPr>
        <w:t>of</w:t>
      </w:r>
      <w:r>
        <w:rPr>
          <w:spacing w:val="-4"/>
          <w:sz w:val="22"/>
        </w:rPr>
        <w:t> Use:</w:t>
      </w:r>
    </w:p>
    <w:p>
      <w:pPr>
        <w:pStyle w:val="BodyText"/>
      </w:pPr>
    </w:p>
    <w:p>
      <w:pPr>
        <w:pStyle w:val="ListParagraph"/>
        <w:numPr>
          <w:ilvl w:val="3"/>
          <w:numId w:val="60"/>
        </w:numPr>
        <w:tabs>
          <w:tab w:pos="2699" w:val="left" w:leader="none"/>
        </w:tabs>
        <w:spacing w:line="240" w:lineRule="auto" w:before="1" w:after="0"/>
        <w:ind w:left="2699" w:right="0" w:hanging="359"/>
        <w:jc w:val="left"/>
        <w:rPr>
          <w:sz w:val="22"/>
        </w:rPr>
      </w:pPr>
      <w:r>
        <w:rPr>
          <w:sz w:val="22"/>
        </w:rPr>
        <w:t>Keep</w:t>
      </w:r>
      <w:r>
        <w:rPr>
          <w:spacing w:val="-5"/>
          <w:sz w:val="22"/>
        </w:rPr>
        <w:t> </w:t>
      </w:r>
      <w:r>
        <w:rPr>
          <w:sz w:val="22"/>
        </w:rPr>
        <w:t>temporary</w:t>
      </w:r>
      <w:r>
        <w:rPr>
          <w:spacing w:val="-1"/>
          <w:sz w:val="22"/>
        </w:rPr>
        <w:t> </w:t>
      </w:r>
      <w:r>
        <w:rPr>
          <w:sz w:val="22"/>
        </w:rPr>
        <w:t>services</w:t>
      </w:r>
      <w:r>
        <w:rPr>
          <w:spacing w:val="-2"/>
          <w:sz w:val="22"/>
        </w:rPr>
        <w:t> </w:t>
      </w:r>
      <w:r>
        <w:rPr>
          <w:sz w:val="22"/>
        </w:rPr>
        <w:t>and</w:t>
      </w:r>
      <w:r>
        <w:rPr>
          <w:spacing w:val="-3"/>
          <w:sz w:val="22"/>
        </w:rPr>
        <w:t> </w:t>
      </w:r>
      <w:r>
        <w:rPr>
          <w:sz w:val="22"/>
        </w:rPr>
        <w:t>facilities</w:t>
      </w:r>
      <w:r>
        <w:rPr>
          <w:spacing w:val="-4"/>
          <w:sz w:val="22"/>
        </w:rPr>
        <w:t> </w:t>
      </w:r>
      <w:r>
        <w:rPr>
          <w:sz w:val="22"/>
        </w:rPr>
        <w:t>clean</w:t>
      </w:r>
      <w:r>
        <w:rPr>
          <w:spacing w:val="-4"/>
          <w:sz w:val="22"/>
        </w:rPr>
        <w:t> </w:t>
      </w:r>
      <w:r>
        <w:rPr>
          <w:sz w:val="22"/>
        </w:rPr>
        <w:t>and</w:t>
      </w:r>
      <w:r>
        <w:rPr>
          <w:spacing w:val="-3"/>
          <w:sz w:val="22"/>
        </w:rPr>
        <w:t> </w:t>
      </w:r>
      <w:r>
        <w:rPr>
          <w:sz w:val="22"/>
        </w:rPr>
        <w:t>neat</w:t>
      </w:r>
      <w:r>
        <w:rPr>
          <w:spacing w:val="-4"/>
          <w:sz w:val="22"/>
        </w:rPr>
        <w:t> </w:t>
      </w:r>
      <w:r>
        <w:rPr>
          <w:sz w:val="22"/>
        </w:rPr>
        <w:t>in</w:t>
      </w:r>
      <w:r>
        <w:rPr>
          <w:spacing w:val="-3"/>
          <w:sz w:val="22"/>
        </w:rPr>
        <w:t> </w:t>
      </w:r>
      <w:r>
        <w:rPr>
          <w:spacing w:val="-2"/>
          <w:sz w:val="22"/>
        </w:rPr>
        <w:t>appearance</w:t>
      </w:r>
    </w:p>
    <w:p>
      <w:pPr>
        <w:pStyle w:val="ListParagraph"/>
        <w:numPr>
          <w:ilvl w:val="3"/>
          <w:numId w:val="60"/>
        </w:numPr>
        <w:tabs>
          <w:tab w:pos="2699" w:val="left" w:leader="none"/>
        </w:tabs>
        <w:spacing w:line="240" w:lineRule="auto" w:before="0" w:after="0"/>
        <w:ind w:left="2699" w:right="0" w:hanging="359"/>
        <w:jc w:val="left"/>
        <w:rPr>
          <w:sz w:val="22"/>
        </w:rPr>
      </w:pPr>
      <w:r>
        <w:rPr>
          <w:sz w:val="22"/>
        </w:rPr>
        <w:t>Operate</w:t>
      </w:r>
      <w:r>
        <w:rPr>
          <w:spacing w:val="-3"/>
          <w:sz w:val="22"/>
        </w:rPr>
        <w:t> </w:t>
      </w:r>
      <w:r>
        <w:rPr>
          <w:sz w:val="22"/>
        </w:rPr>
        <w:t>in</w:t>
      </w:r>
      <w:r>
        <w:rPr>
          <w:spacing w:val="-4"/>
          <w:sz w:val="22"/>
        </w:rPr>
        <w:t> </w:t>
      </w:r>
      <w:r>
        <w:rPr>
          <w:sz w:val="22"/>
        </w:rPr>
        <w:t>a</w:t>
      </w:r>
      <w:r>
        <w:rPr>
          <w:spacing w:val="-2"/>
          <w:sz w:val="22"/>
        </w:rPr>
        <w:t> </w:t>
      </w:r>
      <w:r>
        <w:rPr>
          <w:sz w:val="22"/>
        </w:rPr>
        <w:t>safe</w:t>
      </w:r>
      <w:r>
        <w:rPr>
          <w:spacing w:val="-2"/>
          <w:sz w:val="22"/>
        </w:rPr>
        <w:t> </w:t>
      </w:r>
      <w:r>
        <w:rPr>
          <w:sz w:val="22"/>
        </w:rPr>
        <w:t>and</w:t>
      </w:r>
      <w:r>
        <w:rPr>
          <w:spacing w:val="-4"/>
          <w:sz w:val="22"/>
        </w:rPr>
        <w:t> </w:t>
      </w:r>
      <w:r>
        <w:rPr>
          <w:sz w:val="22"/>
        </w:rPr>
        <w:t>efficient</w:t>
      </w:r>
      <w:r>
        <w:rPr>
          <w:spacing w:val="-4"/>
          <w:sz w:val="22"/>
        </w:rPr>
        <w:t> </w:t>
      </w:r>
      <w:r>
        <w:rPr>
          <w:spacing w:val="-2"/>
          <w:sz w:val="22"/>
        </w:rPr>
        <w:t>manner</w:t>
      </w:r>
    </w:p>
    <w:p>
      <w:pPr>
        <w:pStyle w:val="ListParagraph"/>
        <w:numPr>
          <w:ilvl w:val="3"/>
          <w:numId w:val="60"/>
        </w:numPr>
        <w:tabs>
          <w:tab w:pos="2699" w:val="left" w:leader="none"/>
        </w:tabs>
        <w:spacing w:line="240" w:lineRule="auto" w:before="0" w:after="0"/>
        <w:ind w:left="2699" w:right="0" w:hanging="359"/>
        <w:jc w:val="left"/>
        <w:rPr>
          <w:sz w:val="22"/>
        </w:rPr>
      </w:pPr>
      <w:r>
        <w:rPr>
          <w:sz w:val="22"/>
        </w:rPr>
        <w:t>Take</w:t>
      </w:r>
      <w:r>
        <w:rPr>
          <w:spacing w:val="-4"/>
          <w:sz w:val="22"/>
        </w:rPr>
        <w:t> </w:t>
      </w:r>
      <w:r>
        <w:rPr>
          <w:sz w:val="22"/>
        </w:rPr>
        <w:t>necessary</w:t>
      </w:r>
      <w:r>
        <w:rPr>
          <w:spacing w:val="-3"/>
          <w:sz w:val="22"/>
        </w:rPr>
        <w:t> </w:t>
      </w:r>
      <w:r>
        <w:rPr>
          <w:sz w:val="22"/>
        </w:rPr>
        <w:t>fire</w:t>
      </w:r>
      <w:r>
        <w:rPr>
          <w:spacing w:val="-3"/>
          <w:sz w:val="22"/>
        </w:rPr>
        <w:t> </w:t>
      </w:r>
      <w:r>
        <w:rPr>
          <w:sz w:val="22"/>
        </w:rPr>
        <w:t>prevention</w:t>
      </w:r>
      <w:r>
        <w:rPr>
          <w:spacing w:val="-3"/>
          <w:sz w:val="22"/>
        </w:rPr>
        <w:t> </w:t>
      </w:r>
      <w:r>
        <w:rPr>
          <w:spacing w:val="-2"/>
          <w:sz w:val="22"/>
        </w:rPr>
        <w:t>measures</w:t>
      </w:r>
    </w:p>
    <w:p>
      <w:pPr>
        <w:pStyle w:val="ListParagraph"/>
        <w:numPr>
          <w:ilvl w:val="3"/>
          <w:numId w:val="60"/>
        </w:numPr>
        <w:tabs>
          <w:tab w:pos="2699" w:val="left" w:leader="none"/>
        </w:tabs>
        <w:spacing w:line="240" w:lineRule="auto" w:before="0" w:after="0"/>
        <w:ind w:left="2699" w:right="0" w:hanging="359"/>
        <w:jc w:val="left"/>
        <w:rPr>
          <w:sz w:val="22"/>
        </w:rPr>
      </w:pPr>
      <w:r>
        <w:rPr>
          <w:sz w:val="22"/>
        </w:rPr>
        <w:t>Do</w:t>
      </w:r>
      <w:r>
        <w:rPr>
          <w:spacing w:val="-2"/>
          <w:sz w:val="22"/>
        </w:rPr>
        <w:t> </w:t>
      </w:r>
      <w:r>
        <w:rPr>
          <w:sz w:val="22"/>
        </w:rPr>
        <w:t>not</w:t>
      </w:r>
      <w:r>
        <w:rPr>
          <w:spacing w:val="-5"/>
          <w:sz w:val="22"/>
        </w:rPr>
        <w:t> </w:t>
      </w:r>
      <w:r>
        <w:rPr>
          <w:sz w:val="22"/>
        </w:rPr>
        <w:t>overload</w:t>
      </w:r>
      <w:r>
        <w:rPr>
          <w:spacing w:val="-4"/>
          <w:sz w:val="22"/>
        </w:rPr>
        <w:t> </w:t>
      </w:r>
      <w:r>
        <w:rPr>
          <w:sz w:val="22"/>
        </w:rPr>
        <w:t>facilities</w:t>
      </w:r>
      <w:r>
        <w:rPr>
          <w:spacing w:val="-3"/>
          <w:sz w:val="22"/>
        </w:rPr>
        <w:t> </w:t>
      </w:r>
      <w:r>
        <w:rPr>
          <w:sz w:val="22"/>
        </w:rPr>
        <w:t>or</w:t>
      </w:r>
      <w:r>
        <w:rPr>
          <w:spacing w:val="-2"/>
          <w:sz w:val="22"/>
        </w:rPr>
        <w:t> </w:t>
      </w:r>
      <w:r>
        <w:rPr>
          <w:sz w:val="22"/>
        </w:rPr>
        <w:t>permit</w:t>
      </w:r>
      <w:r>
        <w:rPr>
          <w:spacing w:val="-1"/>
          <w:sz w:val="22"/>
        </w:rPr>
        <w:t> </w:t>
      </w:r>
      <w:r>
        <w:rPr>
          <w:sz w:val="22"/>
        </w:rPr>
        <w:t>them</w:t>
      </w:r>
      <w:r>
        <w:rPr>
          <w:spacing w:val="-3"/>
          <w:sz w:val="22"/>
        </w:rPr>
        <w:t> </w:t>
      </w:r>
      <w:r>
        <w:rPr>
          <w:sz w:val="22"/>
        </w:rPr>
        <w:t>to</w:t>
      </w:r>
      <w:r>
        <w:rPr>
          <w:spacing w:val="-1"/>
          <w:sz w:val="22"/>
        </w:rPr>
        <w:t> </w:t>
      </w:r>
      <w:r>
        <w:rPr>
          <w:sz w:val="22"/>
        </w:rPr>
        <w:t>interfere</w:t>
      </w:r>
      <w:r>
        <w:rPr>
          <w:spacing w:val="-4"/>
          <w:sz w:val="22"/>
        </w:rPr>
        <w:t> </w:t>
      </w:r>
      <w:r>
        <w:rPr>
          <w:sz w:val="22"/>
        </w:rPr>
        <w:t>with</w:t>
      </w:r>
      <w:r>
        <w:rPr>
          <w:spacing w:val="-1"/>
          <w:sz w:val="22"/>
        </w:rPr>
        <w:t> </w:t>
      </w:r>
      <w:r>
        <w:rPr>
          <w:spacing w:val="-2"/>
          <w:sz w:val="22"/>
        </w:rPr>
        <w:t>progress</w:t>
      </w:r>
    </w:p>
    <w:p>
      <w:pPr>
        <w:pStyle w:val="ListParagraph"/>
        <w:numPr>
          <w:ilvl w:val="3"/>
          <w:numId w:val="60"/>
        </w:numPr>
        <w:tabs>
          <w:tab w:pos="2700" w:val="left" w:leader="none"/>
        </w:tabs>
        <w:spacing w:line="240" w:lineRule="auto" w:before="0" w:after="0"/>
        <w:ind w:left="2700" w:right="724" w:hanging="360"/>
        <w:jc w:val="left"/>
        <w:rPr>
          <w:sz w:val="22"/>
        </w:rPr>
      </w:pPr>
      <w:r>
        <w:rPr>
          <w:sz w:val="22"/>
        </w:rPr>
        <w:t>Do not allow hazardous, dangerous, unsanitary conditions or public nuisances to develop or persist on the site.</w:t>
      </w:r>
    </w:p>
    <w:p>
      <w:pPr>
        <w:pStyle w:val="Heading3"/>
        <w:numPr>
          <w:ilvl w:val="0"/>
          <w:numId w:val="60"/>
        </w:numPr>
        <w:tabs>
          <w:tab w:pos="1078" w:val="left" w:leader="none"/>
        </w:tabs>
        <w:spacing w:line="240" w:lineRule="auto" w:before="267" w:after="0"/>
        <w:ind w:left="1078" w:right="0" w:hanging="358"/>
        <w:jc w:val="left"/>
      </w:pPr>
      <w:r>
        <w:rPr>
          <w:spacing w:val="-2"/>
        </w:rPr>
        <w:t>PRODUCTS</w:t>
      </w:r>
    </w:p>
    <w:p>
      <w:pPr>
        <w:pStyle w:val="BodyText"/>
        <w:spacing w:before="1"/>
      </w:pPr>
    </w:p>
    <w:p>
      <w:pPr>
        <w:pStyle w:val="ListParagraph"/>
        <w:numPr>
          <w:ilvl w:val="1"/>
          <w:numId w:val="60"/>
        </w:numPr>
        <w:tabs>
          <w:tab w:pos="1619" w:val="left" w:leader="none"/>
        </w:tabs>
        <w:spacing w:line="240" w:lineRule="auto" w:before="0" w:after="0"/>
        <w:ind w:left="1619" w:right="0" w:hanging="539"/>
        <w:jc w:val="left"/>
        <w:rPr>
          <w:sz w:val="22"/>
        </w:rPr>
      </w:pPr>
      <w:r>
        <w:rPr>
          <w:spacing w:val="-2"/>
          <w:sz w:val="22"/>
        </w:rPr>
        <w:t>MATERIALS</w:t>
      </w:r>
    </w:p>
    <w:p>
      <w:pPr>
        <w:pStyle w:val="BodyText"/>
      </w:pPr>
    </w:p>
    <w:p>
      <w:pPr>
        <w:pStyle w:val="ListParagraph"/>
        <w:numPr>
          <w:ilvl w:val="2"/>
          <w:numId w:val="60"/>
        </w:numPr>
        <w:tabs>
          <w:tab w:pos="2340" w:val="left" w:leader="none"/>
        </w:tabs>
        <w:spacing w:line="240" w:lineRule="auto" w:before="0" w:after="0"/>
        <w:ind w:left="2340" w:right="722" w:hanging="720"/>
        <w:jc w:val="both"/>
        <w:rPr>
          <w:sz w:val="22"/>
        </w:rPr>
      </w:pPr>
      <w:r>
        <w:rPr>
          <w:sz w:val="22"/>
        </w:rPr>
        <w:t>General – Provide new materials or undamaged previously used materials in serviceable condition.</w:t>
      </w:r>
    </w:p>
    <w:p>
      <w:pPr>
        <w:pStyle w:val="BodyText"/>
        <w:spacing w:before="1"/>
      </w:pPr>
    </w:p>
    <w:p>
      <w:pPr>
        <w:pStyle w:val="ListParagraph"/>
        <w:numPr>
          <w:ilvl w:val="2"/>
          <w:numId w:val="60"/>
        </w:numPr>
        <w:tabs>
          <w:tab w:pos="2340" w:val="left" w:leader="none"/>
        </w:tabs>
        <w:spacing w:line="240" w:lineRule="auto" w:before="0" w:after="0"/>
        <w:ind w:left="2340" w:right="723" w:hanging="720"/>
        <w:jc w:val="both"/>
        <w:rPr>
          <w:sz w:val="22"/>
        </w:rPr>
      </w:pPr>
      <w:r>
        <w:rPr>
          <w:sz w:val="22"/>
        </w:rPr>
        <w:t>Lumber</w:t>
      </w:r>
      <w:r>
        <w:rPr>
          <w:spacing w:val="-3"/>
          <w:sz w:val="22"/>
        </w:rPr>
        <w:t> </w:t>
      </w:r>
      <w:r>
        <w:rPr>
          <w:sz w:val="22"/>
        </w:rPr>
        <w:t>and</w:t>
      </w:r>
      <w:r>
        <w:rPr>
          <w:spacing w:val="-3"/>
          <w:sz w:val="22"/>
        </w:rPr>
        <w:t> </w:t>
      </w:r>
      <w:r>
        <w:rPr>
          <w:sz w:val="22"/>
        </w:rPr>
        <w:t>Plywood</w:t>
      </w:r>
      <w:r>
        <w:rPr>
          <w:spacing w:val="-6"/>
          <w:sz w:val="22"/>
        </w:rPr>
        <w:t> </w:t>
      </w:r>
      <w:r>
        <w:rPr>
          <w:sz w:val="22"/>
        </w:rPr>
        <w:t>–</w:t>
      </w:r>
      <w:r>
        <w:rPr>
          <w:spacing w:val="-1"/>
          <w:sz w:val="22"/>
        </w:rPr>
        <w:t> </w:t>
      </w:r>
      <w:r>
        <w:rPr>
          <w:sz w:val="22"/>
        </w:rPr>
        <w:t>For</w:t>
      </w:r>
      <w:r>
        <w:rPr>
          <w:spacing w:val="-4"/>
          <w:sz w:val="22"/>
        </w:rPr>
        <w:t> </w:t>
      </w:r>
      <w:r>
        <w:rPr>
          <w:sz w:val="22"/>
        </w:rPr>
        <w:t>safety</w:t>
      </w:r>
      <w:r>
        <w:rPr>
          <w:spacing w:val="-1"/>
          <w:sz w:val="22"/>
        </w:rPr>
        <w:t> </w:t>
      </w:r>
      <w:r>
        <w:rPr>
          <w:sz w:val="22"/>
        </w:rPr>
        <w:t>barriers,</w:t>
      </w:r>
      <w:r>
        <w:rPr>
          <w:spacing w:val="-3"/>
          <w:sz w:val="22"/>
        </w:rPr>
        <w:t> </w:t>
      </w:r>
      <w:r>
        <w:rPr>
          <w:sz w:val="22"/>
        </w:rPr>
        <w:t>sidewalks,</w:t>
      </w:r>
      <w:r>
        <w:rPr>
          <w:spacing w:val="-6"/>
          <w:sz w:val="22"/>
        </w:rPr>
        <w:t> </w:t>
      </w:r>
      <w:r>
        <w:rPr>
          <w:sz w:val="22"/>
        </w:rPr>
        <w:t>bridges</w:t>
      </w:r>
      <w:r>
        <w:rPr>
          <w:spacing w:val="-1"/>
          <w:sz w:val="22"/>
        </w:rPr>
        <w:t> </w:t>
      </w:r>
      <w:r>
        <w:rPr>
          <w:sz w:val="22"/>
        </w:rPr>
        <w:t>and</w:t>
      </w:r>
      <w:r>
        <w:rPr>
          <w:spacing w:val="-1"/>
          <w:sz w:val="22"/>
        </w:rPr>
        <w:t> </w:t>
      </w:r>
      <w:r>
        <w:rPr>
          <w:sz w:val="22"/>
        </w:rPr>
        <w:t>similar</w:t>
      </w:r>
      <w:r>
        <w:rPr>
          <w:spacing w:val="-3"/>
          <w:sz w:val="22"/>
        </w:rPr>
        <w:t> </w:t>
      </w:r>
      <w:r>
        <w:rPr>
          <w:sz w:val="22"/>
        </w:rPr>
        <w:t>uses,</w:t>
      </w:r>
      <w:r>
        <w:rPr>
          <w:spacing w:val="-1"/>
          <w:sz w:val="22"/>
        </w:rPr>
        <w:t> </w:t>
      </w:r>
      <w:r>
        <w:rPr>
          <w:sz w:val="22"/>
        </w:rPr>
        <w:t>provide minimum 5/8” thick exterior plywood.</w:t>
      </w:r>
    </w:p>
    <w:p>
      <w:pPr>
        <w:pStyle w:val="ListParagraph"/>
        <w:numPr>
          <w:ilvl w:val="2"/>
          <w:numId w:val="60"/>
        </w:numPr>
        <w:tabs>
          <w:tab w:pos="2340" w:val="left" w:leader="none"/>
        </w:tabs>
        <w:spacing w:line="240" w:lineRule="auto" w:before="267" w:after="0"/>
        <w:ind w:left="2340" w:right="723" w:hanging="720"/>
        <w:jc w:val="both"/>
        <w:rPr>
          <w:sz w:val="22"/>
        </w:rPr>
      </w:pPr>
      <w:r>
        <w:rPr>
          <w:sz w:val="22"/>
        </w:rPr>
        <w:t>Tarpaulins – Provide waterproof, fire resistant, UL labeled tarpaulins with flame-spread rating of 15 or less.</w:t>
      </w:r>
      <w:r>
        <w:rPr>
          <w:spacing w:val="40"/>
          <w:sz w:val="22"/>
        </w:rPr>
        <w:t> </w:t>
      </w:r>
      <w:r>
        <w:rPr>
          <w:sz w:val="22"/>
        </w:rPr>
        <w:t>For temporary enclosures; provide translucent, nylon, reinforced, laminated polyethylene or polyvinyl chloride fire retardant tarpaulins.</w:t>
      </w:r>
    </w:p>
    <w:p>
      <w:pPr>
        <w:pStyle w:val="BodyText"/>
        <w:spacing w:before="1"/>
      </w:pPr>
    </w:p>
    <w:p>
      <w:pPr>
        <w:pStyle w:val="ListParagraph"/>
        <w:numPr>
          <w:ilvl w:val="2"/>
          <w:numId w:val="60"/>
        </w:numPr>
        <w:tabs>
          <w:tab w:pos="2339" w:val="left" w:leader="none"/>
        </w:tabs>
        <w:spacing w:line="240" w:lineRule="auto" w:before="0" w:after="0"/>
        <w:ind w:left="2339" w:right="0" w:hanging="719"/>
        <w:jc w:val="left"/>
        <w:rPr>
          <w:sz w:val="22"/>
        </w:rPr>
      </w:pPr>
      <w:r>
        <w:rPr>
          <w:sz w:val="22"/>
        </w:rPr>
        <w:t>Water</w:t>
      </w:r>
      <w:r>
        <w:rPr>
          <w:spacing w:val="-3"/>
          <w:sz w:val="22"/>
        </w:rPr>
        <w:t> </w:t>
      </w:r>
      <w:r>
        <w:rPr>
          <w:sz w:val="22"/>
        </w:rPr>
        <w:t>–</w:t>
      </w:r>
      <w:r>
        <w:rPr>
          <w:spacing w:val="-1"/>
          <w:sz w:val="22"/>
        </w:rPr>
        <w:t> </w:t>
      </w:r>
      <w:r>
        <w:rPr>
          <w:sz w:val="22"/>
        </w:rPr>
        <w:t>Use</w:t>
      </w:r>
      <w:r>
        <w:rPr>
          <w:spacing w:val="-2"/>
          <w:sz w:val="22"/>
        </w:rPr>
        <w:t> </w:t>
      </w:r>
      <w:r>
        <w:rPr>
          <w:sz w:val="22"/>
        </w:rPr>
        <w:t>Potable</w:t>
      </w:r>
      <w:r>
        <w:rPr>
          <w:spacing w:val="-2"/>
          <w:sz w:val="22"/>
        </w:rPr>
        <w:t> Water.</w:t>
      </w:r>
    </w:p>
    <w:p>
      <w:pPr>
        <w:pStyle w:val="BodyText"/>
      </w:pPr>
    </w:p>
    <w:p>
      <w:pPr>
        <w:pStyle w:val="Heading3"/>
        <w:numPr>
          <w:ilvl w:val="1"/>
          <w:numId w:val="60"/>
        </w:numPr>
        <w:tabs>
          <w:tab w:pos="1619" w:val="left" w:leader="none"/>
        </w:tabs>
        <w:spacing w:line="240" w:lineRule="auto" w:before="0" w:after="0"/>
        <w:ind w:left="1619" w:right="0" w:hanging="539"/>
        <w:jc w:val="left"/>
      </w:pPr>
      <w:r>
        <w:rPr>
          <w:spacing w:val="-2"/>
        </w:rPr>
        <w:t>EQUIPMENT</w:t>
      </w:r>
    </w:p>
    <w:p>
      <w:pPr>
        <w:pStyle w:val="BodyText"/>
        <w:spacing w:before="1"/>
      </w:pPr>
    </w:p>
    <w:p>
      <w:pPr>
        <w:pStyle w:val="ListParagraph"/>
        <w:numPr>
          <w:ilvl w:val="2"/>
          <w:numId w:val="60"/>
        </w:numPr>
        <w:tabs>
          <w:tab w:pos="2340" w:val="left" w:leader="none"/>
        </w:tabs>
        <w:spacing w:line="240" w:lineRule="auto" w:before="0" w:after="0"/>
        <w:ind w:left="2340" w:right="720" w:hanging="720"/>
        <w:jc w:val="both"/>
        <w:rPr>
          <w:sz w:val="22"/>
        </w:rPr>
      </w:pPr>
      <w:r>
        <w:rPr>
          <w:sz w:val="22"/>
        </w:rPr>
        <w:t>Water Hoses – Shall be ¾” heavy-duty, abrasion resistant, flexible, rubber hoses with pressure rating greater than the maximum pressure of the water distribution system. Provide adjustable shut-off nozzles at hose discharge.</w:t>
      </w:r>
    </w:p>
    <w:p>
      <w:pPr>
        <w:pStyle w:val="BodyText"/>
        <w:rPr>
          <w:sz w:val="20"/>
        </w:rPr>
      </w:pPr>
    </w:p>
    <w:p>
      <w:pPr>
        <w:pStyle w:val="BodyText"/>
        <w:rPr>
          <w:sz w:val="20"/>
        </w:rPr>
      </w:pPr>
    </w:p>
    <w:p>
      <w:pPr>
        <w:pStyle w:val="BodyText"/>
        <w:spacing w:before="222"/>
        <w:rPr>
          <w:sz w:val="20"/>
        </w:rPr>
      </w:pPr>
      <w:r>
        <w:rPr>
          <w:sz w:val="20"/>
        </w:rPr>
        <mc:AlternateContent>
          <mc:Choice Requires="wps">
            <w:drawing>
              <wp:anchor distT="0" distB="0" distL="0" distR="0" allowOverlap="1" layoutInCell="1" locked="0" behindDoc="1" simplePos="0" relativeHeight="487640064">
                <wp:simplePos x="0" y="0"/>
                <wp:positionH relativeFrom="page">
                  <wp:posOffset>896112</wp:posOffset>
                </wp:positionH>
                <wp:positionV relativeFrom="paragraph">
                  <wp:posOffset>311262</wp:posOffset>
                </wp:positionV>
                <wp:extent cx="5980430" cy="6350"/>
                <wp:effectExtent l="0" t="0" r="0" b="0"/>
                <wp:wrapTopAndBottom/>
                <wp:docPr id="178" name="Graphic 178"/>
                <wp:cNvGraphicFramePr>
                  <a:graphicFrameLocks/>
                </wp:cNvGraphicFramePr>
                <a:graphic>
                  <a:graphicData uri="http://schemas.microsoft.com/office/word/2010/wordprocessingShape">
                    <wps:wsp>
                      <wps:cNvPr id="178" name="Graphic 178"/>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4.508831pt;width:470.879986pt;height:.480011pt;mso-position-horizontal-relative:page;mso-position-vertical-relative:paragraph;z-index:-15676416;mso-wrap-distance-left:0;mso-wrap-distance-right:0" id="docshape174" filled="true" fillcolor="#000000" stroked="false">
                <v:fill type="solid"/>
                <w10:wrap type="topAndBottom"/>
              </v:rect>
            </w:pict>
          </mc:Fallback>
        </mc:AlternateContent>
      </w:r>
    </w:p>
    <w:p>
      <w:pPr>
        <w:tabs>
          <w:tab w:pos="6553" w:val="left" w:leader="none"/>
          <w:tab w:pos="7484" w:val="left" w:leader="none"/>
        </w:tabs>
        <w:spacing w:before="18"/>
        <w:ind w:left="720" w:right="724" w:firstLine="0"/>
        <w:jc w:val="left"/>
        <w:rPr>
          <w:sz w:val="20"/>
        </w:rPr>
      </w:pPr>
      <w:r>
        <w:rPr>
          <w:sz w:val="20"/>
        </w:rPr>
        <w:t>Essexville-Hampton Public Schools</w:t>
        <w:tab/>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6"/>
          <w:sz w:val="20"/>
        </w:rPr>
        <w:t> </w:t>
      </w:r>
      <w:r>
        <w:rPr>
          <w:sz w:val="20"/>
        </w:rPr>
        <w:t>5000</w:t>
      </w:r>
      <w:r>
        <w:rPr>
          <w:spacing w:val="1"/>
          <w:sz w:val="20"/>
        </w:rPr>
        <w:t> </w:t>
      </w:r>
      <w:r>
        <w:rPr>
          <w:sz w:val="20"/>
        </w:rPr>
        <w:t>-</w:t>
      </w:r>
      <w:r>
        <w:rPr>
          <w:spacing w:val="-5"/>
          <w:sz w:val="20"/>
        </w:rPr>
        <w:t> </w:t>
      </w:r>
      <w:r>
        <w:rPr>
          <w:sz w:val="20"/>
        </w:rPr>
        <w:t>Temporary</w:t>
      </w:r>
      <w:r>
        <w:rPr>
          <w:spacing w:val="-3"/>
          <w:sz w:val="20"/>
        </w:rPr>
        <w:t> </w:t>
      </w:r>
      <w:r>
        <w:rPr>
          <w:sz w:val="20"/>
        </w:rPr>
        <w:t>Facilities</w:t>
      </w:r>
      <w:r>
        <w:rPr>
          <w:spacing w:val="-2"/>
          <w:sz w:val="20"/>
        </w:rPr>
        <w:t> </w:t>
      </w:r>
      <w:r>
        <w:rPr>
          <w:sz w:val="20"/>
        </w:rPr>
        <w:t>and</w:t>
      </w:r>
      <w:r>
        <w:rPr>
          <w:spacing w:val="-4"/>
          <w:sz w:val="20"/>
        </w:rPr>
        <w:t> </w:t>
      </w:r>
      <w:r>
        <w:rPr>
          <w:spacing w:val="-2"/>
          <w:sz w:val="20"/>
        </w:rPr>
        <w:t>Controls</w:t>
      </w:r>
    </w:p>
    <w:p>
      <w:pPr>
        <w:spacing w:after="0"/>
        <w:jc w:val="left"/>
        <w:rPr>
          <w:sz w:val="20"/>
        </w:rPr>
        <w:sectPr>
          <w:pgSz w:w="12240" w:h="15840"/>
          <w:pgMar w:header="0" w:footer="544" w:top="1400" w:bottom="740" w:left="720" w:right="720"/>
        </w:sectPr>
      </w:pPr>
    </w:p>
    <w:p>
      <w:pPr>
        <w:pStyle w:val="ListParagraph"/>
        <w:numPr>
          <w:ilvl w:val="2"/>
          <w:numId w:val="60"/>
        </w:numPr>
        <w:tabs>
          <w:tab w:pos="2340" w:val="left" w:leader="none"/>
        </w:tabs>
        <w:spacing w:line="240" w:lineRule="auto" w:before="39" w:after="0"/>
        <w:ind w:left="2340" w:right="723" w:hanging="720"/>
        <w:jc w:val="both"/>
        <w:rPr>
          <w:sz w:val="22"/>
        </w:rPr>
      </w:pPr>
      <w:r>
        <w:rPr>
          <w:sz w:val="22"/>
        </w:rPr>
        <w:t>Electrical</w:t>
      </w:r>
      <w:r>
        <w:rPr>
          <w:spacing w:val="-3"/>
          <w:sz w:val="22"/>
        </w:rPr>
        <w:t> </w:t>
      </w:r>
      <w:r>
        <w:rPr>
          <w:sz w:val="22"/>
        </w:rPr>
        <w:t>Outlets</w:t>
      </w:r>
      <w:r>
        <w:rPr>
          <w:spacing w:val="-4"/>
          <w:sz w:val="22"/>
        </w:rPr>
        <w:t> </w:t>
      </w:r>
      <w:r>
        <w:rPr>
          <w:sz w:val="22"/>
        </w:rPr>
        <w:t>–</w:t>
      </w:r>
      <w:r>
        <w:rPr>
          <w:spacing w:val="-6"/>
          <w:sz w:val="22"/>
        </w:rPr>
        <w:t> </w:t>
      </w:r>
      <w:r>
        <w:rPr>
          <w:sz w:val="22"/>
        </w:rPr>
        <w:t>Properly configured</w:t>
      </w:r>
      <w:r>
        <w:rPr>
          <w:spacing w:val="-3"/>
          <w:sz w:val="22"/>
        </w:rPr>
        <w:t> </w:t>
      </w:r>
      <w:r>
        <w:rPr>
          <w:sz w:val="22"/>
        </w:rPr>
        <w:t>NEMA</w:t>
      </w:r>
      <w:r>
        <w:rPr>
          <w:spacing w:val="-3"/>
          <w:sz w:val="22"/>
        </w:rPr>
        <w:t> </w:t>
      </w:r>
      <w:r>
        <w:rPr>
          <w:sz w:val="22"/>
        </w:rPr>
        <w:t>polarized</w:t>
      </w:r>
      <w:r>
        <w:rPr>
          <w:spacing w:val="-4"/>
          <w:sz w:val="22"/>
        </w:rPr>
        <w:t> </w:t>
      </w:r>
      <w:r>
        <w:rPr>
          <w:sz w:val="22"/>
        </w:rPr>
        <w:t>outlets</w:t>
      </w:r>
      <w:r>
        <w:rPr>
          <w:spacing w:val="-4"/>
          <w:sz w:val="22"/>
        </w:rPr>
        <w:t> </w:t>
      </w:r>
      <w:r>
        <w:rPr>
          <w:sz w:val="22"/>
        </w:rPr>
        <w:t>to</w:t>
      </w:r>
      <w:r>
        <w:rPr>
          <w:spacing w:val="-1"/>
          <w:sz w:val="22"/>
        </w:rPr>
        <w:t> </w:t>
      </w:r>
      <w:r>
        <w:rPr>
          <w:sz w:val="22"/>
        </w:rPr>
        <w:t>prevent</w:t>
      </w:r>
      <w:r>
        <w:rPr>
          <w:spacing w:val="-2"/>
          <w:sz w:val="22"/>
        </w:rPr>
        <w:t> </w:t>
      </w:r>
      <w:r>
        <w:rPr>
          <w:sz w:val="22"/>
        </w:rPr>
        <w:t>insertion</w:t>
      </w:r>
      <w:r>
        <w:rPr>
          <w:spacing w:val="-4"/>
          <w:sz w:val="22"/>
        </w:rPr>
        <w:t> </w:t>
      </w:r>
      <w:r>
        <w:rPr>
          <w:sz w:val="22"/>
        </w:rPr>
        <w:t>of 110-120 volt plugs into higher voltage outlets.</w:t>
      </w:r>
      <w:r>
        <w:rPr>
          <w:spacing w:val="40"/>
          <w:sz w:val="22"/>
        </w:rPr>
        <w:t> </w:t>
      </w:r>
      <w:r>
        <w:rPr>
          <w:sz w:val="22"/>
        </w:rPr>
        <w:t>Provide receptacle outlets equipped with ground-fault circuit interrupters, reset button, and pilot light for connection of power tools and equipment (Refer to Section 16000 – Electrical).</w:t>
      </w:r>
    </w:p>
    <w:p>
      <w:pPr>
        <w:pStyle w:val="ListParagraph"/>
        <w:numPr>
          <w:ilvl w:val="2"/>
          <w:numId w:val="60"/>
        </w:numPr>
        <w:tabs>
          <w:tab w:pos="2340" w:val="left" w:leader="none"/>
        </w:tabs>
        <w:spacing w:line="240" w:lineRule="auto" w:before="267" w:after="0"/>
        <w:ind w:left="2340" w:right="723" w:hanging="720"/>
        <w:jc w:val="both"/>
        <w:rPr>
          <w:sz w:val="22"/>
        </w:rPr>
      </w:pPr>
      <w:r>
        <w:rPr>
          <w:sz w:val="22"/>
        </w:rPr>
        <w:t>Electrical Power Cords – Shall be provided by each Bid Category and shall be ground extension cords.</w:t>
      </w:r>
      <w:r>
        <w:rPr>
          <w:spacing w:val="40"/>
          <w:sz w:val="22"/>
        </w:rPr>
        <w:t> </w:t>
      </w:r>
      <w:r>
        <w:rPr>
          <w:sz w:val="22"/>
        </w:rPr>
        <w:t>Use “hard-service” cords where exposed to abrasion and traffic. Provide waterproof connectors to connect separate lengths of electric cords if single lengths will not reach areas where construction activities are in progress.</w:t>
      </w:r>
    </w:p>
    <w:p>
      <w:pPr>
        <w:pStyle w:val="BodyText"/>
        <w:spacing w:before="1"/>
      </w:pPr>
    </w:p>
    <w:p>
      <w:pPr>
        <w:pStyle w:val="ListParagraph"/>
        <w:numPr>
          <w:ilvl w:val="2"/>
          <w:numId w:val="60"/>
        </w:numPr>
        <w:tabs>
          <w:tab w:pos="2340" w:val="left" w:leader="none"/>
        </w:tabs>
        <w:spacing w:line="240" w:lineRule="auto" w:before="1" w:after="0"/>
        <w:ind w:left="2340" w:right="724" w:hanging="720"/>
        <w:jc w:val="both"/>
        <w:rPr>
          <w:sz w:val="22"/>
        </w:rPr>
      </w:pPr>
      <w:r>
        <w:rPr>
          <w:sz w:val="22"/>
        </w:rPr>
        <w:t>Heating Units – Temporary heating units shall be tested and labeled by UL, FM or another recognized trade association related to the type of fuel being consumed.</w:t>
      </w:r>
    </w:p>
    <w:p>
      <w:pPr>
        <w:pStyle w:val="BodyText"/>
      </w:pPr>
    </w:p>
    <w:p>
      <w:pPr>
        <w:pStyle w:val="ListParagraph"/>
        <w:numPr>
          <w:ilvl w:val="2"/>
          <w:numId w:val="60"/>
        </w:numPr>
        <w:tabs>
          <w:tab w:pos="2340" w:val="left" w:leader="none"/>
        </w:tabs>
        <w:spacing w:line="240" w:lineRule="auto" w:before="0" w:after="0"/>
        <w:ind w:left="2340" w:right="721" w:hanging="720"/>
        <w:jc w:val="both"/>
        <w:rPr>
          <w:sz w:val="22"/>
        </w:rPr>
      </w:pPr>
      <w:r>
        <w:rPr>
          <w:sz w:val="22"/>
        </w:rPr>
        <w:t>Temporary Offices – Each Contractor shall provide prefabricated or mobile units with lockable entrances, operable windows, and serviceable finishes.</w:t>
      </w:r>
      <w:r>
        <w:rPr>
          <w:spacing w:val="40"/>
          <w:sz w:val="22"/>
        </w:rPr>
        <w:t> </w:t>
      </w:r>
      <w:r>
        <w:rPr>
          <w:sz w:val="22"/>
        </w:rPr>
        <w:t>Provide heated units on foundations adequate for normal loading.</w:t>
      </w:r>
      <w:r>
        <w:rPr>
          <w:spacing w:val="40"/>
          <w:sz w:val="22"/>
        </w:rPr>
        <w:t> </w:t>
      </w:r>
      <w:r>
        <w:rPr>
          <w:sz w:val="22"/>
        </w:rPr>
        <w:t>Construction Manager is not</w:t>
      </w:r>
      <w:r>
        <w:rPr>
          <w:spacing w:val="80"/>
          <w:sz w:val="22"/>
        </w:rPr>
        <w:t> </w:t>
      </w:r>
      <w:r>
        <w:rPr>
          <w:sz w:val="22"/>
        </w:rPr>
        <w:t>responsible for temporary offices, trailers, or the contents inside such trailers.</w:t>
      </w:r>
    </w:p>
    <w:p>
      <w:pPr>
        <w:pStyle w:val="ListParagraph"/>
        <w:numPr>
          <w:ilvl w:val="2"/>
          <w:numId w:val="60"/>
        </w:numPr>
        <w:tabs>
          <w:tab w:pos="2878" w:val="left" w:leader="none"/>
        </w:tabs>
        <w:spacing w:line="240" w:lineRule="auto" w:before="268" w:after="0"/>
        <w:ind w:left="2878" w:right="0" w:hanging="538"/>
        <w:jc w:val="left"/>
        <w:rPr>
          <w:sz w:val="22"/>
        </w:rPr>
      </w:pPr>
      <w:r>
        <w:rPr>
          <w:sz w:val="22"/>
        </w:rPr>
        <w:t>Temporary</w:t>
      </w:r>
      <w:r>
        <w:rPr>
          <w:spacing w:val="-1"/>
          <w:sz w:val="22"/>
        </w:rPr>
        <w:t> </w:t>
      </w:r>
      <w:r>
        <w:rPr>
          <w:sz w:val="22"/>
        </w:rPr>
        <w:t>Toilet</w:t>
      </w:r>
      <w:r>
        <w:rPr>
          <w:spacing w:val="-2"/>
          <w:sz w:val="22"/>
        </w:rPr>
        <w:t> </w:t>
      </w:r>
      <w:r>
        <w:rPr>
          <w:sz w:val="22"/>
        </w:rPr>
        <w:t>Unit</w:t>
      </w:r>
      <w:r>
        <w:rPr>
          <w:spacing w:val="-4"/>
          <w:sz w:val="22"/>
        </w:rPr>
        <w:t> </w:t>
      </w:r>
      <w:r>
        <w:rPr>
          <w:sz w:val="22"/>
        </w:rPr>
        <w:t>–</w:t>
      </w:r>
      <w:r>
        <w:rPr>
          <w:spacing w:val="-3"/>
          <w:sz w:val="22"/>
        </w:rPr>
        <w:t> </w:t>
      </w:r>
      <w:r>
        <w:rPr>
          <w:sz w:val="22"/>
        </w:rPr>
        <w:t>Provided</w:t>
      </w:r>
      <w:r>
        <w:rPr>
          <w:spacing w:val="-6"/>
          <w:sz w:val="22"/>
        </w:rPr>
        <w:t> </w:t>
      </w:r>
      <w:r>
        <w:rPr>
          <w:sz w:val="22"/>
        </w:rPr>
        <w:t>by </w:t>
      </w:r>
      <w:r>
        <w:rPr>
          <w:spacing w:val="-2"/>
          <w:sz w:val="22"/>
        </w:rPr>
        <w:t>Owner</w:t>
      </w:r>
    </w:p>
    <w:p>
      <w:pPr>
        <w:pStyle w:val="BodyText"/>
      </w:pPr>
    </w:p>
    <w:p>
      <w:pPr>
        <w:pStyle w:val="ListParagraph"/>
        <w:numPr>
          <w:ilvl w:val="2"/>
          <w:numId w:val="60"/>
        </w:numPr>
        <w:tabs>
          <w:tab w:pos="2340" w:val="left" w:leader="none"/>
        </w:tabs>
        <w:spacing w:line="240" w:lineRule="auto" w:before="0" w:after="0"/>
        <w:ind w:left="2340" w:right="725" w:hanging="720"/>
        <w:jc w:val="both"/>
        <w:rPr>
          <w:sz w:val="22"/>
        </w:rPr>
      </w:pPr>
      <w:r>
        <w:rPr>
          <w:sz w:val="22"/>
        </w:rPr>
        <w:t>First Aid Supplies – Each Bid Category Contractor shall comply with governing </w:t>
      </w:r>
      <w:r>
        <w:rPr>
          <w:spacing w:val="-2"/>
          <w:sz w:val="22"/>
        </w:rPr>
        <w:t>regulations.</w:t>
      </w:r>
    </w:p>
    <w:p>
      <w:pPr>
        <w:pStyle w:val="BodyText"/>
        <w:spacing w:before="1"/>
      </w:pPr>
    </w:p>
    <w:p>
      <w:pPr>
        <w:pStyle w:val="ListParagraph"/>
        <w:numPr>
          <w:ilvl w:val="2"/>
          <w:numId w:val="60"/>
        </w:numPr>
        <w:tabs>
          <w:tab w:pos="2340" w:val="left" w:leader="none"/>
        </w:tabs>
        <w:spacing w:line="240" w:lineRule="auto" w:before="0" w:after="0"/>
        <w:ind w:left="2340" w:right="722" w:hanging="720"/>
        <w:jc w:val="both"/>
        <w:rPr>
          <w:sz w:val="22"/>
        </w:rPr>
      </w:pPr>
      <w:r>
        <w:rPr>
          <w:sz w:val="22"/>
        </w:rPr>
        <w:t>Fire Extinguishers – Shall be portable UL-rated, Class “A” fire extinguishers for temporary offices and similar spaces.</w:t>
      </w:r>
      <w:r>
        <w:rPr>
          <w:spacing w:val="40"/>
          <w:sz w:val="22"/>
        </w:rPr>
        <w:t> </w:t>
      </w:r>
      <w:r>
        <w:rPr>
          <w:sz w:val="22"/>
        </w:rPr>
        <w:t>In other locations, provide portable, UL-rated, Class “ABC” dry chemical extinguishers or a combination of extinguishers of NFPA recommended classes for the exposures.</w:t>
      </w:r>
    </w:p>
    <w:p>
      <w:pPr>
        <w:pStyle w:val="ListParagraph"/>
        <w:numPr>
          <w:ilvl w:val="3"/>
          <w:numId w:val="60"/>
        </w:numPr>
        <w:tabs>
          <w:tab w:pos="2700" w:val="left" w:leader="none"/>
        </w:tabs>
        <w:spacing w:line="240" w:lineRule="auto" w:before="267" w:after="0"/>
        <w:ind w:left="2700" w:right="721" w:hanging="360"/>
        <w:jc w:val="left"/>
        <w:rPr>
          <w:sz w:val="22"/>
        </w:rPr>
      </w:pPr>
      <w:r>
        <w:rPr>
          <w:sz w:val="22"/>
        </w:rPr>
        <w:t>Comply</w:t>
      </w:r>
      <w:r>
        <w:rPr>
          <w:spacing w:val="40"/>
          <w:sz w:val="22"/>
        </w:rPr>
        <w:t> </w:t>
      </w:r>
      <w:r>
        <w:rPr>
          <w:sz w:val="22"/>
        </w:rPr>
        <w:t>with</w:t>
      </w:r>
      <w:r>
        <w:rPr>
          <w:spacing w:val="40"/>
          <w:sz w:val="22"/>
        </w:rPr>
        <w:t> </w:t>
      </w:r>
      <w:r>
        <w:rPr>
          <w:sz w:val="22"/>
        </w:rPr>
        <w:t>NFPA</w:t>
      </w:r>
      <w:r>
        <w:rPr>
          <w:spacing w:val="39"/>
          <w:sz w:val="22"/>
        </w:rPr>
        <w:t> </w:t>
      </w:r>
      <w:r>
        <w:rPr>
          <w:sz w:val="22"/>
        </w:rPr>
        <w:t>10</w:t>
      </w:r>
      <w:r>
        <w:rPr>
          <w:spacing w:val="40"/>
          <w:sz w:val="22"/>
        </w:rPr>
        <w:t> </w:t>
      </w:r>
      <w:r>
        <w:rPr>
          <w:i/>
          <w:sz w:val="22"/>
        </w:rPr>
        <w:t>AND</w:t>
      </w:r>
      <w:r>
        <w:rPr>
          <w:i/>
          <w:spacing w:val="40"/>
          <w:sz w:val="22"/>
        </w:rPr>
        <w:t> </w:t>
      </w:r>
      <w:r>
        <w:rPr>
          <w:sz w:val="22"/>
        </w:rPr>
        <w:t>241</w:t>
      </w:r>
      <w:r>
        <w:rPr>
          <w:spacing w:val="40"/>
          <w:sz w:val="22"/>
        </w:rPr>
        <w:t> </w:t>
      </w:r>
      <w:r>
        <w:rPr>
          <w:sz w:val="22"/>
        </w:rPr>
        <w:t>for</w:t>
      </w:r>
      <w:r>
        <w:rPr>
          <w:spacing w:val="40"/>
          <w:sz w:val="22"/>
        </w:rPr>
        <w:t> </w:t>
      </w:r>
      <w:r>
        <w:rPr>
          <w:sz w:val="22"/>
        </w:rPr>
        <w:t>classification,</w:t>
      </w:r>
      <w:r>
        <w:rPr>
          <w:spacing w:val="40"/>
          <w:sz w:val="22"/>
        </w:rPr>
        <w:t> </w:t>
      </w:r>
      <w:r>
        <w:rPr>
          <w:sz w:val="22"/>
        </w:rPr>
        <w:t>extinguishing</w:t>
      </w:r>
      <w:r>
        <w:rPr>
          <w:spacing w:val="40"/>
          <w:sz w:val="22"/>
        </w:rPr>
        <w:t> </w:t>
      </w:r>
      <w:r>
        <w:rPr>
          <w:sz w:val="22"/>
        </w:rPr>
        <w:t>agent</w:t>
      </w:r>
      <w:r>
        <w:rPr>
          <w:spacing w:val="40"/>
          <w:sz w:val="22"/>
        </w:rPr>
        <w:t> </w:t>
      </w:r>
      <w:r>
        <w:rPr>
          <w:sz w:val="22"/>
        </w:rPr>
        <w:t>and</w:t>
      </w:r>
      <w:r>
        <w:rPr>
          <w:spacing w:val="39"/>
          <w:sz w:val="22"/>
        </w:rPr>
        <w:t> </w:t>
      </w:r>
      <w:r>
        <w:rPr>
          <w:sz w:val="22"/>
        </w:rPr>
        <w:t>size required by location and class of fire exposure.</w:t>
      </w:r>
    </w:p>
    <w:p>
      <w:pPr>
        <w:pStyle w:val="BodyText"/>
        <w:spacing w:before="1"/>
      </w:pPr>
    </w:p>
    <w:p>
      <w:pPr>
        <w:pStyle w:val="Heading3"/>
        <w:numPr>
          <w:ilvl w:val="0"/>
          <w:numId w:val="60"/>
        </w:numPr>
        <w:tabs>
          <w:tab w:pos="1078" w:val="left" w:leader="none"/>
        </w:tabs>
        <w:spacing w:line="240" w:lineRule="auto" w:before="0" w:after="0"/>
        <w:ind w:left="1078" w:right="0" w:hanging="358"/>
        <w:jc w:val="left"/>
      </w:pPr>
      <w:r>
        <w:rPr>
          <w:spacing w:val="-2"/>
        </w:rPr>
        <w:t>EXECUTION</w:t>
      </w:r>
    </w:p>
    <w:p>
      <w:pPr>
        <w:pStyle w:val="BodyText"/>
      </w:pPr>
    </w:p>
    <w:p>
      <w:pPr>
        <w:pStyle w:val="ListParagraph"/>
        <w:numPr>
          <w:ilvl w:val="1"/>
          <w:numId w:val="60"/>
        </w:numPr>
        <w:tabs>
          <w:tab w:pos="1619" w:val="left" w:leader="none"/>
        </w:tabs>
        <w:spacing w:line="240" w:lineRule="auto" w:before="1" w:after="0"/>
        <w:ind w:left="1619" w:right="0" w:hanging="539"/>
        <w:jc w:val="left"/>
        <w:rPr>
          <w:sz w:val="22"/>
        </w:rPr>
      </w:pPr>
      <w:r>
        <w:rPr>
          <w:spacing w:val="-2"/>
          <w:sz w:val="22"/>
        </w:rPr>
        <w:t>INSTALLATION</w:t>
      </w:r>
    </w:p>
    <w:p>
      <w:pPr>
        <w:pStyle w:val="ListParagraph"/>
        <w:numPr>
          <w:ilvl w:val="2"/>
          <w:numId w:val="60"/>
        </w:numPr>
        <w:tabs>
          <w:tab w:pos="2340" w:val="left" w:leader="none"/>
        </w:tabs>
        <w:spacing w:line="240" w:lineRule="auto" w:before="266" w:after="0"/>
        <w:ind w:left="2340" w:right="722" w:hanging="720"/>
        <w:jc w:val="both"/>
        <w:rPr>
          <w:sz w:val="22"/>
        </w:rPr>
      </w:pPr>
      <w:r>
        <w:rPr>
          <w:sz w:val="22"/>
        </w:rPr>
        <w:t>Use qualified personnel for installation of temporary facilities.</w:t>
      </w:r>
      <w:r>
        <w:rPr>
          <w:spacing w:val="40"/>
          <w:sz w:val="22"/>
        </w:rPr>
        <w:t> </w:t>
      </w:r>
      <w:r>
        <w:rPr>
          <w:sz w:val="22"/>
        </w:rPr>
        <w:t>Locate facilities where they will serve the Project adequately and result in minimum interference with performance of the Work.</w:t>
      </w:r>
      <w:r>
        <w:rPr>
          <w:spacing w:val="40"/>
          <w:sz w:val="22"/>
        </w:rPr>
        <w:t> </w:t>
      </w:r>
      <w:r>
        <w:rPr>
          <w:sz w:val="22"/>
        </w:rPr>
        <w:t>Relocate and modify facilities as directed by the Construction Manager.</w:t>
      </w:r>
    </w:p>
    <w:p>
      <w:pPr>
        <w:pStyle w:val="BodyText"/>
        <w:spacing w:before="1"/>
      </w:pPr>
    </w:p>
    <w:p>
      <w:pPr>
        <w:pStyle w:val="ListParagraph"/>
        <w:numPr>
          <w:ilvl w:val="2"/>
          <w:numId w:val="60"/>
        </w:numPr>
        <w:tabs>
          <w:tab w:pos="2340" w:val="left" w:leader="none"/>
        </w:tabs>
        <w:spacing w:line="240" w:lineRule="auto" w:before="0" w:after="0"/>
        <w:ind w:left="2340" w:right="724" w:hanging="720"/>
        <w:jc w:val="both"/>
        <w:rPr>
          <w:sz w:val="22"/>
        </w:rPr>
      </w:pPr>
      <w:r>
        <w:rPr>
          <w:sz w:val="22"/>
        </w:rPr>
        <w:t>Provide each facility ready for use when needed to avoid delay.</w:t>
      </w:r>
      <w:r>
        <w:rPr>
          <w:spacing w:val="40"/>
          <w:sz w:val="22"/>
        </w:rPr>
        <w:t> </w:t>
      </w:r>
      <w:r>
        <w:rPr>
          <w:sz w:val="22"/>
        </w:rPr>
        <w:t>Maintain and modify as required.</w:t>
      </w:r>
      <w:r>
        <w:rPr>
          <w:spacing w:val="40"/>
          <w:sz w:val="22"/>
        </w:rPr>
        <w:t> </w:t>
      </w:r>
      <w:r>
        <w:rPr>
          <w:sz w:val="22"/>
        </w:rPr>
        <w:t>Do not remove until facilities are no longer needed, or are replaced by authorized use of completed permanent facilities.</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7"/>
        <w:rPr>
          <w:sz w:val="20"/>
        </w:rPr>
      </w:pPr>
      <w:r>
        <w:rPr>
          <w:sz w:val="20"/>
        </w:rPr>
        <mc:AlternateContent>
          <mc:Choice Requires="wps">
            <w:drawing>
              <wp:anchor distT="0" distB="0" distL="0" distR="0" allowOverlap="1" layoutInCell="1" locked="0" behindDoc="1" simplePos="0" relativeHeight="487640576">
                <wp:simplePos x="0" y="0"/>
                <wp:positionH relativeFrom="page">
                  <wp:posOffset>896112</wp:posOffset>
                </wp:positionH>
                <wp:positionV relativeFrom="paragraph">
                  <wp:posOffset>187873</wp:posOffset>
                </wp:positionV>
                <wp:extent cx="5980430" cy="6350"/>
                <wp:effectExtent l="0" t="0" r="0" b="0"/>
                <wp:wrapTopAndBottom/>
                <wp:docPr id="179" name="Graphic 179"/>
                <wp:cNvGraphicFramePr>
                  <a:graphicFrameLocks/>
                </wp:cNvGraphicFramePr>
                <a:graphic>
                  <a:graphicData uri="http://schemas.microsoft.com/office/word/2010/wordprocessingShape">
                    <wps:wsp>
                      <wps:cNvPr id="179" name="Graphic 179"/>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14.793207pt;width:470.879986pt;height:.480011pt;mso-position-horizontal-relative:page;mso-position-vertical-relative:paragraph;z-index:-15675904;mso-wrap-distance-left:0;mso-wrap-distance-right:0" id="docshape175" filled="true" fillcolor="#000000" stroked="false">
                <v:fill type="solid"/>
                <w10:wrap type="topAndBottom"/>
              </v:rect>
            </w:pict>
          </mc:Fallback>
        </mc:AlternateContent>
      </w:r>
    </w:p>
    <w:p>
      <w:pPr>
        <w:tabs>
          <w:tab w:pos="6553" w:val="left" w:leader="none"/>
          <w:tab w:pos="7484" w:val="left" w:leader="none"/>
        </w:tabs>
        <w:spacing w:before="18"/>
        <w:ind w:left="720" w:right="724" w:firstLine="0"/>
        <w:jc w:val="left"/>
        <w:rPr>
          <w:sz w:val="20"/>
        </w:rPr>
      </w:pPr>
      <w:r>
        <w:rPr>
          <w:sz w:val="20"/>
        </w:rPr>
        <w:t>Essexville-Hampton Public Schools</w:t>
        <w:tab/>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6"/>
          <w:sz w:val="20"/>
        </w:rPr>
        <w:t> </w:t>
      </w:r>
      <w:r>
        <w:rPr>
          <w:sz w:val="20"/>
        </w:rPr>
        <w:t>5000</w:t>
      </w:r>
      <w:r>
        <w:rPr>
          <w:spacing w:val="1"/>
          <w:sz w:val="20"/>
        </w:rPr>
        <w:t> </w:t>
      </w:r>
      <w:r>
        <w:rPr>
          <w:sz w:val="20"/>
        </w:rPr>
        <w:t>-</w:t>
      </w:r>
      <w:r>
        <w:rPr>
          <w:spacing w:val="-5"/>
          <w:sz w:val="20"/>
        </w:rPr>
        <w:t> </w:t>
      </w:r>
      <w:r>
        <w:rPr>
          <w:sz w:val="20"/>
        </w:rPr>
        <w:t>Temporary</w:t>
      </w:r>
      <w:r>
        <w:rPr>
          <w:spacing w:val="-3"/>
          <w:sz w:val="20"/>
        </w:rPr>
        <w:t> </w:t>
      </w:r>
      <w:r>
        <w:rPr>
          <w:sz w:val="20"/>
        </w:rPr>
        <w:t>Facilities</w:t>
      </w:r>
      <w:r>
        <w:rPr>
          <w:spacing w:val="-2"/>
          <w:sz w:val="20"/>
        </w:rPr>
        <w:t> </w:t>
      </w:r>
      <w:r>
        <w:rPr>
          <w:sz w:val="20"/>
        </w:rPr>
        <w:t>and</w:t>
      </w:r>
      <w:r>
        <w:rPr>
          <w:spacing w:val="-4"/>
          <w:sz w:val="20"/>
        </w:rPr>
        <w:t> </w:t>
      </w:r>
      <w:r>
        <w:rPr>
          <w:spacing w:val="-2"/>
          <w:sz w:val="20"/>
        </w:rPr>
        <w:t>Controls</w:t>
      </w:r>
    </w:p>
    <w:p>
      <w:pPr>
        <w:spacing w:after="0"/>
        <w:jc w:val="left"/>
        <w:rPr>
          <w:sz w:val="20"/>
        </w:rPr>
        <w:sectPr>
          <w:pgSz w:w="12240" w:h="15840"/>
          <w:pgMar w:header="0" w:footer="544" w:top="1400" w:bottom="740" w:left="720" w:right="720"/>
        </w:sectPr>
      </w:pPr>
    </w:p>
    <w:p>
      <w:pPr>
        <w:pStyle w:val="Heading3"/>
        <w:numPr>
          <w:ilvl w:val="1"/>
          <w:numId w:val="60"/>
        </w:numPr>
        <w:tabs>
          <w:tab w:pos="1619" w:val="left" w:leader="none"/>
        </w:tabs>
        <w:spacing w:line="240" w:lineRule="auto" w:before="39" w:after="0"/>
        <w:ind w:left="1619" w:right="0" w:hanging="539"/>
        <w:jc w:val="left"/>
      </w:pPr>
      <w:r>
        <w:rPr/>
        <w:t>TEMPORARY</w:t>
      </w:r>
      <w:r>
        <w:rPr>
          <w:spacing w:val="-5"/>
        </w:rPr>
        <w:t> </w:t>
      </w:r>
      <w:r>
        <w:rPr/>
        <w:t>UTILITY</w:t>
      </w:r>
      <w:r>
        <w:rPr>
          <w:spacing w:val="-4"/>
        </w:rPr>
        <w:t> </w:t>
      </w:r>
      <w:r>
        <w:rPr>
          <w:spacing w:val="-2"/>
        </w:rPr>
        <w:t>INSTALLATION</w:t>
      </w:r>
    </w:p>
    <w:p>
      <w:pPr>
        <w:pStyle w:val="BodyText"/>
      </w:pPr>
    </w:p>
    <w:p>
      <w:pPr>
        <w:pStyle w:val="ListParagraph"/>
        <w:numPr>
          <w:ilvl w:val="2"/>
          <w:numId w:val="60"/>
        </w:numPr>
        <w:tabs>
          <w:tab w:pos="2340" w:val="left" w:leader="none"/>
        </w:tabs>
        <w:spacing w:line="240" w:lineRule="auto" w:before="1" w:after="0"/>
        <w:ind w:left="2340" w:right="722" w:hanging="720"/>
        <w:jc w:val="both"/>
        <w:rPr>
          <w:sz w:val="22"/>
        </w:rPr>
      </w:pPr>
      <w:r>
        <w:rPr>
          <w:sz w:val="22"/>
        </w:rPr>
        <w:t>Owner will provide permanent power to main transformer pad.</w:t>
      </w:r>
      <w:r>
        <w:rPr>
          <w:spacing w:val="40"/>
          <w:sz w:val="22"/>
        </w:rPr>
        <w:t> </w:t>
      </w:r>
      <w:r>
        <w:rPr>
          <w:sz w:val="22"/>
        </w:rPr>
        <w:t>As soon as possible, contractors may have to supply portable generators until temporary power is established or during shutdown if required.</w:t>
      </w:r>
    </w:p>
    <w:p>
      <w:pPr>
        <w:pStyle w:val="ListParagraph"/>
        <w:numPr>
          <w:ilvl w:val="3"/>
          <w:numId w:val="60"/>
        </w:numPr>
        <w:tabs>
          <w:tab w:pos="2700" w:val="left" w:leader="none"/>
        </w:tabs>
        <w:spacing w:line="240" w:lineRule="auto" w:before="267" w:after="0"/>
        <w:ind w:left="2700" w:right="724" w:hanging="360"/>
        <w:jc w:val="both"/>
        <w:rPr>
          <w:sz w:val="22"/>
        </w:rPr>
      </w:pPr>
      <w:r>
        <w:rPr>
          <w:sz w:val="22"/>
        </w:rPr>
        <w:t>Arrange with the company and existing users for a time when service can be interrupted, where necessary, to make connections for temporary service (Refer to Section 16000).</w:t>
      </w:r>
    </w:p>
    <w:p>
      <w:pPr>
        <w:pStyle w:val="ListParagraph"/>
        <w:numPr>
          <w:ilvl w:val="3"/>
          <w:numId w:val="60"/>
        </w:numPr>
        <w:tabs>
          <w:tab w:pos="2700" w:val="left" w:leader="none"/>
        </w:tabs>
        <w:spacing w:line="240" w:lineRule="auto" w:before="0" w:after="0"/>
        <w:ind w:left="2700" w:right="724" w:hanging="360"/>
        <w:jc w:val="both"/>
        <w:rPr>
          <w:sz w:val="22"/>
        </w:rPr>
      </w:pPr>
      <w:r>
        <w:rPr>
          <w:sz w:val="22"/>
        </w:rPr>
        <w:t>Provide adequate capacity at each stage of construction.</w:t>
      </w:r>
      <w:r>
        <w:rPr>
          <w:spacing w:val="40"/>
          <w:sz w:val="22"/>
        </w:rPr>
        <w:t> </w:t>
      </w:r>
      <w:r>
        <w:rPr>
          <w:sz w:val="22"/>
        </w:rPr>
        <w:t>Prior to temporary</w:t>
      </w:r>
      <w:r>
        <w:rPr>
          <w:spacing w:val="40"/>
          <w:sz w:val="22"/>
        </w:rPr>
        <w:t> </w:t>
      </w:r>
      <w:r>
        <w:rPr>
          <w:sz w:val="22"/>
        </w:rPr>
        <w:t>utility availability, provide trucked-in services (Refer to Section 16000).</w:t>
      </w:r>
    </w:p>
    <w:p>
      <w:pPr>
        <w:pStyle w:val="BodyText"/>
        <w:spacing w:before="1"/>
      </w:pPr>
    </w:p>
    <w:p>
      <w:pPr>
        <w:pStyle w:val="ListParagraph"/>
        <w:numPr>
          <w:ilvl w:val="2"/>
          <w:numId w:val="60"/>
        </w:numPr>
        <w:tabs>
          <w:tab w:pos="2340" w:val="left" w:leader="none"/>
        </w:tabs>
        <w:spacing w:line="240" w:lineRule="auto" w:before="0" w:after="0"/>
        <w:ind w:left="2340" w:right="725" w:hanging="720"/>
        <w:jc w:val="both"/>
        <w:rPr>
          <w:sz w:val="22"/>
        </w:rPr>
      </w:pPr>
      <w:r>
        <w:rPr>
          <w:sz w:val="22"/>
        </w:rPr>
        <w:t>Temporary</w:t>
      </w:r>
      <w:r>
        <w:rPr>
          <w:spacing w:val="-2"/>
          <w:sz w:val="22"/>
        </w:rPr>
        <w:t> </w:t>
      </w:r>
      <w:r>
        <w:rPr>
          <w:sz w:val="22"/>
        </w:rPr>
        <w:t>Electric</w:t>
      </w:r>
      <w:r>
        <w:rPr>
          <w:spacing w:val="-3"/>
          <w:sz w:val="22"/>
        </w:rPr>
        <w:t> </w:t>
      </w:r>
      <w:r>
        <w:rPr>
          <w:sz w:val="22"/>
        </w:rPr>
        <w:t>Power</w:t>
      </w:r>
      <w:r>
        <w:rPr>
          <w:spacing w:val="-3"/>
          <w:sz w:val="22"/>
        </w:rPr>
        <w:t> </w:t>
      </w:r>
      <w:r>
        <w:rPr>
          <w:sz w:val="22"/>
        </w:rPr>
        <w:t>Service</w:t>
      </w:r>
      <w:r>
        <w:rPr>
          <w:spacing w:val="-5"/>
          <w:sz w:val="22"/>
        </w:rPr>
        <w:t> </w:t>
      </w:r>
      <w:r>
        <w:rPr>
          <w:sz w:val="22"/>
        </w:rPr>
        <w:t>–</w:t>
      </w:r>
      <w:r>
        <w:rPr>
          <w:spacing w:val="-3"/>
          <w:sz w:val="22"/>
        </w:rPr>
        <w:t> </w:t>
      </w:r>
      <w:r>
        <w:rPr>
          <w:sz w:val="22"/>
        </w:rPr>
        <w:t>Provide</w:t>
      </w:r>
      <w:r>
        <w:rPr>
          <w:spacing w:val="-2"/>
          <w:sz w:val="22"/>
        </w:rPr>
        <w:t> </w:t>
      </w:r>
      <w:r>
        <w:rPr>
          <w:sz w:val="22"/>
        </w:rPr>
        <w:t>a</w:t>
      </w:r>
      <w:r>
        <w:rPr>
          <w:spacing w:val="-5"/>
          <w:sz w:val="22"/>
        </w:rPr>
        <w:t> </w:t>
      </w:r>
      <w:r>
        <w:rPr>
          <w:sz w:val="22"/>
        </w:rPr>
        <w:t>minimum</w:t>
      </w:r>
      <w:r>
        <w:rPr>
          <w:spacing w:val="-3"/>
          <w:sz w:val="22"/>
        </w:rPr>
        <w:t> </w:t>
      </w:r>
      <w:r>
        <w:rPr>
          <w:sz w:val="22"/>
        </w:rPr>
        <w:t>of</w:t>
      </w:r>
      <w:r>
        <w:rPr>
          <w:spacing w:val="-4"/>
          <w:sz w:val="22"/>
        </w:rPr>
        <w:t> </w:t>
      </w:r>
      <w:r>
        <w:rPr>
          <w:sz w:val="22"/>
        </w:rPr>
        <w:t>four receptacles</w:t>
      </w:r>
      <w:r>
        <w:rPr>
          <w:spacing w:val="-3"/>
          <w:sz w:val="22"/>
        </w:rPr>
        <w:t> </w:t>
      </w:r>
      <w:r>
        <w:rPr>
          <w:sz w:val="22"/>
        </w:rPr>
        <w:t>every</w:t>
      </w:r>
      <w:r>
        <w:rPr>
          <w:spacing w:val="-3"/>
          <w:sz w:val="22"/>
        </w:rPr>
        <w:t> </w:t>
      </w:r>
      <w:r>
        <w:rPr>
          <w:sz w:val="22"/>
        </w:rPr>
        <w:t>1000 square feet or as necessary to provide sufficient power for contractors’ work.</w:t>
      </w:r>
    </w:p>
    <w:p>
      <w:pPr>
        <w:pStyle w:val="ListParagraph"/>
        <w:numPr>
          <w:ilvl w:val="2"/>
          <w:numId w:val="60"/>
        </w:numPr>
        <w:tabs>
          <w:tab w:pos="2340" w:val="left" w:leader="none"/>
        </w:tabs>
        <w:spacing w:line="240" w:lineRule="auto" w:before="267" w:after="0"/>
        <w:ind w:left="2340" w:right="723" w:hanging="720"/>
        <w:jc w:val="both"/>
        <w:rPr>
          <w:sz w:val="22"/>
        </w:rPr>
      </w:pPr>
      <w:r>
        <w:rPr>
          <w:sz w:val="22"/>
        </w:rPr>
        <w:t>Power Distribution System – Install wiring overhead and rise vertically where least exposed to damage.</w:t>
      </w:r>
      <w:r>
        <w:rPr>
          <w:spacing w:val="40"/>
          <w:sz w:val="22"/>
        </w:rPr>
        <w:t> </w:t>
      </w:r>
      <w:r>
        <w:rPr>
          <w:sz w:val="22"/>
        </w:rPr>
        <w:t>Where permitted, wiring circuits not exceeding 125 volts, AC 20 ampere rating and lighting circuits may be non-metallic sheathed cable where overhead and exposed for surveillance.</w:t>
      </w:r>
    </w:p>
    <w:p>
      <w:pPr>
        <w:pStyle w:val="BodyText"/>
        <w:spacing w:before="1"/>
      </w:pPr>
    </w:p>
    <w:p>
      <w:pPr>
        <w:pStyle w:val="ListParagraph"/>
        <w:numPr>
          <w:ilvl w:val="2"/>
          <w:numId w:val="60"/>
        </w:numPr>
        <w:tabs>
          <w:tab w:pos="2340" w:val="left" w:leader="none"/>
        </w:tabs>
        <w:spacing w:line="240" w:lineRule="auto" w:before="0" w:after="0"/>
        <w:ind w:left="2340" w:right="721" w:hanging="720"/>
        <w:jc w:val="both"/>
        <w:rPr>
          <w:sz w:val="22"/>
        </w:rPr>
      </w:pPr>
      <w:r>
        <w:rPr>
          <w:sz w:val="22"/>
        </w:rPr>
        <w:t>Temporary Lighting – Install and operate temporary lighting that will fulfill security</w:t>
      </w:r>
      <w:r>
        <w:rPr>
          <w:spacing w:val="40"/>
          <w:sz w:val="22"/>
        </w:rPr>
        <w:t> </w:t>
      </w:r>
      <w:r>
        <w:rPr>
          <w:sz w:val="22"/>
        </w:rPr>
        <w:t>and protection requirements, without operating the entire system, and will provide adequate illumination for construction operation and traffic conditions.</w:t>
      </w:r>
      <w:r>
        <w:rPr>
          <w:spacing w:val="40"/>
          <w:sz w:val="22"/>
        </w:rPr>
        <w:t> </w:t>
      </w:r>
      <w:r>
        <w:rPr>
          <w:sz w:val="22"/>
        </w:rPr>
        <w:t>Whenever overhead floor or roof deck has been installed, provide temporary lighting with local switching (Refer to Section 16000).</w:t>
      </w:r>
    </w:p>
    <w:p>
      <w:pPr>
        <w:pStyle w:val="ListParagraph"/>
        <w:numPr>
          <w:ilvl w:val="2"/>
          <w:numId w:val="60"/>
        </w:numPr>
        <w:tabs>
          <w:tab w:pos="2340" w:val="left" w:leader="none"/>
        </w:tabs>
        <w:spacing w:line="240" w:lineRule="auto" w:before="268" w:after="0"/>
        <w:ind w:left="2340" w:right="723" w:hanging="720"/>
        <w:jc w:val="both"/>
        <w:rPr>
          <w:sz w:val="22"/>
        </w:rPr>
      </w:pPr>
      <w:r>
        <w:rPr>
          <w:sz w:val="22"/>
        </w:rPr>
        <w:t>Temporary Telephone – At each telephone, a list of emergency numbers shall be posted.</w:t>
      </w:r>
      <w:r>
        <w:rPr>
          <w:spacing w:val="40"/>
          <w:sz w:val="22"/>
        </w:rPr>
        <w:t> </w:t>
      </w:r>
      <w:r>
        <w:rPr>
          <w:sz w:val="22"/>
        </w:rPr>
        <w:t>Contractors may use Construction Manager’s for emergency purposes only.</w:t>
      </w:r>
    </w:p>
    <w:p>
      <w:pPr>
        <w:pStyle w:val="BodyText"/>
      </w:pPr>
    </w:p>
    <w:p>
      <w:pPr>
        <w:pStyle w:val="Heading3"/>
        <w:numPr>
          <w:ilvl w:val="1"/>
          <w:numId w:val="60"/>
        </w:numPr>
        <w:tabs>
          <w:tab w:pos="1440" w:val="left" w:leader="none"/>
        </w:tabs>
        <w:spacing w:line="240" w:lineRule="auto" w:before="1" w:after="0"/>
        <w:ind w:left="1440" w:right="0" w:hanging="720"/>
        <w:jc w:val="left"/>
      </w:pPr>
      <w:r>
        <w:rPr/>
        <w:t>TEMPORARY</w:t>
      </w:r>
      <w:r>
        <w:rPr>
          <w:spacing w:val="-7"/>
        </w:rPr>
        <w:t> </w:t>
      </w:r>
      <w:r>
        <w:rPr/>
        <w:t>CONSTRUCTION</w:t>
      </w:r>
      <w:r>
        <w:rPr>
          <w:spacing w:val="-5"/>
        </w:rPr>
        <w:t> </w:t>
      </w:r>
      <w:r>
        <w:rPr/>
        <w:t>AND</w:t>
      </w:r>
      <w:r>
        <w:rPr>
          <w:spacing w:val="-5"/>
        </w:rPr>
        <w:t> </w:t>
      </w:r>
      <w:r>
        <w:rPr/>
        <w:t>SUPPORT</w:t>
      </w:r>
      <w:r>
        <w:rPr>
          <w:spacing w:val="-5"/>
        </w:rPr>
        <w:t> </w:t>
      </w:r>
      <w:r>
        <w:rPr/>
        <w:t>FACILITIES</w:t>
      </w:r>
      <w:r>
        <w:rPr>
          <w:spacing w:val="-4"/>
        </w:rPr>
        <w:t> </w:t>
      </w:r>
      <w:r>
        <w:rPr>
          <w:spacing w:val="-2"/>
        </w:rPr>
        <w:t>INSTALLATION</w:t>
      </w:r>
    </w:p>
    <w:p>
      <w:pPr>
        <w:pStyle w:val="BodyText"/>
      </w:pPr>
    </w:p>
    <w:p>
      <w:pPr>
        <w:pStyle w:val="ListParagraph"/>
        <w:numPr>
          <w:ilvl w:val="2"/>
          <w:numId w:val="60"/>
        </w:numPr>
        <w:tabs>
          <w:tab w:pos="2340" w:val="left" w:leader="none"/>
        </w:tabs>
        <w:spacing w:line="240" w:lineRule="auto" w:before="0" w:after="0"/>
        <w:ind w:left="2340" w:right="725" w:hanging="720"/>
        <w:jc w:val="both"/>
        <w:rPr>
          <w:sz w:val="22"/>
        </w:rPr>
      </w:pPr>
      <w:r>
        <w:rPr>
          <w:sz w:val="22"/>
        </w:rPr>
        <w:t>Locate</w:t>
      </w:r>
      <w:r>
        <w:rPr>
          <w:spacing w:val="-2"/>
          <w:sz w:val="22"/>
        </w:rPr>
        <w:t> </w:t>
      </w:r>
      <w:r>
        <w:rPr>
          <w:sz w:val="22"/>
        </w:rPr>
        <w:t>field</w:t>
      </w:r>
      <w:r>
        <w:rPr>
          <w:spacing w:val="-2"/>
          <w:sz w:val="22"/>
        </w:rPr>
        <w:t> </w:t>
      </w:r>
      <w:r>
        <w:rPr>
          <w:sz w:val="22"/>
        </w:rPr>
        <w:t>offices,</w:t>
      </w:r>
      <w:r>
        <w:rPr>
          <w:spacing w:val="-6"/>
          <w:sz w:val="22"/>
        </w:rPr>
        <w:t> </w:t>
      </w:r>
      <w:r>
        <w:rPr>
          <w:sz w:val="22"/>
        </w:rPr>
        <w:t>storage</w:t>
      </w:r>
      <w:r>
        <w:rPr>
          <w:spacing w:val="-3"/>
          <w:sz w:val="22"/>
        </w:rPr>
        <w:t> </w:t>
      </w:r>
      <w:r>
        <w:rPr>
          <w:sz w:val="22"/>
        </w:rPr>
        <w:t>sheds,</w:t>
      </w:r>
      <w:r>
        <w:rPr>
          <w:spacing w:val="-2"/>
          <w:sz w:val="22"/>
        </w:rPr>
        <w:t> </w:t>
      </w:r>
      <w:r>
        <w:rPr>
          <w:sz w:val="22"/>
        </w:rPr>
        <w:t>sanitary</w:t>
      </w:r>
      <w:r>
        <w:rPr>
          <w:spacing w:val="-1"/>
          <w:sz w:val="22"/>
        </w:rPr>
        <w:t> </w:t>
      </w:r>
      <w:r>
        <w:rPr>
          <w:sz w:val="22"/>
        </w:rPr>
        <w:t>facilities and</w:t>
      </w:r>
      <w:r>
        <w:rPr>
          <w:spacing w:val="-3"/>
          <w:sz w:val="22"/>
        </w:rPr>
        <w:t> </w:t>
      </w:r>
      <w:r>
        <w:rPr>
          <w:sz w:val="22"/>
        </w:rPr>
        <w:t>other</w:t>
      </w:r>
      <w:r>
        <w:rPr>
          <w:spacing w:val="-3"/>
          <w:sz w:val="22"/>
        </w:rPr>
        <w:t> </w:t>
      </w:r>
      <w:r>
        <w:rPr>
          <w:sz w:val="22"/>
        </w:rPr>
        <w:t>temporary</w:t>
      </w:r>
      <w:r>
        <w:rPr>
          <w:spacing w:val="-3"/>
          <w:sz w:val="22"/>
        </w:rPr>
        <w:t> </w:t>
      </w:r>
      <w:r>
        <w:rPr>
          <w:sz w:val="22"/>
        </w:rPr>
        <w:t>construction and support facilities for easy access.</w:t>
      </w:r>
    </w:p>
    <w:p>
      <w:pPr>
        <w:pStyle w:val="ListParagraph"/>
        <w:numPr>
          <w:ilvl w:val="3"/>
          <w:numId w:val="60"/>
        </w:numPr>
        <w:tabs>
          <w:tab w:pos="2700" w:val="left" w:leader="none"/>
        </w:tabs>
        <w:spacing w:line="240" w:lineRule="auto" w:before="267" w:after="0"/>
        <w:ind w:left="2700" w:right="723" w:hanging="360"/>
        <w:jc w:val="both"/>
        <w:rPr>
          <w:sz w:val="22"/>
        </w:rPr>
      </w:pPr>
      <w:r>
        <w:rPr>
          <w:sz w:val="22"/>
        </w:rPr>
        <w:t>Maintain temporary construction and support facilities until near Substantial Completion.</w:t>
      </w:r>
      <w:r>
        <w:rPr>
          <w:spacing w:val="40"/>
          <w:sz w:val="22"/>
        </w:rPr>
        <w:t> </w:t>
      </w:r>
      <w:r>
        <w:rPr>
          <w:sz w:val="22"/>
        </w:rPr>
        <w:t>Remove prior to Substantial Completion.</w:t>
      </w:r>
      <w:r>
        <w:rPr>
          <w:spacing w:val="40"/>
          <w:sz w:val="22"/>
        </w:rPr>
        <w:t> </w:t>
      </w:r>
      <w:r>
        <w:rPr>
          <w:sz w:val="22"/>
        </w:rPr>
        <w:t>Personnel remaining after Substantial Completion will be permitted to use permanent facilities, under conditions acceptable to the Owner.</w:t>
      </w:r>
    </w:p>
    <w:p>
      <w:pPr>
        <w:pStyle w:val="ListParagraph"/>
        <w:numPr>
          <w:ilvl w:val="3"/>
          <w:numId w:val="60"/>
        </w:numPr>
        <w:tabs>
          <w:tab w:pos="2700" w:val="left" w:leader="none"/>
        </w:tabs>
        <w:spacing w:line="240" w:lineRule="auto" w:before="1" w:after="0"/>
        <w:ind w:left="2700" w:right="0" w:hanging="360"/>
        <w:jc w:val="both"/>
        <w:rPr>
          <w:sz w:val="22"/>
        </w:rPr>
      </w:pPr>
      <w:r>
        <w:rPr>
          <w:sz w:val="22"/>
        </w:rPr>
        <w:t>Each</w:t>
      </w:r>
      <w:r>
        <w:rPr>
          <w:spacing w:val="-7"/>
          <w:sz w:val="22"/>
        </w:rPr>
        <w:t> </w:t>
      </w:r>
      <w:r>
        <w:rPr>
          <w:sz w:val="22"/>
        </w:rPr>
        <w:t>Contractor</w:t>
      </w:r>
      <w:r>
        <w:rPr>
          <w:spacing w:val="-2"/>
          <w:sz w:val="22"/>
        </w:rPr>
        <w:t> </w:t>
      </w:r>
      <w:r>
        <w:rPr>
          <w:sz w:val="22"/>
        </w:rPr>
        <w:t>is</w:t>
      </w:r>
      <w:r>
        <w:rPr>
          <w:spacing w:val="-5"/>
          <w:sz w:val="22"/>
        </w:rPr>
        <w:t> </w:t>
      </w:r>
      <w:r>
        <w:rPr>
          <w:sz w:val="22"/>
        </w:rPr>
        <w:t>responsible</w:t>
      </w:r>
      <w:r>
        <w:rPr>
          <w:spacing w:val="-3"/>
          <w:sz w:val="22"/>
        </w:rPr>
        <w:t> </w:t>
      </w:r>
      <w:r>
        <w:rPr>
          <w:sz w:val="22"/>
        </w:rPr>
        <w:t>for</w:t>
      </w:r>
      <w:r>
        <w:rPr>
          <w:spacing w:val="-6"/>
          <w:sz w:val="22"/>
        </w:rPr>
        <w:t> </w:t>
      </w:r>
      <w:r>
        <w:rPr>
          <w:sz w:val="22"/>
        </w:rPr>
        <w:t>electrical</w:t>
      </w:r>
      <w:r>
        <w:rPr>
          <w:spacing w:val="-4"/>
          <w:sz w:val="22"/>
        </w:rPr>
        <w:t> </w:t>
      </w:r>
      <w:r>
        <w:rPr>
          <w:sz w:val="22"/>
        </w:rPr>
        <w:t>hook-up</w:t>
      </w:r>
      <w:r>
        <w:rPr>
          <w:spacing w:val="-5"/>
          <w:sz w:val="22"/>
        </w:rPr>
        <w:t> </w:t>
      </w:r>
      <w:r>
        <w:rPr>
          <w:sz w:val="22"/>
        </w:rPr>
        <w:t>to their</w:t>
      </w:r>
      <w:r>
        <w:rPr>
          <w:spacing w:val="-4"/>
          <w:sz w:val="22"/>
        </w:rPr>
        <w:t> </w:t>
      </w:r>
      <w:r>
        <w:rPr>
          <w:spacing w:val="-2"/>
          <w:sz w:val="22"/>
        </w:rPr>
        <w:t>trailers.</w:t>
      </w:r>
    </w:p>
    <w:p>
      <w:pPr>
        <w:pStyle w:val="ListParagraph"/>
        <w:numPr>
          <w:ilvl w:val="3"/>
          <w:numId w:val="60"/>
        </w:numPr>
        <w:tabs>
          <w:tab w:pos="2700" w:val="left" w:leader="none"/>
        </w:tabs>
        <w:spacing w:line="240" w:lineRule="auto" w:before="0" w:after="0"/>
        <w:ind w:left="2700" w:right="727" w:hanging="360"/>
        <w:jc w:val="both"/>
        <w:rPr>
          <w:sz w:val="22"/>
        </w:rPr>
      </w:pPr>
      <w:r>
        <w:rPr>
          <w:sz w:val="22"/>
        </w:rPr>
        <w:t>Any electric heaters or Air Conditioners used for heating or cooling will be metered and paid for by that Contractor.</w:t>
      </w:r>
    </w:p>
    <w:p>
      <w:pPr>
        <w:pStyle w:val="BodyText"/>
        <w:spacing w:before="1"/>
      </w:pPr>
    </w:p>
    <w:p>
      <w:pPr>
        <w:pStyle w:val="ListParagraph"/>
        <w:numPr>
          <w:ilvl w:val="2"/>
          <w:numId w:val="60"/>
        </w:numPr>
        <w:tabs>
          <w:tab w:pos="2340" w:val="left" w:leader="none"/>
        </w:tabs>
        <w:spacing w:line="240" w:lineRule="auto" w:before="0" w:after="0"/>
        <w:ind w:left="2340" w:right="722" w:hanging="720"/>
        <w:jc w:val="both"/>
        <w:rPr>
          <w:sz w:val="22"/>
        </w:rPr>
      </w:pPr>
      <w:r>
        <w:rPr>
          <w:sz w:val="22"/>
        </w:rPr>
        <w:t>Provide incombustible construction for offices, shops, and sheds located within the construction area, or within 30 feet of building lines.</w:t>
      </w:r>
      <w:r>
        <w:rPr>
          <w:spacing w:val="40"/>
          <w:sz w:val="22"/>
        </w:rPr>
        <w:t> </w:t>
      </w:r>
      <w:r>
        <w:rPr>
          <w:sz w:val="22"/>
        </w:rPr>
        <w:t>Comply with requirements of NFPA 241.</w:t>
      </w:r>
    </w:p>
    <w:p>
      <w:pPr>
        <w:pStyle w:val="BodyText"/>
        <w:rPr>
          <w:sz w:val="20"/>
        </w:rPr>
      </w:pPr>
    </w:p>
    <w:p>
      <w:pPr>
        <w:pStyle w:val="BodyText"/>
        <w:rPr>
          <w:sz w:val="20"/>
        </w:rPr>
      </w:pPr>
    </w:p>
    <w:p>
      <w:pPr>
        <w:pStyle w:val="BodyText"/>
        <w:spacing w:before="222"/>
        <w:rPr>
          <w:sz w:val="20"/>
        </w:rPr>
      </w:pPr>
      <w:r>
        <w:rPr>
          <w:sz w:val="20"/>
        </w:rPr>
        <mc:AlternateContent>
          <mc:Choice Requires="wps">
            <w:drawing>
              <wp:anchor distT="0" distB="0" distL="0" distR="0" allowOverlap="1" layoutInCell="1" locked="0" behindDoc="1" simplePos="0" relativeHeight="487641088">
                <wp:simplePos x="0" y="0"/>
                <wp:positionH relativeFrom="page">
                  <wp:posOffset>896112</wp:posOffset>
                </wp:positionH>
                <wp:positionV relativeFrom="paragraph">
                  <wp:posOffset>311262</wp:posOffset>
                </wp:positionV>
                <wp:extent cx="5980430" cy="6350"/>
                <wp:effectExtent l="0" t="0" r="0" b="0"/>
                <wp:wrapTopAndBottom/>
                <wp:docPr id="180" name="Graphic 180"/>
                <wp:cNvGraphicFramePr>
                  <a:graphicFrameLocks/>
                </wp:cNvGraphicFramePr>
                <a:graphic>
                  <a:graphicData uri="http://schemas.microsoft.com/office/word/2010/wordprocessingShape">
                    <wps:wsp>
                      <wps:cNvPr id="180" name="Graphic 180"/>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4.508831pt;width:470.879986pt;height:.480011pt;mso-position-horizontal-relative:page;mso-position-vertical-relative:paragraph;z-index:-15675392;mso-wrap-distance-left:0;mso-wrap-distance-right:0" id="docshape176" filled="true" fillcolor="#000000" stroked="false">
                <v:fill type="solid"/>
                <w10:wrap type="topAndBottom"/>
              </v:rect>
            </w:pict>
          </mc:Fallback>
        </mc:AlternateContent>
      </w:r>
    </w:p>
    <w:p>
      <w:pPr>
        <w:tabs>
          <w:tab w:pos="6553" w:val="left" w:leader="none"/>
          <w:tab w:pos="7484" w:val="left" w:leader="none"/>
        </w:tabs>
        <w:spacing w:before="18"/>
        <w:ind w:left="720" w:right="724" w:firstLine="0"/>
        <w:jc w:val="left"/>
        <w:rPr>
          <w:sz w:val="20"/>
        </w:rPr>
      </w:pPr>
      <w:r>
        <w:rPr>
          <w:sz w:val="20"/>
        </w:rPr>
        <w:t>Essexville-Hampton Public Schools</w:t>
        <w:tab/>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6"/>
          <w:sz w:val="20"/>
        </w:rPr>
        <w:t> </w:t>
      </w:r>
      <w:r>
        <w:rPr>
          <w:sz w:val="20"/>
        </w:rPr>
        <w:t>5000</w:t>
      </w:r>
      <w:r>
        <w:rPr>
          <w:spacing w:val="1"/>
          <w:sz w:val="20"/>
        </w:rPr>
        <w:t> </w:t>
      </w:r>
      <w:r>
        <w:rPr>
          <w:sz w:val="20"/>
        </w:rPr>
        <w:t>-</w:t>
      </w:r>
      <w:r>
        <w:rPr>
          <w:spacing w:val="-5"/>
          <w:sz w:val="20"/>
        </w:rPr>
        <w:t> </w:t>
      </w:r>
      <w:r>
        <w:rPr>
          <w:sz w:val="20"/>
        </w:rPr>
        <w:t>Temporary</w:t>
      </w:r>
      <w:r>
        <w:rPr>
          <w:spacing w:val="-3"/>
          <w:sz w:val="20"/>
        </w:rPr>
        <w:t> </w:t>
      </w:r>
      <w:r>
        <w:rPr>
          <w:sz w:val="20"/>
        </w:rPr>
        <w:t>Facilities</w:t>
      </w:r>
      <w:r>
        <w:rPr>
          <w:spacing w:val="-2"/>
          <w:sz w:val="20"/>
        </w:rPr>
        <w:t> </w:t>
      </w:r>
      <w:r>
        <w:rPr>
          <w:sz w:val="20"/>
        </w:rPr>
        <w:t>and</w:t>
      </w:r>
      <w:r>
        <w:rPr>
          <w:spacing w:val="-4"/>
          <w:sz w:val="20"/>
        </w:rPr>
        <w:t> </w:t>
      </w:r>
      <w:r>
        <w:rPr>
          <w:spacing w:val="-2"/>
          <w:sz w:val="20"/>
        </w:rPr>
        <w:t>Controls</w:t>
      </w:r>
    </w:p>
    <w:p>
      <w:pPr>
        <w:spacing w:after="0"/>
        <w:jc w:val="left"/>
        <w:rPr>
          <w:sz w:val="20"/>
        </w:rPr>
        <w:sectPr>
          <w:pgSz w:w="12240" w:h="15840"/>
          <w:pgMar w:header="0" w:footer="544" w:top="1400" w:bottom="740" w:left="720" w:right="720"/>
        </w:sectPr>
      </w:pPr>
    </w:p>
    <w:p>
      <w:pPr>
        <w:pStyle w:val="ListParagraph"/>
        <w:numPr>
          <w:ilvl w:val="2"/>
          <w:numId w:val="60"/>
        </w:numPr>
        <w:tabs>
          <w:tab w:pos="2340" w:val="left" w:leader="none"/>
        </w:tabs>
        <w:spacing w:line="240" w:lineRule="auto" w:before="39" w:after="0"/>
        <w:ind w:left="2340" w:right="719" w:hanging="720"/>
        <w:jc w:val="both"/>
        <w:rPr>
          <w:sz w:val="22"/>
        </w:rPr>
      </w:pPr>
      <w:r>
        <w:rPr>
          <w:sz w:val="22"/>
        </w:rPr>
        <w:t>Temporary Heat – Provide temporary heat required by construction activities for curing or drying</w:t>
      </w:r>
      <w:r>
        <w:rPr>
          <w:spacing w:val="-4"/>
          <w:sz w:val="22"/>
        </w:rPr>
        <w:t> </w:t>
      </w:r>
      <w:r>
        <w:rPr>
          <w:sz w:val="22"/>
        </w:rPr>
        <w:t>of</w:t>
      </w:r>
      <w:r>
        <w:rPr>
          <w:spacing w:val="-1"/>
          <w:sz w:val="22"/>
        </w:rPr>
        <w:t> </w:t>
      </w:r>
      <w:r>
        <w:rPr>
          <w:sz w:val="22"/>
        </w:rPr>
        <w:t>completed installations</w:t>
      </w:r>
      <w:r>
        <w:rPr>
          <w:spacing w:val="-2"/>
          <w:sz w:val="22"/>
        </w:rPr>
        <w:t> </w:t>
      </w:r>
      <w:r>
        <w:rPr>
          <w:sz w:val="22"/>
        </w:rPr>
        <w:t>or protection of</w:t>
      </w:r>
      <w:r>
        <w:rPr>
          <w:spacing w:val="-3"/>
          <w:sz w:val="22"/>
        </w:rPr>
        <w:t> </w:t>
      </w:r>
      <w:r>
        <w:rPr>
          <w:sz w:val="22"/>
        </w:rPr>
        <w:t>installed</w:t>
      </w:r>
      <w:r>
        <w:rPr>
          <w:spacing w:val="-4"/>
          <w:sz w:val="22"/>
        </w:rPr>
        <w:t> </w:t>
      </w:r>
      <w:r>
        <w:rPr>
          <w:sz w:val="22"/>
        </w:rPr>
        <w:t>construction</w:t>
      </w:r>
      <w:r>
        <w:rPr>
          <w:spacing w:val="-3"/>
          <w:sz w:val="22"/>
        </w:rPr>
        <w:t> </w:t>
      </w:r>
      <w:r>
        <w:rPr>
          <w:sz w:val="22"/>
        </w:rPr>
        <w:t>from adverse effects</w:t>
      </w:r>
      <w:r>
        <w:rPr>
          <w:spacing w:val="-3"/>
          <w:sz w:val="22"/>
        </w:rPr>
        <w:t> </w:t>
      </w:r>
      <w:r>
        <w:rPr>
          <w:sz w:val="22"/>
        </w:rPr>
        <w:t>of low temperatures or</w:t>
      </w:r>
      <w:r>
        <w:rPr>
          <w:spacing w:val="-2"/>
          <w:sz w:val="22"/>
        </w:rPr>
        <w:t> </w:t>
      </w:r>
      <w:r>
        <w:rPr>
          <w:sz w:val="22"/>
        </w:rPr>
        <w:t>high humidity.</w:t>
      </w:r>
      <w:r>
        <w:rPr>
          <w:spacing w:val="40"/>
          <w:sz w:val="22"/>
        </w:rPr>
        <w:t> </w:t>
      </w:r>
      <w:r>
        <w:rPr>
          <w:sz w:val="22"/>
        </w:rPr>
        <w:t>Select safe equipment that will not have a harmful effect on completed installations or elements being installed. Coordinate ventilation requirements to produce the ambient condition required and minimize consumption of energy.</w:t>
      </w:r>
    </w:p>
    <w:p>
      <w:pPr>
        <w:pStyle w:val="ListParagraph"/>
        <w:numPr>
          <w:ilvl w:val="2"/>
          <w:numId w:val="60"/>
        </w:numPr>
        <w:tabs>
          <w:tab w:pos="2340" w:val="left" w:leader="none"/>
        </w:tabs>
        <w:spacing w:line="240" w:lineRule="auto" w:before="268" w:after="0"/>
        <w:ind w:left="2340" w:right="722" w:hanging="720"/>
        <w:jc w:val="both"/>
        <w:rPr>
          <w:sz w:val="22"/>
        </w:rPr>
      </w:pPr>
      <w:r>
        <w:rPr>
          <w:sz w:val="22"/>
        </w:rPr>
        <w:t>Heating Facilities – Except where use of the permanent system is authorized, provide vented self-contained LP gas or fuel oil heaters with individual space thermostatic </w:t>
      </w:r>
      <w:r>
        <w:rPr>
          <w:spacing w:val="-2"/>
          <w:sz w:val="22"/>
        </w:rPr>
        <w:t>control.</w:t>
      </w:r>
    </w:p>
    <w:p>
      <w:pPr>
        <w:pStyle w:val="BodyText"/>
        <w:spacing w:before="1"/>
      </w:pPr>
    </w:p>
    <w:p>
      <w:pPr>
        <w:pStyle w:val="ListParagraph"/>
        <w:numPr>
          <w:ilvl w:val="3"/>
          <w:numId w:val="60"/>
        </w:numPr>
        <w:tabs>
          <w:tab w:pos="2700" w:val="left" w:leader="none"/>
        </w:tabs>
        <w:spacing w:line="240" w:lineRule="auto" w:before="0" w:after="0"/>
        <w:ind w:left="2700" w:right="722" w:hanging="360"/>
        <w:jc w:val="both"/>
        <w:rPr>
          <w:sz w:val="22"/>
        </w:rPr>
      </w:pPr>
      <w:r>
        <w:rPr>
          <w:sz w:val="22"/>
        </w:rPr>
        <w:t>Use of gasoline burning space heaters, open flame or salamander type heating units is prohibited.</w:t>
      </w:r>
    </w:p>
    <w:p>
      <w:pPr>
        <w:pStyle w:val="ListParagraph"/>
        <w:numPr>
          <w:ilvl w:val="3"/>
          <w:numId w:val="60"/>
        </w:numPr>
        <w:tabs>
          <w:tab w:pos="2700" w:val="left" w:leader="none"/>
        </w:tabs>
        <w:spacing w:line="237" w:lineRule="auto" w:before="2" w:after="0"/>
        <w:ind w:left="2700" w:right="725" w:hanging="360"/>
        <w:jc w:val="both"/>
        <w:rPr>
          <w:sz w:val="22"/>
        </w:rPr>
      </w:pPr>
      <w:r>
        <w:rPr>
          <w:sz w:val="22"/>
        </w:rPr>
        <w:t>Any electric heaters used for temporary heating will not be approved unless approved in writing before bid date.</w:t>
      </w:r>
    </w:p>
    <w:p>
      <w:pPr>
        <w:pStyle w:val="BodyText"/>
        <w:spacing w:before="2"/>
      </w:pPr>
    </w:p>
    <w:p>
      <w:pPr>
        <w:pStyle w:val="ListParagraph"/>
        <w:numPr>
          <w:ilvl w:val="2"/>
          <w:numId w:val="60"/>
        </w:numPr>
        <w:tabs>
          <w:tab w:pos="2340" w:val="left" w:leader="none"/>
        </w:tabs>
        <w:spacing w:line="240" w:lineRule="auto" w:before="0" w:after="0"/>
        <w:ind w:left="2340" w:right="722" w:hanging="720"/>
        <w:jc w:val="both"/>
        <w:rPr>
          <w:sz w:val="22"/>
        </w:rPr>
      </w:pPr>
      <w:r>
        <w:rPr>
          <w:sz w:val="22"/>
        </w:rPr>
        <w:t>Mechanical and electrical contractors shall expedite their work so that completed or partially completed permanent heating installation may be used as soon as possible. Requirements for temporary use of these systems are as follows:</w:t>
      </w:r>
    </w:p>
    <w:p>
      <w:pPr>
        <w:pStyle w:val="BodyText"/>
        <w:spacing w:before="1"/>
      </w:pPr>
    </w:p>
    <w:p>
      <w:pPr>
        <w:pStyle w:val="ListParagraph"/>
        <w:numPr>
          <w:ilvl w:val="3"/>
          <w:numId w:val="60"/>
        </w:numPr>
        <w:tabs>
          <w:tab w:pos="2700" w:val="left" w:leader="none"/>
        </w:tabs>
        <w:spacing w:line="240" w:lineRule="auto" w:before="0" w:after="0"/>
        <w:ind w:left="2700" w:right="722" w:hanging="360"/>
        <w:jc w:val="both"/>
        <w:rPr>
          <w:sz w:val="22"/>
        </w:rPr>
      </w:pPr>
      <w:r>
        <w:rPr>
          <w:sz w:val="22"/>
        </w:rPr>
        <w:t>Do not use permanent duct system until filter units are installed.</w:t>
      </w:r>
      <w:r>
        <w:rPr>
          <w:spacing w:val="40"/>
          <w:sz w:val="22"/>
        </w:rPr>
        <w:t> </w:t>
      </w:r>
      <w:r>
        <w:rPr>
          <w:sz w:val="22"/>
        </w:rPr>
        <w:t>Change or</w:t>
      </w:r>
      <w:r>
        <w:rPr>
          <w:spacing w:val="-1"/>
          <w:sz w:val="22"/>
        </w:rPr>
        <w:t> </w:t>
      </w:r>
      <w:r>
        <w:rPr>
          <w:sz w:val="22"/>
        </w:rPr>
        <w:t>clean filters frequently and</w:t>
      </w:r>
      <w:r>
        <w:rPr>
          <w:spacing w:val="-2"/>
          <w:sz w:val="22"/>
        </w:rPr>
        <w:t> </w:t>
      </w:r>
      <w:r>
        <w:rPr>
          <w:sz w:val="22"/>
        </w:rPr>
        <w:t>install</w:t>
      </w:r>
      <w:r>
        <w:rPr>
          <w:spacing w:val="-1"/>
          <w:sz w:val="22"/>
        </w:rPr>
        <w:t> </w:t>
      </w:r>
      <w:r>
        <w:rPr>
          <w:sz w:val="22"/>
        </w:rPr>
        <w:t>new filters</w:t>
      </w:r>
      <w:r>
        <w:rPr>
          <w:spacing w:val="-1"/>
          <w:sz w:val="22"/>
        </w:rPr>
        <w:t> </w:t>
      </w:r>
      <w:r>
        <w:rPr>
          <w:sz w:val="22"/>
        </w:rPr>
        <w:t>at</w:t>
      </w:r>
      <w:r>
        <w:rPr>
          <w:spacing w:val="-4"/>
          <w:sz w:val="22"/>
        </w:rPr>
        <w:t> </w:t>
      </w:r>
      <w:r>
        <w:rPr>
          <w:sz w:val="22"/>
        </w:rPr>
        <w:t>completion.</w:t>
      </w:r>
      <w:r>
        <w:rPr>
          <w:spacing w:val="40"/>
          <w:sz w:val="22"/>
        </w:rPr>
        <w:t> </w:t>
      </w:r>
      <w:r>
        <w:rPr>
          <w:sz w:val="22"/>
        </w:rPr>
        <w:t>Filters</w:t>
      </w:r>
      <w:r>
        <w:rPr>
          <w:spacing w:val="-1"/>
          <w:sz w:val="22"/>
        </w:rPr>
        <w:t> </w:t>
      </w:r>
      <w:r>
        <w:rPr>
          <w:sz w:val="22"/>
        </w:rPr>
        <w:t>may</w:t>
      </w:r>
      <w:r>
        <w:rPr>
          <w:spacing w:val="-1"/>
          <w:sz w:val="22"/>
        </w:rPr>
        <w:t> </w:t>
      </w:r>
      <w:r>
        <w:rPr>
          <w:sz w:val="22"/>
        </w:rPr>
        <w:t>be</w:t>
      </w:r>
      <w:r>
        <w:rPr>
          <w:spacing w:val="-1"/>
          <w:sz w:val="22"/>
        </w:rPr>
        <w:t> </w:t>
      </w:r>
      <w:r>
        <w:rPr>
          <w:sz w:val="22"/>
        </w:rPr>
        <w:t>cleaned</w:t>
      </w:r>
      <w:r>
        <w:rPr>
          <w:spacing w:val="-1"/>
          <w:sz w:val="22"/>
        </w:rPr>
        <w:t> </w:t>
      </w:r>
      <w:r>
        <w:rPr>
          <w:sz w:val="22"/>
        </w:rPr>
        <w:t>only if they are type intended for cleaning.</w:t>
      </w:r>
      <w:r>
        <w:rPr>
          <w:spacing w:val="40"/>
          <w:sz w:val="22"/>
        </w:rPr>
        <w:t> </w:t>
      </w:r>
      <w:r>
        <w:rPr>
          <w:sz w:val="22"/>
        </w:rPr>
        <w:t>Clean filters in accordance with manufacturer’s directions.</w:t>
      </w:r>
    </w:p>
    <w:p>
      <w:pPr>
        <w:pStyle w:val="ListParagraph"/>
        <w:numPr>
          <w:ilvl w:val="3"/>
          <w:numId w:val="60"/>
        </w:numPr>
        <w:tabs>
          <w:tab w:pos="2700" w:val="left" w:leader="none"/>
        </w:tabs>
        <w:spacing w:line="240" w:lineRule="auto" w:before="0" w:after="0"/>
        <w:ind w:left="2700" w:right="724" w:hanging="360"/>
        <w:jc w:val="both"/>
        <w:rPr>
          <w:sz w:val="22"/>
        </w:rPr>
      </w:pPr>
      <w:r>
        <w:rPr>
          <w:sz w:val="22"/>
        </w:rPr>
        <w:t>Thoroughly clean permanent convectors or other permanent space heaters used for temporary heating units.</w:t>
      </w:r>
      <w:r>
        <w:rPr>
          <w:spacing w:val="40"/>
          <w:sz w:val="22"/>
        </w:rPr>
        <w:t> </w:t>
      </w:r>
      <w:r>
        <w:rPr>
          <w:sz w:val="22"/>
        </w:rPr>
        <w:t>Restore units to original finish at completion of the </w:t>
      </w:r>
      <w:r>
        <w:rPr>
          <w:spacing w:val="-2"/>
          <w:sz w:val="22"/>
        </w:rPr>
        <w:t>Work.</w:t>
      </w:r>
    </w:p>
    <w:p>
      <w:pPr>
        <w:pStyle w:val="ListParagraph"/>
        <w:numPr>
          <w:ilvl w:val="3"/>
          <w:numId w:val="60"/>
        </w:numPr>
        <w:tabs>
          <w:tab w:pos="2700" w:val="left" w:leader="none"/>
        </w:tabs>
        <w:spacing w:line="240" w:lineRule="auto" w:before="0" w:after="0"/>
        <w:ind w:left="2700" w:right="720" w:hanging="360"/>
        <w:jc w:val="both"/>
        <w:rPr>
          <w:sz w:val="22"/>
        </w:rPr>
      </w:pPr>
      <w:r>
        <w:rPr>
          <w:sz w:val="22"/>
        </w:rPr>
        <w:t>Set permanent space heaters temporarily, if in the judgment of the Construction Manager, use is required to maintain reasonable temperatures and required to properly dry out the building.</w:t>
      </w:r>
      <w:r>
        <w:rPr>
          <w:spacing w:val="40"/>
          <w:sz w:val="22"/>
        </w:rPr>
        <w:t> </w:t>
      </w:r>
      <w:r>
        <w:rPr>
          <w:sz w:val="22"/>
        </w:rPr>
        <w:t>Automatic devices, permanent or temporary, shall control</w:t>
      </w:r>
      <w:r>
        <w:rPr>
          <w:spacing w:val="-4"/>
          <w:sz w:val="22"/>
        </w:rPr>
        <w:t> </w:t>
      </w:r>
      <w:r>
        <w:rPr>
          <w:sz w:val="22"/>
        </w:rPr>
        <w:t>temperatures</w:t>
      </w:r>
      <w:r>
        <w:rPr>
          <w:spacing w:val="-2"/>
          <w:sz w:val="22"/>
        </w:rPr>
        <w:t> </w:t>
      </w:r>
      <w:r>
        <w:rPr>
          <w:sz w:val="22"/>
        </w:rPr>
        <w:t>in</w:t>
      </w:r>
      <w:r>
        <w:rPr>
          <w:spacing w:val="-1"/>
          <w:sz w:val="22"/>
        </w:rPr>
        <w:t> </w:t>
      </w:r>
      <w:r>
        <w:rPr>
          <w:sz w:val="22"/>
        </w:rPr>
        <w:t>all</w:t>
      </w:r>
      <w:r>
        <w:rPr>
          <w:spacing w:val="-7"/>
          <w:sz w:val="22"/>
        </w:rPr>
        <w:t> </w:t>
      </w:r>
      <w:r>
        <w:rPr>
          <w:sz w:val="22"/>
        </w:rPr>
        <w:t>areas.</w:t>
      </w:r>
      <w:r>
        <w:rPr>
          <w:spacing w:val="40"/>
          <w:sz w:val="22"/>
        </w:rPr>
        <w:t> </w:t>
      </w:r>
      <w:r>
        <w:rPr>
          <w:sz w:val="22"/>
        </w:rPr>
        <w:t>Thoroughly</w:t>
      </w:r>
      <w:r>
        <w:rPr>
          <w:spacing w:val="-2"/>
          <w:sz w:val="22"/>
        </w:rPr>
        <w:t> </w:t>
      </w:r>
      <w:r>
        <w:rPr>
          <w:sz w:val="22"/>
        </w:rPr>
        <w:t>clean</w:t>
      </w:r>
      <w:r>
        <w:rPr>
          <w:spacing w:val="-3"/>
          <w:sz w:val="22"/>
        </w:rPr>
        <w:t> </w:t>
      </w:r>
      <w:r>
        <w:rPr>
          <w:sz w:val="22"/>
        </w:rPr>
        <w:t>valves</w:t>
      </w:r>
      <w:r>
        <w:rPr>
          <w:spacing w:val="-2"/>
          <w:sz w:val="22"/>
        </w:rPr>
        <w:t> </w:t>
      </w:r>
      <w:r>
        <w:rPr>
          <w:sz w:val="22"/>
        </w:rPr>
        <w:t>and</w:t>
      </w:r>
      <w:r>
        <w:rPr>
          <w:spacing w:val="-4"/>
          <w:sz w:val="22"/>
        </w:rPr>
        <w:t> </w:t>
      </w:r>
      <w:r>
        <w:rPr>
          <w:sz w:val="22"/>
        </w:rPr>
        <w:t>traps</w:t>
      </w:r>
      <w:r>
        <w:rPr>
          <w:spacing w:val="-2"/>
          <w:sz w:val="22"/>
        </w:rPr>
        <w:t> </w:t>
      </w:r>
      <w:r>
        <w:rPr>
          <w:sz w:val="22"/>
        </w:rPr>
        <w:t>installed</w:t>
      </w:r>
      <w:r>
        <w:rPr>
          <w:spacing w:val="-3"/>
          <w:sz w:val="22"/>
        </w:rPr>
        <w:t> </w:t>
      </w:r>
      <w:r>
        <w:rPr>
          <w:sz w:val="22"/>
        </w:rPr>
        <w:t>with the units and adjust just prior to project completion.</w:t>
      </w:r>
    </w:p>
    <w:p>
      <w:pPr>
        <w:pStyle w:val="ListParagraph"/>
        <w:numPr>
          <w:ilvl w:val="3"/>
          <w:numId w:val="60"/>
        </w:numPr>
        <w:tabs>
          <w:tab w:pos="2698" w:val="left" w:leader="none"/>
          <w:tab w:pos="2700" w:val="left" w:leader="none"/>
        </w:tabs>
        <w:spacing w:line="240" w:lineRule="auto" w:before="1" w:after="0"/>
        <w:ind w:left="2700" w:right="724" w:hanging="360"/>
        <w:jc w:val="both"/>
        <w:rPr>
          <w:sz w:val="22"/>
        </w:rPr>
      </w:pPr>
      <w:r>
        <w:rPr>
          <w:sz w:val="22"/>
        </w:rPr>
        <w:t>The Owner through the CM shall maintain and operate the temporary building heating system and pay for utility usage costs.</w:t>
      </w:r>
    </w:p>
    <w:p>
      <w:pPr>
        <w:pStyle w:val="ListParagraph"/>
        <w:numPr>
          <w:ilvl w:val="3"/>
          <w:numId w:val="60"/>
        </w:numPr>
        <w:tabs>
          <w:tab w:pos="2700" w:val="left" w:leader="none"/>
        </w:tabs>
        <w:spacing w:line="240" w:lineRule="auto" w:before="0" w:after="0"/>
        <w:ind w:left="2700" w:right="722" w:hanging="360"/>
        <w:jc w:val="both"/>
        <w:rPr>
          <w:sz w:val="22"/>
        </w:rPr>
      </w:pPr>
      <w:r>
        <w:rPr>
          <w:sz w:val="22"/>
        </w:rPr>
        <w:t>Costs for fuel, water and electric power required to operate heating system shall be paid by Owner.</w:t>
      </w:r>
      <w:r>
        <w:rPr>
          <w:spacing w:val="40"/>
          <w:sz w:val="22"/>
        </w:rPr>
        <w:t> </w:t>
      </w:r>
      <w:r>
        <w:rPr>
          <w:sz w:val="22"/>
        </w:rPr>
        <w:t>Other costs shall be paid by the trade contractor, including costs of providing and installing units, placing and replacing filters, reconditioning units and wages of labor required to operate the system.</w:t>
      </w:r>
      <w:r>
        <w:rPr>
          <w:spacing w:val="40"/>
          <w:sz w:val="22"/>
        </w:rPr>
        <w:t> </w:t>
      </w:r>
      <w:r>
        <w:rPr>
          <w:sz w:val="22"/>
        </w:rPr>
        <w:t>The Electrical</w:t>
      </w:r>
      <w:r>
        <w:rPr>
          <w:spacing w:val="40"/>
          <w:sz w:val="22"/>
        </w:rPr>
        <w:t> </w:t>
      </w:r>
      <w:r>
        <w:rPr>
          <w:sz w:val="22"/>
        </w:rPr>
        <w:t>Contractor is to hook up the power to the temporary heaters.</w:t>
      </w:r>
    </w:p>
    <w:p>
      <w:pPr>
        <w:pStyle w:val="ListParagraph"/>
        <w:numPr>
          <w:ilvl w:val="2"/>
          <w:numId w:val="60"/>
        </w:numPr>
        <w:tabs>
          <w:tab w:pos="2340" w:val="left" w:leader="none"/>
        </w:tabs>
        <w:spacing w:line="240" w:lineRule="auto" w:before="268" w:after="0"/>
        <w:ind w:left="2340" w:right="720" w:hanging="720"/>
        <w:jc w:val="both"/>
        <w:rPr>
          <w:sz w:val="22"/>
        </w:rPr>
      </w:pPr>
      <w:r>
        <w:rPr>
          <w:sz w:val="22"/>
        </w:rPr>
        <w:t>Temporary Lifts and Hoists – All Bid Categories are to provide their own facilities for hoisting materials and employees.</w:t>
      </w:r>
      <w:r>
        <w:rPr>
          <w:spacing w:val="40"/>
          <w:sz w:val="22"/>
        </w:rPr>
        <w:t> </w:t>
      </w:r>
      <w:r>
        <w:rPr>
          <w:sz w:val="22"/>
        </w:rPr>
        <w:t>Truck cranes and similar devices used for hoisting materials are considered “tools and equipment” and not temporary facilities.</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6"/>
        <w:rPr>
          <w:sz w:val="20"/>
        </w:rPr>
      </w:pPr>
      <w:r>
        <w:rPr>
          <w:sz w:val="20"/>
        </w:rPr>
        <mc:AlternateContent>
          <mc:Choice Requires="wps">
            <w:drawing>
              <wp:anchor distT="0" distB="0" distL="0" distR="0" allowOverlap="1" layoutInCell="1" locked="0" behindDoc="1" simplePos="0" relativeHeight="487641600">
                <wp:simplePos x="0" y="0"/>
                <wp:positionH relativeFrom="page">
                  <wp:posOffset>896112</wp:posOffset>
                </wp:positionH>
                <wp:positionV relativeFrom="paragraph">
                  <wp:posOffset>187404</wp:posOffset>
                </wp:positionV>
                <wp:extent cx="5980430" cy="6350"/>
                <wp:effectExtent l="0" t="0" r="0" b="0"/>
                <wp:wrapTopAndBottom/>
                <wp:docPr id="181" name="Graphic 181"/>
                <wp:cNvGraphicFramePr>
                  <a:graphicFrameLocks/>
                </wp:cNvGraphicFramePr>
                <a:graphic>
                  <a:graphicData uri="http://schemas.microsoft.com/office/word/2010/wordprocessingShape">
                    <wps:wsp>
                      <wps:cNvPr id="181" name="Graphic 181"/>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14.756292pt;width:470.879986pt;height:.480011pt;mso-position-horizontal-relative:page;mso-position-vertical-relative:paragraph;z-index:-15674880;mso-wrap-distance-left:0;mso-wrap-distance-right:0" id="docshape177" filled="true" fillcolor="#000000" stroked="false">
                <v:fill type="solid"/>
                <w10:wrap type="topAndBottom"/>
              </v:rect>
            </w:pict>
          </mc:Fallback>
        </mc:AlternateContent>
      </w:r>
    </w:p>
    <w:p>
      <w:pPr>
        <w:tabs>
          <w:tab w:pos="6553" w:val="left" w:leader="none"/>
          <w:tab w:pos="7484" w:val="left" w:leader="none"/>
        </w:tabs>
        <w:spacing w:before="18"/>
        <w:ind w:left="720" w:right="724" w:firstLine="0"/>
        <w:jc w:val="left"/>
        <w:rPr>
          <w:sz w:val="20"/>
        </w:rPr>
      </w:pPr>
      <w:r>
        <w:rPr>
          <w:sz w:val="20"/>
        </w:rPr>
        <w:t>Essexville-Hampton Public Schools</w:t>
        <w:tab/>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6"/>
          <w:sz w:val="20"/>
        </w:rPr>
        <w:t> </w:t>
      </w:r>
      <w:r>
        <w:rPr>
          <w:sz w:val="20"/>
        </w:rPr>
        <w:t>5000</w:t>
      </w:r>
      <w:r>
        <w:rPr>
          <w:spacing w:val="1"/>
          <w:sz w:val="20"/>
        </w:rPr>
        <w:t> </w:t>
      </w:r>
      <w:r>
        <w:rPr>
          <w:sz w:val="20"/>
        </w:rPr>
        <w:t>-</w:t>
      </w:r>
      <w:r>
        <w:rPr>
          <w:spacing w:val="-5"/>
          <w:sz w:val="20"/>
        </w:rPr>
        <w:t> </w:t>
      </w:r>
      <w:r>
        <w:rPr>
          <w:sz w:val="20"/>
        </w:rPr>
        <w:t>Temporary</w:t>
      </w:r>
      <w:r>
        <w:rPr>
          <w:spacing w:val="-3"/>
          <w:sz w:val="20"/>
        </w:rPr>
        <w:t> </w:t>
      </w:r>
      <w:r>
        <w:rPr>
          <w:sz w:val="20"/>
        </w:rPr>
        <w:t>Facilities</w:t>
      </w:r>
      <w:r>
        <w:rPr>
          <w:spacing w:val="-2"/>
          <w:sz w:val="20"/>
        </w:rPr>
        <w:t> </w:t>
      </w:r>
      <w:r>
        <w:rPr>
          <w:sz w:val="20"/>
        </w:rPr>
        <w:t>and</w:t>
      </w:r>
      <w:r>
        <w:rPr>
          <w:spacing w:val="-4"/>
          <w:sz w:val="20"/>
        </w:rPr>
        <w:t> </w:t>
      </w:r>
      <w:r>
        <w:rPr>
          <w:spacing w:val="-2"/>
          <w:sz w:val="20"/>
        </w:rPr>
        <w:t>Controls</w:t>
      </w:r>
    </w:p>
    <w:p>
      <w:pPr>
        <w:spacing w:after="0"/>
        <w:jc w:val="left"/>
        <w:rPr>
          <w:sz w:val="20"/>
        </w:rPr>
        <w:sectPr>
          <w:pgSz w:w="12240" w:h="15840"/>
          <w:pgMar w:header="0" w:footer="544" w:top="1400" w:bottom="740" w:left="720" w:right="720"/>
        </w:sectPr>
      </w:pPr>
    </w:p>
    <w:p>
      <w:pPr>
        <w:pStyle w:val="ListParagraph"/>
        <w:numPr>
          <w:ilvl w:val="2"/>
          <w:numId w:val="60"/>
        </w:numPr>
        <w:tabs>
          <w:tab w:pos="2340" w:val="left" w:leader="none"/>
        </w:tabs>
        <w:spacing w:line="240" w:lineRule="auto" w:before="39" w:after="0"/>
        <w:ind w:left="2340" w:right="722" w:hanging="720"/>
        <w:jc w:val="both"/>
        <w:rPr>
          <w:sz w:val="22"/>
        </w:rPr>
      </w:pPr>
      <w:r>
        <w:rPr>
          <w:sz w:val="22"/>
        </w:rPr>
        <w:t>Project and Temporary Signage – The Owner through the Construction Manager will provide all Project and Directional Signage.</w:t>
      </w:r>
      <w:r>
        <w:rPr>
          <w:spacing w:val="40"/>
          <w:sz w:val="22"/>
        </w:rPr>
        <w:t> </w:t>
      </w:r>
      <w:r>
        <w:rPr>
          <w:sz w:val="22"/>
        </w:rPr>
        <w:t>All Bid Categories must receive approval from the Construction Manager before installing any signage.</w:t>
      </w:r>
      <w:r>
        <w:rPr>
          <w:spacing w:val="40"/>
          <w:sz w:val="22"/>
        </w:rPr>
        <w:t> </w:t>
      </w:r>
      <w:r>
        <w:rPr>
          <w:sz w:val="22"/>
        </w:rPr>
        <w:t>The CM reserves the right to remove any and all signage from the Project Site.</w:t>
      </w:r>
    </w:p>
    <w:p>
      <w:pPr>
        <w:pStyle w:val="ListParagraph"/>
        <w:numPr>
          <w:ilvl w:val="2"/>
          <w:numId w:val="60"/>
        </w:numPr>
        <w:tabs>
          <w:tab w:pos="2340" w:val="left" w:leader="none"/>
        </w:tabs>
        <w:spacing w:line="240" w:lineRule="auto" w:before="267" w:after="0"/>
        <w:ind w:left="2340" w:right="724" w:hanging="720"/>
        <w:jc w:val="both"/>
        <w:rPr>
          <w:sz w:val="22"/>
        </w:rPr>
      </w:pPr>
      <w:r>
        <w:rPr>
          <w:sz w:val="22"/>
        </w:rPr>
        <w:t>Temporary Exterior Lighting – Install exterior yard and sign lights so that signs are visible when work is being performed.</w:t>
      </w:r>
    </w:p>
    <w:p>
      <w:pPr>
        <w:pStyle w:val="BodyText"/>
        <w:spacing w:before="1"/>
      </w:pPr>
    </w:p>
    <w:p>
      <w:pPr>
        <w:pStyle w:val="ListParagraph"/>
        <w:numPr>
          <w:ilvl w:val="2"/>
          <w:numId w:val="60"/>
        </w:numPr>
        <w:tabs>
          <w:tab w:pos="2340" w:val="left" w:leader="none"/>
        </w:tabs>
        <w:spacing w:line="240" w:lineRule="auto" w:before="0" w:after="0"/>
        <w:ind w:left="2340" w:right="721" w:hanging="720"/>
        <w:jc w:val="both"/>
        <w:rPr>
          <w:sz w:val="22"/>
        </w:rPr>
      </w:pPr>
      <w:r>
        <w:rPr>
          <w:sz w:val="22"/>
        </w:rPr>
        <w:t>Collection and Disposal of Waste – By all Bid Categories as required.</w:t>
      </w:r>
      <w:r>
        <w:rPr>
          <w:spacing w:val="40"/>
          <w:sz w:val="22"/>
        </w:rPr>
        <w:t> </w:t>
      </w:r>
      <w:r>
        <w:rPr>
          <w:sz w:val="22"/>
        </w:rPr>
        <w:t>Collect waste from construction areas and elsewhere daily.</w:t>
      </w:r>
      <w:r>
        <w:rPr>
          <w:spacing w:val="40"/>
          <w:sz w:val="22"/>
        </w:rPr>
        <w:t> </w:t>
      </w:r>
      <w:r>
        <w:rPr>
          <w:sz w:val="22"/>
        </w:rPr>
        <w:t>Comply with requirements of NFPA 241 for removal of combustible waste material and debris.</w:t>
      </w:r>
      <w:r>
        <w:rPr>
          <w:spacing w:val="40"/>
          <w:sz w:val="22"/>
        </w:rPr>
        <w:t> </w:t>
      </w:r>
      <w:r>
        <w:rPr>
          <w:sz w:val="22"/>
        </w:rPr>
        <w:t>ENFORCE REQUIREMENTS STRICTLY.</w:t>
      </w:r>
      <w:r>
        <w:rPr>
          <w:spacing w:val="40"/>
          <w:sz w:val="22"/>
        </w:rPr>
        <w:t> </w:t>
      </w:r>
      <w:r>
        <w:rPr>
          <w:sz w:val="22"/>
        </w:rPr>
        <w:t>Do not hold materials more than seven days during normal weather or three days when the temperature is expected to rise above 80º Fahrenheit (27º Celsius).</w:t>
      </w:r>
      <w:r>
        <w:rPr>
          <w:spacing w:val="40"/>
          <w:sz w:val="22"/>
        </w:rPr>
        <w:t> </w:t>
      </w:r>
      <w:r>
        <w:rPr>
          <w:sz w:val="22"/>
        </w:rPr>
        <w:t>Handle hazardous, dangerous or unsanitary waste materials separately from other waste by containerizing properly.</w:t>
      </w:r>
      <w:r>
        <w:rPr>
          <w:spacing w:val="40"/>
          <w:sz w:val="22"/>
        </w:rPr>
        <w:t> </w:t>
      </w:r>
      <w:r>
        <w:rPr>
          <w:sz w:val="22"/>
        </w:rPr>
        <w:t>Dispose of material in a lawful manner.</w:t>
      </w:r>
    </w:p>
    <w:p>
      <w:pPr>
        <w:pStyle w:val="BodyText"/>
      </w:pPr>
    </w:p>
    <w:p>
      <w:pPr>
        <w:pStyle w:val="Heading3"/>
        <w:numPr>
          <w:ilvl w:val="1"/>
          <w:numId w:val="60"/>
        </w:numPr>
        <w:tabs>
          <w:tab w:pos="1619" w:val="left" w:leader="none"/>
        </w:tabs>
        <w:spacing w:line="240" w:lineRule="auto" w:before="0" w:after="0"/>
        <w:ind w:left="1619" w:right="0" w:hanging="539"/>
        <w:jc w:val="left"/>
      </w:pPr>
      <w:r>
        <w:rPr/>
        <w:t>SECURITY</w:t>
      </w:r>
      <w:r>
        <w:rPr>
          <w:spacing w:val="-3"/>
        </w:rPr>
        <w:t> </w:t>
      </w:r>
      <w:r>
        <w:rPr/>
        <w:t>AND</w:t>
      </w:r>
      <w:r>
        <w:rPr>
          <w:spacing w:val="-4"/>
        </w:rPr>
        <w:t> </w:t>
      </w:r>
      <w:r>
        <w:rPr/>
        <w:t>PROTECTION</w:t>
      </w:r>
      <w:r>
        <w:rPr>
          <w:spacing w:val="-5"/>
        </w:rPr>
        <w:t> </w:t>
      </w:r>
      <w:r>
        <w:rPr/>
        <w:t>FACILITIES</w:t>
      </w:r>
      <w:r>
        <w:rPr>
          <w:spacing w:val="-2"/>
        </w:rPr>
        <w:t> INSTALLATION</w:t>
      </w:r>
    </w:p>
    <w:p>
      <w:pPr>
        <w:pStyle w:val="BodyText"/>
      </w:pPr>
    </w:p>
    <w:p>
      <w:pPr>
        <w:pStyle w:val="ListParagraph"/>
        <w:numPr>
          <w:ilvl w:val="2"/>
          <w:numId w:val="60"/>
        </w:numPr>
        <w:tabs>
          <w:tab w:pos="2340" w:val="left" w:leader="none"/>
        </w:tabs>
        <w:spacing w:line="240" w:lineRule="auto" w:before="0" w:after="0"/>
        <w:ind w:left="2340" w:right="724" w:hanging="720"/>
        <w:jc w:val="both"/>
        <w:rPr>
          <w:sz w:val="22"/>
        </w:rPr>
      </w:pPr>
      <w:r>
        <w:rPr>
          <w:sz w:val="22"/>
        </w:rPr>
        <w:t>Except for use of permanent fire protection, as soon as available, do not change over from use of temporary security and protection facilities to permanent facilities until Substantial Completion, or longer, as directed by the CM.</w:t>
      </w:r>
    </w:p>
    <w:p>
      <w:pPr>
        <w:pStyle w:val="BodyText"/>
        <w:spacing w:before="1"/>
      </w:pPr>
    </w:p>
    <w:p>
      <w:pPr>
        <w:pStyle w:val="ListParagraph"/>
        <w:numPr>
          <w:ilvl w:val="2"/>
          <w:numId w:val="60"/>
        </w:numPr>
        <w:tabs>
          <w:tab w:pos="2340" w:val="left" w:leader="none"/>
        </w:tabs>
        <w:spacing w:line="240" w:lineRule="auto" w:before="0" w:after="0"/>
        <w:ind w:left="2340" w:right="723" w:hanging="720"/>
        <w:jc w:val="both"/>
        <w:rPr>
          <w:sz w:val="22"/>
        </w:rPr>
      </w:pPr>
      <w:r>
        <w:rPr>
          <w:sz w:val="22"/>
        </w:rPr>
        <w:t>Temporary Fire Protection – Until fire protection needs are supplied by permanent facilities, install and maintain temporary fire protection facilities of the types needed to protect against reasonably predictable and controllable fire losses.</w:t>
      </w:r>
      <w:r>
        <w:rPr>
          <w:spacing w:val="40"/>
          <w:sz w:val="22"/>
        </w:rPr>
        <w:t> </w:t>
      </w:r>
      <w:r>
        <w:rPr>
          <w:sz w:val="22"/>
        </w:rPr>
        <w:t>Comply with NFPA 10 “Standard for Portable Fire Extinguishers” and NFPA 241 “Standard for Safeguarding Construction, Alterations and Demolition Operations.”</w:t>
      </w:r>
    </w:p>
    <w:p>
      <w:pPr>
        <w:pStyle w:val="ListParagraph"/>
        <w:numPr>
          <w:ilvl w:val="3"/>
          <w:numId w:val="60"/>
        </w:numPr>
        <w:tabs>
          <w:tab w:pos="2700" w:val="left" w:leader="none"/>
        </w:tabs>
        <w:spacing w:line="240" w:lineRule="auto" w:before="268" w:after="0"/>
        <w:ind w:left="2700" w:right="722" w:hanging="360"/>
        <w:jc w:val="both"/>
        <w:rPr>
          <w:sz w:val="22"/>
        </w:rPr>
      </w:pPr>
      <w:r>
        <w:rPr>
          <w:sz w:val="22"/>
        </w:rPr>
        <w:t>Locate fire extinguishers where convenient and effective for their intended purpose, but not less than one extinguisher for every 100ft. (per MIOSHA Rules and Regulations).</w:t>
      </w:r>
    </w:p>
    <w:p>
      <w:pPr>
        <w:pStyle w:val="ListParagraph"/>
        <w:numPr>
          <w:ilvl w:val="3"/>
          <w:numId w:val="60"/>
        </w:numPr>
        <w:tabs>
          <w:tab w:pos="2700" w:val="left" w:leader="none"/>
        </w:tabs>
        <w:spacing w:line="240" w:lineRule="auto" w:before="1" w:after="0"/>
        <w:ind w:left="2700" w:right="0" w:hanging="360"/>
        <w:jc w:val="both"/>
        <w:rPr>
          <w:sz w:val="22"/>
        </w:rPr>
      </w:pPr>
      <w:r>
        <w:rPr>
          <w:sz w:val="22"/>
        </w:rPr>
        <w:t>Store</w:t>
      </w:r>
      <w:r>
        <w:rPr>
          <w:spacing w:val="-5"/>
          <w:sz w:val="22"/>
        </w:rPr>
        <w:t> </w:t>
      </w:r>
      <w:r>
        <w:rPr>
          <w:sz w:val="22"/>
        </w:rPr>
        <w:t>combustible</w:t>
      </w:r>
      <w:r>
        <w:rPr>
          <w:spacing w:val="-4"/>
          <w:sz w:val="22"/>
        </w:rPr>
        <w:t> </w:t>
      </w:r>
      <w:r>
        <w:rPr>
          <w:sz w:val="22"/>
        </w:rPr>
        <w:t>materials</w:t>
      </w:r>
      <w:r>
        <w:rPr>
          <w:spacing w:val="-2"/>
          <w:sz w:val="22"/>
        </w:rPr>
        <w:t> </w:t>
      </w:r>
      <w:r>
        <w:rPr>
          <w:sz w:val="22"/>
        </w:rPr>
        <w:t>in</w:t>
      </w:r>
      <w:r>
        <w:rPr>
          <w:spacing w:val="-5"/>
          <w:sz w:val="22"/>
        </w:rPr>
        <w:t> </w:t>
      </w:r>
      <w:r>
        <w:rPr>
          <w:sz w:val="22"/>
        </w:rPr>
        <w:t>containers</w:t>
      </w:r>
      <w:r>
        <w:rPr>
          <w:spacing w:val="-2"/>
          <w:sz w:val="22"/>
        </w:rPr>
        <w:t> </w:t>
      </w:r>
      <w:r>
        <w:rPr>
          <w:sz w:val="22"/>
        </w:rPr>
        <w:t>in</w:t>
      </w:r>
      <w:r>
        <w:rPr>
          <w:spacing w:val="-2"/>
          <w:sz w:val="22"/>
        </w:rPr>
        <w:t> </w:t>
      </w:r>
      <w:r>
        <w:rPr>
          <w:sz w:val="22"/>
        </w:rPr>
        <w:t>fire-safe</w:t>
      </w:r>
      <w:r>
        <w:rPr>
          <w:spacing w:val="-4"/>
          <w:sz w:val="22"/>
        </w:rPr>
        <w:t> </w:t>
      </w:r>
      <w:r>
        <w:rPr>
          <w:spacing w:val="-2"/>
          <w:sz w:val="22"/>
        </w:rPr>
        <w:t>locations.</w:t>
      </w:r>
    </w:p>
    <w:p>
      <w:pPr>
        <w:pStyle w:val="ListParagraph"/>
        <w:numPr>
          <w:ilvl w:val="3"/>
          <w:numId w:val="60"/>
        </w:numPr>
        <w:tabs>
          <w:tab w:pos="2700" w:val="left" w:leader="none"/>
        </w:tabs>
        <w:spacing w:line="240" w:lineRule="auto" w:before="0" w:after="0"/>
        <w:ind w:left="2700" w:right="723" w:hanging="360"/>
        <w:jc w:val="both"/>
        <w:rPr>
          <w:sz w:val="22"/>
        </w:rPr>
      </w:pPr>
      <w:r>
        <w:rPr>
          <w:sz w:val="22"/>
        </w:rPr>
        <w:t>Maintain unobstructed access to fire extinguishers, fire hydrants, temporary fire protection facilities, stairways, egress exits and other access routes for fighting fires.</w:t>
      </w:r>
      <w:r>
        <w:rPr>
          <w:spacing w:val="40"/>
          <w:sz w:val="22"/>
        </w:rPr>
        <w:t> </w:t>
      </w:r>
      <w:r>
        <w:rPr>
          <w:sz w:val="22"/>
        </w:rPr>
        <w:t>Prohibit smoking in hazardous fire exposure areas.</w:t>
      </w:r>
    </w:p>
    <w:p>
      <w:pPr>
        <w:pStyle w:val="ListParagraph"/>
        <w:numPr>
          <w:ilvl w:val="3"/>
          <w:numId w:val="60"/>
        </w:numPr>
        <w:tabs>
          <w:tab w:pos="2698" w:val="left" w:leader="none"/>
          <w:tab w:pos="2700" w:val="left" w:leader="none"/>
        </w:tabs>
        <w:spacing w:line="240" w:lineRule="auto" w:before="0" w:after="0"/>
        <w:ind w:left="2700" w:right="723" w:hanging="360"/>
        <w:jc w:val="both"/>
        <w:rPr>
          <w:sz w:val="22"/>
        </w:rPr>
      </w:pPr>
      <w:r>
        <w:rPr>
          <w:sz w:val="22"/>
        </w:rPr>
        <w:t>Provide supervision of welding operations, combustion-type temporary heating units, and similar sources of fire ignition.</w:t>
      </w:r>
    </w:p>
    <w:p>
      <w:pPr>
        <w:pStyle w:val="ListParagraph"/>
        <w:numPr>
          <w:ilvl w:val="2"/>
          <w:numId w:val="60"/>
        </w:numPr>
        <w:tabs>
          <w:tab w:pos="2340" w:val="left" w:leader="none"/>
        </w:tabs>
        <w:spacing w:line="240" w:lineRule="auto" w:before="267" w:after="0"/>
        <w:ind w:left="2340" w:right="721" w:hanging="720"/>
        <w:jc w:val="both"/>
        <w:rPr>
          <w:sz w:val="22"/>
        </w:rPr>
      </w:pPr>
      <w:r>
        <w:rPr>
          <w:sz w:val="22"/>
        </w:rPr>
        <w:t>Permanent Fire Protection – At the earliest feasible date in each area of the Project, complete installation of the permanent fire protection facility, including connected services, and place into operation and use.</w:t>
      </w:r>
      <w:r>
        <w:rPr>
          <w:spacing w:val="40"/>
          <w:sz w:val="22"/>
        </w:rPr>
        <w:t> </w:t>
      </w:r>
      <w:r>
        <w:rPr>
          <w:sz w:val="22"/>
        </w:rPr>
        <w:t>Instruct key personnel on use of facilities.</w:t>
      </w:r>
    </w:p>
    <w:p>
      <w:pPr>
        <w:pStyle w:val="BodyText"/>
        <w:spacing w:before="1"/>
      </w:pPr>
    </w:p>
    <w:p>
      <w:pPr>
        <w:pStyle w:val="ListParagraph"/>
        <w:numPr>
          <w:ilvl w:val="2"/>
          <w:numId w:val="60"/>
        </w:numPr>
        <w:tabs>
          <w:tab w:pos="2340" w:val="left" w:leader="none"/>
        </w:tabs>
        <w:spacing w:line="240" w:lineRule="auto" w:before="0" w:after="0"/>
        <w:ind w:left="2340" w:right="721" w:hanging="720"/>
        <w:jc w:val="both"/>
        <w:rPr>
          <w:sz w:val="22"/>
        </w:rPr>
      </w:pPr>
      <w:r>
        <w:rPr>
          <w:sz w:val="22"/>
        </w:rPr>
        <w:t>Barricades, Warning Signs and Lights – Comply with standards and code requirements for erection of structurally adequate barricades.</w:t>
      </w:r>
      <w:r>
        <w:rPr>
          <w:spacing w:val="40"/>
          <w:sz w:val="22"/>
        </w:rPr>
        <w:t> </w:t>
      </w:r>
      <w:r>
        <w:rPr>
          <w:sz w:val="22"/>
        </w:rPr>
        <w:t>Paint with appropriate colors, graphics, and warning signs to inform personnel and the public of the hazard being protected</w:t>
      </w:r>
      <w:r>
        <w:rPr>
          <w:spacing w:val="-2"/>
          <w:sz w:val="22"/>
        </w:rPr>
        <w:t> </w:t>
      </w:r>
      <w:r>
        <w:rPr>
          <w:sz w:val="22"/>
        </w:rPr>
        <w:t>against.</w:t>
      </w:r>
      <w:r>
        <w:rPr>
          <w:spacing w:val="40"/>
          <w:sz w:val="22"/>
        </w:rPr>
        <w:t> </w:t>
      </w:r>
      <w:r>
        <w:rPr>
          <w:sz w:val="22"/>
        </w:rPr>
        <w:t>Where</w:t>
      </w:r>
      <w:r>
        <w:rPr>
          <w:spacing w:val="-4"/>
          <w:sz w:val="22"/>
        </w:rPr>
        <w:t> </w:t>
      </w:r>
      <w:r>
        <w:rPr>
          <w:sz w:val="22"/>
        </w:rPr>
        <w:t>appropriate and</w:t>
      </w:r>
      <w:r>
        <w:rPr>
          <w:spacing w:val="-3"/>
          <w:sz w:val="22"/>
        </w:rPr>
        <w:t> </w:t>
      </w:r>
      <w:r>
        <w:rPr>
          <w:sz w:val="22"/>
        </w:rPr>
        <w:t>needed,</w:t>
      </w:r>
      <w:r>
        <w:rPr>
          <w:spacing w:val="-3"/>
          <w:sz w:val="22"/>
        </w:rPr>
        <w:t> </w:t>
      </w:r>
      <w:r>
        <w:rPr>
          <w:sz w:val="22"/>
        </w:rPr>
        <w:t>provide</w:t>
      </w:r>
      <w:r>
        <w:rPr>
          <w:spacing w:val="-3"/>
          <w:sz w:val="22"/>
        </w:rPr>
        <w:t> </w:t>
      </w:r>
      <w:r>
        <w:rPr>
          <w:sz w:val="22"/>
        </w:rPr>
        <w:t>lighting,</w:t>
      </w:r>
      <w:r>
        <w:rPr>
          <w:spacing w:val="-2"/>
          <w:sz w:val="22"/>
        </w:rPr>
        <w:t> </w:t>
      </w:r>
      <w:r>
        <w:rPr>
          <w:sz w:val="22"/>
        </w:rPr>
        <w:t>including</w:t>
      </w:r>
      <w:r>
        <w:rPr>
          <w:spacing w:val="-2"/>
          <w:sz w:val="22"/>
        </w:rPr>
        <w:t> </w:t>
      </w:r>
      <w:r>
        <w:rPr>
          <w:sz w:val="22"/>
        </w:rPr>
        <w:t>flashing red or amber lights.</w:t>
      </w:r>
    </w:p>
    <w:p>
      <w:pPr>
        <w:pStyle w:val="BodyText"/>
        <w:spacing w:before="173"/>
        <w:rPr>
          <w:sz w:val="20"/>
        </w:rPr>
      </w:pPr>
      <w:r>
        <w:rPr>
          <w:sz w:val="20"/>
        </w:rPr>
        <mc:AlternateContent>
          <mc:Choice Requires="wps">
            <w:drawing>
              <wp:anchor distT="0" distB="0" distL="0" distR="0" allowOverlap="1" layoutInCell="1" locked="0" behindDoc="1" simplePos="0" relativeHeight="487642112">
                <wp:simplePos x="0" y="0"/>
                <wp:positionH relativeFrom="page">
                  <wp:posOffset>896112</wp:posOffset>
                </wp:positionH>
                <wp:positionV relativeFrom="paragraph">
                  <wp:posOffset>280539</wp:posOffset>
                </wp:positionV>
                <wp:extent cx="5980430" cy="6350"/>
                <wp:effectExtent l="0" t="0" r="0" b="0"/>
                <wp:wrapTopAndBottom/>
                <wp:docPr id="182" name="Graphic 182"/>
                <wp:cNvGraphicFramePr>
                  <a:graphicFrameLocks/>
                </wp:cNvGraphicFramePr>
                <a:graphic>
                  <a:graphicData uri="http://schemas.microsoft.com/office/word/2010/wordprocessingShape">
                    <wps:wsp>
                      <wps:cNvPr id="182" name="Graphic 182"/>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2.089691pt;width:470.879986pt;height:.480011pt;mso-position-horizontal-relative:page;mso-position-vertical-relative:paragraph;z-index:-15674368;mso-wrap-distance-left:0;mso-wrap-distance-right:0" id="docshape178" filled="true" fillcolor="#000000" stroked="false">
                <v:fill type="solid"/>
                <w10:wrap type="topAndBottom"/>
              </v:rect>
            </w:pict>
          </mc:Fallback>
        </mc:AlternateContent>
      </w:r>
    </w:p>
    <w:p>
      <w:pPr>
        <w:tabs>
          <w:tab w:pos="6553" w:val="left" w:leader="none"/>
          <w:tab w:pos="7484" w:val="left" w:leader="none"/>
        </w:tabs>
        <w:spacing w:before="18"/>
        <w:ind w:left="720" w:right="724" w:firstLine="0"/>
        <w:jc w:val="left"/>
        <w:rPr>
          <w:sz w:val="20"/>
        </w:rPr>
      </w:pPr>
      <w:r>
        <w:rPr>
          <w:sz w:val="20"/>
        </w:rPr>
        <w:t>Essexville-Hampton Public Schools</w:t>
        <w:tab/>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6"/>
          <w:sz w:val="20"/>
        </w:rPr>
        <w:t> </w:t>
      </w:r>
      <w:r>
        <w:rPr>
          <w:sz w:val="20"/>
        </w:rPr>
        <w:t>5000</w:t>
      </w:r>
      <w:r>
        <w:rPr>
          <w:spacing w:val="1"/>
          <w:sz w:val="20"/>
        </w:rPr>
        <w:t> </w:t>
      </w:r>
      <w:r>
        <w:rPr>
          <w:sz w:val="20"/>
        </w:rPr>
        <w:t>-</w:t>
      </w:r>
      <w:r>
        <w:rPr>
          <w:spacing w:val="-5"/>
          <w:sz w:val="20"/>
        </w:rPr>
        <w:t> </w:t>
      </w:r>
      <w:r>
        <w:rPr>
          <w:sz w:val="20"/>
        </w:rPr>
        <w:t>Temporary</w:t>
      </w:r>
      <w:r>
        <w:rPr>
          <w:spacing w:val="-3"/>
          <w:sz w:val="20"/>
        </w:rPr>
        <w:t> </w:t>
      </w:r>
      <w:r>
        <w:rPr>
          <w:sz w:val="20"/>
        </w:rPr>
        <w:t>Facilities</w:t>
      </w:r>
      <w:r>
        <w:rPr>
          <w:spacing w:val="-2"/>
          <w:sz w:val="20"/>
        </w:rPr>
        <w:t> </w:t>
      </w:r>
      <w:r>
        <w:rPr>
          <w:sz w:val="20"/>
        </w:rPr>
        <w:t>and</w:t>
      </w:r>
      <w:r>
        <w:rPr>
          <w:spacing w:val="-4"/>
          <w:sz w:val="20"/>
        </w:rPr>
        <w:t> </w:t>
      </w:r>
      <w:r>
        <w:rPr>
          <w:spacing w:val="-2"/>
          <w:sz w:val="20"/>
        </w:rPr>
        <w:t>Controls</w:t>
      </w:r>
    </w:p>
    <w:p>
      <w:pPr>
        <w:spacing w:after="0"/>
        <w:jc w:val="left"/>
        <w:rPr>
          <w:sz w:val="20"/>
        </w:rPr>
        <w:sectPr>
          <w:pgSz w:w="12240" w:h="15840"/>
          <w:pgMar w:header="0" w:footer="544" w:top="1400" w:bottom="740" w:left="720" w:right="720"/>
        </w:sectPr>
      </w:pPr>
    </w:p>
    <w:p>
      <w:pPr>
        <w:pStyle w:val="ListParagraph"/>
        <w:numPr>
          <w:ilvl w:val="2"/>
          <w:numId w:val="60"/>
        </w:numPr>
        <w:tabs>
          <w:tab w:pos="2340" w:val="left" w:leader="none"/>
        </w:tabs>
        <w:spacing w:line="240" w:lineRule="auto" w:before="39" w:after="0"/>
        <w:ind w:left="2340" w:right="722" w:hanging="720"/>
        <w:jc w:val="both"/>
        <w:rPr>
          <w:sz w:val="22"/>
        </w:rPr>
      </w:pPr>
      <w:r>
        <w:rPr>
          <w:sz w:val="22"/>
        </w:rPr>
        <w:t>Temporary Gates and Fencing – To be maintained, locked and kept secure on a daily basis by Construction Manager.</w:t>
      </w:r>
      <w:r>
        <w:rPr>
          <w:spacing w:val="40"/>
          <w:sz w:val="22"/>
        </w:rPr>
        <w:t> </w:t>
      </w:r>
      <w:r>
        <w:rPr>
          <w:sz w:val="22"/>
        </w:rPr>
        <w:t>The Trade Contractors are expected to participate in locking the site especially if they are working after-hours.</w:t>
      </w:r>
    </w:p>
    <w:p>
      <w:pPr>
        <w:pStyle w:val="ListParagraph"/>
        <w:numPr>
          <w:ilvl w:val="2"/>
          <w:numId w:val="60"/>
        </w:numPr>
        <w:tabs>
          <w:tab w:pos="2340" w:val="left" w:leader="none"/>
        </w:tabs>
        <w:spacing w:line="240" w:lineRule="auto" w:before="267" w:after="0"/>
        <w:ind w:left="2340" w:right="720" w:hanging="720"/>
        <w:jc w:val="both"/>
        <w:rPr>
          <w:sz w:val="22"/>
        </w:rPr>
      </w:pPr>
      <w:r>
        <w:rPr>
          <w:sz w:val="22"/>
        </w:rPr>
        <w:t>Security Enclosure and Lock-up – Installed and maintained by the Construction Manager.</w:t>
      </w:r>
      <w:r>
        <w:rPr>
          <w:spacing w:val="40"/>
          <w:sz w:val="22"/>
        </w:rPr>
        <w:t> </w:t>
      </w:r>
      <w:r>
        <w:rPr>
          <w:sz w:val="22"/>
        </w:rPr>
        <w:t>Install substantial temporary enclosure of partially completed areas of construction.</w:t>
      </w:r>
      <w:r>
        <w:rPr>
          <w:spacing w:val="40"/>
          <w:sz w:val="22"/>
        </w:rPr>
        <w:t> </w:t>
      </w:r>
      <w:r>
        <w:rPr>
          <w:sz w:val="22"/>
        </w:rPr>
        <w:t>Provide locking</w:t>
      </w:r>
      <w:r>
        <w:rPr>
          <w:spacing w:val="-2"/>
          <w:sz w:val="22"/>
        </w:rPr>
        <w:t> </w:t>
      </w:r>
      <w:r>
        <w:rPr>
          <w:sz w:val="22"/>
        </w:rPr>
        <w:t>entrances</w:t>
      </w:r>
      <w:r>
        <w:rPr>
          <w:spacing w:val="-5"/>
          <w:sz w:val="22"/>
        </w:rPr>
        <w:t> </w:t>
      </w:r>
      <w:r>
        <w:rPr>
          <w:sz w:val="22"/>
        </w:rPr>
        <w:t>to</w:t>
      </w:r>
      <w:r>
        <w:rPr>
          <w:spacing w:val="-2"/>
          <w:sz w:val="22"/>
        </w:rPr>
        <w:t> </w:t>
      </w:r>
      <w:r>
        <w:rPr>
          <w:sz w:val="22"/>
        </w:rPr>
        <w:t>prevent</w:t>
      </w:r>
      <w:r>
        <w:rPr>
          <w:spacing w:val="-2"/>
          <w:sz w:val="22"/>
        </w:rPr>
        <w:t> </w:t>
      </w:r>
      <w:r>
        <w:rPr>
          <w:sz w:val="22"/>
        </w:rPr>
        <w:t>unauthorized</w:t>
      </w:r>
      <w:r>
        <w:rPr>
          <w:spacing w:val="-5"/>
          <w:sz w:val="22"/>
        </w:rPr>
        <w:t> </w:t>
      </w:r>
      <w:r>
        <w:rPr>
          <w:sz w:val="22"/>
        </w:rPr>
        <w:t>entrance,</w:t>
      </w:r>
      <w:r>
        <w:rPr>
          <w:spacing w:val="-6"/>
          <w:sz w:val="22"/>
        </w:rPr>
        <w:t> </w:t>
      </w:r>
      <w:r>
        <w:rPr>
          <w:sz w:val="22"/>
        </w:rPr>
        <w:t>vandalism, theft and similar violations of security.</w:t>
      </w:r>
    </w:p>
    <w:p>
      <w:pPr>
        <w:pStyle w:val="BodyText"/>
        <w:spacing w:before="1"/>
      </w:pPr>
    </w:p>
    <w:p>
      <w:pPr>
        <w:pStyle w:val="ListParagraph"/>
        <w:numPr>
          <w:ilvl w:val="2"/>
          <w:numId w:val="60"/>
        </w:numPr>
        <w:tabs>
          <w:tab w:pos="2340" w:val="left" w:leader="none"/>
        </w:tabs>
        <w:spacing w:line="240" w:lineRule="auto" w:before="0" w:after="0"/>
        <w:ind w:left="2340" w:right="722" w:hanging="720"/>
        <w:jc w:val="both"/>
        <w:rPr>
          <w:sz w:val="22"/>
        </w:rPr>
      </w:pPr>
      <w:r>
        <w:rPr>
          <w:sz w:val="22"/>
        </w:rPr>
        <w:t>Storage – To be maintained in storage trailers unless approved by Construction Manager.</w:t>
      </w:r>
      <w:r>
        <w:rPr>
          <w:spacing w:val="40"/>
          <w:sz w:val="22"/>
        </w:rPr>
        <w:t> </w:t>
      </w:r>
      <w:r>
        <w:rPr>
          <w:sz w:val="22"/>
        </w:rPr>
        <w:t>Where materials and equipment must be stored, and are of value or attractive</w:t>
      </w:r>
      <w:r>
        <w:rPr>
          <w:spacing w:val="-3"/>
          <w:sz w:val="22"/>
        </w:rPr>
        <w:t> </w:t>
      </w:r>
      <w:r>
        <w:rPr>
          <w:sz w:val="22"/>
        </w:rPr>
        <w:t>for</w:t>
      </w:r>
      <w:r>
        <w:rPr>
          <w:spacing w:val="-5"/>
          <w:sz w:val="22"/>
        </w:rPr>
        <w:t> </w:t>
      </w:r>
      <w:r>
        <w:rPr>
          <w:sz w:val="22"/>
        </w:rPr>
        <w:t>theft,</w:t>
      </w:r>
      <w:r>
        <w:rPr>
          <w:spacing w:val="-3"/>
          <w:sz w:val="22"/>
        </w:rPr>
        <w:t> </w:t>
      </w:r>
      <w:r>
        <w:rPr>
          <w:sz w:val="22"/>
        </w:rPr>
        <w:t>provide</w:t>
      </w:r>
      <w:r>
        <w:rPr>
          <w:spacing w:val="-5"/>
          <w:sz w:val="22"/>
        </w:rPr>
        <w:t> </w:t>
      </w:r>
      <w:r>
        <w:rPr>
          <w:sz w:val="22"/>
        </w:rPr>
        <w:t>a</w:t>
      </w:r>
      <w:r>
        <w:rPr>
          <w:spacing w:val="-3"/>
          <w:sz w:val="22"/>
        </w:rPr>
        <w:t> </w:t>
      </w:r>
      <w:r>
        <w:rPr>
          <w:sz w:val="22"/>
        </w:rPr>
        <w:t>secure</w:t>
      </w:r>
      <w:r>
        <w:rPr>
          <w:spacing w:val="-5"/>
          <w:sz w:val="22"/>
        </w:rPr>
        <w:t> </w:t>
      </w:r>
      <w:r>
        <w:rPr>
          <w:sz w:val="22"/>
        </w:rPr>
        <w:t>lock-up.</w:t>
      </w:r>
      <w:r>
        <w:rPr>
          <w:spacing w:val="40"/>
          <w:sz w:val="22"/>
        </w:rPr>
        <w:t> </w:t>
      </w:r>
      <w:r>
        <w:rPr>
          <w:sz w:val="22"/>
        </w:rPr>
        <w:t>Enforce</w:t>
      </w:r>
      <w:r>
        <w:rPr>
          <w:spacing w:val="-5"/>
          <w:sz w:val="22"/>
        </w:rPr>
        <w:t> </w:t>
      </w:r>
      <w:r>
        <w:rPr>
          <w:sz w:val="22"/>
        </w:rPr>
        <w:t>discipline</w:t>
      </w:r>
      <w:r>
        <w:rPr>
          <w:spacing w:val="-3"/>
          <w:sz w:val="22"/>
        </w:rPr>
        <w:t> </w:t>
      </w:r>
      <w:r>
        <w:rPr>
          <w:sz w:val="22"/>
        </w:rPr>
        <w:t>in</w:t>
      </w:r>
      <w:r>
        <w:rPr>
          <w:spacing w:val="-3"/>
          <w:sz w:val="22"/>
        </w:rPr>
        <w:t> </w:t>
      </w:r>
      <w:r>
        <w:rPr>
          <w:sz w:val="22"/>
        </w:rPr>
        <w:t>connection</w:t>
      </w:r>
      <w:r>
        <w:rPr>
          <w:spacing w:val="-5"/>
          <w:sz w:val="22"/>
        </w:rPr>
        <w:t> </w:t>
      </w:r>
      <w:r>
        <w:rPr>
          <w:sz w:val="22"/>
        </w:rPr>
        <w:t>with</w:t>
      </w:r>
      <w:r>
        <w:rPr>
          <w:spacing w:val="-5"/>
          <w:sz w:val="22"/>
        </w:rPr>
        <w:t> </w:t>
      </w:r>
      <w:r>
        <w:rPr>
          <w:sz w:val="22"/>
        </w:rPr>
        <w:t>the installation and release of material to minimize the opportunity for theft and </w:t>
      </w:r>
      <w:r>
        <w:rPr>
          <w:spacing w:val="-2"/>
          <w:sz w:val="22"/>
        </w:rPr>
        <w:t>vandalism.</w:t>
      </w:r>
    </w:p>
    <w:p>
      <w:pPr>
        <w:pStyle w:val="ListParagraph"/>
        <w:numPr>
          <w:ilvl w:val="2"/>
          <w:numId w:val="60"/>
        </w:numPr>
        <w:tabs>
          <w:tab w:pos="2340" w:val="left" w:leader="none"/>
        </w:tabs>
        <w:spacing w:line="240" w:lineRule="auto" w:before="268" w:after="0"/>
        <w:ind w:left="2340" w:right="719" w:hanging="720"/>
        <w:jc w:val="both"/>
        <w:rPr>
          <w:sz w:val="22"/>
        </w:rPr>
      </w:pPr>
      <w:r>
        <w:rPr>
          <w:sz w:val="22"/>
        </w:rPr>
        <w:t>Environmental Protection – Provide protection, operate temporary facilities, and conduct construction in ways and by methods that comply with environmental regulations and minimize the possibility that air, waterways and subsoil must be contaminated</w:t>
      </w:r>
      <w:r>
        <w:rPr>
          <w:spacing w:val="-1"/>
          <w:sz w:val="22"/>
        </w:rPr>
        <w:t> </w:t>
      </w:r>
      <w:r>
        <w:rPr>
          <w:sz w:val="22"/>
        </w:rPr>
        <w:t>or polluted,</w:t>
      </w:r>
      <w:r>
        <w:rPr>
          <w:spacing w:val="-1"/>
          <w:sz w:val="22"/>
        </w:rPr>
        <w:t> </w:t>
      </w:r>
      <w:r>
        <w:rPr>
          <w:sz w:val="22"/>
        </w:rPr>
        <w:t>or that other undesirable effects</w:t>
      </w:r>
      <w:r>
        <w:rPr>
          <w:spacing w:val="-2"/>
          <w:sz w:val="22"/>
        </w:rPr>
        <w:t> </w:t>
      </w:r>
      <w:r>
        <w:rPr>
          <w:sz w:val="22"/>
        </w:rPr>
        <w:t>might result.</w:t>
      </w:r>
      <w:r>
        <w:rPr>
          <w:spacing w:val="40"/>
          <w:sz w:val="22"/>
        </w:rPr>
        <w:t> </w:t>
      </w:r>
      <w:r>
        <w:rPr>
          <w:sz w:val="22"/>
        </w:rPr>
        <w:t>Avoid</w:t>
      </w:r>
      <w:r>
        <w:rPr>
          <w:spacing w:val="-3"/>
          <w:sz w:val="22"/>
        </w:rPr>
        <w:t> </w:t>
      </w:r>
      <w:r>
        <w:rPr>
          <w:sz w:val="22"/>
        </w:rPr>
        <w:t>use of tools and equipment that produce harmful noise.</w:t>
      </w:r>
      <w:r>
        <w:rPr>
          <w:spacing w:val="40"/>
          <w:sz w:val="22"/>
        </w:rPr>
        <w:t> </w:t>
      </w:r>
      <w:r>
        <w:rPr>
          <w:sz w:val="22"/>
        </w:rPr>
        <w:t>Restrict use of noise-making tools and equipment to hours that will minimize complaints from persons of firms near the </w:t>
      </w:r>
      <w:r>
        <w:rPr>
          <w:spacing w:val="-2"/>
          <w:sz w:val="22"/>
        </w:rPr>
        <w:t>site.</w:t>
      </w:r>
    </w:p>
    <w:p>
      <w:pPr>
        <w:pStyle w:val="BodyText"/>
        <w:spacing w:before="2"/>
      </w:pPr>
    </w:p>
    <w:p>
      <w:pPr>
        <w:pStyle w:val="Heading3"/>
        <w:numPr>
          <w:ilvl w:val="1"/>
          <w:numId w:val="60"/>
        </w:numPr>
        <w:tabs>
          <w:tab w:pos="1619" w:val="left" w:leader="none"/>
        </w:tabs>
        <w:spacing w:line="240" w:lineRule="auto" w:before="0" w:after="0"/>
        <w:ind w:left="1619" w:right="0" w:hanging="539"/>
        <w:jc w:val="left"/>
      </w:pPr>
      <w:r>
        <w:rPr/>
        <w:t>OPERATION,</w:t>
      </w:r>
      <w:r>
        <w:rPr>
          <w:spacing w:val="-5"/>
        </w:rPr>
        <w:t> </w:t>
      </w:r>
      <w:r>
        <w:rPr/>
        <w:t>TERMINATION</w:t>
      </w:r>
      <w:r>
        <w:rPr>
          <w:spacing w:val="-5"/>
        </w:rPr>
        <w:t> </w:t>
      </w:r>
      <w:r>
        <w:rPr/>
        <w:t>AND</w:t>
      </w:r>
      <w:r>
        <w:rPr>
          <w:spacing w:val="-5"/>
        </w:rPr>
        <w:t> </w:t>
      </w:r>
      <w:r>
        <w:rPr>
          <w:spacing w:val="-2"/>
        </w:rPr>
        <w:t>REMOVAL</w:t>
      </w:r>
    </w:p>
    <w:p>
      <w:pPr>
        <w:pStyle w:val="ListParagraph"/>
        <w:numPr>
          <w:ilvl w:val="2"/>
          <w:numId w:val="60"/>
        </w:numPr>
        <w:tabs>
          <w:tab w:pos="2340" w:val="left" w:leader="none"/>
        </w:tabs>
        <w:spacing w:line="240" w:lineRule="auto" w:before="267" w:after="0"/>
        <w:ind w:left="2340" w:right="724" w:hanging="720"/>
        <w:jc w:val="both"/>
        <w:rPr>
          <w:sz w:val="22"/>
        </w:rPr>
      </w:pPr>
      <w:r>
        <w:rPr>
          <w:sz w:val="22"/>
        </w:rPr>
        <w:t>Supervision – Enforce strict discipline in use of temporary facilities.</w:t>
      </w:r>
      <w:r>
        <w:rPr>
          <w:spacing w:val="40"/>
          <w:sz w:val="22"/>
        </w:rPr>
        <w:t> </w:t>
      </w:r>
      <w:r>
        <w:rPr>
          <w:sz w:val="22"/>
        </w:rPr>
        <w:t>Limit availability</w:t>
      </w:r>
      <w:r>
        <w:rPr>
          <w:spacing w:val="40"/>
          <w:sz w:val="22"/>
        </w:rPr>
        <w:t> </w:t>
      </w:r>
      <w:r>
        <w:rPr>
          <w:sz w:val="22"/>
        </w:rPr>
        <w:t>of temporary facilities to essential and intended uses to minimize waste and abuse.</w:t>
      </w:r>
    </w:p>
    <w:p>
      <w:pPr>
        <w:pStyle w:val="BodyText"/>
      </w:pPr>
    </w:p>
    <w:p>
      <w:pPr>
        <w:pStyle w:val="ListParagraph"/>
        <w:numPr>
          <w:ilvl w:val="2"/>
          <w:numId w:val="60"/>
        </w:numPr>
        <w:tabs>
          <w:tab w:pos="2340" w:val="left" w:leader="none"/>
        </w:tabs>
        <w:spacing w:line="240" w:lineRule="auto" w:before="0" w:after="0"/>
        <w:ind w:left="2340" w:right="722" w:hanging="720"/>
        <w:jc w:val="both"/>
        <w:rPr>
          <w:sz w:val="22"/>
        </w:rPr>
      </w:pPr>
      <w:r>
        <w:rPr>
          <w:sz w:val="22"/>
        </w:rPr>
        <w:t>Maintenance – Each Bid Category is required to maintain the temporary facilities that they installed.</w:t>
      </w:r>
      <w:r>
        <w:rPr>
          <w:spacing w:val="40"/>
          <w:sz w:val="22"/>
        </w:rPr>
        <w:t> </w:t>
      </w:r>
      <w:r>
        <w:rPr>
          <w:sz w:val="22"/>
        </w:rPr>
        <w:t>Maintain facilities in good operating condition until removal.</w:t>
      </w:r>
      <w:r>
        <w:rPr>
          <w:spacing w:val="40"/>
          <w:sz w:val="22"/>
        </w:rPr>
        <w:t> </w:t>
      </w:r>
      <w:r>
        <w:rPr>
          <w:sz w:val="22"/>
        </w:rPr>
        <w:t>Protect from damage by freezing temperatures and similar elements.</w:t>
      </w:r>
      <w:r>
        <w:rPr>
          <w:spacing w:val="40"/>
          <w:sz w:val="22"/>
        </w:rPr>
        <w:t> </w:t>
      </w:r>
      <w:r>
        <w:rPr>
          <w:sz w:val="22"/>
        </w:rPr>
        <w:t>Maintain operation of temporary enclosures, heating, cooling, humidity control, ventilation and similar facilities on a 24-hour day basis where required to achieve indicated results and to avoid possibility of damage.</w:t>
      </w:r>
    </w:p>
    <w:p>
      <w:pPr>
        <w:pStyle w:val="ListParagraph"/>
        <w:numPr>
          <w:ilvl w:val="2"/>
          <w:numId w:val="60"/>
        </w:numPr>
        <w:tabs>
          <w:tab w:pos="2340" w:val="left" w:leader="none"/>
        </w:tabs>
        <w:spacing w:line="240" w:lineRule="auto" w:before="268" w:after="0"/>
        <w:ind w:left="2340" w:right="721" w:hanging="720"/>
        <w:jc w:val="both"/>
        <w:rPr>
          <w:sz w:val="22"/>
        </w:rPr>
      </w:pPr>
      <w:r>
        <w:rPr>
          <w:sz w:val="22"/>
        </w:rPr>
        <w:t>Termination and Removal – Unless the CM requests that it be maintained longer, remove each temporary facility as the need has ended, when replaced by authorized use of a permanent facility, or no later than Substantial Completion.</w:t>
      </w:r>
      <w:r>
        <w:rPr>
          <w:spacing w:val="40"/>
          <w:sz w:val="22"/>
        </w:rPr>
        <w:t> </w:t>
      </w:r>
      <w:r>
        <w:rPr>
          <w:sz w:val="22"/>
        </w:rPr>
        <w:t>Complete, or if necessary, restore permanent construction that may have been delayed because of interference with the temporary facility.</w:t>
      </w:r>
      <w:r>
        <w:rPr>
          <w:spacing w:val="40"/>
          <w:sz w:val="22"/>
        </w:rPr>
        <w:t> </w:t>
      </w:r>
      <w:r>
        <w:rPr>
          <w:sz w:val="22"/>
        </w:rPr>
        <w:t>Repair damaged work, clean exposed surfaces and replace construction that cannot be satisfactorily repaired.</w:t>
      </w:r>
    </w:p>
    <w:p>
      <w:pPr>
        <w:pStyle w:val="BodyText"/>
        <w:spacing w:before="2"/>
      </w:pPr>
    </w:p>
    <w:p>
      <w:pPr>
        <w:pStyle w:val="ListParagraph"/>
        <w:numPr>
          <w:ilvl w:val="3"/>
          <w:numId w:val="60"/>
        </w:numPr>
        <w:tabs>
          <w:tab w:pos="2700" w:val="left" w:leader="none"/>
        </w:tabs>
        <w:spacing w:line="240" w:lineRule="auto" w:before="0" w:after="0"/>
        <w:ind w:left="2700" w:right="724" w:hanging="360"/>
        <w:jc w:val="both"/>
        <w:rPr>
          <w:sz w:val="22"/>
        </w:rPr>
      </w:pPr>
      <w:r>
        <w:rPr>
          <w:sz w:val="22"/>
        </w:rPr>
        <w:t>Materials and facilities that constitute temporary facilities are property of the Contractor.</w:t>
      </w:r>
      <w:r>
        <w:rPr>
          <w:spacing w:val="40"/>
          <w:sz w:val="22"/>
        </w:rPr>
        <w:t> </w:t>
      </w:r>
      <w:r>
        <w:rPr>
          <w:sz w:val="22"/>
        </w:rPr>
        <w:t>The Owner reserves the right to take possession of Project Identification Signs.</w:t>
      </w:r>
    </w:p>
    <w:p>
      <w:pPr>
        <w:pStyle w:val="BodyText"/>
        <w:rPr>
          <w:sz w:val="20"/>
        </w:rPr>
      </w:pPr>
    </w:p>
    <w:p>
      <w:pPr>
        <w:pStyle w:val="BodyText"/>
        <w:rPr>
          <w:sz w:val="20"/>
        </w:rPr>
      </w:pPr>
    </w:p>
    <w:p>
      <w:pPr>
        <w:pStyle w:val="BodyText"/>
        <w:spacing w:before="222"/>
        <w:rPr>
          <w:sz w:val="20"/>
        </w:rPr>
      </w:pPr>
      <w:r>
        <w:rPr>
          <w:sz w:val="20"/>
        </w:rPr>
        <mc:AlternateContent>
          <mc:Choice Requires="wps">
            <w:drawing>
              <wp:anchor distT="0" distB="0" distL="0" distR="0" allowOverlap="1" layoutInCell="1" locked="0" behindDoc="1" simplePos="0" relativeHeight="487642624">
                <wp:simplePos x="0" y="0"/>
                <wp:positionH relativeFrom="page">
                  <wp:posOffset>896112</wp:posOffset>
                </wp:positionH>
                <wp:positionV relativeFrom="paragraph">
                  <wp:posOffset>311262</wp:posOffset>
                </wp:positionV>
                <wp:extent cx="5980430" cy="6350"/>
                <wp:effectExtent l="0" t="0" r="0" b="0"/>
                <wp:wrapTopAndBottom/>
                <wp:docPr id="183" name="Graphic 183"/>
                <wp:cNvGraphicFramePr>
                  <a:graphicFrameLocks/>
                </wp:cNvGraphicFramePr>
                <a:graphic>
                  <a:graphicData uri="http://schemas.microsoft.com/office/word/2010/wordprocessingShape">
                    <wps:wsp>
                      <wps:cNvPr id="183" name="Graphic 183"/>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4.508831pt;width:470.879986pt;height:.480011pt;mso-position-horizontal-relative:page;mso-position-vertical-relative:paragraph;z-index:-15673856;mso-wrap-distance-left:0;mso-wrap-distance-right:0" id="docshape179" filled="true" fillcolor="#000000" stroked="false">
                <v:fill type="solid"/>
                <w10:wrap type="topAndBottom"/>
              </v:rect>
            </w:pict>
          </mc:Fallback>
        </mc:AlternateContent>
      </w:r>
    </w:p>
    <w:p>
      <w:pPr>
        <w:tabs>
          <w:tab w:pos="6553" w:val="left" w:leader="none"/>
          <w:tab w:pos="7484" w:val="left" w:leader="none"/>
        </w:tabs>
        <w:spacing w:before="18"/>
        <w:ind w:left="720" w:right="724" w:firstLine="0"/>
        <w:jc w:val="left"/>
        <w:rPr>
          <w:sz w:val="20"/>
        </w:rPr>
      </w:pPr>
      <w:r>
        <w:rPr>
          <w:sz w:val="20"/>
        </w:rPr>
        <w:t>Essexville-Hampton Public Schools</w:t>
        <w:tab/>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6"/>
          <w:sz w:val="20"/>
        </w:rPr>
        <w:t> </w:t>
      </w:r>
      <w:r>
        <w:rPr>
          <w:sz w:val="20"/>
        </w:rPr>
        <w:t>5000</w:t>
      </w:r>
      <w:r>
        <w:rPr>
          <w:spacing w:val="1"/>
          <w:sz w:val="20"/>
        </w:rPr>
        <w:t> </w:t>
      </w:r>
      <w:r>
        <w:rPr>
          <w:sz w:val="20"/>
        </w:rPr>
        <w:t>-</w:t>
      </w:r>
      <w:r>
        <w:rPr>
          <w:spacing w:val="-5"/>
          <w:sz w:val="20"/>
        </w:rPr>
        <w:t> </w:t>
      </w:r>
      <w:r>
        <w:rPr>
          <w:sz w:val="20"/>
        </w:rPr>
        <w:t>Temporary</w:t>
      </w:r>
      <w:r>
        <w:rPr>
          <w:spacing w:val="-3"/>
          <w:sz w:val="20"/>
        </w:rPr>
        <w:t> </w:t>
      </w:r>
      <w:r>
        <w:rPr>
          <w:sz w:val="20"/>
        </w:rPr>
        <w:t>Facilities</w:t>
      </w:r>
      <w:r>
        <w:rPr>
          <w:spacing w:val="-2"/>
          <w:sz w:val="20"/>
        </w:rPr>
        <w:t> </w:t>
      </w:r>
      <w:r>
        <w:rPr>
          <w:sz w:val="20"/>
        </w:rPr>
        <w:t>and</w:t>
      </w:r>
      <w:r>
        <w:rPr>
          <w:spacing w:val="-4"/>
          <w:sz w:val="20"/>
        </w:rPr>
        <w:t> </w:t>
      </w:r>
      <w:r>
        <w:rPr>
          <w:spacing w:val="-2"/>
          <w:sz w:val="20"/>
        </w:rPr>
        <w:t>Controls</w:t>
      </w:r>
    </w:p>
    <w:p>
      <w:pPr>
        <w:spacing w:after="0"/>
        <w:jc w:val="left"/>
        <w:rPr>
          <w:sz w:val="20"/>
        </w:rPr>
        <w:sectPr>
          <w:pgSz w:w="12240" w:h="15840"/>
          <w:pgMar w:header="0" w:footer="544" w:top="1400" w:bottom="740" w:left="720" w:right="720"/>
        </w:sectPr>
      </w:pPr>
    </w:p>
    <w:p>
      <w:pPr>
        <w:pStyle w:val="ListParagraph"/>
        <w:numPr>
          <w:ilvl w:val="3"/>
          <w:numId w:val="60"/>
        </w:numPr>
        <w:tabs>
          <w:tab w:pos="2700" w:val="left" w:leader="none"/>
        </w:tabs>
        <w:spacing w:line="240" w:lineRule="auto" w:before="39" w:after="0"/>
        <w:ind w:left="2700" w:right="722" w:hanging="360"/>
        <w:jc w:val="both"/>
        <w:rPr>
          <w:sz w:val="22"/>
        </w:rPr>
      </w:pPr>
      <w:r>
        <w:rPr>
          <w:sz w:val="22"/>
        </w:rPr>
        <w:t>Remove temporary paving that is not intended for or acceptable for integration into permanent paving.</w:t>
      </w:r>
      <w:r>
        <w:rPr>
          <w:spacing w:val="40"/>
          <w:sz w:val="22"/>
        </w:rPr>
        <w:t> </w:t>
      </w:r>
      <w:r>
        <w:rPr>
          <w:sz w:val="22"/>
        </w:rPr>
        <w:t>Where the area is intended for landscape development remove soil and aggregate fill that does not comply with requirements for fill or subsoil in the area.</w:t>
      </w:r>
      <w:r>
        <w:rPr>
          <w:spacing w:val="40"/>
          <w:sz w:val="22"/>
        </w:rPr>
        <w:t> </w:t>
      </w:r>
      <w:r>
        <w:rPr>
          <w:sz w:val="22"/>
        </w:rPr>
        <w:t>Remove materials contaminated with road oil, asphalt and other petrochemical compounds and other substances that might impair growth of plant materials or lawns.</w:t>
      </w:r>
      <w:r>
        <w:rPr>
          <w:spacing w:val="40"/>
          <w:sz w:val="22"/>
        </w:rPr>
        <w:t> </w:t>
      </w:r>
      <w:r>
        <w:rPr>
          <w:sz w:val="22"/>
        </w:rPr>
        <w:t>Repair or replace street paving, curbs and sidewalks</w:t>
      </w:r>
      <w:r>
        <w:rPr>
          <w:spacing w:val="40"/>
          <w:sz w:val="22"/>
        </w:rPr>
        <w:t> </w:t>
      </w:r>
      <w:r>
        <w:rPr>
          <w:sz w:val="22"/>
        </w:rPr>
        <w:t>at the temporary entrances, as required by the governing authority.</w:t>
      </w:r>
    </w:p>
    <w:p>
      <w:pPr>
        <w:pStyle w:val="ListParagraph"/>
        <w:numPr>
          <w:ilvl w:val="3"/>
          <w:numId w:val="60"/>
        </w:numPr>
        <w:tabs>
          <w:tab w:pos="2700" w:val="left" w:leader="none"/>
        </w:tabs>
        <w:spacing w:line="240" w:lineRule="auto" w:before="268" w:after="0"/>
        <w:ind w:left="2700" w:right="721" w:hanging="360"/>
        <w:jc w:val="both"/>
        <w:rPr>
          <w:sz w:val="22"/>
        </w:rPr>
      </w:pPr>
      <w:r>
        <w:rPr>
          <w:sz w:val="22"/>
        </w:rPr>
        <w:t>At Substantial Completion, clean and renovate permanent facilities that have</w:t>
      </w:r>
      <w:r>
        <w:rPr>
          <w:spacing w:val="40"/>
          <w:sz w:val="22"/>
        </w:rPr>
        <w:t> </w:t>
      </w:r>
      <w:r>
        <w:rPr>
          <w:sz w:val="22"/>
        </w:rPr>
        <w:t>been used during the construction period including but not limited to:</w:t>
      </w:r>
    </w:p>
    <w:p>
      <w:pPr>
        <w:pStyle w:val="BodyText"/>
        <w:spacing w:before="1"/>
      </w:pPr>
    </w:p>
    <w:p>
      <w:pPr>
        <w:pStyle w:val="ListParagraph"/>
        <w:numPr>
          <w:ilvl w:val="4"/>
          <w:numId w:val="60"/>
        </w:numPr>
        <w:tabs>
          <w:tab w:pos="3238" w:val="left" w:leader="none"/>
        </w:tabs>
        <w:spacing w:line="240" w:lineRule="auto" w:before="0" w:after="0"/>
        <w:ind w:left="3238" w:right="0" w:hanging="358"/>
        <w:jc w:val="left"/>
        <w:rPr>
          <w:sz w:val="22"/>
        </w:rPr>
      </w:pPr>
      <w:r>
        <w:rPr>
          <w:sz w:val="22"/>
        </w:rPr>
        <w:t>Replace</w:t>
      </w:r>
      <w:r>
        <w:rPr>
          <w:spacing w:val="-2"/>
          <w:sz w:val="22"/>
        </w:rPr>
        <w:t> </w:t>
      </w:r>
      <w:r>
        <w:rPr>
          <w:sz w:val="22"/>
        </w:rPr>
        <w:t>air</w:t>
      </w:r>
      <w:r>
        <w:rPr>
          <w:spacing w:val="-5"/>
          <w:sz w:val="22"/>
        </w:rPr>
        <w:t> </w:t>
      </w:r>
      <w:r>
        <w:rPr>
          <w:sz w:val="22"/>
        </w:rPr>
        <w:t>filters</w:t>
      </w:r>
      <w:r>
        <w:rPr>
          <w:spacing w:val="-2"/>
          <w:sz w:val="22"/>
        </w:rPr>
        <w:t> </w:t>
      </w:r>
      <w:r>
        <w:rPr>
          <w:sz w:val="22"/>
        </w:rPr>
        <w:t>and</w:t>
      </w:r>
      <w:r>
        <w:rPr>
          <w:spacing w:val="-3"/>
          <w:sz w:val="22"/>
        </w:rPr>
        <w:t> </w:t>
      </w:r>
      <w:r>
        <w:rPr>
          <w:sz w:val="22"/>
        </w:rPr>
        <w:t>clean</w:t>
      </w:r>
      <w:r>
        <w:rPr>
          <w:spacing w:val="-3"/>
          <w:sz w:val="22"/>
        </w:rPr>
        <w:t> </w:t>
      </w:r>
      <w:r>
        <w:rPr>
          <w:sz w:val="22"/>
        </w:rPr>
        <w:t>inside</w:t>
      </w:r>
      <w:r>
        <w:rPr>
          <w:spacing w:val="-2"/>
          <w:sz w:val="22"/>
        </w:rPr>
        <w:t> </w:t>
      </w:r>
      <w:r>
        <w:rPr>
          <w:sz w:val="22"/>
        </w:rPr>
        <w:t>of</w:t>
      </w:r>
      <w:r>
        <w:rPr>
          <w:spacing w:val="-3"/>
          <w:sz w:val="22"/>
        </w:rPr>
        <w:t> </w:t>
      </w:r>
      <w:r>
        <w:rPr>
          <w:sz w:val="22"/>
        </w:rPr>
        <w:t>ductwork</w:t>
      </w:r>
      <w:r>
        <w:rPr>
          <w:spacing w:val="-3"/>
          <w:sz w:val="22"/>
        </w:rPr>
        <w:t> </w:t>
      </w:r>
      <w:r>
        <w:rPr>
          <w:sz w:val="22"/>
        </w:rPr>
        <w:t>and</w:t>
      </w:r>
      <w:r>
        <w:rPr>
          <w:spacing w:val="-3"/>
          <w:sz w:val="22"/>
        </w:rPr>
        <w:t> </w:t>
      </w:r>
      <w:r>
        <w:rPr>
          <w:spacing w:val="-2"/>
          <w:sz w:val="22"/>
        </w:rPr>
        <w:t>housings.</w:t>
      </w:r>
    </w:p>
    <w:p>
      <w:pPr>
        <w:pStyle w:val="ListParagraph"/>
        <w:numPr>
          <w:ilvl w:val="5"/>
          <w:numId w:val="60"/>
        </w:numPr>
        <w:tabs>
          <w:tab w:pos="3959" w:val="left" w:leader="none"/>
        </w:tabs>
        <w:spacing w:line="240" w:lineRule="auto" w:before="0" w:after="0"/>
        <w:ind w:left="3959" w:right="0" w:hanging="359"/>
        <w:jc w:val="left"/>
        <w:rPr>
          <w:sz w:val="22"/>
        </w:rPr>
      </w:pPr>
      <w:r>
        <w:rPr>
          <w:sz w:val="22"/>
        </w:rPr>
        <w:t>By</w:t>
      </w:r>
      <w:r>
        <w:rPr>
          <w:spacing w:val="-3"/>
          <w:sz w:val="22"/>
        </w:rPr>
        <w:t> </w:t>
      </w:r>
      <w:r>
        <w:rPr>
          <w:sz w:val="22"/>
        </w:rPr>
        <w:t>Mechanical</w:t>
      </w:r>
      <w:r>
        <w:rPr>
          <w:spacing w:val="-4"/>
          <w:sz w:val="22"/>
        </w:rPr>
        <w:t> </w:t>
      </w:r>
      <w:r>
        <w:rPr>
          <w:spacing w:val="-2"/>
          <w:sz w:val="22"/>
        </w:rPr>
        <w:t>Contractor</w:t>
      </w:r>
    </w:p>
    <w:p>
      <w:pPr>
        <w:pStyle w:val="ListParagraph"/>
        <w:numPr>
          <w:ilvl w:val="4"/>
          <w:numId w:val="60"/>
        </w:numPr>
        <w:tabs>
          <w:tab w:pos="3240" w:val="left" w:leader="none"/>
        </w:tabs>
        <w:spacing w:line="240" w:lineRule="auto" w:before="267" w:after="0"/>
        <w:ind w:left="3240" w:right="725" w:hanging="360"/>
        <w:jc w:val="left"/>
        <w:rPr>
          <w:sz w:val="22"/>
        </w:rPr>
      </w:pPr>
      <w:r>
        <w:rPr>
          <w:sz w:val="22"/>
        </w:rPr>
        <w:t>Replace</w:t>
      </w:r>
      <w:r>
        <w:rPr>
          <w:spacing w:val="-3"/>
          <w:sz w:val="22"/>
        </w:rPr>
        <w:t> </w:t>
      </w:r>
      <w:r>
        <w:rPr>
          <w:sz w:val="22"/>
        </w:rPr>
        <w:t>significantly</w:t>
      </w:r>
      <w:r>
        <w:rPr>
          <w:spacing w:val="-1"/>
          <w:sz w:val="22"/>
        </w:rPr>
        <w:t> </w:t>
      </w:r>
      <w:r>
        <w:rPr>
          <w:sz w:val="22"/>
        </w:rPr>
        <w:t>worn</w:t>
      </w:r>
      <w:r>
        <w:rPr>
          <w:spacing w:val="-6"/>
          <w:sz w:val="22"/>
        </w:rPr>
        <w:t> </w:t>
      </w:r>
      <w:r>
        <w:rPr>
          <w:sz w:val="22"/>
        </w:rPr>
        <w:t>parts and</w:t>
      </w:r>
      <w:r>
        <w:rPr>
          <w:spacing w:val="-3"/>
          <w:sz w:val="22"/>
        </w:rPr>
        <w:t> </w:t>
      </w:r>
      <w:r>
        <w:rPr>
          <w:sz w:val="22"/>
        </w:rPr>
        <w:t>parts</w:t>
      </w:r>
      <w:r>
        <w:rPr>
          <w:spacing w:val="-4"/>
          <w:sz w:val="22"/>
        </w:rPr>
        <w:t> </w:t>
      </w:r>
      <w:r>
        <w:rPr>
          <w:sz w:val="22"/>
        </w:rPr>
        <w:t>that</w:t>
      </w:r>
      <w:r>
        <w:rPr>
          <w:spacing w:val="-5"/>
          <w:sz w:val="22"/>
        </w:rPr>
        <w:t> </w:t>
      </w:r>
      <w:r>
        <w:rPr>
          <w:sz w:val="22"/>
        </w:rPr>
        <w:t>have</w:t>
      </w:r>
      <w:r>
        <w:rPr>
          <w:spacing w:val="-1"/>
          <w:sz w:val="22"/>
        </w:rPr>
        <w:t> </w:t>
      </w:r>
      <w:r>
        <w:rPr>
          <w:sz w:val="22"/>
        </w:rPr>
        <w:t>been</w:t>
      </w:r>
      <w:r>
        <w:rPr>
          <w:spacing w:val="-3"/>
          <w:sz w:val="22"/>
        </w:rPr>
        <w:t> </w:t>
      </w:r>
      <w:r>
        <w:rPr>
          <w:sz w:val="22"/>
        </w:rPr>
        <w:t>subject</w:t>
      </w:r>
      <w:r>
        <w:rPr>
          <w:spacing w:val="-1"/>
          <w:sz w:val="22"/>
        </w:rPr>
        <w:t> </w:t>
      </w:r>
      <w:r>
        <w:rPr>
          <w:sz w:val="22"/>
        </w:rPr>
        <w:t>to</w:t>
      </w:r>
      <w:r>
        <w:rPr>
          <w:spacing w:val="-3"/>
          <w:sz w:val="22"/>
        </w:rPr>
        <w:t> </w:t>
      </w:r>
      <w:r>
        <w:rPr>
          <w:sz w:val="22"/>
        </w:rPr>
        <w:t>unusual operating conditions.</w:t>
      </w:r>
    </w:p>
    <w:p>
      <w:pPr>
        <w:pStyle w:val="ListParagraph"/>
        <w:numPr>
          <w:ilvl w:val="5"/>
          <w:numId w:val="60"/>
        </w:numPr>
        <w:tabs>
          <w:tab w:pos="3959" w:val="left" w:leader="none"/>
        </w:tabs>
        <w:spacing w:line="240" w:lineRule="auto" w:before="0" w:after="0"/>
        <w:ind w:left="3959" w:right="0" w:hanging="359"/>
        <w:jc w:val="left"/>
        <w:rPr>
          <w:sz w:val="22"/>
        </w:rPr>
      </w:pPr>
      <w:r>
        <w:rPr>
          <w:sz w:val="22"/>
        </w:rPr>
        <w:t>By</w:t>
      </w:r>
      <w:r>
        <w:rPr>
          <w:spacing w:val="-2"/>
          <w:sz w:val="22"/>
        </w:rPr>
        <w:t> </w:t>
      </w:r>
      <w:r>
        <w:rPr>
          <w:sz w:val="22"/>
        </w:rPr>
        <w:t>Mechanical</w:t>
      </w:r>
      <w:r>
        <w:rPr>
          <w:spacing w:val="-4"/>
          <w:sz w:val="22"/>
        </w:rPr>
        <w:t> </w:t>
      </w:r>
      <w:r>
        <w:rPr>
          <w:spacing w:val="-2"/>
          <w:sz w:val="22"/>
        </w:rPr>
        <w:t>Contractor</w:t>
      </w:r>
    </w:p>
    <w:p>
      <w:pPr>
        <w:pStyle w:val="BodyText"/>
        <w:spacing w:before="1"/>
      </w:pPr>
    </w:p>
    <w:p>
      <w:pPr>
        <w:pStyle w:val="ListParagraph"/>
        <w:numPr>
          <w:ilvl w:val="4"/>
          <w:numId w:val="60"/>
        </w:numPr>
        <w:tabs>
          <w:tab w:pos="3234" w:val="left" w:leader="none"/>
          <w:tab w:pos="3240" w:val="left" w:leader="none"/>
        </w:tabs>
        <w:spacing w:line="240" w:lineRule="auto" w:before="0" w:after="0"/>
        <w:ind w:left="3240" w:right="722" w:hanging="360"/>
        <w:jc w:val="left"/>
        <w:rPr>
          <w:sz w:val="22"/>
        </w:rPr>
      </w:pPr>
      <w:r>
        <w:rPr>
          <w:sz w:val="22"/>
        </w:rPr>
        <w:t>Replace</w:t>
      </w:r>
      <w:r>
        <w:rPr>
          <w:spacing w:val="38"/>
          <w:sz w:val="22"/>
        </w:rPr>
        <w:t> </w:t>
      </w:r>
      <w:r>
        <w:rPr>
          <w:sz w:val="22"/>
        </w:rPr>
        <w:t>lamps</w:t>
      </w:r>
      <w:r>
        <w:rPr>
          <w:spacing w:val="35"/>
          <w:sz w:val="22"/>
        </w:rPr>
        <w:t> </w:t>
      </w:r>
      <w:r>
        <w:rPr>
          <w:sz w:val="22"/>
        </w:rPr>
        <w:t>that</w:t>
      </w:r>
      <w:r>
        <w:rPr>
          <w:spacing w:val="40"/>
          <w:sz w:val="22"/>
        </w:rPr>
        <w:t> </w:t>
      </w:r>
      <w:r>
        <w:rPr>
          <w:sz w:val="22"/>
        </w:rPr>
        <w:t>are</w:t>
      </w:r>
      <w:r>
        <w:rPr>
          <w:spacing w:val="38"/>
          <w:sz w:val="22"/>
        </w:rPr>
        <w:t> </w:t>
      </w:r>
      <w:r>
        <w:rPr>
          <w:sz w:val="22"/>
        </w:rPr>
        <w:t>burned</w:t>
      </w:r>
      <w:r>
        <w:rPr>
          <w:spacing w:val="40"/>
          <w:sz w:val="22"/>
        </w:rPr>
        <w:t> </w:t>
      </w:r>
      <w:r>
        <w:rPr>
          <w:sz w:val="22"/>
        </w:rPr>
        <w:t>out</w:t>
      </w:r>
      <w:r>
        <w:rPr>
          <w:spacing w:val="37"/>
          <w:sz w:val="22"/>
        </w:rPr>
        <w:t> </w:t>
      </w:r>
      <w:r>
        <w:rPr>
          <w:sz w:val="22"/>
        </w:rPr>
        <w:t>or</w:t>
      </w:r>
      <w:r>
        <w:rPr>
          <w:spacing w:val="38"/>
          <w:sz w:val="22"/>
        </w:rPr>
        <w:t> </w:t>
      </w:r>
      <w:r>
        <w:rPr>
          <w:sz w:val="22"/>
        </w:rPr>
        <w:t>noticeable</w:t>
      </w:r>
      <w:r>
        <w:rPr>
          <w:spacing w:val="40"/>
          <w:sz w:val="22"/>
        </w:rPr>
        <w:t> </w:t>
      </w:r>
      <w:r>
        <w:rPr>
          <w:sz w:val="22"/>
        </w:rPr>
        <w:t>dimmed</w:t>
      </w:r>
      <w:r>
        <w:rPr>
          <w:spacing w:val="39"/>
          <w:sz w:val="22"/>
        </w:rPr>
        <w:t> </w:t>
      </w:r>
      <w:r>
        <w:rPr>
          <w:sz w:val="22"/>
        </w:rPr>
        <w:t>by</w:t>
      </w:r>
      <w:r>
        <w:rPr>
          <w:spacing w:val="39"/>
          <w:sz w:val="22"/>
        </w:rPr>
        <w:t> </w:t>
      </w:r>
      <w:r>
        <w:rPr>
          <w:sz w:val="22"/>
        </w:rPr>
        <w:t>substantial hours of use.</w:t>
      </w:r>
      <w:r>
        <w:rPr>
          <w:spacing w:val="40"/>
          <w:sz w:val="22"/>
        </w:rPr>
        <w:t> </w:t>
      </w:r>
      <w:r>
        <w:rPr>
          <w:sz w:val="22"/>
        </w:rPr>
        <w:t>Clean light lenses and diffusers.</w:t>
      </w:r>
    </w:p>
    <w:p>
      <w:pPr>
        <w:pStyle w:val="ListParagraph"/>
        <w:numPr>
          <w:ilvl w:val="5"/>
          <w:numId w:val="60"/>
        </w:numPr>
        <w:tabs>
          <w:tab w:pos="3959" w:val="left" w:leader="none"/>
        </w:tabs>
        <w:spacing w:line="240" w:lineRule="auto" w:before="0" w:after="0"/>
        <w:ind w:left="3959" w:right="0" w:hanging="359"/>
        <w:jc w:val="left"/>
        <w:rPr>
          <w:sz w:val="22"/>
        </w:rPr>
      </w:pPr>
      <w:r>
        <w:rPr>
          <w:sz w:val="22"/>
        </w:rPr>
        <w:t>By</w:t>
      </w:r>
      <w:r>
        <w:rPr>
          <w:spacing w:val="-2"/>
          <w:sz w:val="22"/>
        </w:rPr>
        <w:t> </w:t>
      </w:r>
      <w:r>
        <w:rPr>
          <w:sz w:val="22"/>
        </w:rPr>
        <w:t>Electrical</w:t>
      </w:r>
      <w:r>
        <w:rPr>
          <w:spacing w:val="-5"/>
          <w:sz w:val="22"/>
        </w:rPr>
        <w:t> </w:t>
      </w:r>
      <w:r>
        <w:rPr>
          <w:spacing w:val="-2"/>
          <w:sz w:val="22"/>
        </w:rPr>
        <w:t>Contractor</w:t>
      </w:r>
    </w:p>
    <w:p>
      <w:pPr>
        <w:pStyle w:val="BodyText"/>
      </w:pPr>
    </w:p>
    <w:p>
      <w:pPr>
        <w:pStyle w:val="BodyText"/>
      </w:pPr>
    </w:p>
    <w:p>
      <w:pPr>
        <w:pStyle w:val="BodyText"/>
      </w:pPr>
    </w:p>
    <w:p>
      <w:pPr>
        <w:pStyle w:val="BodyText"/>
        <w:spacing w:before="268"/>
      </w:pPr>
    </w:p>
    <w:p>
      <w:pPr>
        <w:pStyle w:val="Heading1"/>
      </w:pPr>
      <w:r>
        <w:rPr/>
        <w:t>END</w:t>
      </w:r>
      <w:r>
        <w:rPr>
          <w:spacing w:val="-5"/>
        </w:rPr>
        <w:t> </w:t>
      </w:r>
      <w:r>
        <w:rPr/>
        <w:t>OF</w:t>
      </w:r>
      <w:r>
        <w:rPr>
          <w:spacing w:val="-3"/>
        </w:rPr>
        <w:t> </w:t>
      </w:r>
      <w:r>
        <w:rPr/>
        <w:t>SECTION</w:t>
      </w:r>
      <w:r>
        <w:rPr>
          <w:spacing w:val="-2"/>
        </w:rPr>
        <w:t> </w:t>
      </w:r>
      <w:r>
        <w:rPr/>
        <w:t>01</w:t>
      </w:r>
      <w:r>
        <w:rPr>
          <w:spacing w:val="1"/>
        </w:rPr>
        <w:t> </w:t>
      </w:r>
      <w:r>
        <w:rPr>
          <w:spacing w:val="-4"/>
        </w:rPr>
        <w:t>5000</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74"/>
        <w:rPr>
          <w:b/>
          <w:sz w:val="20"/>
        </w:rPr>
      </w:pPr>
      <w:r>
        <w:rPr>
          <w:b/>
          <w:sz w:val="20"/>
        </w:rPr>
        <mc:AlternateContent>
          <mc:Choice Requires="wps">
            <w:drawing>
              <wp:anchor distT="0" distB="0" distL="0" distR="0" allowOverlap="1" layoutInCell="1" locked="0" behindDoc="1" simplePos="0" relativeHeight="487643136">
                <wp:simplePos x="0" y="0"/>
                <wp:positionH relativeFrom="page">
                  <wp:posOffset>896112</wp:posOffset>
                </wp:positionH>
                <wp:positionV relativeFrom="paragraph">
                  <wp:posOffset>281174</wp:posOffset>
                </wp:positionV>
                <wp:extent cx="5980430" cy="6350"/>
                <wp:effectExtent l="0" t="0" r="0" b="0"/>
                <wp:wrapTopAndBottom/>
                <wp:docPr id="184" name="Graphic 184"/>
                <wp:cNvGraphicFramePr>
                  <a:graphicFrameLocks/>
                </wp:cNvGraphicFramePr>
                <a:graphic>
                  <a:graphicData uri="http://schemas.microsoft.com/office/word/2010/wordprocessingShape">
                    <wps:wsp>
                      <wps:cNvPr id="184" name="Graphic 184"/>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2.13969pt;width:470.879986pt;height:.480011pt;mso-position-horizontal-relative:page;mso-position-vertical-relative:paragraph;z-index:-15673344;mso-wrap-distance-left:0;mso-wrap-distance-right:0" id="docshape180" filled="true" fillcolor="#000000" stroked="false">
                <v:fill type="solid"/>
                <w10:wrap type="topAndBottom"/>
              </v:rect>
            </w:pict>
          </mc:Fallback>
        </mc:AlternateContent>
      </w:r>
    </w:p>
    <w:p>
      <w:pPr>
        <w:tabs>
          <w:tab w:pos="6553" w:val="left" w:leader="none"/>
          <w:tab w:pos="7484" w:val="left" w:leader="none"/>
        </w:tabs>
        <w:spacing w:before="18"/>
        <w:ind w:left="720" w:right="724" w:firstLine="0"/>
        <w:jc w:val="left"/>
        <w:rPr>
          <w:sz w:val="20"/>
        </w:rPr>
      </w:pPr>
      <w:r>
        <w:rPr>
          <w:sz w:val="20"/>
        </w:rPr>
        <w:t>Essexville-Hampton Public Schools</w:t>
        <w:tab/>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6"/>
          <w:sz w:val="20"/>
        </w:rPr>
        <w:t> </w:t>
      </w:r>
      <w:r>
        <w:rPr>
          <w:sz w:val="20"/>
        </w:rPr>
        <w:t>5000</w:t>
      </w:r>
      <w:r>
        <w:rPr>
          <w:spacing w:val="1"/>
          <w:sz w:val="20"/>
        </w:rPr>
        <w:t> </w:t>
      </w:r>
      <w:r>
        <w:rPr>
          <w:sz w:val="20"/>
        </w:rPr>
        <w:t>-</w:t>
      </w:r>
      <w:r>
        <w:rPr>
          <w:spacing w:val="-5"/>
          <w:sz w:val="20"/>
        </w:rPr>
        <w:t> </w:t>
      </w:r>
      <w:r>
        <w:rPr>
          <w:sz w:val="20"/>
        </w:rPr>
        <w:t>Temporary</w:t>
      </w:r>
      <w:r>
        <w:rPr>
          <w:spacing w:val="-3"/>
          <w:sz w:val="20"/>
        </w:rPr>
        <w:t> </w:t>
      </w:r>
      <w:r>
        <w:rPr>
          <w:sz w:val="20"/>
        </w:rPr>
        <w:t>Facilities</w:t>
      </w:r>
      <w:r>
        <w:rPr>
          <w:spacing w:val="-2"/>
          <w:sz w:val="20"/>
        </w:rPr>
        <w:t> </w:t>
      </w:r>
      <w:r>
        <w:rPr>
          <w:sz w:val="20"/>
        </w:rPr>
        <w:t>and</w:t>
      </w:r>
      <w:r>
        <w:rPr>
          <w:spacing w:val="-4"/>
          <w:sz w:val="20"/>
        </w:rPr>
        <w:t> </w:t>
      </w:r>
      <w:r>
        <w:rPr>
          <w:spacing w:val="-2"/>
          <w:sz w:val="20"/>
        </w:rPr>
        <w:t>Controls</w:t>
      </w:r>
    </w:p>
    <w:p>
      <w:pPr>
        <w:spacing w:after="0"/>
        <w:jc w:val="left"/>
        <w:rPr>
          <w:sz w:val="20"/>
        </w:rPr>
        <w:sectPr>
          <w:pgSz w:w="12240" w:h="15840"/>
          <w:pgMar w:header="0" w:footer="544" w:top="1400" w:bottom="740" w:left="720" w:right="720"/>
        </w:sectPr>
      </w:pPr>
    </w:p>
    <w:p>
      <w:pPr>
        <w:pStyle w:val="Heading1"/>
        <w:spacing w:line="480" w:lineRule="auto" w:before="39"/>
        <w:ind w:left="4190" w:right="4188" w:hanging="2"/>
      </w:pPr>
      <w:bookmarkStart w:name="01 6000 - Product Requirements" w:id="31"/>
      <w:bookmarkEnd w:id="31"/>
      <w:r>
        <w:rPr>
          <w:b w:val="0"/>
        </w:rPr>
      </w:r>
      <w:r>
        <w:rPr/>
        <w:t>SECTION 01 6000 PRODUCT</w:t>
      </w:r>
      <w:r>
        <w:rPr>
          <w:spacing w:val="-13"/>
        </w:rPr>
        <w:t> </w:t>
      </w:r>
      <w:r>
        <w:rPr/>
        <w:t>REQUIREMENTS</w:t>
      </w:r>
    </w:p>
    <w:p>
      <w:pPr>
        <w:pStyle w:val="Heading3"/>
        <w:numPr>
          <w:ilvl w:val="0"/>
          <w:numId w:val="61"/>
        </w:numPr>
        <w:tabs>
          <w:tab w:pos="1440" w:val="left" w:leader="none"/>
        </w:tabs>
        <w:spacing w:line="240" w:lineRule="auto" w:before="267" w:after="0"/>
        <w:ind w:left="1440" w:right="0" w:hanging="720"/>
        <w:jc w:val="left"/>
      </w:pPr>
      <w:r>
        <w:rPr>
          <w:spacing w:val="-2"/>
        </w:rPr>
        <w:t>GENERAL</w:t>
      </w:r>
    </w:p>
    <w:p>
      <w:pPr>
        <w:pStyle w:val="BodyText"/>
        <w:spacing w:before="1"/>
      </w:pPr>
    </w:p>
    <w:p>
      <w:pPr>
        <w:pStyle w:val="ListParagraph"/>
        <w:numPr>
          <w:ilvl w:val="1"/>
          <w:numId w:val="61"/>
        </w:numPr>
        <w:tabs>
          <w:tab w:pos="2158" w:val="left" w:leader="none"/>
        </w:tabs>
        <w:spacing w:line="240" w:lineRule="auto" w:before="0" w:after="0"/>
        <w:ind w:left="2158" w:right="0" w:hanging="718"/>
        <w:jc w:val="left"/>
        <w:rPr>
          <w:sz w:val="22"/>
        </w:rPr>
      </w:pPr>
      <w:r>
        <w:rPr>
          <w:sz w:val="22"/>
        </w:rPr>
        <w:t>RELATED</w:t>
      </w:r>
      <w:r>
        <w:rPr>
          <w:spacing w:val="-5"/>
          <w:sz w:val="22"/>
        </w:rPr>
        <w:t> </w:t>
      </w:r>
      <w:r>
        <w:rPr>
          <w:spacing w:val="-2"/>
          <w:sz w:val="22"/>
        </w:rPr>
        <w:t>DOCUMENTS</w:t>
      </w:r>
    </w:p>
    <w:p>
      <w:pPr>
        <w:pStyle w:val="BodyText"/>
      </w:pPr>
    </w:p>
    <w:p>
      <w:pPr>
        <w:pStyle w:val="ListParagraph"/>
        <w:numPr>
          <w:ilvl w:val="2"/>
          <w:numId w:val="61"/>
        </w:numPr>
        <w:tabs>
          <w:tab w:pos="2880" w:val="left" w:leader="none"/>
        </w:tabs>
        <w:spacing w:line="240" w:lineRule="auto" w:before="0" w:after="0"/>
        <w:ind w:left="2880" w:right="722" w:hanging="720"/>
        <w:jc w:val="both"/>
        <w:rPr>
          <w:sz w:val="22"/>
        </w:rPr>
      </w:pPr>
      <w:r>
        <w:rPr>
          <w:sz w:val="22"/>
        </w:rPr>
        <w:t>Drawings and general provisions of Contract, including General and Supplementary Conditions and other Division 1 Specification Sections, apply to this Section.</w:t>
      </w:r>
    </w:p>
    <w:p>
      <w:pPr>
        <w:pStyle w:val="BodyText"/>
        <w:spacing w:before="1"/>
      </w:pPr>
    </w:p>
    <w:p>
      <w:pPr>
        <w:pStyle w:val="Heading3"/>
        <w:numPr>
          <w:ilvl w:val="1"/>
          <w:numId w:val="61"/>
        </w:numPr>
        <w:tabs>
          <w:tab w:pos="2160" w:val="left" w:leader="none"/>
        </w:tabs>
        <w:spacing w:line="240" w:lineRule="auto" w:before="0" w:after="0"/>
        <w:ind w:left="2160" w:right="0" w:hanging="720"/>
        <w:jc w:val="left"/>
      </w:pPr>
      <w:r>
        <w:rPr>
          <w:spacing w:val="-2"/>
        </w:rPr>
        <w:t>SUMMARY</w:t>
      </w:r>
    </w:p>
    <w:p>
      <w:pPr>
        <w:pStyle w:val="ListParagraph"/>
        <w:numPr>
          <w:ilvl w:val="2"/>
          <w:numId w:val="61"/>
        </w:numPr>
        <w:tabs>
          <w:tab w:pos="2880" w:val="left" w:leader="none"/>
        </w:tabs>
        <w:spacing w:line="240" w:lineRule="auto" w:before="267" w:after="0"/>
        <w:ind w:left="2880" w:right="722" w:hanging="720"/>
        <w:jc w:val="both"/>
        <w:rPr>
          <w:sz w:val="22"/>
        </w:rPr>
      </w:pPr>
      <w:r>
        <w:rPr>
          <w:sz w:val="22"/>
        </w:rPr>
        <w:t>This Section</w:t>
      </w:r>
      <w:r>
        <w:rPr>
          <w:spacing w:val="-1"/>
          <w:sz w:val="22"/>
        </w:rPr>
        <w:t> </w:t>
      </w:r>
      <w:r>
        <w:rPr>
          <w:sz w:val="22"/>
        </w:rPr>
        <w:t>includes the following administrative and procedural requirements: selection of products for use in Project; product delivery, storage, and handling; manufacturers' standard warranties on products; special warranties; product substitutions; and comparable products.</w:t>
      </w:r>
    </w:p>
    <w:p>
      <w:pPr>
        <w:pStyle w:val="BodyText"/>
        <w:spacing w:before="1"/>
      </w:pPr>
    </w:p>
    <w:p>
      <w:pPr>
        <w:pStyle w:val="ListParagraph"/>
        <w:numPr>
          <w:ilvl w:val="3"/>
          <w:numId w:val="61"/>
        </w:numPr>
        <w:tabs>
          <w:tab w:pos="3239" w:val="left" w:leader="none"/>
        </w:tabs>
        <w:spacing w:line="240" w:lineRule="auto" w:before="0" w:after="0"/>
        <w:ind w:left="3239" w:right="0" w:hanging="359"/>
        <w:jc w:val="left"/>
        <w:rPr>
          <w:sz w:val="22"/>
        </w:rPr>
      </w:pPr>
      <w:r>
        <w:rPr>
          <w:sz w:val="22"/>
        </w:rPr>
        <w:t>Substitutions</w:t>
      </w:r>
      <w:r>
        <w:rPr>
          <w:spacing w:val="-7"/>
          <w:sz w:val="22"/>
        </w:rPr>
        <w:t> </w:t>
      </w:r>
      <w:r>
        <w:rPr>
          <w:sz w:val="22"/>
        </w:rPr>
        <w:t>Request</w:t>
      </w:r>
      <w:r>
        <w:rPr>
          <w:spacing w:val="-7"/>
          <w:sz w:val="22"/>
        </w:rPr>
        <w:t> </w:t>
      </w:r>
      <w:r>
        <w:rPr>
          <w:spacing w:val="-2"/>
          <w:sz w:val="22"/>
        </w:rPr>
        <w:t>Procedures</w:t>
      </w:r>
    </w:p>
    <w:p>
      <w:pPr>
        <w:pStyle w:val="ListParagraph"/>
        <w:numPr>
          <w:ilvl w:val="3"/>
          <w:numId w:val="61"/>
        </w:numPr>
        <w:tabs>
          <w:tab w:pos="3239" w:val="left" w:leader="none"/>
        </w:tabs>
        <w:spacing w:line="240" w:lineRule="auto" w:before="0" w:after="0"/>
        <w:ind w:left="3239" w:right="0" w:hanging="359"/>
        <w:jc w:val="left"/>
        <w:rPr>
          <w:sz w:val="22"/>
        </w:rPr>
      </w:pPr>
      <w:r>
        <w:rPr>
          <w:sz w:val="22"/>
        </w:rPr>
        <w:t>Product</w:t>
      </w:r>
      <w:r>
        <w:rPr>
          <w:spacing w:val="-5"/>
          <w:sz w:val="22"/>
        </w:rPr>
        <w:t> </w:t>
      </w:r>
      <w:r>
        <w:rPr>
          <w:sz w:val="22"/>
        </w:rPr>
        <w:t>Substitutions</w:t>
      </w:r>
      <w:r>
        <w:rPr>
          <w:spacing w:val="-4"/>
          <w:sz w:val="22"/>
        </w:rPr>
        <w:t> </w:t>
      </w:r>
      <w:r>
        <w:rPr>
          <w:sz w:val="22"/>
        </w:rPr>
        <w:t>and</w:t>
      </w:r>
      <w:r>
        <w:rPr>
          <w:spacing w:val="-5"/>
          <w:sz w:val="22"/>
        </w:rPr>
        <w:t> </w:t>
      </w:r>
      <w:r>
        <w:rPr>
          <w:spacing w:val="-2"/>
          <w:sz w:val="22"/>
        </w:rPr>
        <w:t>Options</w:t>
      </w:r>
    </w:p>
    <w:p>
      <w:pPr>
        <w:pStyle w:val="BodyText"/>
        <w:spacing w:before="1"/>
      </w:pPr>
    </w:p>
    <w:p>
      <w:pPr>
        <w:pStyle w:val="ListParagraph"/>
        <w:numPr>
          <w:ilvl w:val="2"/>
          <w:numId w:val="61"/>
        </w:numPr>
        <w:tabs>
          <w:tab w:pos="2879" w:val="left" w:leader="none"/>
        </w:tabs>
        <w:spacing w:line="240" w:lineRule="auto" w:before="0" w:after="0"/>
        <w:ind w:left="2879" w:right="0" w:hanging="719"/>
        <w:jc w:val="left"/>
        <w:rPr>
          <w:sz w:val="22"/>
        </w:rPr>
      </w:pPr>
      <w:r>
        <w:rPr>
          <w:sz w:val="22"/>
        </w:rPr>
        <w:t>Related</w:t>
      </w:r>
      <w:r>
        <w:rPr>
          <w:spacing w:val="-5"/>
          <w:sz w:val="22"/>
        </w:rPr>
        <w:t> </w:t>
      </w:r>
      <w:r>
        <w:rPr>
          <w:sz w:val="22"/>
        </w:rPr>
        <w:t>Sections</w:t>
      </w:r>
      <w:r>
        <w:rPr>
          <w:spacing w:val="-4"/>
          <w:sz w:val="22"/>
        </w:rPr>
        <w:t> </w:t>
      </w:r>
      <w:r>
        <w:rPr>
          <w:sz w:val="22"/>
        </w:rPr>
        <w:t>include</w:t>
      </w:r>
      <w:r>
        <w:rPr>
          <w:spacing w:val="-5"/>
          <w:sz w:val="22"/>
        </w:rPr>
        <w:t> </w:t>
      </w:r>
      <w:r>
        <w:rPr>
          <w:sz w:val="22"/>
        </w:rPr>
        <w:t>the</w:t>
      </w:r>
      <w:r>
        <w:rPr>
          <w:spacing w:val="-3"/>
          <w:sz w:val="22"/>
        </w:rPr>
        <w:t> </w:t>
      </w:r>
      <w:r>
        <w:rPr>
          <w:spacing w:val="-2"/>
          <w:sz w:val="22"/>
        </w:rPr>
        <w:t>following:</w:t>
      </w:r>
    </w:p>
    <w:p>
      <w:pPr>
        <w:pStyle w:val="ListParagraph"/>
        <w:numPr>
          <w:ilvl w:val="3"/>
          <w:numId w:val="61"/>
        </w:numPr>
        <w:tabs>
          <w:tab w:pos="3240" w:val="left" w:leader="none"/>
        </w:tabs>
        <w:spacing w:line="240" w:lineRule="auto" w:before="267" w:after="0"/>
        <w:ind w:left="3240" w:right="722" w:hanging="360"/>
        <w:jc w:val="both"/>
        <w:rPr>
          <w:sz w:val="22"/>
        </w:rPr>
      </w:pPr>
      <w:r>
        <w:rPr>
          <w:sz w:val="22"/>
        </w:rPr>
        <w:t>Division 01770 Section "Closeout Procedures" for submitting warranties for contract closeout.</w:t>
      </w:r>
    </w:p>
    <w:p>
      <w:pPr>
        <w:pStyle w:val="ListParagraph"/>
        <w:numPr>
          <w:ilvl w:val="3"/>
          <w:numId w:val="61"/>
        </w:numPr>
        <w:tabs>
          <w:tab w:pos="3240" w:val="left" w:leader="none"/>
        </w:tabs>
        <w:spacing w:line="240" w:lineRule="auto" w:before="0" w:after="0"/>
        <w:ind w:left="3240" w:right="721" w:hanging="360"/>
        <w:jc w:val="both"/>
        <w:rPr>
          <w:sz w:val="22"/>
        </w:rPr>
      </w:pPr>
      <w:r>
        <w:rPr>
          <w:sz w:val="22"/>
        </w:rPr>
        <w:t>Divisions 02 through 17 Sections for specific requirements for</w:t>
      </w:r>
      <w:r>
        <w:rPr>
          <w:spacing w:val="-1"/>
          <w:sz w:val="22"/>
        </w:rPr>
        <w:t> </w:t>
      </w:r>
      <w:r>
        <w:rPr>
          <w:sz w:val="22"/>
        </w:rPr>
        <w:t>warranties on products and installations specified to be warranted.</w:t>
      </w:r>
    </w:p>
    <w:p>
      <w:pPr>
        <w:pStyle w:val="BodyText"/>
        <w:spacing w:before="1"/>
      </w:pPr>
    </w:p>
    <w:p>
      <w:pPr>
        <w:pStyle w:val="Heading3"/>
        <w:numPr>
          <w:ilvl w:val="1"/>
          <w:numId w:val="61"/>
        </w:numPr>
        <w:tabs>
          <w:tab w:pos="2159" w:val="left" w:leader="none"/>
        </w:tabs>
        <w:spacing w:line="240" w:lineRule="auto" w:before="0" w:after="0"/>
        <w:ind w:left="2159" w:right="0" w:hanging="719"/>
        <w:jc w:val="left"/>
      </w:pPr>
      <w:r>
        <w:rPr>
          <w:spacing w:val="-2"/>
        </w:rPr>
        <w:t>DEFINITIONS</w:t>
      </w:r>
    </w:p>
    <w:p>
      <w:pPr>
        <w:pStyle w:val="BodyText"/>
      </w:pPr>
    </w:p>
    <w:p>
      <w:pPr>
        <w:pStyle w:val="ListParagraph"/>
        <w:numPr>
          <w:ilvl w:val="2"/>
          <w:numId w:val="61"/>
        </w:numPr>
        <w:tabs>
          <w:tab w:pos="2880" w:val="left" w:leader="none"/>
        </w:tabs>
        <w:spacing w:line="240" w:lineRule="auto" w:before="0" w:after="0"/>
        <w:ind w:left="2880" w:right="722" w:hanging="720"/>
        <w:jc w:val="both"/>
        <w:rPr>
          <w:sz w:val="22"/>
        </w:rPr>
      </w:pPr>
      <w:r>
        <w:rPr>
          <w:sz w:val="22"/>
        </w:rPr>
        <w:t>Products: Items purchased for incorporating into the Work, whether purchased for Project or taken from previously purchased stock. The term "product" includes the terms "material," "equipment," "system," and terms of similar </w:t>
      </w:r>
      <w:r>
        <w:rPr>
          <w:spacing w:val="-2"/>
          <w:sz w:val="22"/>
        </w:rPr>
        <w:t>intent.</w:t>
      </w:r>
    </w:p>
    <w:p>
      <w:pPr>
        <w:pStyle w:val="ListParagraph"/>
        <w:numPr>
          <w:ilvl w:val="3"/>
          <w:numId w:val="61"/>
        </w:numPr>
        <w:tabs>
          <w:tab w:pos="3240" w:val="left" w:leader="none"/>
        </w:tabs>
        <w:spacing w:line="240" w:lineRule="auto" w:before="268" w:after="0"/>
        <w:ind w:left="3240" w:right="720" w:hanging="360"/>
        <w:jc w:val="both"/>
        <w:rPr>
          <w:sz w:val="22"/>
        </w:rPr>
      </w:pPr>
      <w:r>
        <w:rPr>
          <w:sz w:val="22"/>
        </w:rPr>
        <w:t>Named Products: Items identified by manufacturer's product name, including make or model number or other designation, shown or listed in manufacturer's</w:t>
      </w:r>
      <w:r>
        <w:rPr>
          <w:spacing w:val="-3"/>
          <w:sz w:val="22"/>
        </w:rPr>
        <w:t> </w:t>
      </w:r>
      <w:r>
        <w:rPr>
          <w:sz w:val="22"/>
        </w:rPr>
        <w:t>published</w:t>
      </w:r>
      <w:r>
        <w:rPr>
          <w:spacing w:val="-5"/>
          <w:sz w:val="22"/>
        </w:rPr>
        <w:t> </w:t>
      </w:r>
      <w:r>
        <w:rPr>
          <w:sz w:val="22"/>
        </w:rPr>
        <w:t>product</w:t>
      </w:r>
      <w:r>
        <w:rPr>
          <w:spacing w:val="-1"/>
          <w:sz w:val="22"/>
        </w:rPr>
        <w:t> </w:t>
      </w:r>
      <w:r>
        <w:rPr>
          <w:sz w:val="22"/>
        </w:rPr>
        <w:t>literature,</w:t>
      </w:r>
      <w:r>
        <w:rPr>
          <w:spacing w:val="-2"/>
          <w:sz w:val="22"/>
        </w:rPr>
        <w:t> </w:t>
      </w:r>
      <w:r>
        <w:rPr>
          <w:sz w:val="22"/>
        </w:rPr>
        <w:t>that</w:t>
      </w:r>
      <w:r>
        <w:rPr>
          <w:spacing w:val="-1"/>
          <w:sz w:val="22"/>
        </w:rPr>
        <w:t> </w:t>
      </w:r>
      <w:r>
        <w:rPr>
          <w:sz w:val="22"/>
        </w:rPr>
        <w:t>is current as</w:t>
      </w:r>
      <w:r>
        <w:rPr>
          <w:spacing w:val="-3"/>
          <w:sz w:val="22"/>
        </w:rPr>
        <w:t> </w:t>
      </w:r>
      <w:r>
        <w:rPr>
          <w:sz w:val="22"/>
        </w:rPr>
        <w:t>of</w:t>
      </w:r>
      <w:r>
        <w:rPr>
          <w:spacing w:val="-1"/>
          <w:sz w:val="22"/>
        </w:rPr>
        <w:t> </w:t>
      </w:r>
      <w:r>
        <w:rPr>
          <w:sz w:val="22"/>
        </w:rPr>
        <w:t>date of</w:t>
      </w:r>
      <w:r>
        <w:rPr>
          <w:spacing w:val="-3"/>
          <w:sz w:val="22"/>
        </w:rPr>
        <w:t> </w:t>
      </w:r>
      <w:r>
        <w:rPr>
          <w:sz w:val="22"/>
        </w:rPr>
        <w:t>the Contract Documents.</w:t>
      </w:r>
    </w:p>
    <w:p>
      <w:pPr>
        <w:pStyle w:val="ListParagraph"/>
        <w:numPr>
          <w:ilvl w:val="3"/>
          <w:numId w:val="61"/>
        </w:numPr>
        <w:tabs>
          <w:tab w:pos="3240" w:val="left" w:leader="none"/>
        </w:tabs>
        <w:spacing w:line="240" w:lineRule="auto" w:before="1" w:after="0"/>
        <w:ind w:left="3240" w:right="714" w:hanging="360"/>
        <w:jc w:val="both"/>
        <w:rPr>
          <w:sz w:val="22"/>
        </w:rPr>
      </w:pPr>
      <w:r>
        <w:rPr>
          <w:sz w:val="22"/>
        </w:rPr>
        <w:t>New Products: Items that have not previously been incorporated into another project or facility</w:t>
      </w:r>
      <w:r>
        <w:rPr>
          <w:b/>
          <w:sz w:val="22"/>
        </w:rPr>
        <w:t>, except that products consisting of recycled-content materials are allowed, unless explicitly stated otherwise</w:t>
      </w:r>
      <w:r>
        <w:rPr>
          <w:sz w:val="22"/>
        </w:rPr>
        <w:t>. Products salvaged or recycled from other projects are not considered new products.</w:t>
      </w:r>
    </w:p>
    <w:p>
      <w:pPr>
        <w:pStyle w:val="BodyText"/>
        <w:rPr>
          <w:sz w:val="20"/>
        </w:rPr>
      </w:pPr>
    </w:p>
    <w:p>
      <w:pPr>
        <w:pStyle w:val="BodyText"/>
        <w:rPr>
          <w:sz w:val="20"/>
        </w:rPr>
      </w:pPr>
    </w:p>
    <w:p>
      <w:pPr>
        <w:pStyle w:val="BodyText"/>
        <w:spacing w:before="222"/>
        <w:rPr>
          <w:sz w:val="20"/>
        </w:rPr>
      </w:pPr>
      <w:r>
        <w:rPr>
          <w:sz w:val="20"/>
        </w:rPr>
        <mc:AlternateContent>
          <mc:Choice Requires="wps">
            <w:drawing>
              <wp:anchor distT="0" distB="0" distL="0" distR="0" allowOverlap="1" layoutInCell="1" locked="0" behindDoc="1" simplePos="0" relativeHeight="487643648">
                <wp:simplePos x="0" y="0"/>
                <wp:positionH relativeFrom="page">
                  <wp:posOffset>896112</wp:posOffset>
                </wp:positionH>
                <wp:positionV relativeFrom="paragraph">
                  <wp:posOffset>311262</wp:posOffset>
                </wp:positionV>
                <wp:extent cx="5980430" cy="6350"/>
                <wp:effectExtent l="0" t="0" r="0" b="0"/>
                <wp:wrapTopAndBottom/>
                <wp:docPr id="187" name="Graphic 187"/>
                <wp:cNvGraphicFramePr>
                  <a:graphicFrameLocks/>
                </wp:cNvGraphicFramePr>
                <a:graphic>
                  <a:graphicData uri="http://schemas.microsoft.com/office/word/2010/wordprocessingShape">
                    <wps:wsp>
                      <wps:cNvPr id="187" name="Graphic 187"/>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4.508831pt;width:470.879986pt;height:.480011pt;mso-position-horizontal-relative:page;mso-position-vertical-relative:paragraph;z-index:-15672832;mso-wrap-distance-left:0;mso-wrap-distance-right:0" id="docshape183" filled="true" fillcolor="#000000" stroked="false">
                <v:fill type="solid"/>
                <w10:wrap type="topAndBottom"/>
              </v:rect>
            </w:pict>
          </mc:Fallback>
        </mc:AlternateContent>
      </w:r>
    </w:p>
    <w:p>
      <w:pPr>
        <w:tabs>
          <w:tab w:pos="7484" w:val="left" w:leader="none"/>
        </w:tabs>
        <w:spacing w:before="18"/>
        <w:ind w:left="720" w:right="0" w:firstLine="0"/>
        <w:jc w:val="left"/>
        <w:rPr>
          <w:sz w:val="20"/>
        </w:rPr>
      </w:pPr>
      <w:r>
        <w:rPr>
          <w:sz w:val="20"/>
        </w:rPr>
        <w:t>Essexville-Hampton</w:t>
      </w:r>
      <w:r>
        <w:rPr>
          <w:spacing w:val="-10"/>
          <w:sz w:val="20"/>
        </w:rPr>
        <w:t> </w:t>
      </w:r>
      <w:r>
        <w:rPr>
          <w:sz w:val="20"/>
        </w:rPr>
        <w:t>Public</w:t>
      </w:r>
      <w:r>
        <w:rPr>
          <w:spacing w:val="-9"/>
          <w:sz w:val="20"/>
        </w:rPr>
        <w:t> </w:t>
      </w:r>
      <w:r>
        <w:rPr>
          <w:spacing w:val="-2"/>
          <w:sz w:val="20"/>
        </w:rPr>
        <w:t>Schools</w:t>
      </w:r>
      <w:r>
        <w:rPr>
          <w:sz w:val="20"/>
        </w:rPr>
        <w:tab/>
        <w:t>R.C.</w:t>
      </w:r>
      <w:r>
        <w:rPr>
          <w:spacing w:val="-5"/>
          <w:sz w:val="20"/>
        </w:rPr>
        <w:t> </w:t>
      </w:r>
      <w:r>
        <w:rPr>
          <w:sz w:val="20"/>
        </w:rPr>
        <w:t>Hendrick</w:t>
      </w:r>
      <w:r>
        <w:rPr>
          <w:spacing w:val="-5"/>
          <w:sz w:val="20"/>
        </w:rPr>
        <w:t> </w:t>
      </w:r>
      <w:r>
        <w:rPr>
          <w:sz w:val="20"/>
        </w:rPr>
        <w:t>Project</w:t>
      </w:r>
      <w:r>
        <w:rPr>
          <w:spacing w:val="-5"/>
          <w:sz w:val="20"/>
        </w:rPr>
        <w:t> </w:t>
      </w:r>
      <w:r>
        <w:rPr>
          <w:sz w:val="20"/>
        </w:rPr>
        <w:t>No.</w:t>
      </w:r>
      <w:r>
        <w:rPr>
          <w:spacing w:val="-4"/>
          <w:sz w:val="20"/>
        </w:rPr>
        <w:t> </w:t>
      </w:r>
      <w:r>
        <w:rPr>
          <w:spacing w:val="-2"/>
          <w:sz w:val="20"/>
        </w:rPr>
        <w:t>35425</w:t>
      </w:r>
    </w:p>
    <w:p>
      <w:pPr>
        <w:tabs>
          <w:tab w:pos="7444" w:val="left" w:leader="none"/>
        </w:tabs>
        <w:spacing w:before="1"/>
        <w:ind w:left="720" w:right="0" w:firstLine="0"/>
        <w:jc w:val="left"/>
        <w:rPr>
          <w:sz w:val="20"/>
        </w:rPr>
      </w:pPr>
      <w:r>
        <w:rPr>
          <w:sz w:val="20"/>
        </w:rPr>
        <w:t>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5"/>
          <w:sz w:val="20"/>
        </w:rPr>
        <w:t> </w:t>
      </w:r>
      <w:r>
        <w:rPr>
          <w:sz w:val="20"/>
        </w:rPr>
        <w:t>6000</w:t>
      </w:r>
      <w:r>
        <w:rPr>
          <w:spacing w:val="-1"/>
          <w:sz w:val="20"/>
        </w:rPr>
        <w:t> </w:t>
      </w:r>
      <w:r>
        <w:rPr>
          <w:sz w:val="20"/>
        </w:rPr>
        <w:t>-</w:t>
      </w:r>
      <w:r>
        <w:rPr>
          <w:spacing w:val="-4"/>
          <w:sz w:val="20"/>
        </w:rPr>
        <w:t> </w:t>
      </w:r>
      <w:r>
        <w:rPr>
          <w:sz w:val="20"/>
        </w:rPr>
        <w:t>Product</w:t>
      </w:r>
      <w:r>
        <w:rPr>
          <w:spacing w:val="-5"/>
          <w:sz w:val="20"/>
        </w:rPr>
        <w:t> </w:t>
      </w:r>
      <w:r>
        <w:rPr>
          <w:spacing w:val="-2"/>
          <w:sz w:val="20"/>
        </w:rPr>
        <w:t>Requirements</w:t>
      </w:r>
    </w:p>
    <w:p>
      <w:pPr>
        <w:spacing w:after="0"/>
        <w:jc w:val="left"/>
        <w:rPr>
          <w:sz w:val="20"/>
        </w:rPr>
        <w:sectPr>
          <w:footerReference w:type="default" r:id="rId84"/>
          <w:footerReference w:type="even" r:id="rId85"/>
          <w:pgSz w:w="12240" w:h="15840"/>
          <w:pgMar w:header="0" w:footer="544" w:top="1400" w:bottom="740" w:left="720" w:right="720"/>
          <w:pgNumType w:start="1"/>
        </w:sectPr>
      </w:pPr>
    </w:p>
    <w:p>
      <w:pPr>
        <w:pStyle w:val="ListParagraph"/>
        <w:numPr>
          <w:ilvl w:val="3"/>
          <w:numId w:val="61"/>
        </w:numPr>
        <w:tabs>
          <w:tab w:pos="3240" w:val="left" w:leader="none"/>
        </w:tabs>
        <w:spacing w:line="240" w:lineRule="auto" w:before="39" w:after="0"/>
        <w:ind w:left="3240" w:right="720" w:hanging="360"/>
        <w:jc w:val="both"/>
        <w:rPr>
          <w:sz w:val="22"/>
        </w:rPr>
      </w:pPr>
      <w:r>
        <w:rPr>
          <w:sz w:val="22"/>
        </w:rPr>
        <w:t>Comparable Product: Product that is demonstrated and approved through submittal process, or where indicated as a product substitution, to have the indicated qualities related to type, function, dimension, in-service performance, physical properties, appearance, and other characteristics</w:t>
      </w:r>
      <w:r>
        <w:rPr>
          <w:spacing w:val="40"/>
          <w:sz w:val="22"/>
        </w:rPr>
        <w:t> </w:t>
      </w:r>
      <w:r>
        <w:rPr>
          <w:sz w:val="22"/>
        </w:rPr>
        <w:t>that equal or exceed those of specified product.</w:t>
      </w:r>
    </w:p>
    <w:p>
      <w:pPr>
        <w:pStyle w:val="ListParagraph"/>
        <w:numPr>
          <w:ilvl w:val="2"/>
          <w:numId w:val="62"/>
        </w:numPr>
        <w:tabs>
          <w:tab w:pos="2880" w:val="left" w:leader="none"/>
        </w:tabs>
        <w:spacing w:line="240" w:lineRule="auto" w:before="268" w:after="0"/>
        <w:ind w:left="2880" w:right="722" w:hanging="720"/>
        <w:jc w:val="both"/>
        <w:rPr>
          <w:sz w:val="22"/>
        </w:rPr>
      </w:pPr>
      <w:r>
        <w:rPr>
          <w:sz w:val="22"/>
        </w:rPr>
        <w:t>Substitutions (after selection of successful bidder): Changes in products, materials, equipment, and methods of construction from those required by the Contract Documents and proposed by Contractor.</w:t>
      </w:r>
    </w:p>
    <w:p>
      <w:pPr>
        <w:pStyle w:val="BodyText"/>
      </w:pPr>
    </w:p>
    <w:p>
      <w:pPr>
        <w:pStyle w:val="ListParagraph"/>
        <w:numPr>
          <w:ilvl w:val="2"/>
          <w:numId w:val="62"/>
        </w:numPr>
        <w:tabs>
          <w:tab w:pos="2880" w:val="left" w:leader="none"/>
        </w:tabs>
        <w:spacing w:line="240" w:lineRule="auto" w:before="1" w:after="0"/>
        <w:ind w:left="2880" w:right="720" w:hanging="720"/>
        <w:jc w:val="both"/>
        <w:rPr>
          <w:sz w:val="22"/>
        </w:rPr>
      </w:pPr>
      <w:r>
        <w:rPr>
          <w:sz w:val="22"/>
        </w:rPr>
        <w:t>Basis-of-Design Product Specification: Where a specific manufacturer's product is named and accompanied by the words "basis of design," including make or model number or other designation, to establish the</w:t>
      </w:r>
      <w:r>
        <w:rPr>
          <w:spacing w:val="-1"/>
          <w:sz w:val="22"/>
        </w:rPr>
        <w:t> </w:t>
      </w:r>
      <w:r>
        <w:rPr>
          <w:sz w:val="22"/>
        </w:rPr>
        <w:t>significant qualities related to type, function, dimension, in-service performance, physical properties, appearance, and other characteristics for purposes of evaluating comparable products of other named manufacturers.</w:t>
      </w:r>
    </w:p>
    <w:p>
      <w:pPr>
        <w:pStyle w:val="ListParagraph"/>
        <w:numPr>
          <w:ilvl w:val="2"/>
          <w:numId w:val="62"/>
        </w:numPr>
        <w:tabs>
          <w:tab w:pos="2880" w:val="left" w:leader="none"/>
        </w:tabs>
        <w:spacing w:line="240" w:lineRule="auto" w:before="268" w:after="0"/>
        <w:ind w:left="2880" w:right="722" w:hanging="720"/>
        <w:jc w:val="both"/>
        <w:rPr>
          <w:sz w:val="22"/>
        </w:rPr>
      </w:pPr>
      <w:r>
        <w:rPr>
          <w:sz w:val="22"/>
        </w:rPr>
        <w:t>Manufacturer's Warranty: Preprinted written warranty published by individual manufacturer for a particular product and specifically endorsed by</w:t>
      </w:r>
      <w:r>
        <w:rPr>
          <w:spacing w:val="40"/>
          <w:sz w:val="22"/>
        </w:rPr>
        <w:t> </w:t>
      </w:r>
      <w:r>
        <w:rPr>
          <w:sz w:val="22"/>
        </w:rPr>
        <w:t>manufacturer to Owner.</w:t>
      </w:r>
    </w:p>
    <w:p>
      <w:pPr>
        <w:pStyle w:val="BodyText"/>
      </w:pPr>
    </w:p>
    <w:p>
      <w:pPr>
        <w:pStyle w:val="ListParagraph"/>
        <w:numPr>
          <w:ilvl w:val="2"/>
          <w:numId w:val="62"/>
        </w:numPr>
        <w:tabs>
          <w:tab w:pos="2880" w:val="left" w:leader="none"/>
        </w:tabs>
        <w:spacing w:line="240" w:lineRule="auto" w:before="0" w:after="0"/>
        <w:ind w:left="2880" w:right="721" w:hanging="720"/>
        <w:jc w:val="both"/>
        <w:rPr>
          <w:sz w:val="22"/>
        </w:rPr>
      </w:pPr>
      <w:r>
        <w:rPr>
          <w:sz w:val="22"/>
        </w:rPr>
        <w:t>Special Warranty: Written warranty required by or incorporated into the Contract Documents, either to extend time limit provided by manufacturer's warranty or to provide more rights for Owner.</w:t>
      </w:r>
    </w:p>
    <w:p>
      <w:pPr>
        <w:pStyle w:val="Heading3"/>
        <w:numPr>
          <w:ilvl w:val="1"/>
          <w:numId w:val="61"/>
        </w:numPr>
        <w:tabs>
          <w:tab w:pos="2159" w:val="left" w:leader="none"/>
        </w:tabs>
        <w:spacing w:line="240" w:lineRule="auto" w:before="268" w:after="0"/>
        <w:ind w:left="2159" w:right="0" w:hanging="719"/>
        <w:jc w:val="left"/>
      </w:pPr>
      <w:r>
        <w:rPr>
          <w:spacing w:val="-2"/>
        </w:rPr>
        <w:t>SUBMITTALS</w:t>
      </w:r>
    </w:p>
    <w:p>
      <w:pPr>
        <w:pStyle w:val="BodyText"/>
      </w:pPr>
    </w:p>
    <w:p>
      <w:pPr>
        <w:pStyle w:val="ListParagraph"/>
        <w:numPr>
          <w:ilvl w:val="2"/>
          <w:numId w:val="61"/>
        </w:numPr>
        <w:tabs>
          <w:tab w:pos="2880" w:val="left" w:leader="none"/>
        </w:tabs>
        <w:spacing w:line="240" w:lineRule="auto" w:before="0" w:after="0"/>
        <w:ind w:left="2880" w:right="723" w:hanging="720"/>
        <w:jc w:val="both"/>
        <w:rPr>
          <w:sz w:val="22"/>
        </w:rPr>
      </w:pPr>
      <w:r>
        <w:rPr>
          <w:sz w:val="22"/>
        </w:rPr>
        <w:t>Product List: Submit a list, in tabular from, showing specified products. Include generic names of products required. Include manufacturer's name and proprietary product names for each product.</w:t>
      </w:r>
    </w:p>
    <w:p>
      <w:pPr>
        <w:pStyle w:val="BodyText"/>
        <w:spacing w:before="1"/>
      </w:pPr>
    </w:p>
    <w:p>
      <w:pPr>
        <w:pStyle w:val="ListParagraph"/>
        <w:numPr>
          <w:ilvl w:val="3"/>
          <w:numId w:val="61"/>
        </w:numPr>
        <w:tabs>
          <w:tab w:pos="3240" w:val="left" w:leader="none"/>
        </w:tabs>
        <w:spacing w:line="240" w:lineRule="auto" w:before="0" w:after="0"/>
        <w:ind w:left="3240" w:right="723" w:hanging="360"/>
        <w:jc w:val="left"/>
        <w:rPr>
          <w:sz w:val="22"/>
        </w:rPr>
      </w:pPr>
      <w:r>
        <w:rPr>
          <w:sz w:val="22"/>
        </w:rPr>
        <w:t>Coordinate</w:t>
      </w:r>
      <w:r>
        <w:rPr>
          <w:spacing w:val="40"/>
          <w:sz w:val="22"/>
        </w:rPr>
        <w:t> </w:t>
      </w:r>
      <w:r>
        <w:rPr>
          <w:sz w:val="22"/>
        </w:rPr>
        <w:t>product</w:t>
      </w:r>
      <w:r>
        <w:rPr>
          <w:spacing w:val="40"/>
          <w:sz w:val="22"/>
        </w:rPr>
        <w:t> </w:t>
      </w:r>
      <w:r>
        <w:rPr>
          <w:sz w:val="22"/>
        </w:rPr>
        <w:t>list</w:t>
      </w:r>
      <w:r>
        <w:rPr>
          <w:spacing w:val="40"/>
          <w:sz w:val="22"/>
        </w:rPr>
        <w:t> </w:t>
      </w:r>
      <w:r>
        <w:rPr>
          <w:sz w:val="22"/>
        </w:rPr>
        <w:t>with</w:t>
      </w:r>
      <w:r>
        <w:rPr>
          <w:spacing w:val="40"/>
          <w:sz w:val="22"/>
        </w:rPr>
        <w:t> </w:t>
      </w:r>
      <w:r>
        <w:rPr>
          <w:sz w:val="22"/>
        </w:rPr>
        <w:t>Contractor's</w:t>
      </w:r>
      <w:r>
        <w:rPr>
          <w:spacing w:val="40"/>
          <w:sz w:val="22"/>
        </w:rPr>
        <w:t> </w:t>
      </w:r>
      <w:r>
        <w:rPr>
          <w:sz w:val="22"/>
        </w:rPr>
        <w:t>Construction</w:t>
      </w:r>
      <w:r>
        <w:rPr>
          <w:spacing w:val="40"/>
          <w:sz w:val="22"/>
        </w:rPr>
        <w:t> </w:t>
      </w:r>
      <w:r>
        <w:rPr>
          <w:sz w:val="22"/>
        </w:rPr>
        <w:t>Schedule</w:t>
      </w:r>
      <w:r>
        <w:rPr>
          <w:spacing w:val="40"/>
          <w:sz w:val="22"/>
        </w:rPr>
        <w:t> </w:t>
      </w:r>
      <w:r>
        <w:rPr>
          <w:sz w:val="22"/>
        </w:rPr>
        <w:t>and</w:t>
      </w:r>
      <w:r>
        <w:rPr>
          <w:spacing w:val="40"/>
          <w:sz w:val="22"/>
        </w:rPr>
        <w:t> </w:t>
      </w:r>
      <w:r>
        <w:rPr>
          <w:sz w:val="22"/>
        </w:rPr>
        <w:t>the Submittals Schedule.</w:t>
      </w:r>
    </w:p>
    <w:p>
      <w:pPr>
        <w:pStyle w:val="ListParagraph"/>
        <w:numPr>
          <w:ilvl w:val="3"/>
          <w:numId w:val="61"/>
        </w:numPr>
        <w:tabs>
          <w:tab w:pos="3240" w:val="left" w:leader="none"/>
        </w:tabs>
        <w:spacing w:line="237" w:lineRule="auto" w:before="3" w:after="0"/>
        <w:ind w:left="3240" w:right="722" w:hanging="360"/>
        <w:jc w:val="left"/>
        <w:rPr>
          <w:sz w:val="22"/>
        </w:rPr>
      </w:pPr>
      <w:r>
        <w:rPr>
          <w:sz w:val="22"/>
        </w:rPr>
        <w:t>Form:</w:t>
      </w:r>
      <w:r>
        <w:rPr>
          <w:spacing w:val="30"/>
          <w:sz w:val="22"/>
        </w:rPr>
        <w:t> </w:t>
      </w:r>
      <w:r>
        <w:rPr>
          <w:sz w:val="22"/>
        </w:rPr>
        <w:t>Tabulate</w:t>
      </w:r>
      <w:r>
        <w:rPr>
          <w:spacing w:val="30"/>
          <w:sz w:val="22"/>
        </w:rPr>
        <w:t> </w:t>
      </w:r>
      <w:r>
        <w:rPr>
          <w:sz w:val="22"/>
        </w:rPr>
        <w:t>information</w:t>
      </w:r>
      <w:r>
        <w:rPr>
          <w:spacing w:val="30"/>
          <w:sz w:val="22"/>
        </w:rPr>
        <w:t> </w:t>
      </w:r>
      <w:r>
        <w:rPr>
          <w:sz w:val="22"/>
        </w:rPr>
        <w:t>for</w:t>
      </w:r>
      <w:r>
        <w:rPr>
          <w:spacing w:val="28"/>
          <w:sz w:val="22"/>
        </w:rPr>
        <w:t> </w:t>
      </w:r>
      <w:r>
        <w:rPr>
          <w:sz w:val="22"/>
        </w:rPr>
        <w:t>each</w:t>
      </w:r>
      <w:r>
        <w:rPr>
          <w:spacing w:val="29"/>
          <w:sz w:val="22"/>
        </w:rPr>
        <w:t> </w:t>
      </w:r>
      <w:r>
        <w:rPr>
          <w:sz w:val="22"/>
        </w:rPr>
        <w:t>product</w:t>
      </w:r>
      <w:r>
        <w:rPr>
          <w:spacing w:val="26"/>
          <w:sz w:val="22"/>
        </w:rPr>
        <w:t> </w:t>
      </w:r>
      <w:r>
        <w:rPr>
          <w:sz w:val="22"/>
        </w:rPr>
        <w:t>under</w:t>
      </w:r>
      <w:r>
        <w:rPr>
          <w:spacing w:val="28"/>
          <w:sz w:val="22"/>
        </w:rPr>
        <w:t> </w:t>
      </w:r>
      <w:r>
        <w:rPr>
          <w:sz w:val="22"/>
        </w:rPr>
        <w:t>the</w:t>
      </w:r>
      <w:r>
        <w:rPr>
          <w:spacing w:val="30"/>
          <w:sz w:val="22"/>
        </w:rPr>
        <w:t> </w:t>
      </w:r>
      <w:r>
        <w:rPr>
          <w:sz w:val="22"/>
        </w:rPr>
        <w:t>following</w:t>
      </w:r>
      <w:r>
        <w:rPr>
          <w:spacing w:val="28"/>
          <w:sz w:val="22"/>
        </w:rPr>
        <w:t> </w:t>
      </w:r>
      <w:r>
        <w:rPr>
          <w:sz w:val="22"/>
        </w:rPr>
        <w:t>column </w:t>
      </w:r>
      <w:r>
        <w:rPr>
          <w:spacing w:val="-2"/>
          <w:sz w:val="22"/>
        </w:rPr>
        <w:t>headings:</w:t>
      </w:r>
    </w:p>
    <w:p>
      <w:pPr>
        <w:pStyle w:val="ListParagraph"/>
        <w:numPr>
          <w:ilvl w:val="4"/>
          <w:numId w:val="61"/>
        </w:numPr>
        <w:tabs>
          <w:tab w:pos="3958" w:val="left" w:leader="none"/>
        </w:tabs>
        <w:spacing w:line="240" w:lineRule="auto" w:before="1" w:after="0"/>
        <w:ind w:left="3958" w:right="0" w:hanging="358"/>
        <w:jc w:val="left"/>
        <w:rPr>
          <w:sz w:val="22"/>
        </w:rPr>
      </w:pPr>
      <w:r>
        <w:rPr>
          <w:sz w:val="22"/>
        </w:rPr>
        <w:t>Specification</w:t>
      </w:r>
      <w:r>
        <w:rPr>
          <w:spacing w:val="-5"/>
          <w:sz w:val="22"/>
        </w:rPr>
        <w:t> </w:t>
      </w:r>
      <w:r>
        <w:rPr>
          <w:sz w:val="22"/>
        </w:rPr>
        <w:t>Section</w:t>
      </w:r>
      <w:r>
        <w:rPr>
          <w:spacing w:val="-3"/>
          <w:sz w:val="22"/>
        </w:rPr>
        <w:t> </w:t>
      </w:r>
      <w:r>
        <w:rPr>
          <w:sz w:val="22"/>
        </w:rPr>
        <w:t>number</w:t>
      </w:r>
      <w:r>
        <w:rPr>
          <w:spacing w:val="-4"/>
          <w:sz w:val="22"/>
        </w:rPr>
        <w:t> </w:t>
      </w:r>
      <w:r>
        <w:rPr>
          <w:sz w:val="22"/>
        </w:rPr>
        <w:t>and</w:t>
      </w:r>
      <w:r>
        <w:rPr>
          <w:spacing w:val="-4"/>
          <w:sz w:val="22"/>
        </w:rPr>
        <w:t> title</w:t>
      </w:r>
    </w:p>
    <w:p>
      <w:pPr>
        <w:pStyle w:val="ListParagraph"/>
        <w:numPr>
          <w:ilvl w:val="4"/>
          <w:numId w:val="61"/>
        </w:numPr>
        <w:tabs>
          <w:tab w:pos="3958" w:val="left" w:leader="none"/>
        </w:tabs>
        <w:spacing w:line="240" w:lineRule="auto" w:before="0" w:after="0"/>
        <w:ind w:left="3958" w:right="0" w:hanging="358"/>
        <w:jc w:val="left"/>
        <w:rPr>
          <w:sz w:val="22"/>
        </w:rPr>
      </w:pPr>
      <w:r>
        <w:rPr>
          <w:sz w:val="22"/>
        </w:rPr>
        <w:t>Generic</w:t>
      </w:r>
      <w:r>
        <w:rPr>
          <w:spacing w:val="-1"/>
          <w:sz w:val="22"/>
        </w:rPr>
        <w:t> </w:t>
      </w:r>
      <w:r>
        <w:rPr>
          <w:sz w:val="22"/>
        </w:rPr>
        <w:t>name</w:t>
      </w:r>
      <w:r>
        <w:rPr>
          <w:spacing w:val="-4"/>
          <w:sz w:val="22"/>
        </w:rPr>
        <w:t> </w:t>
      </w:r>
      <w:r>
        <w:rPr>
          <w:sz w:val="22"/>
        </w:rPr>
        <w:t>used</w:t>
      </w:r>
      <w:r>
        <w:rPr>
          <w:spacing w:val="-1"/>
          <w:sz w:val="22"/>
        </w:rPr>
        <w:t> </w:t>
      </w:r>
      <w:r>
        <w:rPr>
          <w:sz w:val="22"/>
        </w:rPr>
        <w:t>in</w:t>
      </w:r>
      <w:r>
        <w:rPr>
          <w:spacing w:val="-3"/>
          <w:sz w:val="22"/>
        </w:rPr>
        <w:t> </w:t>
      </w:r>
      <w:r>
        <w:rPr>
          <w:sz w:val="22"/>
        </w:rPr>
        <w:t>the</w:t>
      </w:r>
      <w:r>
        <w:rPr>
          <w:spacing w:val="-3"/>
          <w:sz w:val="22"/>
        </w:rPr>
        <w:t> </w:t>
      </w:r>
      <w:r>
        <w:rPr>
          <w:sz w:val="22"/>
        </w:rPr>
        <w:t>Contract</w:t>
      </w:r>
      <w:r>
        <w:rPr>
          <w:spacing w:val="3"/>
          <w:sz w:val="22"/>
        </w:rPr>
        <w:t> </w:t>
      </w:r>
      <w:r>
        <w:rPr>
          <w:spacing w:val="-2"/>
          <w:sz w:val="22"/>
        </w:rPr>
        <w:t>Documents</w:t>
      </w:r>
    </w:p>
    <w:p>
      <w:pPr>
        <w:pStyle w:val="ListParagraph"/>
        <w:numPr>
          <w:ilvl w:val="4"/>
          <w:numId w:val="61"/>
        </w:numPr>
        <w:tabs>
          <w:tab w:pos="3958" w:val="left" w:leader="none"/>
        </w:tabs>
        <w:spacing w:line="240" w:lineRule="auto" w:before="1" w:after="0"/>
        <w:ind w:left="3958" w:right="0" w:hanging="358"/>
        <w:jc w:val="left"/>
        <w:rPr>
          <w:sz w:val="22"/>
        </w:rPr>
      </w:pPr>
      <w:r>
        <w:rPr>
          <w:sz w:val="22"/>
        </w:rPr>
        <w:t>Proprietary</w:t>
      </w:r>
      <w:r>
        <w:rPr>
          <w:spacing w:val="-5"/>
          <w:sz w:val="22"/>
        </w:rPr>
        <w:t> </w:t>
      </w:r>
      <w:r>
        <w:rPr>
          <w:sz w:val="22"/>
        </w:rPr>
        <w:t>name,</w:t>
      </w:r>
      <w:r>
        <w:rPr>
          <w:spacing w:val="-4"/>
          <w:sz w:val="22"/>
        </w:rPr>
        <w:t> </w:t>
      </w:r>
      <w:r>
        <w:rPr>
          <w:sz w:val="22"/>
        </w:rPr>
        <w:t>model</w:t>
      </w:r>
      <w:r>
        <w:rPr>
          <w:spacing w:val="-2"/>
          <w:sz w:val="22"/>
        </w:rPr>
        <w:t> </w:t>
      </w:r>
      <w:r>
        <w:rPr>
          <w:sz w:val="22"/>
        </w:rPr>
        <w:t>number,</w:t>
      </w:r>
      <w:r>
        <w:rPr>
          <w:spacing w:val="-2"/>
          <w:sz w:val="22"/>
        </w:rPr>
        <w:t> </w:t>
      </w:r>
      <w:r>
        <w:rPr>
          <w:sz w:val="22"/>
        </w:rPr>
        <w:t>and</w:t>
      </w:r>
      <w:r>
        <w:rPr>
          <w:spacing w:val="-4"/>
          <w:sz w:val="22"/>
        </w:rPr>
        <w:t> </w:t>
      </w:r>
      <w:r>
        <w:rPr>
          <w:sz w:val="22"/>
        </w:rPr>
        <w:t>similar</w:t>
      </w:r>
      <w:r>
        <w:rPr>
          <w:spacing w:val="-6"/>
          <w:sz w:val="22"/>
        </w:rPr>
        <w:t> </w:t>
      </w:r>
      <w:r>
        <w:rPr>
          <w:spacing w:val="-2"/>
          <w:sz w:val="22"/>
        </w:rPr>
        <w:t>designations</w:t>
      </w:r>
    </w:p>
    <w:p>
      <w:pPr>
        <w:pStyle w:val="ListParagraph"/>
        <w:numPr>
          <w:ilvl w:val="4"/>
          <w:numId w:val="61"/>
        </w:numPr>
        <w:tabs>
          <w:tab w:pos="3958" w:val="left" w:leader="none"/>
        </w:tabs>
        <w:spacing w:line="240" w:lineRule="auto" w:before="0" w:after="0"/>
        <w:ind w:left="3958" w:right="0" w:hanging="358"/>
        <w:jc w:val="left"/>
        <w:rPr>
          <w:sz w:val="22"/>
        </w:rPr>
      </w:pPr>
      <w:r>
        <w:rPr>
          <w:sz w:val="22"/>
        </w:rPr>
        <w:t>Manufacturer's</w:t>
      </w:r>
      <w:r>
        <w:rPr>
          <w:spacing w:val="-5"/>
          <w:sz w:val="22"/>
        </w:rPr>
        <w:t> </w:t>
      </w:r>
      <w:r>
        <w:rPr>
          <w:sz w:val="22"/>
        </w:rPr>
        <w:t>name</w:t>
      </w:r>
      <w:r>
        <w:rPr>
          <w:spacing w:val="-3"/>
          <w:sz w:val="22"/>
        </w:rPr>
        <w:t> </w:t>
      </w:r>
      <w:r>
        <w:rPr>
          <w:sz w:val="22"/>
        </w:rPr>
        <w:t>and</w:t>
      </w:r>
      <w:r>
        <w:rPr>
          <w:spacing w:val="-3"/>
          <w:sz w:val="22"/>
        </w:rPr>
        <w:t> </w:t>
      </w:r>
      <w:r>
        <w:rPr>
          <w:spacing w:val="-2"/>
          <w:sz w:val="22"/>
        </w:rPr>
        <w:t>address</w:t>
      </w:r>
    </w:p>
    <w:p>
      <w:pPr>
        <w:pStyle w:val="ListParagraph"/>
        <w:numPr>
          <w:ilvl w:val="4"/>
          <w:numId w:val="61"/>
        </w:numPr>
        <w:tabs>
          <w:tab w:pos="3958" w:val="left" w:leader="none"/>
        </w:tabs>
        <w:spacing w:line="240" w:lineRule="auto" w:before="0" w:after="0"/>
        <w:ind w:left="3958" w:right="0" w:hanging="358"/>
        <w:jc w:val="left"/>
        <w:rPr>
          <w:sz w:val="22"/>
        </w:rPr>
      </w:pPr>
      <w:r>
        <w:rPr>
          <w:sz w:val="22"/>
        </w:rPr>
        <w:t>Supplier's</w:t>
      </w:r>
      <w:r>
        <w:rPr>
          <w:spacing w:val="-2"/>
          <w:sz w:val="22"/>
        </w:rPr>
        <w:t> </w:t>
      </w:r>
      <w:r>
        <w:rPr>
          <w:sz w:val="22"/>
        </w:rPr>
        <w:t>name</w:t>
      </w:r>
      <w:r>
        <w:rPr>
          <w:spacing w:val="-2"/>
          <w:sz w:val="22"/>
        </w:rPr>
        <w:t> </w:t>
      </w:r>
      <w:r>
        <w:rPr>
          <w:sz w:val="22"/>
        </w:rPr>
        <w:t>and</w:t>
      </w:r>
      <w:r>
        <w:rPr>
          <w:spacing w:val="-2"/>
          <w:sz w:val="22"/>
        </w:rPr>
        <w:t> address</w:t>
      </w:r>
    </w:p>
    <w:p>
      <w:pPr>
        <w:pStyle w:val="ListParagraph"/>
        <w:numPr>
          <w:ilvl w:val="4"/>
          <w:numId w:val="61"/>
        </w:numPr>
        <w:tabs>
          <w:tab w:pos="3958" w:val="left" w:leader="none"/>
        </w:tabs>
        <w:spacing w:line="240" w:lineRule="auto" w:before="0" w:after="0"/>
        <w:ind w:left="3958" w:right="0" w:hanging="358"/>
        <w:jc w:val="left"/>
        <w:rPr>
          <w:sz w:val="22"/>
        </w:rPr>
      </w:pPr>
      <w:r>
        <w:rPr>
          <w:sz w:val="22"/>
        </w:rPr>
        <w:t>Installer's</w:t>
      </w:r>
      <w:r>
        <w:rPr>
          <w:spacing w:val="-3"/>
          <w:sz w:val="22"/>
        </w:rPr>
        <w:t> </w:t>
      </w:r>
      <w:r>
        <w:rPr>
          <w:sz w:val="22"/>
        </w:rPr>
        <w:t>name</w:t>
      </w:r>
      <w:r>
        <w:rPr>
          <w:spacing w:val="-2"/>
          <w:sz w:val="22"/>
        </w:rPr>
        <w:t> </w:t>
      </w:r>
      <w:r>
        <w:rPr>
          <w:sz w:val="22"/>
        </w:rPr>
        <w:t>and</w:t>
      </w:r>
      <w:r>
        <w:rPr>
          <w:spacing w:val="-2"/>
          <w:sz w:val="22"/>
        </w:rPr>
        <w:t> address</w:t>
      </w:r>
    </w:p>
    <w:p>
      <w:pPr>
        <w:pStyle w:val="ListParagraph"/>
        <w:numPr>
          <w:ilvl w:val="4"/>
          <w:numId w:val="61"/>
        </w:numPr>
        <w:tabs>
          <w:tab w:pos="3958" w:val="left" w:leader="none"/>
        </w:tabs>
        <w:spacing w:line="240" w:lineRule="auto" w:before="1" w:after="0"/>
        <w:ind w:left="3958" w:right="0" w:hanging="358"/>
        <w:jc w:val="left"/>
        <w:rPr>
          <w:sz w:val="22"/>
        </w:rPr>
      </w:pPr>
      <w:r>
        <w:rPr>
          <w:sz w:val="22"/>
        </w:rPr>
        <w:t>Projected</w:t>
      </w:r>
      <w:r>
        <w:rPr>
          <w:spacing w:val="-3"/>
          <w:sz w:val="22"/>
        </w:rPr>
        <w:t> </w:t>
      </w:r>
      <w:r>
        <w:rPr>
          <w:sz w:val="22"/>
        </w:rPr>
        <w:t>delivery</w:t>
      </w:r>
      <w:r>
        <w:rPr>
          <w:spacing w:val="-4"/>
          <w:sz w:val="22"/>
        </w:rPr>
        <w:t> </w:t>
      </w:r>
      <w:r>
        <w:rPr>
          <w:sz w:val="22"/>
        </w:rPr>
        <w:t>date</w:t>
      </w:r>
      <w:r>
        <w:rPr>
          <w:spacing w:val="-3"/>
          <w:sz w:val="22"/>
        </w:rPr>
        <w:t> </w:t>
      </w:r>
      <w:r>
        <w:rPr>
          <w:sz w:val="22"/>
        </w:rPr>
        <w:t>or</w:t>
      </w:r>
      <w:r>
        <w:rPr>
          <w:spacing w:val="-3"/>
          <w:sz w:val="22"/>
        </w:rPr>
        <w:t> </w:t>
      </w:r>
      <w:r>
        <w:rPr>
          <w:sz w:val="22"/>
        </w:rPr>
        <w:t>time</w:t>
      </w:r>
      <w:r>
        <w:rPr>
          <w:spacing w:val="-3"/>
          <w:sz w:val="22"/>
        </w:rPr>
        <w:t> </w:t>
      </w:r>
      <w:r>
        <w:rPr>
          <w:sz w:val="22"/>
        </w:rPr>
        <w:t>span</w:t>
      </w:r>
      <w:r>
        <w:rPr>
          <w:spacing w:val="-1"/>
          <w:sz w:val="22"/>
        </w:rPr>
        <w:t> </w:t>
      </w:r>
      <w:r>
        <w:rPr>
          <w:sz w:val="22"/>
        </w:rPr>
        <w:t>of</w:t>
      </w:r>
      <w:r>
        <w:rPr>
          <w:spacing w:val="-5"/>
          <w:sz w:val="22"/>
        </w:rPr>
        <w:t> </w:t>
      </w:r>
      <w:r>
        <w:rPr>
          <w:sz w:val="22"/>
        </w:rPr>
        <w:t>delivery</w:t>
      </w:r>
      <w:r>
        <w:rPr>
          <w:spacing w:val="-1"/>
          <w:sz w:val="22"/>
        </w:rPr>
        <w:t> </w:t>
      </w:r>
      <w:r>
        <w:rPr>
          <w:spacing w:val="-2"/>
          <w:sz w:val="22"/>
        </w:rPr>
        <w:t>period</w:t>
      </w:r>
    </w:p>
    <w:p>
      <w:pPr>
        <w:pStyle w:val="ListParagraph"/>
        <w:numPr>
          <w:ilvl w:val="4"/>
          <w:numId w:val="61"/>
        </w:numPr>
        <w:tabs>
          <w:tab w:pos="3958" w:val="left" w:leader="none"/>
          <w:tab w:pos="3960" w:val="left" w:leader="none"/>
        </w:tabs>
        <w:spacing w:line="240" w:lineRule="auto" w:before="0" w:after="0"/>
        <w:ind w:left="3960" w:right="719" w:hanging="360"/>
        <w:jc w:val="left"/>
        <w:rPr>
          <w:sz w:val="22"/>
        </w:rPr>
      </w:pPr>
      <w:r>
        <w:rPr>
          <w:sz w:val="22"/>
        </w:rPr>
        <w:t>Identification</w:t>
      </w:r>
      <w:r>
        <w:rPr>
          <w:spacing w:val="40"/>
          <w:sz w:val="22"/>
        </w:rPr>
        <w:t> </w:t>
      </w:r>
      <w:r>
        <w:rPr>
          <w:sz w:val="22"/>
        </w:rPr>
        <w:t>of</w:t>
      </w:r>
      <w:r>
        <w:rPr>
          <w:spacing w:val="40"/>
          <w:sz w:val="22"/>
        </w:rPr>
        <w:t> </w:t>
      </w:r>
      <w:r>
        <w:rPr>
          <w:sz w:val="22"/>
        </w:rPr>
        <w:t>items</w:t>
      </w:r>
      <w:r>
        <w:rPr>
          <w:spacing w:val="40"/>
          <w:sz w:val="22"/>
        </w:rPr>
        <w:t> </w:t>
      </w:r>
      <w:r>
        <w:rPr>
          <w:sz w:val="22"/>
        </w:rPr>
        <w:t>that</w:t>
      </w:r>
      <w:r>
        <w:rPr>
          <w:spacing w:val="40"/>
          <w:sz w:val="22"/>
        </w:rPr>
        <w:t> </w:t>
      </w:r>
      <w:r>
        <w:rPr>
          <w:sz w:val="22"/>
        </w:rPr>
        <w:t>require</w:t>
      </w:r>
      <w:r>
        <w:rPr>
          <w:spacing w:val="40"/>
          <w:sz w:val="22"/>
        </w:rPr>
        <w:t> </w:t>
      </w:r>
      <w:r>
        <w:rPr>
          <w:sz w:val="22"/>
        </w:rPr>
        <w:t>early</w:t>
      </w:r>
      <w:r>
        <w:rPr>
          <w:spacing w:val="40"/>
          <w:sz w:val="22"/>
        </w:rPr>
        <w:t> </w:t>
      </w:r>
      <w:r>
        <w:rPr>
          <w:sz w:val="22"/>
        </w:rPr>
        <w:t>submittal</w:t>
      </w:r>
      <w:r>
        <w:rPr>
          <w:spacing w:val="40"/>
          <w:sz w:val="22"/>
        </w:rPr>
        <w:t> </w:t>
      </w:r>
      <w:r>
        <w:rPr>
          <w:sz w:val="22"/>
        </w:rPr>
        <w:t>approval</w:t>
      </w:r>
      <w:r>
        <w:rPr>
          <w:spacing w:val="40"/>
          <w:sz w:val="22"/>
        </w:rPr>
        <w:t> </w:t>
      </w:r>
      <w:r>
        <w:rPr>
          <w:sz w:val="22"/>
        </w:rPr>
        <w:t>for scheduled delivery date</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20"/>
        </w:rPr>
      </w:pPr>
      <w:r>
        <w:rPr>
          <w:sz w:val="20"/>
        </w:rPr>
        <mc:AlternateContent>
          <mc:Choice Requires="wps">
            <w:drawing>
              <wp:anchor distT="0" distB="0" distL="0" distR="0" allowOverlap="1" layoutInCell="1" locked="0" behindDoc="1" simplePos="0" relativeHeight="487644160">
                <wp:simplePos x="0" y="0"/>
                <wp:positionH relativeFrom="page">
                  <wp:posOffset>896112</wp:posOffset>
                </wp:positionH>
                <wp:positionV relativeFrom="paragraph">
                  <wp:posOffset>171619</wp:posOffset>
                </wp:positionV>
                <wp:extent cx="5980430" cy="6350"/>
                <wp:effectExtent l="0" t="0" r="0" b="0"/>
                <wp:wrapTopAndBottom/>
                <wp:docPr id="188" name="Graphic 188"/>
                <wp:cNvGraphicFramePr>
                  <a:graphicFrameLocks/>
                </wp:cNvGraphicFramePr>
                <a:graphic>
                  <a:graphicData uri="http://schemas.microsoft.com/office/word/2010/wordprocessingShape">
                    <wps:wsp>
                      <wps:cNvPr id="188" name="Graphic 188"/>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13.513324pt;width:470.879986pt;height:.480011pt;mso-position-horizontal-relative:page;mso-position-vertical-relative:paragraph;z-index:-15672320;mso-wrap-distance-left:0;mso-wrap-distance-right:0" id="docshape184" filled="true" fillcolor="#000000" stroked="false">
                <v:fill type="solid"/>
                <w10:wrap type="topAndBottom"/>
              </v:rect>
            </w:pict>
          </mc:Fallback>
        </mc:AlternateContent>
      </w:r>
    </w:p>
    <w:p>
      <w:pPr>
        <w:tabs>
          <w:tab w:pos="7484" w:val="left" w:leader="none"/>
        </w:tabs>
        <w:spacing w:before="18"/>
        <w:ind w:left="720" w:right="0" w:firstLine="0"/>
        <w:jc w:val="left"/>
        <w:rPr>
          <w:sz w:val="20"/>
        </w:rPr>
      </w:pPr>
      <w:r>
        <w:rPr>
          <w:sz w:val="20"/>
        </w:rPr>
        <w:t>Essexville-Hampton</w:t>
      </w:r>
      <w:r>
        <w:rPr>
          <w:spacing w:val="-10"/>
          <w:sz w:val="20"/>
        </w:rPr>
        <w:t> </w:t>
      </w:r>
      <w:r>
        <w:rPr>
          <w:sz w:val="20"/>
        </w:rPr>
        <w:t>Public</w:t>
      </w:r>
      <w:r>
        <w:rPr>
          <w:spacing w:val="-9"/>
          <w:sz w:val="20"/>
        </w:rPr>
        <w:t> </w:t>
      </w:r>
      <w:r>
        <w:rPr>
          <w:spacing w:val="-2"/>
          <w:sz w:val="20"/>
        </w:rPr>
        <w:t>Schools</w:t>
      </w:r>
      <w:r>
        <w:rPr>
          <w:sz w:val="20"/>
        </w:rPr>
        <w:tab/>
        <w:t>R.C.</w:t>
      </w:r>
      <w:r>
        <w:rPr>
          <w:spacing w:val="-5"/>
          <w:sz w:val="20"/>
        </w:rPr>
        <w:t> </w:t>
      </w:r>
      <w:r>
        <w:rPr>
          <w:sz w:val="20"/>
        </w:rPr>
        <w:t>Hendrick</w:t>
      </w:r>
      <w:r>
        <w:rPr>
          <w:spacing w:val="-5"/>
          <w:sz w:val="20"/>
        </w:rPr>
        <w:t> </w:t>
      </w:r>
      <w:r>
        <w:rPr>
          <w:sz w:val="20"/>
        </w:rPr>
        <w:t>Project</w:t>
      </w:r>
      <w:r>
        <w:rPr>
          <w:spacing w:val="-5"/>
          <w:sz w:val="20"/>
        </w:rPr>
        <w:t> </w:t>
      </w:r>
      <w:r>
        <w:rPr>
          <w:sz w:val="20"/>
        </w:rPr>
        <w:t>No.</w:t>
      </w:r>
      <w:r>
        <w:rPr>
          <w:spacing w:val="-4"/>
          <w:sz w:val="20"/>
        </w:rPr>
        <w:t> </w:t>
      </w:r>
      <w:r>
        <w:rPr>
          <w:spacing w:val="-2"/>
          <w:sz w:val="20"/>
        </w:rPr>
        <w:t>35425</w:t>
      </w:r>
    </w:p>
    <w:p>
      <w:pPr>
        <w:tabs>
          <w:tab w:pos="7444" w:val="left" w:leader="none"/>
        </w:tabs>
        <w:spacing w:before="1"/>
        <w:ind w:left="720" w:right="0" w:firstLine="0"/>
        <w:jc w:val="left"/>
        <w:rPr>
          <w:sz w:val="20"/>
        </w:rPr>
      </w:pPr>
      <w:r>
        <w:rPr>
          <w:sz w:val="20"/>
        </w:rPr>
        <w:t>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5"/>
          <w:sz w:val="20"/>
        </w:rPr>
        <w:t> </w:t>
      </w:r>
      <w:r>
        <w:rPr>
          <w:sz w:val="20"/>
        </w:rPr>
        <w:t>6000</w:t>
      </w:r>
      <w:r>
        <w:rPr>
          <w:spacing w:val="-1"/>
          <w:sz w:val="20"/>
        </w:rPr>
        <w:t> </w:t>
      </w:r>
      <w:r>
        <w:rPr>
          <w:sz w:val="20"/>
        </w:rPr>
        <w:t>-</w:t>
      </w:r>
      <w:r>
        <w:rPr>
          <w:spacing w:val="-4"/>
          <w:sz w:val="20"/>
        </w:rPr>
        <w:t> </w:t>
      </w:r>
      <w:r>
        <w:rPr>
          <w:sz w:val="20"/>
        </w:rPr>
        <w:t>Product</w:t>
      </w:r>
      <w:r>
        <w:rPr>
          <w:spacing w:val="-5"/>
          <w:sz w:val="20"/>
        </w:rPr>
        <w:t> </w:t>
      </w:r>
      <w:r>
        <w:rPr>
          <w:spacing w:val="-2"/>
          <w:sz w:val="20"/>
        </w:rPr>
        <w:t>Requirements</w:t>
      </w:r>
    </w:p>
    <w:p>
      <w:pPr>
        <w:spacing w:after="0"/>
        <w:jc w:val="left"/>
        <w:rPr>
          <w:sz w:val="20"/>
        </w:rPr>
        <w:sectPr>
          <w:pgSz w:w="12240" w:h="15840"/>
          <w:pgMar w:header="0" w:footer="544" w:top="1400" w:bottom="740" w:left="720" w:right="720"/>
        </w:sectPr>
      </w:pPr>
    </w:p>
    <w:p>
      <w:pPr>
        <w:pStyle w:val="ListParagraph"/>
        <w:numPr>
          <w:ilvl w:val="3"/>
          <w:numId w:val="61"/>
        </w:numPr>
        <w:tabs>
          <w:tab w:pos="3240" w:val="left" w:leader="none"/>
        </w:tabs>
        <w:spacing w:line="240" w:lineRule="auto" w:before="39" w:after="0"/>
        <w:ind w:left="3240" w:right="721" w:hanging="360"/>
        <w:jc w:val="both"/>
        <w:rPr>
          <w:sz w:val="22"/>
        </w:rPr>
      </w:pPr>
      <w:r>
        <w:rPr>
          <w:sz w:val="22"/>
        </w:rPr>
        <w:t>Initial Submittal: Within thirty (30) calendar days after date of “Notice to Proceed,” or date of commencement of work, submit three (3) copies of initial product list. Include a written explanation for omissions of data and for variations from Contract requirements.</w:t>
      </w:r>
    </w:p>
    <w:p>
      <w:pPr>
        <w:pStyle w:val="ListParagraph"/>
        <w:numPr>
          <w:ilvl w:val="4"/>
          <w:numId w:val="61"/>
        </w:numPr>
        <w:tabs>
          <w:tab w:pos="3958" w:val="left" w:leader="none"/>
          <w:tab w:pos="3960" w:val="left" w:leader="none"/>
        </w:tabs>
        <w:spacing w:line="240" w:lineRule="auto" w:before="0" w:after="0"/>
        <w:ind w:left="3960" w:right="718" w:hanging="360"/>
        <w:jc w:val="both"/>
        <w:rPr>
          <w:sz w:val="22"/>
        </w:rPr>
      </w:pPr>
      <w:r>
        <w:rPr>
          <w:sz w:val="22"/>
        </w:rPr>
        <w:t>At Contractor's option, initial submittal may be limited to product selections and designations that must be established early in Contract period.</w:t>
      </w:r>
    </w:p>
    <w:p>
      <w:pPr>
        <w:pStyle w:val="ListParagraph"/>
        <w:numPr>
          <w:ilvl w:val="3"/>
          <w:numId w:val="61"/>
        </w:numPr>
        <w:tabs>
          <w:tab w:pos="3238" w:val="left" w:leader="none"/>
          <w:tab w:pos="3240" w:val="left" w:leader="none"/>
        </w:tabs>
        <w:spacing w:line="240" w:lineRule="auto" w:before="268" w:after="0"/>
        <w:ind w:left="3240" w:right="721" w:hanging="360"/>
        <w:jc w:val="both"/>
        <w:rPr>
          <w:sz w:val="22"/>
        </w:rPr>
      </w:pPr>
      <w:r>
        <w:rPr>
          <w:sz w:val="22"/>
        </w:rPr>
        <w:t>Completed List: Within sixty (60) calendar days after date of “Notice to Proceed,” submit three (3) copies of completed product list. Include a written explanation for omissions of data and for variations from Contract </w:t>
      </w:r>
      <w:r>
        <w:rPr>
          <w:spacing w:val="-2"/>
          <w:sz w:val="22"/>
        </w:rPr>
        <w:t>requirements.</w:t>
      </w:r>
    </w:p>
    <w:p>
      <w:pPr>
        <w:pStyle w:val="BodyText"/>
        <w:spacing w:before="1"/>
      </w:pPr>
    </w:p>
    <w:p>
      <w:pPr>
        <w:pStyle w:val="ListParagraph"/>
        <w:numPr>
          <w:ilvl w:val="3"/>
          <w:numId w:val="61"/>
        </w:numPr>
        <w:tabs>
          <w:tab w:pos="3238" w:val="left" w:leader="none"/>
          <w:tab w:pos="3240" w:val="left" w:leader="none"/>
        </w:tabs>
        <w:spacing w:line="240" w:lineRule="auto" w:before="0" w:after="0"/>
        <w:ind w:left="3240" w:right="722" w:hanging="360"/>
        <w:jc w:val="both"/>
        <w:rPr>
          <w:sz w:val="22"/>
        </w:rPr>
      </w:pPr>
      <w:r>
        <w:rPr>
          <w:sz w:val="22"/>
        </w:rPr>
        <w:t>Architect's Action: Architect will respond in writing to Contractor within fifteen (15) calendar days of receipt of completed product list. Architect's response will include a list of unacceptable product selections without explanation of reasons for this action. Architect's response, or lack of response,</w:t>
      </w:r>
      <w:r>
        <w:rPr>
          <w:spacing w:val="-4"/>
          <w:sz w:val="22"/>
        </w:rPr>
        <w:t> </w:t>
      </w:r>
      <w:r>
        <w:rPr>
          <w:sz w:val="22"/>
        </w:rPr>
        <w:t>does</w:t>
      </w:r>
      <w:r>
        <w:rPr>
          <w:spacing w:val="-4"/>
          <w:sz w:val="22"/>
        </w:rPr>
        <w:t> </w:t>
      </w:r>
      <w:r>
        <w:rPr>
          <w:sz w:val="22"/>
        </w:rPr>
        <w:t>not</w:t>
      </w:r>
      <w:r>
        <w:rPr>
          <w:spacing w:val="-7"/>
          <w:sz w:val="22"/>
        </w:rPr>
        <w:t> </w:t>
      </w:r>
      <w:r>
        <w:rPr>
          <w:sz w:val="22"/>
        </w:rPr>
        <w:t>constitute</w:t>
      </w:r>
      <w:r>
        <w:rPr>
          <w:spacing w:val="-4"/>
          <w:sz w:val="22"/>
        </w:rPr>
        <w:t> </w:t>
      </w:r>
      <w:r>
        <w:rPr>
          <w:sz w:val="22"/>
        </w:rPr>
        <w:t>a</w:t>
      </w:r>
      <w:r>
        <w:rPr>
          <w:spacing w:val="-4"/>
          <w:sz w:val="22"/>
        </w:rPr>
        <w:t> </w:t>
      </w:r>
      <w:r>
        <w:rPr>
          <w:sz w:val="22"/>
        </w:rPr>
        <w:t>waiver</w:t>
      </w:r>
      <w:r>
        <w:rPr>
          <w:spacing w:val="-6"/>
          <w:sz w:val="22"/>
        </w:rPr>
        <w:t> </w:t>
      </w:r>
      <w:r>
        <w:rPr>
          <w:sz w:val="22"/>
        </w:rPr>
        <w:t>of</w:t>
      </w:r>
      <w:r>
        <w:rPr>
          <w:spacing w:val="-4"/>
          <w:sz w:val="22"/>
        </w:rPr>
        <w:t> </w:t>
      </w:r>
      <w:r>
        <w:rPr>
          <w:sz w:val="22"/>
        </w:rPr>
        <w:t>requirement</w:t>
      </w:r>
      <w:r>
        <w:rPr>
          <w:spacing w:val="-4"/>
          <w:sz w:val="22"/>
        </w:rPr>
        <w:t> </w:t>
      </w:r>
      <w:r>
        <w:rPr>
          <w:sz w:val="22"/>
        </w:rPr>
        <w:t>that</w:t>
      </w:r>
      <w:r>
        <w:rPr>
          <w:spacing w:val="-4"/>
          <w:sz w:val="22"/>
        </w:rPr>
        <w:t> </w:t>
      </w:r>
      <w:r>
        <w:rPr>
          <w:sz w:val="22"/>
        </w:rPr>
        <w:t>products</w:t>
      </w:r>
      <w:r>
        <w:rPr>
          <w:spacing w:val="-2"/>
          <w:sz w:val="22"/>
        </w:rPr>
        <w:t> </w:t>
      </w:r>
      <w:r>
        <w:rPr>
          <w:sz w:val="22"/>
        </w:rPr>
        <w:t>comply with the Contract Documents.</w:t>
      </w:r>
    </w:p>
    <w:p>
      <w:pPr>
        <w:pStyle w:val="ListParagraph"/>
        <w:numPr>
          <w:ilvl w:val="2"/>
          <w:numId w:val="61"/>
        </w:numPr>
        <w:tabs>
          <w:tab w:pos="2880" w:val="left" w:leader="none"/>
        </w:tabs>
        <w:spacing w:line="240" w:lineRule="auto" w:before="268" w:after="0"/>
        <w:ind w:left="2880" w:right="721" w:hanging="720"/>
        <w:jc w:val="both"/>
        <w:rPr>
          <w:sz w:val="22"/>
        </w:rPr>
      </w:pPr>
      <w:r>
        <w:rPr>
          <w:sz w:val="22"/>
        </w:rPr>
        <w:t>Substitution Requests Procedures: Submit three (3) copies of each request for consideration. Identify product or fabrication or installation method to be replaced. Include Specification Section number and title and Drawing numbers and titles.</w:t>
      </w:r>
    </w:p>
    <w:p>
      <w:pPr>
        <w:pStyle w:val="ListParagraph"/>
        <w:numPr>
          <w:ilvl w:val="3"/>
          <w:numId w:val="61"/>
        </w:numPr>
        <w:tabs>
          <w:tab w:pos="3240" w:val="left" w:leader="none"/>
        </w:tabs>
        <w:spacing w:line="240" w:lineRule="auto" w:before="268" w:after="0"/>
        <w:ind w:left="3240" w:right="722" w:hanging="360"/>
        <w:jc w:val="both"/>
        <w:rPr>
          <w:sz w:val="22"/>
        </w:rPr>
      </w:pPr>
      <w:r>
        <w:rPr>
          <w:sz w:val="22"/>
        </w:rPr>
        <w:t>Substitution Request must be proposed and submitted only to the CM/Constructor or General Contractor. Substitution Requests must not be sent directly to the Architect.</w:t>
      </w:r>
    </w:p>
    <w:p>
      <w:pPr>
        <w:pStyle w:val="ListParagraph"/>
        <w:numPr>
          <w:ilvl w:val="3"/>
          <w:numId w:val="61"/>
        </w:numPr>
        <w:tabs>
          <w:tab w:pos="3240" w:val="left" w:leader="none"/>
        </w:tabs>
        <w:spacing w:line="240" w:lineRule="auto" w:before="0" w:after="0"/>
        <w:ind w:left="3240" w:right="722" w:hanging="360"/>
        <w:jc w:val="both"/>
        <w:rPr>
          <w:sz w:val="22"/>
        </w:rPr>
      </w:pPr>
      <w:r>
        <w:rPr>
          <w:sz w:val="22"/>
        </w:rPr>
        <w:t>Documentation: Show compliance with requirements for substitutions and the following, as applicable:</w:t>
      </w:r>
    </w:p>
    <w:p>
      <w:pPr>
        <w:pStyle w:val="ListParagraph"/>
        <w:numPr>
          <w:ilvl w:val="4"/>
          <w:numId w:val="61"/>
        </w:numPr>
        <w:tabs>
          <w:tab w:pos="3958" w:val="left" w:leader="none"/>
          <w:tab w:pos="3960" w:val="left" w:leader="none"/>
        </w:tabs>
        <w:spacing w:line="240" w:lineRule="auto" w:before="1" w:after="0"/>
        <w:ind w:left="3960" w:right="721" w:hanging="360"/>
        <w:jc w:val="both"/>
        <w:rPr>
          <w:sz w:val="22"/>
        </w:rPr>
      </w:pPr>
      <w:r>
        <w:rPr>
          <w:sz w:val="22"/>
        </w:rPr>
        <w:t>Statement indicating why specified material or product cannot be </w:t>
      </w:r>
      <w:r>
        <w:rPr>
          <w:spacing w:val="-2"/>
          <w:sz w:val="22"/>
        </w:rPr>
        <w:t>provided.</w:t>
      </w:r>
    </w:p>
    <w:p>
      <w:pPr>
        <w:pStyle w:val="ListParagraph"/>
        <w:numPr>
          <w:ilvl w:val="4"/>
          <w:numId w:val="61"/>
        </w:numPr>
        <w:tabs>
          <w:tab w:pos="3958" w:val="left" w:leader="none"/>
          <w:tab w:pos="3960" w:val="left" w:leader="none"/>
        </w:tabs>
        <w:spacing w:line="240" w:lineRule="auto" w:before="0" w:after="0"/>
        <w:ind w:left="3960" w:right="719" w:hanging="360"/>
        <w:jc w:val="both"/>
        <w:rPr>
          <w:sz w:val="22"/>
        </w:rPr>
      </w:pPr>
      <w:r>
        <w:rPr>
          <w:sz w:val="22"/>
        </w:rPr>
        <w:t>Coordination information, including a list of changes or modifications needed to other parts of the Work and to</w:t>
      </w:r>
      <w:r>
        <w:rPr>
          <w:spacing w:val="40"/>
          <w:sz w:val="22"/>
        </w:rPr>
        <w:t> </w:t>
      </w:r>
      <w:r>
        <w:rPr>
          <w:sz w:val="22"/>
        </w:rPr>
        <w:t>construction performed by Owner and other separate Contractors, that will be necessary to accommodate proposed substitution.</w:t>
      </w:r>
    </w:p>
    <w:p>
      <w:pPr>
        <w:pStyle w:val="ListParagraph"/>
        <w:numPr>
          <w:ilvl w:val="4"/>
          <w:numId w:val="61"/>
        </w:numPr>
        <w:tabs>
          <w:tab w:pos="3958" w:val="left" w:leader="none"/>
          <w:tab w:pos="3960" w:val="left" w:leader="none"/>
        </w:tabs>
        <w:spacing w:line="240" w:lineRule="auto" w:before="0" w:after="0"/>
        <w:ind w:left="3960" w:right="720" w:hanging="360"/>
        <w:jc w:val="both"/>
        <w:rPr>
          <w:sz w:val="22"/>
        </w:rPr>
      </w:pPr>
      <w:r>
        <w:rPr>
          <w:sz w:val="22"/>
        </w:rPr>
        <w:t>Detailed</w:t>
      </w:r>
      <w:r>
        <w:rPr>
          <w:spacing w:val="-4"/>
          <w:sz w:val="22"/>
        </w:rPr>
        <w:t> </w:t>
      </w:r>
      <w:r>
        <w:rPr>
          <w:sz w:val="22"/>
        </w:rPr>
        <w:t>comparison</w:t>
      </w:r>
      <w:r>
        <w:rPr>
          <w:spacing w:val="-7"/>
          <w:sz w:val="22"/>
        </w:rPr>
        <w:t> </w:t>
      </w:r>
      <w:r>
        <w:rPr>
          <w:sz w:val="22"/>
        </w:rPr>
        <w:t>of</w:t>
      </w:r>
      <w:r>
        <w:rPr>
          <w:spacing w:val="-3"/>
          <w:sz w:val="22"/>
        </w:rPr>
        <w:t> </w:t>
      </w:r>
      <w:r>
        <w:rPr>
          <w:sz w:val="22"/>
        </w:rPr>
        <w:t>significant</w:t>
      </w:r>
      <w:r>
        <w:rPr>
          <w:spacing w:val="-2"/>
          <w:sz w:val="22"/>
        </w:rPr>
        <w:t> </w:t>
      </w:r>
      <w:r>
        <w:rPr>
          <w:sz w:val="22"/>
        </w:rPr>
        <w:t>qualities</w:t>
      </w:r>
      <w:r>
        <w:rPr>
          <w:spacing w:val="-5"/>
          <w:sz w:val="22"/>
        </w:rPr>
        <w:t> </w:t>
      </w:r>
      <w:r>
        <w:rPr>
          <w:sz w:val="22"/>
        </w:rPr>
        <w:t>of</w:t>
      </w:r>
      <w:r>
        <w:rPr>
          <w:spacing w:val="-6"/>
          <w:sz w:val="22"/>
        </w:rPr>
        <w:t> </w:t>
      </w:r>
      <w:r>
        <w:rPr>
          <w:sz w:val="22"/>
        </w:rPr>
        <w:t>proposed</w:t>
      </w:r>
      <w:r>
        <w:rPr>
          <w:spacing w:val="-2"/>
          <w:sz w:val="22"/>
        </w:rPr>
        <w:t> </w:t>
      </w:r>
      <w:r>
        <w:rPr>
          <w:sz w:val="22"/>
        </w:rPr>
        <w:t>substitution with those of the Work specified. Significant qualities may include attributes such as performance, weight, size, durability, visual</w:t>
      </w:r>
      <w:r>
        <w:rPr>
          <w:spacing w:val="40"/>
          <w:sz w:val="22"/>
        </w:rPr>
        <w:t> </w:t>
      </w:r>
      <w:r>
        <w:rPr>
          <w:sz w:val="22"/>
        </w:rPr>
        <w:t>effect, and specific features and requirements indicated.</w:t>
      </w:r>
    </w:p>
    <w:p>
      <w:pPr>
        <w:pStyle w:val="ListParagraph"/>
        <w:numPr>
          <w:ilvl w:val="4"/>
          <w:numId w:val="61"/>
        </w:numPr>
        <w:tabs>
          <w:tab w:pos="3958" w:val="left" w:leader="none"/>
          <w:tab w:pos="3960" w:val="left" w:leader="none"/>
        </w:tabs>
        <w:spacing w:line="240" w:lineRule="auto" w:before="0" w:after="0"/>
        <w:ind w:left="3960" w:right="722" w:hanging="360"/>
        <w:jc w:val="both"/>
        <w:rPr>
          <w:sz w:val="22"/>
        </w:rPr>
      </w:pPr>
      <w:r>
        <w:rPr>
          <w:sz w:val="22"/>
        </w:rPr>
        <w:t>Product Data, including drawings and descriptions of products and fabrication and installation procedures.</w:t>
      </w:r>
    </w:p>
    <w:p>
      <w:pPr>
        <w:pStyle w:val="ListParagraph"/>
        <w:numPr>
          <w:ilvl w:val="4"/>
          <w:numId w:val="61"/>
        </w:numPr>
        <w:tabs>
          <w:tab w:pos="3958" w:val="left" w:leader="none"/>
        </w:tabs>
        <w:spacing w:line="240" w:lineRule="auto" w:before="0" w:after="0"/>
        <w:ind w:left="3958" w:right="0" w:hanging="358"/>
        <w:jc w:val="both"/>
        <w:rPr>
          <w:sz w:val="22"/>
        </w:rPr>
      </w:pPr>
      <w:r>
        <w:rPr>
          <w:sz w:val="22"/>
        </w:rPr>
        <w:t>Samples,</w:t>
      </w:r>
      <w:r>
        <w:rPr>
          <w:spacing w:val="-3"/>
          <w:sz w:val="22"/>
        </w:rPr>
        <w:t> </w:t>
      </w:r>
      <w:r>
        <w:rPr>
          <w:sz w:val="22"/>
        </w:rPr>
        <w:t>where</w:t>
      </w:r>
      <w:r>
        <w:rPr>
          <w:spacing w:val="-2"/>
          <w:sz w:val="22"/>
        </w:rPr>
        <w:t> </w:t>
      </w:r>
      <w:r>
        <w:rPr>
          <w:sz w:val="22"/>
        </w:rPr>
        <w:t>applicable</w:t>
      </w:r>
      <w:r>
        <w:rPr>
          <w:spacing w:val="-3"/>
          <w:sz w:val="22"/>
        </w:rPr>
        <w:t> </w:t>
      </w:r>
      <w:r>
        <w:rPr>
          <w:sz w:val="22"/>
        </w:rPr>
        <w:t>or</w:t>
      </w:r>
      <w:r>
        <w:rPr>
          <w:spacing w:val="-2"/>
          <w:sz w:val="22"/>
        </w:rPr>
        <w:t> requested.</w:t>
      </w:r>
    </w:p>
    <w:p>
      <w:pPr>
        <w:pStyle w:val="ListParagraph"/>
        <w:numPr>
          <w:ilvl w:val="4"/>
          <w:numId w:val="61"/>
        </w:numPr>
        <w:tabs>
          <w:tab w:pos="3958" w:val="left" w:leader="none"/>
          <w:tab w:pos="3960" w:val="left" w:leader="none"/>
        </w:tabs>
        <w:spacing w:line="240" w:lineRule="auto" w:before="1" w:after="0"/>
        <w:ind w:left="3960" w:right="720" w:hanging="360"/>
        <w:jc w:val="both"/>
        <w:rPr>
          <w:sz w:val="22"/>
        </w:rPr>
      </w:pPr>
      <w:r>
        <w:rPr>
          <w:sz w:val="22"/>
        </w:rPr>
        <w:t>List of similar installations for completed projects with project names and addresses and names and addresses of architects and </w:t>
      </w:r>
      <w:r>
        <w:rPr>
          <w:spacing w:val="-2"/>
          <w:sz w:val="22"/>
        </w:rPr>
        <w:t>owners.</w:t>
      </w:r>
    </w:p>
    <w:p>
      <w:pPr>
        <w:pStyle w:val="BodyText"/>
        <w:rPr>
          <w:sz w:val="20"/>
        </w:rPr>
      </w:pPr>
    </w:p>
    <w:p>
      <w:pPr>
        <w:pStyle w:val="BodyText"/>
        <w:spacing w:before="197"/>
        <w:rPr>
          <w:sz w:val="20"/>
        </w:rPr>
      </w:pPr>
      <w:r>
        <w:rPr>
          <w:sz w:val="20"/>
        </w:rPr>
        <mc:AlternateContent>
          <mc:Choice Requires="wps">
            <w:drawing>
              <wp:anchor distT="0" distB="0" distL="0" distR="0" allowOverlap="1" layoutInCell="1" locked="0" behindDoc="1" simplePos="0" relativeHeight="487644672">
                <wp:simplePos x="0" y="0"/>
                <wp:positionH relativeFrom="page">
                  <wp:posOffset>896112</wp:posOffset>
                </wp:positionH>
                <wp:positionV relativeFrom="paragraph">
                  <wp:posOffset>295407</wp:posOffset>
                </wp:positionV>
                <wp:extent cx="5980430" cy="6350"/>
                <wp:effectExtent l="0" t="0" r="0" b="0"/>
                <wp:wrapTopAndBottom/>
                <wp:docPr id="189" name="Graphic 189"/>
                <wp:cNvGraphicFramePr>
                  <a:graphicFrameLocks/>
                </wp:cNvGraphicFramePr>
                <a:graphic>
                  <a:graphicData uri="http://schemas.microsoft.com/office/word/2010/wordprocessingShape">
                    <wps:wsp>
                      <wps:cNvPr id="189" name="Graphic 189"/>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3.260395pt;width:470.879986pt;height:.480011pt;mso-position-horizontal-relative:page;mso-position-vertical-relative:paragraph;z-index:-15671808;mso-wrap-distance-left:0;mso-wrap-distance-right:0" id="docshape185" filled="true" fillcolor="#000000" stroked="false">
                <v:fill type="solid"/>
                <w10:wrap type="topAndBottom"/>
              </v:rect>
            </w:pict>
          </mc:Fallback>
        </mc:AlternateContent>
      </w:r>
    </w:p>
    <w:p>
      <w:pPr>
        <w:tabs>
          <w:tab w:pos="7484" w:val="left" w:leader="none"/>
        </w:tabs>
        <w:spacing w:before="18"/>
        <w:ind w:left="720" w:right="0" w:firstLine="0"/>
        <w:jc w:val="left"/>
        <w:rPr>
          <w:sz w:val="20"/>
        </w:rPr>
      </w:pPr>
      <w:r>
        <w:rPr>
          <w:sz w:val="20"/>
        </w:rPr>
        <w:t>Essexville-Hampton</w:t>
      </w:r>
      <w:r>
        <w:rPr>
          <w:spacing w:val="-10"/>
          <w:sz w:val="20"/>
        </w:rPr>
        <w:t> </w:t>
      </w:r>
      <w:r>
        <w:rPr>
          <w:sz w:val="20"/>
        </w:rPr>
        <w:t>Public</w:t>
      </w:r>
      <w:r>
        <w:rPr>
          <w:spacing w:val="-9"/>
          <w:sz w:val="20"/>
        </w:rPr>
        <w:t> </w:t>
      </w:r>
      <w:r>
        <w:rPr>
          <w:spacing w:val="-2"/>
          <w:sz w:val="20"/>
        </w:rPr>
        <w:t>Schools</w:t>
      </w:r>
      <w:r>
        <w:rPr>
          <w:sz w:val="20"/>
        </w:rPr>
        <w:tab/>
        <w:t>R.C.</w:t>
      </w:r>
      <w:r>
        <w:rPr>
          <w:spacing w:val="-5"/>
          <w:sz w:val="20"/>
        </w:rPr>
        <w:t> </w:t>
      </w:r>
      <w:r>
        <w:rPr>
          <w:sz w:val="20"/>
        </w:rPr>
        <w:t>Hendrick</w:t>
      </w:r>
      <w:r>
        <w:rPr>
          <w:spacing w:val="-5"/>
          <w:sz w:val="20"/>
        </w:rPr>
        <w:t> </w:t>
      </w:r>
      <w:r>
        <w:rPr>
          <w:sz w:val="20"/>
        </w:rPr>
        <w:t>Project</w:t>
      </w:r>
      <w:r>
        <w:rPr>
          <w:spacing w:val="-5"/>
          <w:sz w:val="20"/>
        </w:rPr>
        <w:t> </w:t>
      </w:r>
      <w:r>
        <w:rPr>
          <w:sz w:val="20"/>
        </w:rPr>
        <w:t>No.</w:t>
      </w:r>
      <w:r>
        <w:rPr>
          <w:spacing w:val="-4"/>
          <w:sz w:val="20"/>
        </w:rPr>
        <w:t> </w:t>
      </w:r>
      <w:r>
        <w:rPr>
          <w:spacing w:val="-2"/>
          <w:sz w:val="20"/>
        </w:rPr>
        <w:t>35425</w:t>
      </w:r>
    </w:p>
    <w:p>
      <w:pPr>
        <w:tabs>
          <w:tab w:pos="7444" w:val="left" w:leader="none"/>
        </w:tabs>
        <w:spacing w:before="1"/>
        <w:ind w:left="720" w:right="0" w:firstLine="0"/>
        <w:jc w:val="left"/>
        <w:rPr>
          <w:sz w:val="20"/>
        </w:rPr>
      </w:pPr>
      <w:r>
        <w:rPr>
          <w:sz w:val="20"/>
        </w:rPr>
        <w:t>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5"/>
          <w:sz w:val="20"/>
        </w:rPr>
        <w:t> </w:t>
      </w:r>
      <w:r>
        <w:rPr>
          <w:sz w:val="20"/>
        </w:rPr>
        <w:t>6000</w:t>
      </w:r>
      <w:r>
        <w:rPr>
          <w:spacing w:val="-1"/>
          <w:sz w:val="20"/>
        </w:rPr>
        <w:t> </w:t>
      </w:r>
      <w:r>
        <w:rPr>
          <w:sz w:val="20"/>
        </w:rPr>
        <w:t>-</w:t>
      </w:r>
      <w:r>
        <w:rPr>
          <w:spacing w:val="-4"/>
          <w:sz w:val="20"/>
        </w:rPr>
        <w:t> </w:t>
      </w:r>
      <w:r>
        <w:rPr>
          <w:sz w:val="20"/>
        </w:rPr>
        <w:t>Product</w:t>
      </w:r>
      <w:r>
        <w:rPr>
          <w:spacing w:val="-5"/>
          <w:sz w:val="20"/>
        </w:rPr>
        <w:t> </w:t>
      </w:r>
      <w:r>
        <w:rPr>
          <w:spacing w:val="-2"/>
          <w:sz w:val="20"/>
        </w:rPr>
        <w:t>Requirements</w:t>
      </w:r>
    </w:p>
    <w:p>
      <w:pPr>
        <w:spacing w:after="0"/>
        <w:jc w:val="left"/>
        <w:rPr>
          <w:sz w:val="20"/>
        </w:rPr>
        <w:sectPr>
          <w:pgSz w:w="12240" w:h="15840"/>
          <w:pgMar w:header="0" w:footer="544" w:top="1400" w:bottom="740" w:left="720" w:right="720"/>
        </w:sectPr>
      </w:pPr>
    </w:p>
    <w:p>
      <w:pPr>
        <w:pStyle w:val="ListParagraph"/>
        <w:numPr>
          <w:ilvl w:val="4"/>
          <w:numId w:val="61"/>
        </w:numPr>
        <w:tabs>
          <w:tab w:pos="3958" w:val="left" w:leader="none"/>
          <w:tab w:pos="3960" w:val="left" w:leader="none"/>
        </w:tabs>
        <w:spacing w:line="240" w:lineRule="auto" w:before="39" w:after="0"/>
        <w:ind w:left="3960" w:right="723" w:hanging="360"/>
        <w:jc w:val="both"/>
        <w:rPr>
          <w:sz w:val="22"/>
        </w:rPr>
      </w:pPr>
      <w:r>
        <w:rPr>
          <w:sz w:val="22"/>
        </w:rPr>
        <w:t>Material test reports from a qualified testing agency indicating and interpreting test results for compliance with requirements</w:t>
      </w:r>
      <w:r>
        <w:rPr>
          <w:spacing w:val="40"/>
          <w:sz w:val="22"/>
        </w:rPr>
        <w:t> </w:t>
      </w:r>
      <w:r>
        <w:rPr>
          <w:spacing w:val="-2"/>
          <w:sz w:val="22"/>
        </w:rPr>
        <w:t>indicated.</w:t>
      </w:r>
    </w:p>
    <w:p>
      <w:pPr>
        <w:pStyle w:val="ListParagraph"/>
        <w:numPr>
          <w:ilvl w:val="4"/>
          <w:numId w:val="61"/>
        </w:numPr>
        <w:tabs>
          <w:tab w:pos="3958" w:val="left" w:leader="none"/>
          <w:tab w:pos="3960" w:val="left" w:leader="none"/>
        </w:tabs>
        <w:spacing w:line="240" w:lineRule="auto" w:before="1" w:after="0"/>
        <w:ind w:left="3960" w:right="720" w:hanging="360"/>
        <w:jc w:val="both"/>
        <w:rPr>
          <w:sz w:val="22"/>
        </w:rPr>
      </w:pPr>
      <w:r>
        <w:rPr>
          <w:sz w:val="22"/>
        </w:rPr>
        <w:t>Research/evaluation reports evidencing compliance with building code in effect for Project, from a model code organization acceptable to authorities having jurisdiction.</w:t>
      </w:r>
    </w:p>
    <w:p>
      <w:pPr>
        <w:pStyle w:val="ListParagraph"/>
        <w:numPr>
          <w:ilvl w:val="4"/>
          <w:numId w:val="61"/>
        </w:numPr>
        <w:tabs>
          <w:tab w:pos="3958" w:val="left" w:leader="none"/>
          <w:tab w:pos="3960" w:val="left" w:leader="none"/>
        </w:tabs>
        <w:spacing w:line="240" w:lineRule="auto" w:before="0" w:after="0"/>
        <w:ind w:left="3960" w:right="718" w:hanging="360"/>
        <w:jc w:val="both"/>
        <w:rPr>
          <w:sz w:val="22"/>
        </w:rPr>
      </w:pPr>
      <w:r>
        <w:rPr>
          <w:sz w:val="22"/>
        </w:rPr>
        <w:t>Detailed comparison of Contractor's Construction Schedule using proposed substitution with products specified for the Work, including effect on the overall Contract Time. If specified product</w:t>
      </w:r>
      <w:r>
        <w:rPr>
          <w:spacing w:val="-1"/>
          <w:sz w:val="22"/>
        </w:rPr>
        <w:t> </w:t>
      </w:r>
      <w:r>
        <w:rPr>
          <w:sz w:val="22"/>
        </w:rPr>
        <w:t>or method of construction cannot be provided within the Contract Time, include letter from manufacturer, on manufacturer's letterhead, stating lack of availability or delays in delivery.</w:t>
      </w:r>
    </w:p>
    <w:p>
      <w:pPr>
        <w:pStyle w:val="ListParagraph"/>
        <w:numPr>
          <w:ilvl w:val="4"/>
          <w:numId w:val="61"/>
        </w:numPr>
        <w:tabs>
          <w:tab w:pos="3957" w:val="left" w:leader="none"/>
          <w:tab w:pos="3960" w:val="left" w:leader="none"/>
        </w:tabs>
        <w:spacing w:line="240" w:lineRule="auto" w:before="0" w:after="0"/>
        <w:ind w:left="3960" w:right="720" w:hanging="360"/>
        <w:jc w:val="both"/>
        <w:rPr>
          <w:sz w:val="22"/>
        </w:rPr>
      </w:pPr>
      <w:r>
        <w:rPr>
          <w:sz w:val="22"/>
        </w:rPr>
        <w:t>Cost information, including a proposal of change, if any, in the Contract Sum.</w:t>
      </w:r>
    </w:p>
    <w:p>
      <w:pPr>
        <w:pStyle w:val="ListParagraph"/>
        <w:numPr>
          <w:ilvl w:val="4"/>
          <w:numId w:val="61"/>
        </w:numPr>
        <w:tabs>
          <w:tab w:pos="3957" w:val="left" w:leader="none"/>
          <w:tab w:pos="3960" w:val="left" w:leader="none"/>
        </w:tabs>
        <w:spacing w:line="240" w:lineRule="auto" w:before="0" w:after="0"/>
        <w:ind w:left="3960" w:right="721" w:hanging="360"/>
        <w:jc w:val="both"/>
        <w:rPr>
          <w:sz w:val="22"/>
        </w:rPr>
      </w:pPr>
      <w:r>
        <w:rPr>
          <w:sz w:val="22"/>
        </w:rPr>
        <w:t>Contractor's certification that proposed substitution complies with requirements in the Contract Documents and is appropriate for applications indicated.</w:t>
      </w:r>
    </w:p>
    <w:p>
      <w:pPr>
        <w:pStyle w:val="ListParagraph"/>
        <w:numPr>
          <w:ilvl w:val="4"/>
          <w:numId w:val="61"/>
        </w:numPr>
        <w:tabs>
          <w:tab w:pos="3957" w:val="left" w:leader="none"/>
          <w:tab w:pos="3960" w:val="left" w:leader="none"/>
        </w:tabs>
        <w:spacing w:line="240" w:lineRule="auto" w:before="0" w:after="0"/>
        <w:ind w:left="3960" w:right="719" w:hanging="360"/>
        <w:jc w:val="both"/>
        <w:rPr>
          <w:sz w:val="22"/>
        </w:rPr>
      </w:pPr>
      <w:r>
        <w:rPr>
          <w:sz w:val="22"/>
        </w:rPr>
        <w:t>Contractor's</w:t>
      </w:r>
      <w:r>
        <w:rPr>
          <w:spacing w:val="-4"/>
          <w:sz w:val="22"/>
        </w:rPr>
        <w:t> </w:t>
      </w:r>
      <w:r>
        <w:rPr>
          <w:sz w:val="22"/>
        </w:rPr>
        <w:t>waiver</w:t>
      </w:r>
      <w:r>
        <w:rPr>
          <w:spacing w:val="-4"/>
          <w:sz w:val="22"/>
        </w:rPr>
        <w:t> </w:t>
      </w:r>
      <w:r>
        <w:rPr>
          <w:sz w:val="22"/>
        </w:rPr>
        <w:t>of</w:t>
      </w:r>
      <w:r>
        <w:rPr>
          <w:spacing w:val="-4"/>
          <w:sz w:val="22"/>
        </w:rPr>
        <w:t> </w:t>
      </w:r>
      <w:r>
        <w:rPr>
          <w:sz w:val="22"/>
        </w:rPr>
        <w:t>rights</w:t>
      </w:r>
      <w:r>
        <w:rPr>
          <w:spacing w:val="-2"/>
          <w:sz w:val="22"/>
        </w:rPr>
        <w:t> </w:t>
      </w:r>
      <w:r>
        <w:rPr>
          <w:sz w:val="22"/>
        </w:rPr>
        <w:t>to</w:t>
      </w:r>
      <w:r>
        <w:rPr>
          <w:spacing w:val="-4"/>
          <w:sz w:val="22"/>
        </w:rPr>
        <w:t> </w:t>
      </w:r>
      <w:r>
        <w:rPr>
          <w:sz w:val="22"/>
        </w:rPr>
        <w:t>additional</w:t>
      </w:r>
      <w:r>
        <w:rPr>
          <w:spacing w:val="-2"/>
          <w:sz w:val="22"/>
        </w:rPr>
        <w:t> </w:t>
      </w:r>
      <w:r>
        <w:rPr>
          <w:sz w:val="22"/>
        </w:rPr>
        <w:t>payment</w:t>
      </w:r>
      <w:r>
        <w:rPr>
          <w:spacing w:val="-4"/>
          <w:sz w:val="22"/>
        </w:rPr>
        <w:t> </w:t>
      </w:r>
      <w:r>
        <w:rPr>
          <w:sz w:val="22"/>
        </w:rPr>
        <w:t>or</w:t>
      </w:r>
      <w:r>
        <w:rPr>
          <w:spacing w:val="-4"/>
          <w:sz w:val="22"/>
        </w:rPr>
        <w:t> </w:t>
      </w:r>
      <w:r>
        <w:rPr>
          <w:sz w:val="22"/>
        </w:rPr>
        <w:t>time</w:t>
      </w:r>
      <w:r>
        <w:rPr>
          <w:spacing w:val="-4"/>
          <w:sz w:val="22"/>
        </w:rPr>
        <w:t> </w:t>
      </w:r>
      <w:r>
        <w:rPr>
          <w:sz w:val="22"/>
        </w:rPr>
        <w:t>that</w:t>
      </w:r>
      <w:r>
        <w:rPr>
          <w:spacing w:val="-4"/>
          <w:sz w:val="22"/>
        </w:rPr>
        <w:t> </w:t>
      </w:r>
      <w:r>
        <w:rPr>
          <w:sz w:val="22"/>
        </w:rPr>
        <w:t>may subsequently become necessary because of failure of proposed substitution to produce indicated results.</w:t>
      </w:r>
    </w:p>
    <w:p>
      <w:pPr>
        <w:pStyle w:val="ListParagraph"/>
        <w:numPr>
          <w:ilvl w:val="3"/>
          <w:numId w:val="61"/>
        </w:numPr>
        <w:tabs>
          <w:tab w:pos="3240" w:val="left" w:leader="none"/>
        </w:tabs>
        <w:spacing w:line="240" w:lineRule="auto" w:before="0" w:after="0"/>
        <w:ind w:left="3240" w:right="722" w:hanging="360"/>
        <w:jc w:val="both"/>
        <w:rPr>
          <w:sz w:val="22"/>
        </w:rPr>
      </w:pPr>
      <w:r>
        <w:rPr>
          <w:sz w:val="22"/>
        </w:rPr>
        <w:t>Architect/Engineer shall have right to reject proposed substitution without </w:t>
      </w:r>
      <w:r>
        <w:rPr>
          <w:spacing w:val="-2"/>
          <w:sz w:val="22"/>
        </w:rPr>
        <w:t>explanation.</w:t>
      </w:r>
    </w:p>
    <w:p>
      <w:pPr>
        <w:pStyle w:val="ListParagraph"/>
        <w:numPr>
          <w:ilvl w:val="3"/>
          <w:numId w:val="61"/>
        </w:numPr>
        <w:tabs>
          <w:tab w:pos="3238" w:val="left" w:leader="none"/>
          <w:tab w:pos="3240" w:val="left" w:leader="none"/>
        </w:tabs>
        <w:spacing w:line="240" w:lineRule="auto" w:before="0" w:after="0"/>
        <w:ind w:left="3240" w:right="720" w:hanging="360"/>
        <w:jc w:val="both"/>
        <w:rPr>
          <w:sz w:val="22"/>
        </w:rPr>
      </w:pPr>
      <w:r>
        <w:rPr>
          <w:sz w:val="22"/>
        </w:rPr>
        <w:t>Architect's</w:t>
      </w:r>
      <w:r>
        <w:rPr>
          <w:spacing w:val="-3"/>
          <w:sz w:val="22"/>
        </w:rPr>
        <w:t> </w:t>
      </w:r>
      <w:r>
        <w:rPr>
          <w:sz w:val="22"/>
        </w:rPr>
        <w:t>Action:</w:t>
      </w:r>
      <w:r>
        <w:rPr>
          <w:spacing w:val="-2"/>
          <w:sz w:val="22"/>
        </w:rPr>
        <w:t> </w:t>
      </w:r>
      <w:r>
        <w:rPr>
          <w:sz w:val="22"/>
        </w:rPr>
        <w:t>If necessary,</w:t>
      </w:r>
      <w:r>
        <w:rPr>
          <w:spacing w:val="-2"/>
          <w:sz w:val="22"/>
        </w:rPr>
        <w:t> </w:t>
      </w:r>
      <w:r>
        <w:rPr>
          <w:sz w:val="22"/>
        </w:rPr>
        <w:t>Architect</w:t>
      </w:r>
      <w:r>
        <w:rPr>
          <w:spacing w:val="-2"/>
          <w:sz w:val="22"/>
        </w:rPr>
        <w:t> </w:t>
      </w:r>
      <w:r>
        <w:rPr>
          <w:sz w:val="22"/>
        </w:rPr>
        <w:t>will</w:t>
      </w:r>
      <w:r>
        <w:rPr>
          <w:spacing w:val="-2"/>
          <w:sz w:val="22"/>
        </w:rPr>
        <w:t> </w:t>
      </w:r>
      <w:r>
        <w:rPr>
          <w:sz w:val="22"/>
        </w:rPr>
        <w:t>request</w:t>
      </w:r>
      <w:r>
        <w:rPr>
          <w:spacing w:val="-3"/>
          <w:sz w:val="22"/>
        </w:rPr>
        <w:t> </w:t>
      </w:r>
      <w:r>
        <w:rPr>
          <w:sz w:val="22"/>
        </w:rPr>
        <w:t>additional information or</w:t>
      </w:r>
      <w:r>
        <w:rPr>
          <w:spacing w:val="-3"/>
          <w:sz w:val="22"/>
        </w:rPr>
        <w:t> </w:t>
      </w:r>
      <w:r>
        <w:rPr>
          <w:sz w:val="22"/>
        </w:rPr>
        <w:t>documentation</w:t>
      </w:r>
      <w:r>
        <w:rPr>
          <w:spacing w:val="-3"/>
          <w:sz w:val="22"/>
        </w:rPr>
        <w:t> </w:t>
      </w:r>
      <w:r>
        <w:rPr>
          <w:sz w:val="22"/>
        </w:rPr>
        <w:t>for</w:t>
      </w:r>
      <w:r>
        <w:rPr>
          <w:spacing w:val="-3"/>
          <w:sz w:val="22"/>
        </w:rPr>
        <w:t> </w:t>
      </w:r>
      <w:r>
        <w:rPr>
          <w:sz w:val="22"/>
        </w:rPr>
        <w:t>evaluation</w:t>
      </w:r>
      <w:r>
        <w:rPr>
          <w:spacing w:val="-3"/>
          <w:sz w:val="22"/>
        </w:rPr>
        <w:t> </w:t>
      </w:r>
      <w:r>
        <w:rPr>
          <w:sz w:val="22"/>
        </w:rPr>
        <w:t>within</w:t>
      </w:r>
      <w:r>
        <w:rPr>
          <w:spacing w:val="-5"/>
          <w:sz w:val="22"/>
        </w:rPr>
        <w:t> </w:t>
      </w:r>
      <w:r>
        <w:rPr>
          <w:sz w:val="22"/>
        </w:rPr>
        <w:t>Seven</w:t>
      </w:r>
      <w:r>
        <w:rPr>
          <w:spacing w:val="-3"/>
          <w:sz w:val="22"/>
        </w:rPr>
        <w:t> </w:t>
      </w:r>
      <w:r>
        <w:rPr>
          <w:sz w:val="22"/>
        </w:rPr>
        <w:t>(7)</w:t>
      </w:r>
      <w:r>
        <w:rPr>
          <w:spacing w:val="-2"/>
          <w:sz w:val="22"/>
        </w:rPr>
        <w:t> </w:t>
      </w:r>
      <w:r>
        <w:rPr>
          <w:sz w:val="22"/>
        </w:rPr>
        <w:t>calendar</w:t>
      </w:r>
      <w:r>
        <w:rPr>
          <w:spacing w:val="-3"/>
          <w:sz w:val="22"/>
        </w:rPr>
        <w:t> </w:t>
      </w:r>
      <w:r>
        <w:rPr>
          <w:sz w:val="22"/>
        </w:rPr>
        <w:t>days</w:t>
      </w:r>
      <w:r>
        <w:rPr>
          <w:spacing w:val="-3"/>
          <w:sz w:val="22"/>
        </w:rPr>
        <w:t> </w:t>
      </w:r>
      <w:r>
        <w:rPr>
          <w:sz w:val="22"/>
        </w:rPr>
        <w:t>of</w:t>
      </w:r>
      <w:r>
        <w:rPr>
          <w:spacing w:val="-3"/>
          <w:sz w:val="22"/>
        </w:rPr>
        <w:t> </w:t>
      </w:r>
      <w:r>
        <w:rPr>
          <w:sz w:val="22"/>
        </w:rPr>
        <w:t>receipt</w:t>
      </w:r>
      <w:r>
        <w:rPr>
          <w:spacing w:val="-3"/>
          <w:sz w:val="22"/>
        </w:rPr>
        <w:t> </w:t>
      </w:r>
      <w:r>
        <w:rPr>
          <w:sz w:val="22"/>
        </w:rPr>
        <w:t>of a request for substitution. Architect will notify General Contractor or CM/Constructor of acceptance or rejection of proposed substitution within Ten (10) calendar days of receipt of request, or Seven (7) calendar days of receipt of additional information or documentation, whichever is later.</w:t>
      </w:r>
    </w:p>
    <w:p>
      <w:pPr>
        <w:pStyle w:val="Heading2"/>
        <w:numPr>
          <w:ilvl w:val="4"/>
          <w:numId w:val="61"/>
        </w:numPr>
        <w:tabs>
          <w:tab w:pos="3960" w:val="left" w:leader="none"/>
        </w:tabs>
        <w:spacing w:line="240" w:lineRule="auto" w:before="0" w:after="0"/>
        <w:ind w:left="3960" w:right="720" w:hanging="360"/>
        <w:jc w:val="both"/>
        <w:rPr>
          <w:u w:val="none"/>
        </w:rPr>
      </w:pPr>
      <w:r>
        <w:rPr>
          <w:u w:val="none"/>
        </w:rPr>
        <w:t>Should the Architect</w:t>
      </w:r>
      <w:r>
        <w:rPr>
          <w:spacing w:val="-1"/>
          <w:u w:val="none"/>
        </w:rPr>
        <w:t> </w:t>
      </w:r>
      <w:r>
        <w:rPr>
          <w:u w:val="none"/>
        </w:rPr>
        <w:t>not</w:t>
      </w:r>
      <w:r>
        <w:rPr>
          <w:spacing w:val="-1"/>
          <w:u w:val="none"/>
        </w:rPr>
        <w:t> </w:t>
      </w:r>
      <w:r>
        <w:rPr>
          <w:u w:val="none"/>
        </w:rPr>
        <w:t>respond</w:t>
      </w:r>
      <w:r>
        <w:rPr>
          <w:spacing w:val="-1"/>
          <w:u w:val="none"/>
        </w:rPr>
        <w:t> </w:t>
      </w:r>
      <w:r>
        <w:rPr>
          <w:u w:val="none"/>
        </w:rPr>
        <w:t>within Twelve</w:t>
      </w:r>
      <w:r>
        <w:rPr>
          <w:spacing w:val="-4"/>
          <w:u w:val="none"/>
        </w:rPr>
        <w:t> </w:t>
      </w:r>
      <w:r>
        <w:rPr>
          <w:u w:val="none"/>
        </w:rPr>
        <w:t>(12)</w:t>
      </w:r>
      <w:r>
        <w:rPr>
          <w:spacing w:val="-2"/>
          <w:u w:val="none"/>
        </w:rPr>
        <w:t> </w:t>
      </w:r>
      <w:r>
        <w:rPr>
          <w:u w:val="none"/>
        </w:rPr>
        <w:t>calendar days of the dated date of Request, the proposed substitution is considered REJECTED.</w:t>
      </w:r>
    </w:p>
    <w:p>
      <w:pPr>
        <w:pStyle w:val="ListParagraph"/>
        <w:numPr>
          <w:ilvl w:val="4"/>
          <w:numId w:val="61"/>
        </w:numPr>
        <w:tabs>
          <w:tab w:pos="3958" w:val="left" w:leader="none"/>
        </w:tabs>
        <w:spacing w:line="240" w:lineRule="auto" w:before="0" w:after="0"/>
        <w:ind w:left="3958" w:right="0" w:hanging="358"/>
        <w:jc w:val="left"/>
        <w:rPr>
          <w:sz w:val="22"/>
        </w:rPr>
      </w:pPr>
      <w:r>
        <w:rPr>
          <w:sz w:val="22"/>
        </w:rPr>
        <w:t>Form</w:t>
      </w:r>
      <w:r>
        <w:rPr>
          <w:spacing w:val="-4"/>
          <w:sz w:val="22"/>
        </w:rPr>
        <w:t> </w:t>
      </w:r>
      <w:r>
        <w:rPr>
          <w:sz w:val="22"/>
        </w:rPr>
        <w:t>of</w:t>
      </w:r>
      <w:r>
        <w:rPr>
          <w:spacing w:val="-5"/>
          <w:sz w:val="22"/>
        </w:rPr>
        <w:t> </w:t>
      </w:r>
      <w:r>
        <w:rPr>
          <w:sz w:val="22"/>
        </w:rPr>
        <w:t>Acceptance:</w:t>
      </w:r>
      <w:r>
        <w:rPr>
          <w:spacing w:val="-3"/>
          <w:sz w:val="22"/>
        </w:rPr>
        <w:t> </w:t>
      </w:r>
      <w:r>
        <w:rPr>
          <w:sz w:val="22"/>
        </w:rPr>
        <w:t>Construction</w:t>
      </w:r>
      <w:r>
        <w:rPr>
          <w:spacing w:val="-5"/>
          <w:sz w:val="22"/>
        </w:rPr>
        <w:t> </w:t>
      </w:r>
      <w:r>
        <w:rPr>
          <w:sz w:val="22"/>
        </w:rPr>
        <w:t>Change</w:t>
      </w:r>
      <w:r>
        <w:rPr>
          <w:spacing w:val="-5"/>
          <w:sz w:val="22"/>
        </w:rPr>
        <w:t> </w:t>
      </w:r>
      <w:r>
        <w:rPr>
          <w:sz w:val="22"/>
        </w:rPr>
        <w:t>Directive</w:t>
      </w:r>
      <w:r>
        <w:rPr>
          <w:spacing w:val="-3"/>
          <w:sz w:val="22"/>
        </w:rPr>
        <w:t> </w:t>
      </w:r>
      <w:r>
        <w:rPr>
          <w:spacing w:val="-2"/>
          <w:sz w:val="22"/>
        </w:rPr>
        <w:t>(CCD).</w:t>
      </w:r>
    </w:p>
    <w:p>
      <w:pPr>
        <w:pStyle w:val="ListParagraph"/>
        <w:numPr>
          <w:ilvl w:val="4"/>
          <w:numId w:val="61"/>
        </w:numPr>
        <w:tabs>
          <w:tab w:pos="3958" w:val="left" w:leader="none"/>
          <w:tab w:pos="3960" w:val="left" w:leader="none"/>
        </w:tabs>
        <w:spacing w:line="240" w:lineRule="auto" w:before="0" w:after="0"/>
        <w:ind w:left="3960" w:right="720" w:hanging="360"/>
        <w:jc w:val="left"/>
        <w:rPr>
          <w:sz w:val="22"/>
        </w:rPr>
      </w:pPr>
      <w:r>
        <w:rPr>
          <w:sz w:val="22"/>
        </w:rPr>
        <w:t>Use product specified if Architect cannot make a decision on use of</w:t>
      </w:r>
      <w:r>
        <w:rPr>
          <w:spacing w:val="40"/>
          <w:sz w:val="22"/>
        </w:rPr>
        <w:t> </w:t>
      </w:r>
      <w:r>
        <w:rPr>
          <w:sz w:val="22"/>
        </w:rPr>
        <w:t>a proposed substitution within time allocated.</w:t>
      </w:r>
    </w:p>
    <w:p>
      <w:pPr>
        <w:pStyle w:val="ListParagraph"/>
        <w:numPr>
          <w:ilvl w:val="4"/>
          <w:numId w:val="61"/>
        </w:numPr>
        <w:tabs>
          <w:tab w:pos="3958" w:val="left" w:leader="none"/>
          <w:tab w:pos="3960" w:val="left" w:leader="none"/>
        </w:tabs>
        <w:spacing w:line="240" w:lineRule="auto" w:before="0" w:after="0"/>
        <w:ind w:left="3960" w:right="721" w:hanging="360"/>
        <w:jc w:val="left"/>
        <w:rPr>
          <w:sz w:val="22"/>
        </w:rPr>
      </w:pPr>
      <w:r>
        <w:rPr>
          <w:sz w:val="22"/>
        </w:rPr>
        <w:t>Owner</w:t>
      </w:r>
      <w:r>
        <w:rPr>
          <w:spacing w:val="-3"/>
          <w:sz w:val="22"/>
        </w:rPr>
        <w:t> </w:t>
      </w:r>
      <w:r>
        <w:rPr>
          <w:sz w:val="22"/>
        </w:rPr>
        <w:t>or Architect</w:t>
      </w:r>
      <w:r>
        <w:rPr>
          <w:spacing w:val="-1"/>
          <w:sz w:val="22"/>
        </w:rPr>
        <w:t> </w:t>
      </w:r>
      <w:r>
        <w:rPr>
          <w:sz w:val="22"/>
        </w:rPr>
        <w:t>does not</w:t>
      </w:r>
      <w:r>
        <w:rPr>
          <w:spacing w:val="-1"/>
          <w:sz w:val="22"/>
        </w:rPr>
        <w:t> </w:t>
      </w:r>
      <w:r>
        <w:rPr>
          <w:sz w:val="22"/>
        </w:rPr>
        <w:t>have</w:t>
      </w:r>
      <w:r>
        <w:rPr>
          <w:spacing w:val="-3"/>
          <w:sz w:val="22"/>
        </w:rPr>
        <w:t> </w:t>
      </w:r>
      <w:r>
        <w:rPr>
          <w:sz w:val="22"/>
        </w:rPr>
        <w:t>to give</w:t>
      </w:r>
      <w:r>
        <w:rPr>
          <w:spacing w:val="-2"/>
          <w:sz w:val="22"/>
        </w:rPr>
        <w:t> </w:t>
      </w:r>
      <w:r>
        <w:rPr>
          <w:sz w:val="22"/>
        </w:rPr>
        <w:t>any</w:t>
      </w:r>
      <w:r>
        <w:rPr>
          <w:spacing w:val="-3"/>
          <w:sz w:val="22"/>
        </w:rPr>
        <w:t> </w:t>
      </w:r>
      <w:r>
        <w:rPr>
          <w:sz w:val="22"/>
        </w:rPr>
        <w:t>reason</w:t>
      </w:r>
      <w:r>
        <w:rPr>
          <w:spacing w:val="-3"/>
          <w:sz w:val="22"/>
        </w:rPr>
        <w:t> </w:t>
      </w:r>
      <w:r>
        <w:rPr>
          <w:sz w:val="22"/>
        </w:rPr>
        <w:t>for</w:t>
      </w:r>
      <w:r>
        <w:rPr>
          <w:spacing w:val="-2"/>
          <w:sz w:val="22"/>
        </w:rPr>
        <w:t> </w:t>
      </w:r>
      <w:r>
        <w:rPr>
          <w:sz w:val="22"/>
        </w:rPr>
        <w:t>rejection</w:t>
      </w:r>
      <w:r>
        <w:rPr>
          <w:spacing w:val="-3"/>
          <w:sz w:val="22"/>
        </w:rPr>
        <w:t> </w:t>
      </w:r>
      <w:r>
        <w:rPr>
          <w:sz w:val="22"/>
        </w:rPr>
        <w:t>of </w:t>
      </w:r>
      <w:r>
        <w:rPr>
          <w:spacing w:val="-2"/>
          <w:sz w:val="22"/>
        </w:rPr>
        <w:t>substitutions.</w:t>
      </w:r>
    </w:p>
    <w:p>
      <w:pPr>
        <w:pStyle w:val="ListParagraph"/>
        <w:numPr>
          <w:ilvl w:val="2"/>
          <w:numId w:val="61"/>
        </w:numPr>
        <w:tabs>
          <w:tab w:pos="2880" w:val="left" w:leader="none"/>
        </w:tabs>
        <w:spacing w:line="240" w:lineRule="auto" w:before="267" w:after="0"/>
        <w:ind w:left="2880" w:right="720" w:hanging="720"/>
        <w:jc w:val="both"/>
        <w:rPr>
          <w:sz w:val="22"/>
        </w:rPr>
      </w:pPr>
      <w:r>
        <w:rPr>
          <w:sz w:val="22"/>
        </w:rPr>
        <w:t>Basis-of-Design Product Specification Submittal: Comply with requirements in Division 01330 Section "Submittal Procedures." Show compliance with </w:t>
      </w:r>
      <w:r>
        <w:rPr>
          <w:spacing w:val="-2"/>
          <w:sz w:val="22"/>
        </w:rPr>
        <w:t>requirements.</w:t>
      </w:r>
    </w:p>
    <w:p>
      <w:pPr>
        <w:pStyle w:val="BodyText"/>
        <w:spacing w:before="1"/>
      </w:pPr>
    </w:p>
    <w:p>
      <w:pPr>
        <w:pStyle w:val="Heading3"/>
        <w:numPr>
          <w:ilvl w:val="1"/>
          <w:numId w:val="61"/>
        </w:numPr>
        <w:tabs>
          <w:tab w:pos="2159" w:val="left" w:leader="none"/>
        </w:tabs>
        <w:spacing w:line="240" w:lineRule="auto" w:before="0" w:after="0"/>
        <w:ind w:left="2159" w:right="0" w:hanging="719"/>
        <w:jc w:val="left"/>
      </w:pPr>
      <w:r>
        <w:rPr/>
        <w:t>QUALITY</w:t>
      </w:r>
      <w:r>
        <w:rPr>
          <w:spacing w:val="-2"/>
        </w:rPr>
        <w:t> ASSURANCE</w:t>
      </w:r>
    </w:p>
    <w:p>
      <w:pPr>
        <w:pStyle w:val="BodyText"/>
      </w:pPr>
    </w:p>
    <w:p>
      <w:pPr>
        <w:pStyle w:val="ListParagraph"/>
        <w:numPr>
          <w:ilvl w:val="2"/>
          <w:numId w:val="61"/>
        </w:numPr>
        <w:tabs>
          <w:tab w:pos="2880" w:val="left" w:leader="none"/>
        </w:tabs>
        <w:spacing w:line="240" w:lineRule="auto" w:before="1" w:after="0"/>
        <w:ind w:left="2880" w:right="721" w:hanging="720"/>
        <w:jc w:val="both"/>
        <w:rPr>
          <w:sz w:val="22"/>
        </w:rPr>
      </w:pPr>
      <w:r>
        <w:rPr>
          <w:sz w:val="22"/>
        </w:rPr>
        <w:t>Compatibility of Options: If Contractor is given option of selecting between two or more products for use on Project, product selected shall be compatible with products previously selected, even if previously selected products were also </w:t>
      </w:r>
      <w:r>
        <w:rPr>
          <w:spacing w:val="-2"/>
          <w:sz w:val="22"/>
        </w:rPr>
        <w:t>options.</w:t>
      </w:r>
    </w:p>
    <w:p>
      <w:pPr>
        <w:pStyle w:val="BodyText"/>
        <w:spacing w:before="172"/>
        <w:rPr>
          <w:sz w:val="20"/>
        </w:rPr>
      </w:pPr>
      <w:r>
        <w:rPr>
          <w:sz w:val="20"/>
        </w:rPr>
        <mc:AlternateContent>
          <mc:Choice Requires="wps">
            <w:drawing>
              <wp:anchor distT="0" distB="0" distL="0" distR="0" allowOverlap="1" layoutInCell="1" locked="0" behindDoc="1" simplePos="0" relativeHeight="487645184">
                <wp:simplePos x="0" y="0"/>
                <wp:positionH relativeFrom="page">
                  <wp:posOffset>896112</wp:posOffset>
                </wp:positionH>
                <wp:positionV relativeFrom="paragraph">
                  <wp:posOffset>279834</wp:posOffset>
                </wp:positionV>
                <wp:extent cx="5980430" cy="6350"/>
                <wp:effectExtent l="0" t="0" r="0" b="0"/>
                <wp:wrapTopAndBottom/>
                <wp:docPr id="190" name="Graphic 190"/>
                <wp:cNvGraphicFramePr>
                  <a:graphicFrameLocks/>
                </wp:cNvGraphicFramePr>
                <a:graphic>
                  <a:graphicData uri="http://schemas.microsoft.com/office/word/2010/wordprocessingShape">
                    <wps:wsp>
                      <wps:cNvPr id="190" name="Graphic 190"/>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2.034222pt;width:470.879986pt;height:.480011pt;mso-position-horizontal-relative:page;mso-position-vertical-relative:paragraph;z-index:-15671296;mso-wrap-distance-left:0;mso-wrap-distance-right:0" id="docshape186" filled="true" fillcolor="#000000" stroked="false">
                <v:fill type="solid"/>
                <w10:wrap type="topAndBottom"/>
              </v:rect>
            </w:pict>
          </mc:Fallback>
        </mc:AlternateContent>
      </w:r>
    </w:p>
    <w:p>
      <w:pPr>
        <w:tabs>
          <w:tab w:pos="7484" w:val="left" w:leader="none"/>
        </w:tabs>
        <w:spacing w:before="18"/>
        <w:ind w:left="720" w:right="0" w:firstLine="0"/>
        <w:jc w:val="left"/>
        <w:rPr>
          <w:sz w:val="20"/>
        </w:rPr>
      </w:pPr>
      <w:r>
        <w:rPr>
          <w:sz w:val="20"/>
        </w:rPr>
        <w:t>Essexville-Hampton</w:t>
      </w:r>
      <w:r>
        <w:rPr>
          <w:spacing w:val="-10"/>
          <w:sz w:val="20"/>
        </w:rPr>
        <w:t> </w:t>
      </w:r>
      <w:r>
        <w:rPr>
          <w:sz w:val="20"/>
        </w:rPr>
        <w:t>Public</w:t>
      </w:r>
      <w:r>
        <w:rPr>
          <w:spacing w:val="-9"/>
          <w:sz w:val="20"/>
        </w:rPr>
        <w:t> </w:t>
      </w:r>
      <w:r>
        <w:rPr>
          <w:spacing w:val="-2"/>
          <w:sz w:val="20"/>
        </w:rPr>
        <w:t>Schools</w:t>
      </w:r>
      <w:r>
        <w:rPr>
          <w:sz w:val="20"/>
        </w:rPr>
        <w:tab/>
        <w:t>R.C.</w:t>
      </w:r>
      <w:r>
        <w:rPr>
          <w:spacing w:val="-5"/>
          <w:sz w:val="20"/>
        </w:rPr>
        <w:t> </w:t>
      </w:r>
      <w:r>
        <w:rPr>
          <w:sz w:val="20"/>
        </w:rPr>
        <w:t>Hendrick</w:t>
      </w:r>
      <w:r>
        <w:rPr>
          <w:spacing w:val="-5"/>
          <w:sz w:val="20"/>
        </w:rPr>
        <w:t> </w:t>
      </w:r>
      <w:r>
        <w:rPr>
          <w:sz w:val="20"/>
        </w:rPr>
        <w:t>Project</w:t>
      </w:r>
      <w:r>
        <w:rPr>
          <w:spacing w:val="-5"/>
          <w:sz w:val="20"/>
        </w:rPr>
        <w:t> </w:t>
      </w:r>
      <w:r>
        <w:rPr>
          <w:sz w:val="20"/>
        </w:rPr>
        <w:t>No.</w:t>
      </w:r>
      <w:r>
        <w:rPr>
          <w:spacing w:val="-4"/>
          <w:sz w:val="20"/>
        </w:rPr>
        <w:t> </w:t>
      </w:r>
      <w:r>
        <w:rPr>
          <w:spacing w:val="-2"/>
          <w:sz w:val="20"/>
        </w:rPr>
        <w:t>35425</w:t>
      </w:r>
    </w:p>
    <w:p>
      <w:pPr>
        <w:tabs>
          <w:tab w:pos="7444" w:val="left" w:leader="none"/>
        </w:tabs>
        <w:spacing w:before="1"/>
        <w:ind w:left="720" w:right="0" w:firstLine="0"/>
        <w:jc w:val="left"/>
        <w:rPr>
          <w:sz w:val="20"/>
        </w:rPr>
      </w:pPr>
      <w:r>
        <w:rPr>
          <w:sz w:val="20"/>
        </w:rPr>
        <w:t>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5"/>
          <w:sz w:val="20"/>
        </w:rPr>
        <w:t> </w:t>
      </w:r>
      <w:r>
        <w:rPr>
          <w:sz w:val="20"/>
        </w:rPr>
        <w:t>6000</w:t>
      </w:r>
      <w:r>
        <w:rPr>
          <w:spacing w:val="-1"/>
          <w:sz w:val="20"/>
        </w:rPr>
        <w:t> </w:t>
      </w:r>
      <w:r>
        <w:rPr>
          <w:sz w:val="20"/>
        </w:rPr>
        <w:t>-</w:t>
      </w:r>
      <w:r>
        <w:rPr>
          <w:spacing w:val="-4"/>
          <w:sz w:val="20"/>
        </w:rPr>
        <w:t> </w:t>
      </w:r>
      <w:r>
        <w:rPr>
          <w:sz w:val="20"/>
        </w:rPr>
        <w:t>Product</w:t>
      </w:r>
      <w:r>
        <w:rPr>
          <w:spacing w:val="-5"/>
          <w:sz w:val="20"/>
        </w:rPr>
        <w:t> </w:t>
      </w:r>
      <w:r>
        <w:rPr>
          <w:spacing w:val="-2"/>
          <w:sz w:val="20"/>
        </w:rPr>
        <w:t>Requirements</w:t>
      </w:r>
    </w:p>
    <w:p>
      <w:pPr>
        <w:spacing w:after="0"/>
        <w:jc w:val="left"/>
        <w:rPr>
          <w:sz w:val="20"/>
        </w:rPr>
        <w:sectPr>
          <w:pgSz w:w="12240" w:h="15840"/>
          <w:pgMar w:header="0" w:footer="544" w:top="1400" w:bottom="740" w:left="720" w:right="720"/>
        </w:sectPr>
      </w:pPr>
    </w:p>
    <w:p>
      <w:pPr>
        <w:pStyle w:val="ListParagraph"/>
        <w:numPr>
          <w:ilvl w:val="3"/>
          <w:numId w:val="61"/>
        </w:numPr>
        <w:tabs>
          <w:tab w:pos="3240" w:val="left" w:leader="none"/>
        </w:tabs>
        <w:spacing w:line="240" w:lineRule="auto" w:before="39" w:after="0"/>
        <w:ind w:left="3240" w:right="720" w:hanging="360"/>
        <w:jc w:val="both"/>
        <w:rPr>
          <w:sz w:val="22"/>
        </w:rPr>
      </w:pPr>
      <w:r>
        <w:rPr>
          <w:sz w:val="22"/>
        </w:rPr>
        <w:t>Each contractor is responsible for providing products and construction methods compatible with products and construction methods of other </w:t>
      </w:r>
      <w:r>
        <w:rPr>
          <w:spacing w:val="-2"/>
          <w:sz w:val="22"/>
        </w:rPr>
        <w:t>contractors.</w:t>
      </w:r>
    </w:p>
    <w:p>
      <w:pPr>
        <w:pStyle w:val="ListParagraph"/>
        <w:numPr>
          <w:ilvl w:val="3"/>
          <w:numId w:val="61"/>
        </w:numPr>
        <w:tabs>
          <w:tab w:pos="3240" w:val="left" w:leader="none"/>
        </w:tabs>
        <w:spacing w:line="240" w:lineRule="auto" w:before="1" w:after="0"/>
        <w:ind w:left="3240" w:right="720" w:hanging="360"/>
        <w:jc w:val="both"/>
        <w:rPr>
          <w:sz w:val="22"/>
        </w:rPr>
      </w:pPr>
      <w:r>
        <w:rPr>
          <w:sz w:val="22"/>
        </w:rPr>
        <w:t>If a dispute arises between contractors over concurrently selectable but incompatible products, Architect will determine which products shall be </w:t>
      </w:r>
      <w:r>
        <w:rPr>
          <w:spacing w:val="-2"/>
          <w:sz w:val="22"/>
        </w:rPr>
        <w:t>used.</w:t>
      </w:r>
    </w:p>
    <w:p>
      <w:pPr>
        <w:pStyle w:val="Heading3"/>
        <w:numPr>
          <w:ilvl w:val="1"/>
          <w:numId w:val="61"/>
        </w:numPr>
        <w:tabs>
          <w:tab w:pos="2159" w:val="left" w:leader="none"/>
        </w:tabs>
        <w:spacing w:line="240" w:lineRule="auto" w:before="267" w:after="0"/>
        <w:ind w:left="2159" w:right="0" w:hanging="719"/>
        <w:jc w:val="left"/>
      </w:pPr>
      <w:r>
        <w:rPr/>
        <w:t>PRODUCT</w:t>
      </w:r>
      <w:r>
        <w:rPr>
          <w:spacing w:val="-5"/>
        </w:rPr>
        <w:t> </w:t>
      </w:r>
      <w:r>
        <w:rPr/>
        <w:t>DELIVERY,</w:t>
      </w:r>
      <w:r>
        <w:rPr>
          <w:spacing w:val="-2"/>
        </w:rPr>
        <w:t> </w:t>
      </w:r>
      <w:r>
        <w:rPr/>
        <w:t>STORAGE,</w:t>
      </w:r>
      <w:r>
        <w:rPr>
          <w:spacing w:val="-3"/>
        </w:rPr>
        <w:t> </w:t>
      </w:r>
      <w:r>
        <w:rPr/>
        <w:t>AND</w:t>
      </w:r>
      <w:r>
        <w:rPr>
          <w:spacing w:val="-3"/>
        </w:rPr>
        <w:t> </w:t>
      </w:r>
      <w:r>
        <w:rPr>
          <w:spacing w:val="-2"/>
        </w:rPr>
        <w:t>HANDLING</w:t>
      </w:r>
    </w:p>
    <w:p>
      <w:pPr>
        <w:pStyle w:val="BodyText"/>
      </w:pPr>
    </w:p>
    <w:p>
      <w:pPr>
        <w:pStyle w:val="ListParagraph"/>
        <w:numPr>
          <w:ilvl w:val="2"/>
          <w:numId w:val="61"/>
        </w:numPr>
        <w:tabs>
          <w:tab w:pos="2880" w:val="left" w:leader="none"/>
        </w:tabs>
        <w:spacing w:line="240" w:lineRule="auto" w:before="0" w:after="0"/>
        <w:ind w:left="2880" w:right="722" w:hanging="720"/>
        <w:jc w:val="both"/>
        <w:rPr>
          <w:sz w:val="22"/>
        </w:rPr>
      </w:pPr>
      <w:r>
        <w:rPr>
          <w:sz w:val="22"/>
        </w:rPr>
        <w:t>Deliver, store, and handle products using means and methods that will prevent damage, deterioration, and loss, including theft. Comply with manufacturer's written instructions.</w:t>
      </w:r>
    </w:p>
    <w:p>
      <w:pPr>
        <w:pStyle w:val="BodyText"/>
        <w:spacing w:before="1"/>
      </w:pPr>
    </w:p>
    <w:p>
      <w:pPr>
        <w:pStyle w:val="ListParagraph"/>
        <w:numPr>
          <w:ilvl w:val="3"/>
          <w:numId w:val="61"/>
        </w:numPr>
        <w:tabs>
          <w:tab w:pos="3240" w:val="left" w:leader="none"/>
        </w:tabs>
        <w:spacing w:line="240" w:lineRule="auto" w:before="0" w:after="0"/>
        <w:ind w:left="3240" w:right="722" w:hanging="360"/>
        <w:jc w:val="both"/>
        <w:rPr>
          <w:sz w:val="22"/>
        </w:rPr>
      </w:pPr>
      <w:r>
        <w:rPr>
          <w:sz w:val="22"/>
        </w:rPr>
        <w:t>Coordinate delivery with installation time to ensure minimum holding time for items that are flammable, hazardous, easily damaged, or sensitive to deterioration, theft, and other losses.</w:t>
      </w:r>
    </w:p>
    <w:p>
      <w:pPr>
        <w:pStyle w:val="ListParagraph"/>
        <w:numPr>
          <w:ilvl w:val="3"/>
          <w:numId w:val="61"/>
        </w:numPr>
        <w:tabs>
          <w:tab w:pos="3240" w:val="left" w:leader="none"/>
        </w:tabs>
        <w:spacing w:line="240" w:lineRule="auto" w:before="0" w:after="0"/>
        <w:ind w:left="3240" w:right="719" w:hanging="360"/>
        <w:jc w:val="both"/>
        <w:rPr>
          <w:sz w:val="22"/>
        </w:rPr>
      </w:pPr>
      <w:r>
        <w:rPr>
          <w:sz w:val="22"/>
        </w:rPr>
        <w:t>Deliver products to Project site in an undamaged condition in manufacturer's original sealed container or other packaging system, complete with labels and instructions for handling, storing, unpacking, protecting, and installing.</w:t>
      </w:r>
    </w:p>
    <w:p>
      <w:pPr>
        <w:pStyle w:val="ListParagraph"/>
        <w:numPr>
          <w:ilvl w:val="3"/>
          <w:numId w:val="61"/>
        </w:numPr>
        <w:tabs>
          <w:tab w:pos="3240" w:val="left" w:leader="none"/>
        </w:tabs>
        <w:spacing w:line="240" w:lineRule="auto" w:before="0" w:after="0"/>
        <w:ind w:left="3240" w:right="721" w:hanging="360"/>
        <w:jc w:val="both"/>
        <w:rPr>
          <w:sz w:val="22"/>
        </w:rPr>
      </w:pPr>
      <w:r>
        <w:rPr>
          <w:sz w:val="22"/>
        </w:rPr>
        <w:t>Inspect products on delivery to ensure compliance with the Contract Documents and to ensure that products are undamaged and properly </w:t>
      </w:r>
      <w:r>
        <w:rPr>
          <w:spacing w:val="-2"/>
          <w:sz w:val="22"/>
        </w:rPr>
        <w:t>protected.</w:t>
      </w:r>
    </w:p>
    <w:p>
      <w:pPr>
        <w:pStyle w:val="ListParagraph"/>
        <w:numPr>
          <w:ilvl w:val="3"/>
          <w:numId w:val="61"/>
        </w:numPr>
        <w:tabs>
          <w:tab w:pos="3238" w:val="left" w:leader="none"/>
          <w:tab w:pos="3240" w:val="left" w:leader="none"/>
        </w:tabs>
        <w:spacing w:line="237" w:lineRule="auto" w:before="3" w:after="0"/>
        <w:ind w:left="3240" w:right="722" w:hanging="360"/>
        <w:jc w:val="both"/>
        <w:rPr>
          <w:sz w:val="22"/>
        </w:rPr>
      </w:pPr>
      <w:r>
        <w:rPr>
          <w:sz w:val="22"/>
        </w:rPr>
        <w:t>Store products to allow for inspection and measurement of quantity or counting of units.</w:t>
      </w:r>
    </w:p>
    <w:p>
      <w:pPr>
        <w:pStyle w:val="ListParagraph"/>
        <w:numPr>
          <w:ilvl w:val="3"/>
          <w:numId w:val="61"/>
        </w:numPr>
        <w:tabs>
          <w:tab w:pos="3238" w:val="left" w:leader="none"/>
        </w:tabs>
        <w:spacing w:line="240" w:lineRule="auto" w:before="1" w:after="0"/>
        <w:ind w:left="3238" w:right="0" w:hanging="358"/>
        <w:jc w:val="both"/>
        <w:rPr>
          <w:sz w:val="22"/>
        </w:rPr>
      </w:pPr>
      <w:r>
        <w:rPr>
          <w:sz w:val="22"/>
        </w:rPr>
        <w:t>Store</w:t>
      </w:r>
      <w:r>
        <w:rPr>
          <w:spacing w:val="-6"/>
          <w:sz w:val="22"/>
        </w:rPr>
        <w:t> </w:t>
      </w:r>
      <w:r>
        <w:rPr>
          <w:sz w:val="22"/>
        </w:rPr>
        <w:t>materials</w:t>
      </w:r>
      <w:r>
        <w:rPr>
          <w:spacing w:val="-4"/>
          <w:sz w:val="22"/>
        </w:rPr>
        <w:t> </w:t>
      </w:r>
      <w:r>
        <w:rPr>
          <w:sz w:val="22"/>
        </w:rPr>
        <w:t>in</w:t>
      </w:r>
      <w:r>
        <w:rPr>
          <w:spacing w:val="-1"/>
          <w:sz w:val="22"/>
        </w:rPr>
        <w:t> </w:t>
      </w:r>
      <w:r>
        <w:rPr>
          <w:sz w:val="22"/>
        </w:rPr>
        <w:t>a</w:t>
      </w:r>
      <w:r>
        <w:rPr>
          <w:spacing w:val="-4"/>
          <w:sz w:val="22"/>
        </w:rPr>
        <w:t> </w:t>
      </w:r>
      <w:r>
        <w:rPr>
          <w:sz w:val="22"/>
        </w:rPr>
        <w:t>manner</w:t>
      </w:r>
      <w:r>
        <w:rPr>
          <w:spacing w:val="-1"/>
          <w:sz w:val="22"/>
        </w:rPr>
        <w:t> </w:t>
      </w:r>
      <w:r>
        <w:rPr>
          <w:sz w:val="22"/>
        </w:rPr>
        <w:t>that</w:t>
      </w:r>
      <w:r>
        <w:rPr>
          <w:spacing w:val="-3"/>
          <w:sz w:val="22"/>
        </w:rPr>
        <w:t> </w:t>
      </w:r>
      <w:r>
        <w:rPr>
          <w:sz w:val="22"/>
        </w:rPr>
        <w:t>will</w:t>
      </w:r>
      <w:r>
        <w:rPr>
          <w:spacing w:val="-2"/>
          <w:sz w:val="22"/>
        </w:rPr>
        <w:t> </w:t>
      </w:r>
      <w:r>
        <w:rPr>
          <w:sz w:val="22"/>
        </w:rPr>
        <w:t>not</w:t>
      </w:r>
      <w:r>
        <w:rPr>
          <w:spacing w:val="-1"/>
          <w:sz w:val="22"/>
        </w:rPr>
        <w:t> </w:t>
      </w:r>
      <w:r>
        <w:rPr>
          <w:sz w:val="22"/>
        </w:rPr>
        <w:t>endanger</w:t>
      </w:r>
      <w:r>
        <w:rPr>
          <w:spacing w:val="-3"/>
          <w:sz w:val="22"/>
        </w:rPr>
        <w:t> </w:t>
      </w:r>
      <w:r>
        <w:rPr>
          <w:sz w:val="22"/>
        </w:rPr>
        <w:t>Project</w:t>
      </w:r>
      <w:r>
        <w:rPr>
          <w:spacing w:val="-1"/>
          <w:sz w:val="22"/>
        </w:rPr>
        <w:t> </w:t>
      </w:r>
      <w:r>
        <w:rPr>
          <w:spacing w:val="-2"/>
          <w:sz w:val="22"/>
        </w:rPr>
        <w:t>structure.</w:t>
      </w:r>
    </w:p>
    <w:p>
      <w:pPr>
        <w:pStyle w:val="ListParagraph"/>
        <w:numPr>
          <w:ilvl w:val="3"/>
          <w:numId w:val="61"/>
        </w:numPr>
        <w:tabs>
          <w:tab w:pos="3240" w:val="left" w:leader="none"/>
          <w:tab w:pos="3288" w:val="left" w:leader="none"/>
        </w:tabs>
        <w:spacing w:line="240" w:lineRule="auto" w:before="0" w:after="0"/>
        <w:ind w:left="3240" w:right="722" w:hanging="360"/>
        <w:jc w:val="both"/>
        <w:rPr>
          <w:sz w:val="22"/>
        </w:rPr>
      </w:pPr>
      <w:r>
        <w:rPr>
          <w:sz w:val="22"/>
        </w:rPr>
        <w:t>Store</w:t>
      </w:r>
      <w:r>
        <w:rPr>
          <w:spacing w:val="40"/>
          <w:sz w:val="22"/>
        </w:rPr>
        <w:t> </w:t>
      </w:r>
      <w:r>
        <w:rPr>
          <w:sz w:val="22"/>
        </w:rPr>
        <w:t>products that are subject to damage by the elements, under cover in</w:t>
      </w:r>
      <w:r>
        <w:rPr>
          <w:spacing w:val="40"/>
          <w:sz w:val="22"/>
        </w:rPr>
        <w:t> </w:t>
      </w:r>
      <w:r>
        <w:rPr>
          <w:sz w:val="22"/>
        </w:rPr>
        <w:t>a weathertight enclosure above ground, with ventilation adequate to prevent condensation.</w:t>
      </w:r>
    </w:p>
    <w:p>
      <w:pPr>
        <w:pStyle w:val="ListParagraph"/>
        <w:numPr>
          <w:ilvl w:val="3"/>
          <w:numId w:val="61"/>
        </w:numPr>
        <w:tabs>
          <w:tab w:pos="3238" w:val="left" w:leader="none"/>
          <w:tab w:pos="3240" w:val="left" w:leader="none"/>
        </w:tabs>
        <w:spacing w:line="240" w:lineRule="auto" w:before="1" w:after="0"/>
        <w:ind w:left="3240" w:right="723" w:hanging="360"/>
        <w:jc w:val="both"/>
        <w:rPr>
          <w:sz w:val="22"/>
        </w:rPr>
      </w:pPr>
      <w:r>
        <w:rPr>
          <w:sz w:val="22"/>
        </w:rPr>
        <w:t>Comply with product manufacturer's written instructions for temperature, humidity, ventilation, and weather-protection requirements for storage.</w:t>
      </w:r>
    </w:p>
    <w:p>
      <w:pPr>
        <w:pStyle w:val="ListParagraph"/>
        <w:numPr>
          <w:ilvl w:val="3"/>
          <w:numId w:val="61"/>
        </w:numPr>
        <w:tabs>
          <w:tab w:pos="3240" w:val="left" w:leader="none"/>
        </w:tabs>
        <w:spacing w:line="240" w:lineRule="auto" w:before="0" w:after="0"/>
        <w:ind w:left="3240" w:right="0" w:hanging="360"/>
        <w:jc w:val="both"/>
        <w:rPr>
          <w:sz w:val="22"/>
        </w:rPr>
      </w:pPr>
      <w:r>
        <w:rPr>
          <w:sz w:val="22"/>
        </w:rPr>
        <w:t>Protect</w:t>
      </w:r>
      <w:r>
        <w:rPr>
          <w:spacing w:val="-3"/>
          <w:sz w:val="22"/>
        </w:rPr>
        <w:t> </w:t>
      </w:r>
      <w:r>
        <w:rPr>
          <w:sz w:val="22"/>
        </w:rPr>
        <w:t>stored</w:t>
      </w:r>
      <w:r>
        <w:rPr>
          <w:spacing w:val="-5"/>
          <w:sz w:val="22"/>
        </w:rPr>
        <w:t> </w:t>
      </w:r>
      <w:r>
        <w:rPr>
          <w:sz w:val="22"/>
        </w:rPr>
        <w:t>products</w:t>
      </w:r>
      <w:r>
        <w:rPr>
          <w:spacing w:val="-5"/>
          <w:sz w:val="22"/>
        </w:rPr>
        <w:t> </w:t>
      </w:r>
      <w:r>
        <w:rPr>
          <w:sz w:val="22"/>
        </w:rPr>
        <w:t>from </w:t>
      </w:r>
      <w:r>
        <w:rPr>
          <w:spacing w:val="-2"/>
          <w:sz w:val="22"/>
        </w:rPr>
        <w:t>damage.</w:t>
      </w:r>
    </w:p>
    <w:p>
      <w:pPr>
        <w:pStyle w:val="BodyText"/>
        <w:spacing w:before="1"/>
      </w:pPr>
    </w:p>
    <w:p>
      <w:pPr>
        <w:pStyle w:val="ListParagraph"/>
        <w:numPr>
          <w:ilvl w:val="2"/>
          <w:numId w:val="61"/>
        </w:numPr>
        <w:tabs>
          <w:tab w:pos="2880" w:val="left" w:leader="none"/>
        </w:tabs>
        <w:spacing w:line="240" w:lineRule="auto" w:before="0" w:after="0"/>
        <w:ind w:left="2880" w:right="722" w:hanging="720"/>
        <w:jc w:val="both"/>
        <w:rPr>
          <w:sz w:val="22"/>
        </w:rPr>
      </w:pPr>
      <w:r>
        <w:rPr>
          <w:sz w:val="22"/>
        </w:rPr>
        <w:t>Owner’s Storage Area: Provide a secure location and enclosure at Project site</w:t>
      </w:r>
      <w:r>
        <w:rPr>
          <w:spacing w:val="40"/>
          <w:sz w:val="22"/>
        </w:rPr>
        <w:t> </w:t>
      </w:r>
      <w:r>
        <w:rPr>
          <w:sz w:val="22"/>
        </w:rPr>
        <w:t>for storage of materials and equipment by Owner's construction forces. Coordinate location with Owner.</w:t>
      </w:r>
    </w:p>
    <w:p>
      <w:pPr>
        <w:pStyle w:val="Heading3"/>
        <w:numPr>
          <w:ilvl w:val="1"/>
          <w:numId w:val="61"/>
        </w:numPr>
        <w:tabs>
          <w:tab w:pos="2159" w:val="left" w:leader="none"/>
        </w:tabs>
        <w:spacing w:line="240" w:lineRule="auto" w:before="267" w:after="0"/>
        <w:ind w:left="2159" w:right="0" w:hanging="719"/>
        <w:jc w:val="left"/>
      </w:pPr>
      <w:r>
        <w:rPr/>
        <w:t>PRODUCT</w:t>
      </w:r>
      <w:r>
        <w:rPr>
          <w:spacing w:val="-3"/>
        </w:rPr>
        <w:t> </w:t>
      </w:r>
      <w:r>
        <w:rPr>
          <w:spacing w:val="-2"/>
        </w:rPr>
        <w:t>WARRANTIES</w:t>
      </w:r>
    </w:p>
    <w:p>
      <w:pPr>
        <w:pStyle w:val="BodyText"/>
      </w:pPr>
    </w:p>
    <w:p>
      <w:pPr>
        <w:pStyle w:val="ListParagraph"/>
        <w:numPr>
          <w:ilvl w:val="2"/>
          <w:numId w:val="61"/>
        </w:numPr>
        <w:tabs>
          <w:tab w:pos="2880" w:val="left" w:leader="none"/>
        </w:tabs>
        <w:spacing w:line="240" w:lineRule="auto" w:before="0" w:after="0"/>
        <w:ind w:left="2880" w:right="721" w:hanging="720"/>
        <w:jc w:val="both"/>
        <w:rPr>
          <w:sz w:val="22"/>
        </w:rPr>
      </w:pPr>
      <w:r>
        <w:rPr>
          <w:sz w:val="22"/>
        </w:rPr>
        <w:t>Warranties specified in other Sections shall be in addition to, and run</w:t>
      </w:r>
      <w:r>
        <w:rPr>
          <w:spacing w:val="40"/>
          <w:sz w:val="22"/>
        </w:rPr>
        <w:t> </w:t>
      </w:r>
      <w:r>
        <w:rPr>
          <w:sz w:val="22"/>
        </w:rPr>
        <w:t>concurrent with, other warranties required by the Contract Documents. Manufacturer's disclaimers and limitations</w:t>
      </w:r>
      <w:r>
        <w:rPr>
          <w:spacing w:val="-2"/>
          <w:sz w:val="22"/>
        </w:rPr>
        <w:t> </w:t>
      </w:r>
      <w:r>
        <w:rPr>
          <w:sz w:val="22"/>
        </w:rPr>
        <w:t>on product warranties do not relieve Contractor of obligations under requirements of the Contract Documents.</w:t>
      </w:r>
    </w:p>
    <w:p>
      <w:pPr>
        <w:pStyle w:val="ListParagraph"/>
        <w:numPr>
          <w:ilvl w:val="2"/>
          <w:numId w:val="61"/>
        </w:numPr>
        <w:tabs>
          <w:tab w:pos="2880" w:val="left" w:leader="none"/>
        </w:tabs>
        <w:spacing w:line="240" w:lineRule="auto" w:before="268" w:after="0"/>
        <w:ind w:left="2880" w:right="723" w:hanging="720"/>
        <w:jc w:val="both"/>
        <w:rPr>
          <w:sz w:val="22"/>
        </w:rPr>
      </w:pPr>
      <w:r>
        <w:rPr>
          <w:sz w:val="22"/>
        </w:rPr>
        <w:t>Special Warranties: Prepare a written document that contains appropriate</w:t>
      </w:r>
      <w:r>
        <w:rPr>
          <w:spacing w:val="40"/>
          <w:sz w:val="22"/>
        </w:rPr>
        <w:t> </w:t>
      </w:r>
      <w:r>
        <w:rPr>
          <w:sz w:val="22"/>
        </w:rPr>
        <w:t>terms</w:t>
      </w:r>
      <w:r>
        <w:rPr>
          <w:spacing w:val="-1"/>
          <w:sz w:val="22"/>
        </w:rPr>
        <w:t> </w:t>
      </w:r>
      <w:r>
        <w:rPr>
          <w:sz w:val="22"/>
        </w:rPr>
        <w:t>and</w:t>
      </w:r>
      <w:r>
        <w:rPr>
          <w:spacing w:val="-3"/>
          <w:sz w:val="22"/>
        </w:rPr>
        <w:t> </w:t>
      </w:r>
      <w:r>
        <w:rPr>
          <w:sz w:val="22"/>
        </w:rPr>
        <w:t>identification,</w:t>
      </w:r>
      <w:r>
        <w:rPr>
          <w:spacing w:val="-1"/>
          <w:sz w:val="22"/>
        </w:rPr>
        <w:t> </w:t>
      </w:r>
      <w:r>
        <w:rPr>
          <w:sz w:val="22"/>
        </w:rPr>
        <w:t>ready for</w:t>
      </w:r>
      <w:r>
        <w:rPr>
          <w:spacing w:val="-1"/>
          <w:sz w:val="22"/>
        </w:rPr>
        <w:t> </w:t>
      </w:r>
      <w:r>
        <w:rPr>
          <w:sz w:val="22"/>
        </w:rPr>
        <w:t>execution.</w:t>
      </w:r>
      <w:r>
        <w:rPr>
          <w:spacing w:val="-1"/>
          <w:sz w:val="22"/>
        </w:rPr>
        <w:t> </w:t>
      </w:r>
      <w:r>
        <w:rPr>
          <w:sz w:val="22"/>
        </w:rPr>
        <w:t>Submit</w:t>
      </w:r>
      <w:r>
        <w:rPr>
          <w:spacing w:val="-5"/>
          <w:sz w:val="22"/>
        </w:rPr>
        <w:t> </w:t>
      </w:r>
      <w:r>
        <w:rPr>
          <w:sz w:val="22"/>
        </w:rPr>
        <w:t>a</w:t>
      </w:r>
      <w:r>
        <w:rPr>
          <w:spacing w:val="-1"/>
          <w:sz w:val="22"/>
        </w:rPr>
        <w:t> </w:t>
      </w:r>
      <w:r>
        <w:rPr>
          <w:sz w:val="22"/>
        </w:rPr>
        <w:t>draft for</w:t>
      </w:r>
      <w:r>
        <w:rPr>
          <w:spacing w:val="-1"/>
          <w:sz w:val="22"/>
        </w:rPr>
        <w:t> </w:t>
      </w:r>
      <w:r>
        <w:rPr>
          <w:sz w:val="22"/>
        </w:rPr>
        <w:t>approval</w:t>
      </w:r>
      <w:r>
        <w:rPr>
          <w:spacing w:val="-1"/>
          <w:sz w:val="22"/>
        </w:rPr>
        <w:t> </w:t>
      </w:r>
      <w:r>
        <w:rPr>
          <w:sz w:val="22"/>
        </w:rPr>
        <w:t>before final execution.</w:t>
      </w:r>
    </w:p>
    <w:p>
      <w:pPr>
        <w:pStyle w:val="BodyText"/>
        <w:spacing w:before="175"/>
        <w:rPr>
          <w:sz w:val="20"/>
        </w:rPr>
      </w:pPr>
      <w:r>
        <w:rPr>
          <w:sz w:val="20"/>
        </w:rPr>
        <mc:AlternateContent>
          <mc:Choice Requires="wps">
            <w:drawing>
              <wp:anchor distT="0" distB="0" distL="0" distR="0" allowOverlap="1" layoutInCell="1" locked="0" behindDoc="1" simplePos="0" relativeHeight="487645696">
                <wp:simplePos x="0" y="0"/>
                <wp:positionH relativeFrom="page">
                  <wp:posOffset>896112</wp:posOffset>
                </wp:positionH>
                <wp:positionV relativeFrom="paragraph">
                  <wp:posOffset>281409</wp:posOffset>
                </wp:positionV>
                <wp:extent cx="5980430" cy="6350"/>
                <wp:effectExtent l="0" t="0" r="0" b="0"/>
                <wp:wrapTopAndBottom/>
                <wp:docPr id="191" name="Graphic 191"/>
                <wp:cNvGraphicFramePr>
                  <a:graphicFrameLocks/>
                </wp:cNvGraphicFramePr>
                <a:graphic>
                  <a:graphicData uri="http://schemas.microsoft.com/office/word/2010/wordprocessingShape">
                    <wps:wsp>
                      <wps:cNvPr id="191" name="Graphic 191"/>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2.158245pt;width:470.879986pt;height:.480011pt;mso-position-horizontal-relative:page;mso-position-vertical-relative:paragraph;z-index:-15670784;mso-wrap-distance-left:0;mso-wrap-distance-right:0" id="docshape187" filled="true" fillcolor="#000000" stroked="false">
                <v:fill type="solid"/>
                <w10:wrap type="topAndBottom"/>
              </v:rect>
            </w:pict>
          </mc:Fallback>
        </mc:AlternateContent>
      </w:r>
    </w:p>
    <w:p>
      <w:pPr>
        <w:tabs>
          <w:tab w:pos="7484" w:val="left" w:leader="none"/>
        </w:tabs>
        <w:spacing w:before="18"/>
        <w:ind w:left="720" w:right="0" w:firstLine="0"/>
        <w:jc w:val="left"/>
        <w:rPr>
          <w:sz w:val="20"/>
        </w:rPr>
      </w:pPr>
      <w:r>
        <w:rPr>
          <w:sz w:val="20"/>
        </w:rPr>
        <w:t>Essexville-Hampton</w:t>
      </w:r>
      <w:r>
        <w:rPr>
          <w:spacing w:val="-10"/>
          <w:sz w:val="20"/>
        </w:rPr>
        <w:t> </w:t>
      </w:r>
      <w:r>
        <w:rPr>
          <w:sz w:val="20"/>
        </w:rPr>
        <w:t>Public</w:t>
      </w:r>
      <w:r>
        <w:rPr>
          <w:spacing w:val="-9"/>
          <w:sz w:val="20"/>
        </w:rPr>
        <w:t> </w:t>
      </w:r>
      <w:r>
        <w:rPr>
          <w:spacing w:val="-2"/>
          <w:sz w:val="20"/>
        </w:rPr>
        <w:t>Schools</w:t>
      </w:r>
      <w:r>
        <w:rPr>
          <w:sz w:val="20"/>
        </w:rPr>
        <w:tab/>
        <w:t>R.C.</w:t>
      </w:r>
      <w:r>
        <w:rPr>
          <w:spacing w:val="-5"/>
          <w:sz w:val="20"/>
        </w:rPr>
        <w:t> </w:t>
      </w:r>
      <w:r>
        <w:rPr>
          <w:sz w:val="20"/>
        </w:rPr>
        <w:t>Hendrick</w:t>
      </w:r>
      <w:r>
        <w:rPr>
          <w:spacing w:val="-5"/>
          <w:sz w:val="20"/>
        </w:rPr>
        <w:t> </w:t>
      </w:r>
      <w:r>
        <w:rPr>
          <w:sz w:val="20"/>
        </w:rPr>
        <w:t>Project</w:t>
      </w:r>
      <w:r>
        <w:rPr>
          <w:spacing w:val="-5"/>
          <w:sz w:val="20"/>
        </w:rPr>
        <w:t> </w:t>
      </w:r>
      <w:r>
        <w:rPr>
          <w:sz w:val="20"/>
        </w:rPr>
        <w:t>No.</w:t>
      </w:r>
      <w:r>
        <w:rPr>
          <w:spacing w:val="-4"/>
          <w:sz w:val="20"/>
        </w:rPr>
        <w:t> </w:t>
      </w:r>
      <w:r>
        <w:rPr>
          <w:spacing w:val="-2"/>
          <w:sz w:val="20"/>
        </w:rPr>
        <w:t>35425</w:t>
      </w:r>
    </w:p>
    <w:p>
      <w:pPr>
        <w:tabs>
          <w:tab w:pos="7444" w:val="left" w:leader="none"/>
        </w:tabs>
        <w:spacing w:before="1"/>
        <w:ind w:left="720" w:right="0" w:firstLine="0"/>
        <w:jc w:val="left"/>
        <w:rPr>
          <w:sz w:val="20"/>
        </w:rPr>
      </w:pPr>
      <w:r>
        <w:rPr>
          <w:sz w:val="20"/>
        </w:rPr>
        <w:t>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5"/>
          <w:sz w:val="20"/>
        </w:rPr>
        <w:t> </w:t>
      </w:r>
      <w:r>
        <w:rPr>
          <w:sz w:val="20"/>
        </w:rPr>
        <w:t>6000</w:t>
      </w:r>
      <w:r>
        <w:rPr>
          <w:spacing w:val="-1"/>
          <w:sz w:val="20"/>
        </w:rPr>
        <w:t> </w:t>
      </w:r>
      <w:r>
        <w:rPr>
          <w:sz w:val="20"/>
        </w:rPr>
        <w:t>-</w:t>
      </w:r>
      <w:r>
        <w:rPr>
          <w:spacing w:val="-4"/>
          <w:sz w:val="20"/>
        </w:rPr>
        <w:t> </w:t>
      </w:r>
      <w:r>
        <w:rPr>
          <w:sz w:val="20"/>
        </w:rPr>
        <w:t>Product</w:t>
      </w:r>
      <w:r>
        <w:rPr>
          <w:spacing w:val="-5"/>
          <w:sz w:val="20"/>
        </w:rPr>
        <w:t> </w:t>
      </w:r>
      <w:r>
        <w:rPr>
          <w:spacing w:val="-2"/>
          <w:sz w:val="20"/>
        </w:rPr>
        <w:t>Requirements</w:t>
      </w:r>
    </w:p>
    <w:p>
      <w:pPr>
        <w:spacing w:after="0"/>
        <w:jc w:val="left"/>
        <w:rPr>
          <w:sz w:val="20"/>
        </w:rPr>
        <w:sectPr>
          <w:pgSz w:w="12240" w:h="15840"/>
          <w:pgMar w:header="0" w:footer="544" w:top="1400" w:bottom="740" w:left="720" w:right="720"/>
        </w:sectPr>
      </w:pPr>
    </w:p>
    <w:p>
      <w:pPr>
        <w:pStyle w:val="ListParagraph"/>
        <w:numPr>
          <w:ilvl w:val="3"/>
          <w:numId w:val="61"/>
        </w:numPr>
        <w:tabs>
          <w:tab w:pos="3240" w:val="left" w:leader="none"/>
        </w:tabs>
        <w:spacing w:line="240" w:lineRule="auto" w:before="39" w:after="0"/>
        <w:ind w:left="3240" w:right="721" w:hanging="360"/>
        <w:jc w:val="both"/>
        <w:rPr>
          <w:sz w:val="22"/>
        </w:rPr>
      </w:pPr>
      <w:r>
        <w:rPr>
          <w:sz w:val="22"/>
        </w:rPr>
        <w:t>Manufacturer's Standard Form: Modified to include Project-specific information and properly executed.</w:t>
      </w:r>
    </w:p>
    <w:p>
      <w:pPr>
        <w:pStyle w:val="ListParagraph"/>
        <w:numPr>
          <w:ilvl w:val="3"/>
          <w:numId w:val="61"/>
        </w:numPr>
        <w:tabs>
          <w:tab w:pos="3240" w:val="left" w:leader="none"/>
        </w:tabs>
        <w:spacing w:line="240" w:lineRule="auto" w:before="1" w:after="0"/>
        <w:ind w:left="3240" w:right="725" w:hanging="360"/>
        <w:jc w:val="both"/>
        <w:rPr>
          <w:sz w:val="22"/>
        </w:rPr>
      </w:pPr>
      <w:r>
        <w:rPr>
          <w:sz w:val="22"/>
        </w:rPr>
        <w:t>Refer to Divisions 02 through Divisions 17 Sections for specific content requirements</w:t>
      </w:r>
      <w:r>
        <w:rPr>
          <w:spacing w:val="-3"/>
          <w:sz w:val="22"/>
        </w:rPr>
        <w:t> </w:t>
      </w:r>
      <w:r>
        <w:rPr>
          <w:sz w:val="22"/>
        </w:rPr>
        <w:t>and</w:t>
      </w:r>
      <w:r>
        <w:rPr>
          <w:spacing w:val="-5"/>
          <w:sz w:val="22"/>
        </w:rPr>
        <w:t> </w:t>
      </w:r>
      <w:r>
        <w:rPr>
          <w:sz w:val="22"/>
        </w:rPr>
        <w:t>particular</w:t>
      </w:r>
      <w:r>
        <w:rPr>
          <w:spacing w:val="-3"/>
          <w:sz w:val="22"/>
        </w:rPr>
        <w:t> </w:t>
      </w:r>
      <w:r>
        <w:rPr>
          <w:sz w:val="22"/>
        </w:rPr>
        <w:t>requirements</w:t>
      </w:r>
      <w:r>
        <w:rPr>
          <w:spacing w:val="-6"/>
          <w:sz w:val="22"/>
        </w:rPr>
        <w:t> </w:t>
      </w:r>
      <w:r>
        <w:rPr>
          <w:sz w:val="22"/>
        </w:rPr>
        <w:t>for</w:t>
      </w:r>
      <w:r>
        <w:rPr>
          <w:spacing w:val="-5"/>
          <w:sz w:val="22"/>
        </w:rPr>
        <w:t> </w:t>
      </w:r>
      <w:r>
        <w:rPr>
          <w:sz w:val="22"/>
        </w:rPr>
        <w:t>submitting</w:t>
      </w:r>
      <w:r>
        <w:rPr>
          <w:spacing w:val="-5"/>
          <w:sz w:val="22"/>
        </w:rPr>
        <w:t> </w:t>
      </w:r>
      <w:r>
        <w:rPr>
          <w:sz w:val="22"/>
        </w:rPr>
        <w:t>special</w:t>
      </w:r>
      <w:r>
        <w:rPr>
          <w:spacing w:val="-3"/>
          <w:sz w:val="22"/>
        </w:rPr>
        <w:t> </w:t>
      </w:r>
      <w:r>
        <w:rPr>
          <w:sz w:val="22"/>
        </w:rPr>
        <w:t>warranties.</w:t>
      </w:r>
    </w:p>
    <w:p>
      <w:pPr>
        <w:pStyle w:val="ListParagraph"/>
        <w:numPr>
          <w:ilvl w:val="2"/>
          <w:numId w:val="61"/>
        </w:numPr>
        <w:tabs>
          <w:tab w:pos="2879" w:val="left" w:leader="none"/>
        </w:tabs>
        <w:spacing w:line="240" w:lineRule="auto" w:before="266" w:after="0"/>
        <w:ind w:left="2879" w:right="0" w:hanging="719"/>
        <w:jc w:val="left"/>
        <w:rPr>
          <w:sz w:val="22"/>
        </w:rPr>
      </w:pPr>
      <w:r>
        <w:rPr>
          <w:sz w:val="22"/>
        </w:rPr>
        <w:t>Submittal</w:t>
      </w:r>
      <w:r>
        <w:rPr>
          <w:spacing w:val="-5"/>
          <w:sz w:val="22"/>
        </w:rPr>
        <w:t> </w:t>
      </w:r>
      <w:r>
        <w:rPr>
          <w:sz w:val="22"/>
        </w:rPr>
        <w:t>Time:</w:t>
      </w:r>
      <w:r>
        <w:rPr>
          <w:spacing w:val="-2"/>
          <w:sz w:val="22"/>
        </w:rPr>
        <w:t> </w:t>
      </w:r>
      <w:r>
        <w:rPr>
          <w:sz w:val="22"/>
        </w:rPr>
        <w:t>Comply</w:t>
      </w:r>
      <w:r>
        <w:rPr>
          <w:spacing w:val="-2"/>
          <w:sz w:val="22"/>
        </w:rPr>
        <w:t> </w:t>
      </w:r>
      <w:r>
        <w:rPr>
          <w:sz w:val="22"/>
        </w:rPr>
        <w:t>with</w:t>
      </w:r>
      <w:r>
        <w:rPr>
          <w:spacing w:val="-4"/>
          <w:sz w:val="22"/>
        </w:rPr>
        <w:t> </w:t>
      </w:r>
      <w:r>
        <w:rPr>
          <w:sz w:val="22"/>
        </w:rPr>
        <w:t>requirements</w:t>
      </w:r>
      <w:r>
        <w:rPr>
          <w:spacing w:val="-5"/>
          <w:sz w:val="22"/>
        </w:rPr>
        <w:t> </w:t>
      </w:r>
      <w:r>
        <w:rPr>
          <w:sz w:val="22"/>
        </w:rPr>
        <w:t>in</w:t>
      </w:r>
      <w:r>
        <w:rPr>
          <w:spacing w:val="-2"/>
          <w:sz w:val="22"/>
        </w:rPr>
        <w:t> </w:t>
      </w:r>
      <w:r>
        <w:rPr>
          <w:sz w:val="22"/>
        </w:rPr>
        <w:t>the</w:t>
      </w:r>
      <w:r>
        <w:rPr>
          <w:spacing w:val="-2"/>
          <w:sz w:val="22"/>
        </w:rPr>
        <w:t> following:</w:t>
      </w:r>
    </w:p>
    <w:p>
      <w:pPr>
        <w:pStyle w:val="BodyText"/>
        <w:spacing w:before="1"/>
      </w:pPr>
    </w:p>
    <w:p>
      <w:pPr>
        <w:pStyle w:val="ListParagraph"/>
        <w:numPr>
          <w:ilvl w:val="3"/>
          <w:numId w:val="61"/>
        </w:numPr>
        <w:tabs>
          <w:tab w:pos="3239" w:val="left" w:leader="none"/>
        </w:tabs>
        <w:spacing w:line="240" w:lineRule="auto" w:before="0" w:after="0"/>
        <w:ind w:left="3239" w:right="0" w:hanging="359"/>
        <w:jc w:val="left"/>
        <w:rPr>
          <w:sz w:val="22"/>
        </w:rPr>
      </w:pPr>
      <w:r>
        <w:rPr>
          <w:sz w:val="22"/>
        </w:rPr>
        <w:t>Division</w:t>
      </w:r>
      <w:r>
        <w:rPr>
          <w:spacing w:val="-4"/>
          <w:sz w:val="22"/>
        </w:rPr>
        <w:t> </w:t>
      </w:r>
      <w:r>
        <w:rPr>
          <w:sz w:val="22"/>
        </w:rPr>
        <w:t>01330</w:t>
      </w:r>
      <w:r>
        <w:rPr>
          <w:spacing w:val="-3"/>
          <w:sz w:val="22"/>
        </w:rPr>
        <w:t> </w:t>
      </w:r>
      <w:r>
        <w:rPr>
          <w:sz w:val="22"/>
        </w:rPr>
        <w:t>Section</w:t>
      </w:r>
      <w:r>
        <w:rPr>
          <w:spacing w:val="-5"/>
          <w:sz w:val="22"/>
        </w:rPr>
        <w:t> </w:t>
      </w:r>
      <w:r>
        <w:rPr>
          <w:sz w:val="22"/>
        </w:rPr>
        <w:t>“Submittal</w:t>
      </w:r>
      <w:r>
        <w:rPr>
          <w:spacing w:val="-3"/>
          <w:sz w:val="22"/>
        </w:rPr>
        <w:t> </w:t>
      </w:r>
      <w:r>
        <w:rPr>
          <w:spacing w:val="-2"/>
          <w:sz w:val="22"/>
        </w:rPr>
        <w:t>Procedures.”</w:t>
      </w:r>
    </w:p>
    <w:p>
      <w:pPr>
        <w:pStyle w:val="ListParagraph"/>
        <w:numPr>
          <w:ilvl w:val="3"/>
          <w:numId w:val="61"/>
        </w:numPr>
        <w:tabs>
          <w:tab w:pos="3239" w:val="left" w:leader="none"/>
        </w:tabs>
        <w:spacing w:line="240" w:lineRule="auto" w:before="0" w:after="0"/>
        <w:ind w:left="3239" w:right="0" w:hanging="359"/>
        <w:jc w:val="left"/>
        <w:rPr>
          <w:sz w:val="22"/>
        </w:rPr>
      </w:pPr>
      <w:r>
        <w:rPr>
          <w:sz w:val="22"/>
        </w:rPr>
        <w:t>Division</w:t>
      </w:r>
      <w:r>
        <w:rPr>
          <w:spacing w:val="-5"/>
          <w:sz w:val="22"/>
        </w:rPr>
        <w:t> </w:t>
      </w:r>
      <w:r>
        <w:rPr>
          <w:sz w:val="22"/>
        </w:rPr>
        <w:t>01770</w:t>
      </w:r>
      <w:r>
        <w:rPr>
          <w:spacing w:val="-2"/>
          <w:sz w:val="22"/>
        </w:rPr>
        <w:t> </w:t>
      </w:r>
      <w:r>
        <w:rPr>
          <w:sz w:val="22"/>
        </w:rPr>
        <w:t>Section</w:t>
      </w:r>
      <w:r>
        <w:rPr>
          <w:spacing w:val="-3"/>
          <w:sz w:val="22"/>
        </w:rPr>
        <w:t> </w:t>
      </w:r>
      <w:r>
        <w:rPr>
          <w:sz w:val="22"/>
        </w:rPr>
        <w:t>"Closeout</w:t>
      </w:r>
      <w:r>
        <w:rPr>
          <w:spacing w:val="-3"/>
          <w:sz w:val="22"/>
        </w:rPr>
        <w:t> </w:t>
      </w:r>
      <w:r>
        <w:rPr>
          <w:spacing w:val="-2"/>
          <w:sz w:val="22"/>
        </w:rPr>
        <w:t>Procedures.”</w:t>
      </w:r>
    </w:p>
    <w:p>
      <w:pPr>
        <w:pStyle w:val="BodyText"/>
      </w:pPr>
    </w:p>
    <w:p>
      <w:pPr>
        <w:pStyle w:val="Heading3"/>
        <w:spacing w:before="1"/>
        <w:ind w:left="720" w:firstLine="0"/>
      </w:pPr>
      <w:r>
        <w:rPr/>
        <w:t>PART</w:t>
      </w:r>
      <w:r>
        <w:rPr>
          <w:spacing w:val="-2"/>
        </w:rPr>
        <w:t> </w:t>
      </w:r>
      <w:r>
        <w:rPr/>
        <w:t>2</w:t>
      </w:r>
      <w:r>
        <w:rPr>
          <w:spacing w:val="39"/>
        </w:rPr>
        <w:t> </w:t>
      </w:r>
      <w:r>
        <w:rPr>
          <w:spacing w:val="-2"/>
        </w:rPr>
        <w:t>PRODUCTS</w:t>
      </w:r>
    </w:p>
    <w:p>
      <w:pPr>
        <w:pStyle w:val="BodyText"/>
      </w:pPr>
    </w:p>
    <w:p>
      <w:pPr>
        <w:pStyle w:val="ListParagraph"/>
        <w:numPr>
          <w:ilvl w:val="1"/>
          <w:numId w:val="63"/>
        </w:numPr>
        <w:tabs>
          <w:tab w:pos="2159" w:val="left" w:leader="none"/>
        </w:tabs>
        <w:spacing w:line="240" w:lineRule="auto" w:before="0" w:after="0"/>
        <w:ind w:left="2159" w:right="0" w:hanging="719"/>
        <w:jc w:val="left"/>
        <w:rPr>
          <w:sz w:val="22"/>
        </w:rPr>
      </w:pPr>
      <w:r>
        <w:rPr>
          <w:sz w:val="22"/>
        </w:rPr>
        <w:t>PRODUCT</w:t>
      </w:r>
      <w:r>
        <w:rPr>
          <w:spacing w:val="-4"/>
          <w:sz w:val="22"/>
        </w:rPr>
        <w:t> </w:t>
      </w:r>
      <w:r>
        <w:rPr>
          <w:sz w:val="22"/>
        </w:rPr>
        <w:t>OPTIONS</w:t>
      </w:r>
      <w:r>
        <w:rPr>
          <w:spacing w:val="-3"/>
          <w:sz w:val="22"/>
        </w:rPr>
        <w:t> </w:t>
      </w:r>
      <w:r>
        <w:rPr>
          <w:sz w:val="22"/>
        </w:rPr>
        <w:t>and</w:t>
      </w:r>
      <w:r>
        <w:rPr>
          <w:spacing w:val="-3"/>
          <w:sz w:val="22"/>
        </w:rPr>
        <w:t> </w:t>
      </w:r>
      <w:r>
        <w:rPr>
          <w:spacing w:val="-2"/>
          <w:sz w:val="22"/>
        </w:rPr>
        <w:t>SUBSTITUTIONS</w:t>
      </w:r>
    </w:p>
    <w:p>
      <w:pPr>
        <w:pStyle w:val="ListParagraph"/>
        <w:numPr>
          <w:ilvl w:val="2"/>
          <w:numId w:val="63"/>
        </w:numPr>
        <w:tabs>
          <w:tab w:pos="2880" w:val="left" w:leader="none"/>
        </w:tabs>
        <w:spacing w:line="240" w:lineRule="auto" w:before="267" w:after="0"/>
        <w:ind w:left="2880" w:right="722" w:hanging="720"/>
        <w:jc w:val="both"/>
        <w:rPr>
          <w:sz w:val="22"/>
        </w:rPr>
      </w:pPr>
      <w:r>
        <w:rPr>
          <w:sz w:val="22"/>
        </w:rPr>
        <w:t>General Product Requirements: Provide products that comply with the Contract Documents, that are undamaged, and unless otherwise indicated, that are new at time of installation.</w:t>
      </w:r>
    </w:p>
    <w:p>
      <w:pPr>
        <w:pStyle w:val="BodyText"/>
        <w:spacing w:before="1"/>
      </w:pPr>
    </w:p>
    <w:p>
      <w:pPr>
        <w:pStyle w:val="ListParagraph"/>
        <w:numPr>
          <w:ilvl w:val="3"/>
          <w:numId w:val="63"/>
        </w:numPr>
        <w:tabs>
          <w:tab w:pos="3240" w:val="left" w:leader="none"/>
        </w:tabs>
        <w:spacing w:line="240" w:lineRule="auto" w:before="0" w:after="0"/>
        <w:ind w:left="3240" w:right="722" w:hanging="360"/>
        <w:jc w:val="both"/>
        <w:rPr>
          <w:sz w:val="22"/>
        </w:rPr>
      </w:pPr>
      <w:r>
        <w:rPr>
          <w:sz w:val="22"/>
        </w:rPr>
        <w:t>Provide products complete with accessories, trim, finish, fasteners, and other items needed</w:t>
      </w:r>
      <w:r>
        <w:rPr>
          <w:spacing w:val="-2"/>
          <w:sz w:val="22"/>
        </w:rPr>
        <w:t> </w:t>
      </w:r>
      <w:r>
        <w:rPr>
          <w:sz w:val="22"/>
        </w:rPr>
        <w:t>for a</w:t>
      </w:r>
      <w:r>
        <w:rPr>
          <w:spacing w:val="-2"/>
          <w:sz w:val="22"/>
        </w:rPr>
        <w:t> </w:t>
      </w:r>
      <w:r>
        <w:rPr>
          <w:sz w:val="22"/>
        </w:rPr>
        <w:t>complete</w:t>
      </w:r>
      <w:r>
        <w:rPr>
          <w:spacing w:val="-2"/>
          <w:sz w:val="22"/>
        </w:rPr>
        <w:t> </w:t>
      </w:r>
      <w:r>
        <w:rPr>
          <w:sz w:val="22"/>
        </w:rPr>
        <w:t>installation and</w:t>
      </w:r>
      <w:r>
        <w:rPr>
          <w:spacing w:val="-2"/>
          <w:sz w:val="22"/>
        </w:rPr>
        <w:t> </w:t>
      </w:r>
      <w:r>
        <w:rPr>
          <w:sz w:val="22"/>
        </w:rPr>
        <w:t>indicated use</w:t>
      </w:r>
      <w:r>
        <w:rPr>
          <w:spacing w:val="-2"/>
          <w:sz w:val="22"/>
        </w:rPr>
        <w:t> </w:t>
      </w:r>
      <w:r>
        <w:rPr>
          <w:sz w:val="22"/>
        </w:rPr>
        <w:t>and effect.</w:t>
      </w:r>
    </w:p>
    <w:p>
      <w:pPr>
        <w:pStyle w:val="ListParagraph"/>
        <w:numPr>
          <w:ilvl w:val="3"/>
          <w:numId w:val="63"/>
        </w:numPr>
        <w:tabs>
          <w:tab w:pos="3240" w:val="left" w:leader="none"/>
        </w:tabs>
        <w:spacing w:line="240" w:lineRule="auto" w:before="0" w:after="0"/>
        <w:ind w:left="3240" w:right="724" w:hanging="360"/>
        <w:jc w:val="both"/>
        <w:rPr>
          <w:sz w:val="22"/>
        </w:rPr>
      </w:pPr>
      <w:r>
        <w:rPr>
          <w:sz w:val="22"/>
        </w:rPr>
        <w:t>Standard Products: If available, and unless custom products or nonstandard options are specified, provide standard products of types that have been produced and used successfully in similar situations on other projects.</w:t>
      </w:r>
    </w:p>
    <w:p>
      <w:pPr>
        <w:pStyle w:val="ListParagraph"/>
        <w:numPr>
          <w:ilvl w:val="3"/>
          <w:numId w:val="63"/>
        </w:numPr>
        <w:tabs>
          <w:tab w:pos="3240" w:val="left" w:leader="none"/>
        </w:tabs>
        <w:spacing w:line="237" w:lineRule="auto" w:before="3" w:after="0"/>
        <w:ind w:left="3240" w:right="724" w:hanging="360"/>
        <w:jc w:val="both"/>
        <w:rPr>
          <w:sz w:val="22"/>
        </w:rPr>
      </w:pPr>
      <w:r>
        <w:rPr>
          <w:sz w:val="22"/>
        </w:rPr>
        <w:t>Owner reserves the right to limit selection to products with warranties not</w:t>
      </w:r>
      <w:r>
        <w:rPr>
          <w:spacing w:val="40"/>
          <w:sz w:val="22"/>
        </w:rPr>
        <w:t> </w:t>
      </w:r>
      <w:r>
        <w:rPr>
          <w:sz w:val="22"/>
        </w:rPr>
        <w:t>in conflict with requirements of the Contract Documents.</w:t>
      </w:r>
    </w:p>
    <w:p>
      <w:pPr>
        <w:pStyle w:val="ListParagraph"/>
        <w:numPr>
          <w:ilvl w:val="3"/>
          <w:numId w:val="63"/>
        </w:numPr>
        <w:tabs>
          <w:tab w:pos="3238" w:val="left" w:leader="none"/>
          <w:tab w:pos="3240" w:val="left" w:leader="none"/>
        </w:tabs>
        <w:spacing w:line="240" w:lineRule="auto" w:before="1" w:after="0"/>
        <w:ind w:left="3240" w:right="722" w:hanging="360"/>
        <w:jc w:val="left"/>
        <w:rPr>
          <w:sz w:val="22"/>
        </w:rPr>
      </w:pPr>
      <w:r>
        <w:rPr>
          <w:sz w:val="22"/>
        </w:rPr>
        <w:t>Where products are accompanied by the term "as selected," Architect will make selection.</w:t>
      </w:r>
    </w:p>
    <w:p>
      <w:pPr>
        <w:pStyle w:val="ListParagraph"/>
        <w:numPr>
          <w:ilvl w:val="3"/>
          <w:numId w:val="63"/>
        </w:numPr>
        <w:tabs>
          <w:tab w:pos="3238" w:val="left" w:leader="none"/>
          <w:tab w:pos="3240" w:val="left" w:leader="none"/>
        </w:tabs>
        <w:spacing w:line="240" w:lineRule="auto" w:before="1" w:after="0"/>
        <w:ind w:left="3240" w:right="723" w:hanging="360"/>
        <w:jc w:val="left"/>
        <w:rPr>
          <w:sz w:val="22"/>
        </w:rPr>
      </w:pPr>
      <w:r>
        <w:rPr>
          <w:sz w:val="22"/>
        </w:rPr>
        <w:t>Where products are accompanied by the term "match sample," sample to</w:t>
      </w:r>
      <w:r>
        <w:rPr>
          <w:spacing w:val="40"/>
          <w:sz w:val="22"/>
        </w:rPr>
        <w:t> </w:t>
      </w:r>
      <w:r>
        <w:rPr>
          <w:sz w:val="22"/>
        </w:rPr>
        <w:t>be matched is Architect's.</w:t>
      </w:r>
    </w:p>
    <w:p>
      <w:pPr>
        <w:pStyle w:val="ListParagraph"/>
        <w:numPr>
          <w:ilvl w:val="3"/>
          <w:numId w:val="63"/>
        </w:numPr>
        <w:tabs>
          <w:tab w:pos="3240" w:val="left" w:leader="none"/>
        </w:tabs>
        <w:spacing w:line="240" w:lineRule="auto" w:before="0" w:after="0"/>
        <w:ind w:left="3240" w:right="723" w:hanging="360"/>
        <w:jc w:val="left"/>
        <w:rPr>
          <w:sz w:val="22"/>
        </w:rPr>
      </w:pPr>
      <w:r>
        <w:rPr>
          <w:sz w:val="22"/>
        </w:rPr>
        <w:t>Descriptive,</w:t>
      </w:r>
      <w:r>
        <w:rPr>
          <w:spacing w:val="40"/>
          <w:sz w:val="22"/>
        </w:rPr>
        <w:t> </w:t>
      </w:r>
      <w:r>
        <w:rPr>
          <w:sz w:val="22"/>
        </w:rPr>
        <w:t>performance,</w:t>
      </w:r>
      <w:r>
        <w:rPr>
          <w:spacing w:val="40"/>
          <w:sz w:val="22"/>
        </w:rPr>
        <w:t> </w:t>
      </w:r>
      <w:r>
        <w:rPr>
          <w:sz w:val="22"/>
        </w:rPr>
        <w:t>and</w:t>
      </w:r>
      <w:r>
        <w:rPr>
          <w:spacing w:val="40"/>
          <w:sz w:val="22"/>
        </w:rPr>
        <w:t> </w:t>
      </w:r>
      <w:r>
        <w:rPr>
          <w:sz w:val="22"/>
        </w:rPr>
        <w:t>reference</w:t>
      </w:r>
      <w:r>
        <w:rPr>
          <w:spacing w:val="40"/>
          <w:sz w:val="22"/>
        </w:rPr>
        <w:t> </w:t>
      </w:r>
      <w:r>
        <w:rPr>
          <w:sz w:val="22"/>
        </w:rPr>
        <w:t>standard</w:t>
      </w:r>
      <w:r>
        <w:rPr>
          <w:spacing w:val="40"/>
          <w:sz w:val="22"/>
        </w:rPr>
        <w:t> </w:t>
      </w:r>
      <w:r>
        <w:rPr>
          <w:sz w:val="22"/>
        </w:rPr>
        <w:t>requirements</w:t>
      </w:r>
      <w:r>
        <w:rPr>
          <w:spacing w:val="40"/>
          <w:sz w:val="22"/>
        </w:rPr>
        <w:t> </w:t>
      </w:r>
      <w:r>
        <w:rPr>
          <w:sz w:val="22"/>
        </w:rPr>
        <w:t>in</w:t>
      </w:r>
      <w:r>
        <w:rPr>
          <w:spacing w:val="40"/>
          <w:sz w:val="22"/>
        </w:rPr>
        <w:t> </w:t>
      </w:r>
      <w:r>
        <w:rPr>
          <w:sz w:val="22"/>
        </w:rPr>
        <w:t>the</w:t>
      </w:r>
      <w:r>
        <w:rPr>
          <w:spacing w:val="40"/>
          <w:sz w:val="22"/>
        </w:rPr>
        <w:t> </w:t>
      </w:r>
      <w:r>
        <w:rPr>
          <w:sz w:val="22"/>
        </w:rPr>
        <w:t>Specifications establish "salient characteristics" of products.</w:t>
      </w:r>
    </w:p>
    <w:p>
      <w:pPr>
        <w:pStyle w:val="ListParagraph"/>
        <w:numPr>
          <w:ilvl w:val="3"/>
          <w:numId w:val="63"/>
        </w:numPr>
        <w:tabs>
          <w:tab w:pos="3238" w:val="left" w:leader="none"/>
          <w:tab w:pos="3240" w:val="left" w:leader="none"/>
        </w:tabs>
        <w:spacing w:line="240" w:lineRule="auto" w:before="1" w:after="0"/>
        <w:ind w:left="3240" w:right="721" w:hanging="360"/>
        <w:jc w:val="both"/>
        <w:rPr>
          <w:sz w:val="22"/>
        </w:rPr>
      </w:pPr>
      <w:r>
        <w:rPr>
          <w:sz w:val="22"/>
        </w:rPr>
        <w:t>Or Equal: Where products are specified by name and accompanied by the term "or equal" or "or approved equal" or "or approved," comply with provisions in "Comparable Products" Article to obtain</w:t>
      </w:r>
      <w:r>
        <w:rPr>
          <w:spacing w:val="-2"/>
          <w:sz w:val="22"/>
        </w:rPr>
        <w:t> </w:t>
      </w:r>
      <w:r>
        <w:rPr>
          <w:sz w:val="22"/>
        </w:rPr>
        <w:t>approval for use of an unnamed product acceptable to the Architect.</w:t>
      </w:r>
    </w:p>
    <w:p>
      <w:pPr>
        <w:pStyle w:val="ListParagraph"/>
        <w:numPr>
          <w:ilvl w:val="2"/>
          <w:numId w:val="63"/>
        </w:numPr>
        <w:tabs>
          <w:tab w:pos="2880" w:val="left" w:leader="none"/>
        </w:tabs>
        <w:spacing w:line="240" w:lineRule="auto" w:before="267" w:after="0"/>
        <w:ind w:left="2880" w:right="724" w:hanging="720"/>
        <w:jc w:val="both"/>
        <w:rPr>
          <w:sz w:val="22"/>
        </w:rPr>
      </w:pPr>
      <w:r>
        <w:rPr>
          <w:sz w:val="22"/>
        </w:rPr>
        <w:t>Product Selection Procedures: Procedures for product selection include the </w:t>
      </w:r>
      <w:r>
        <w:rPr>
          <w:spacing w:val="-2"/>
          <w:sz w:val="22"/>
        </w:rPr>
        <w:t>following:</w:t>
      </w:r>
    </w:p>
    <w:p>
      <w:pPr>
        <w:pStyle w:val="BodyText"/>
        <w:spacing w:before="1"/>
      </w:pPr>
    </w:p>
    <w:p>
      <w:pPr>
        <w:pStyle w:val="ListParagraph"/>
        <w:numPr>
          <w:ilvl w:val="3"/>
          <w:numId w:val="63"/>
        </w:numPr>
        <w:tabs>
          <w:tab w:pos="3240" w:val="left" w:leader="none"/>
        </w:tabs>
        <w:spacing w:line="240" w:lineRule="auto" w:before="0" w:after="0"/>
        <w:ind w:left="3240" w:right="724" w:hanging="360"/>
        <w:jc w:val="left"/>
        <w:rPr>
          <w:sz w:val="22"/>
        </w:rPr>
      </w:pPr>
      <w:r>
        <w:rPr>
          <w:sz w:val="22"/>
        </w:rPr>
        <w:t>Product: Where Specification paragraphs or subparagraphs titled "Product" name a single product and manufacturer, provide the product named.</w:t>
      </w:r>
    </w:p>
    <w:p>
      <w:pPr>
        <w:pStyle w:val="ListParagraph"/>
        <w:numPr>
          <w:ilvl w:val="4"/>
          <w:numId w:val="63"/>
        </w:numPr>
        <w:tabs>
          <w:tab w:pos="3958" w:val="left" w:leader="none"/>
          <w:tab w:pos="3960" w:val="left" w:leader="none"/>
        </w:tabs>
        <w:spacing w:line="240" w:lineRule="auto" w:before="1" w:after="0"/>
        <w:ind w:left="3960" w:right="3584" w:hanging="360"/>
        <w:jc w:val="left"/>
        <w:rPr>
          <w:sz w:val="22"/>
        </w:rPr>
      </w:pPr>
      <w:r>
        <w:rPr>
          <w:sz w:val="22"/>
        </w:rPr>
        <w:t>The product is a single source item. Substitutions</w:t>
      </w:r>
      <w:r>
        <w:rPr>
          <w:spacing w:val="-11"/>
          <w:sz w:val="22"/>
        </w:rPr>
        <w:t> </w:t>
      </w:r>
      <w:r>
        <w:rPr>
          <w:sz w:val="22"/>
        </w:rPr>
        <w:t>will</w:t>
      </w:r>
      <w:r>
        <w:rPr>
          <w:spacing w:val="-11"/>
          <w:sz w:val="22"/>
        </w:rPr>
        <w:t> </w:t>
      </w:r>
      <w:r>
        <w:rPr>
          <w:sz w:val="22"/>
        </w:rPr>
        <w:t>not</w:t>
      </w:r>
      <w:r>
        <w:rPr>
          <w:spacing w:val="-9"/>
          <w:sz w:val="22"/>
        </w:rPr>
        <w:t> </w:t>
      </w:r>
      <w:r>
        <w:rPr>
          <w:sz w:val="22"/>
        </w:rPr>
        <w:t>be</w:t>
      </w:r>
      <w:r>
        <w:rPr>
          <w:spacing w:val="-10"/>
          <w:sz w:val="22"/>
        </w:rPr>
        <w:t> </w:t>
      </w:r>
      <w:r>
        <w:rPr>
          <w:sz w:val="22"/>
        </w:rPr>
        <w:t>considered.</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6"/>
        <w:rPr>
          <w:sz w:val="20"/>
        </w:rPr>
      </w:pPr>
      <w:r>
        <w:rPr>
          <w:sz w:val="20"/>
        </w:rPr>
        <mc:AlternateContent>
          <mc:Choice Requires="wps">
            <w:drawing>
              <wp:anchor distT="0" distB="0" distL="0" distR="0" allowOverlap="1" layoutInCell="1" locked="0" behindDoc="1" simplePos="0" relativeHeight="487646208">
                <wp:simplePos x="0" y="0"/>
                <wp:positionH relativeFrom="page">
                  <wp:posOffset>896112</wp:posOffset>
                </wp:positionH>
                <wp:positionV relativeFrom="paragraph">
                  <wp:posOffset>187122</wp:posOffset>
                </wp:positionV>
                <wp:extent cx="5980430" cy="6350"/>
                <wp:effectExtent l="0" t="0" r="0" b="0"/>
                <wp:wrapTopAndBottom/>
                <wp:docPr id="192" name="Graphic 192"/>
                <wp:cNvGraphicFramePr>
                  <a:graphicFrameLocks/>
                </wp:cNvGraphicFramePr>
                <a:graphic>
                  <a:graphicData uri="http://schemas.microsoft.com/office/word/2010/wordprocessingShape">
                    <wps:wsp>
                      <wps:cNvPr id="192" name="Graphic 192"/>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14.734027pt;width:470.879986pt;height:.480011pt;mso-position-horizontal-relative:page;mso-position-vertical-relative:paragraph;z-index:-15670272;mso-wrap-distance-left:0;mso-wrap-distance-right:0" id="docshape188" filled="true" fillcolor="#000000" stroked="false">
                <v:fill type="solid"/>
                <w10:wrap type="topAndBottom"/>
              </v:rect>
            </w:pict>
          </mc:Fallback>
        </mc:AlternateContent>
      </w:r>
    </w:p>
    <w:p>
      <w:pPr>
        <w:tabs>
          <w:tab w:pos="7484" w:val="left" w:leader="none"/>
        </w:tabs>
        <w:spacing w:before="18"/>
        <w:ind w:left="720" w:right="0" w:firstLine="0"/>
        <w:jc w:val="left"/>
        <w:rPr>
          <w:sz w:val="20"/>
        </w:rPr>
      </w:pPr>
      <w:r>
        <w:rPr>
          <w:sz w:val="20"/>
        </w:rPr>
        <w:t>Essexville-Hampton</w:t>
      </w:r>
      <w:r>
        <w:rPr>
          <w:spacing w:val="-10"/>
          <w:sz w:val="20"/>
        </w:rPr>
        <w:t> </w:t>
      </w:r>
      <w:r>
        <w:rPr>
          <w:sz w:val="20"/>
        </w:rPr>
        <w:t>Public</w:t>
      </w:r>
      <w:r>
        <w:rPr>
          <w:spacing w:val="-9"/>
          <w:sz w:val="20"/>
        </w:rPr>
        <w:t> </w:t>
      </w:r>
      <w:r>
        <w:rPr>
          <w:spacing w:val="-2"/>
          <w:sz w:val="20"/>
        </w:rPr>
        <w:t>Schools</w:t>
      </w:r>
      <w:r>
        <w:rPr>
          <w:sz w:val="20"/>
        </w:rPr>
        <w:tab/>
        <w:t>R.C.</w:t>
      </w:r>
      <w:r>
        <w:rPr>
          <w:spacing w:val="-5"/>
          <w:sz w:val="20"/>
        </w:rPr>
        <w:t> </w:t>
      </w:r>
      <w:r>
        <w:rPr>
          <w:sz w:val="20"/>
        </w:rPr>
        <w:t>Hendrick</w:t>
      </w:r>
      <w:r>
        <w:rPr>
          <w:spacing w:val="-5"/>
          <w:sz w:val="20"/>
        </w:rPr>
        <w:t> </w:t>
      </w:r>
      <w:r>
        <w:rPr>
          <w:sz w:val="20"/>
        </w:rPr>
        <w:t>Project</w:t>
      </w:r>
      <w:r>
        <w:rPr>
          <w:spacing w:val="-5"/>
          <w:sz w:val="20"/>
        </w:rPr>
        <w:t> </w:t>
      </w:r>
      <w:r>
        <w:rPr>
          <w:sz w:val="20"/>
        </w:rPr>
        <w:t>No.</w:t>
      </w:r>
      <w:r>
        <w:rPr>
          <w:spacing w:val="-4"/>
          <w:sz w:val="20"/>
        </w:rPr>
        <w:t> </w:t>
      </w:r>
      <w:r>
        <w:rPr>
          <w:spacing w:val="-2"/>
          <w:sz w:val="20"/>
        </w:rPr>
        <w:t>35425</w:t>
      </w:r>
    </w:p>
    <w:p>
      <w:pPr>
        <w:tabs>
          <w:tab w:pos="7444" w:val="left" w:leader="none"/>
        </w:tabs>
        <w:spacing w:before="1"/>
        <w:ind w:left="720" w:right="0" w:firstLine="0"/>
        <w:jc w:val="left"/>
        <w:rPr>
          <w:sz w:val="20"/>
        </w:rPr>
      </w:pPr>
      <w:r>
        <w:rPr>
          <w:sz w:val="20"/>
        </w:rPr>
        <w:t>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5"/>
          <w:sz w:val="20"/>
        </w:rPr>
        <w:t> </w:t>
      </w:r>
      <w:r>
        <w:rPr>
          <w:sz w:val="20"/>
        </w:rPr>
        <w:t>6000</w:t>
      </w:r>
      <w:r>
        <w:rPr>
          <w:spacing w:val="-1"/>
          <w:sz w:val="20"/>
        </w:rPr>
        <w:t> </w:t>
      </w:r>
      <w:r>
        <w:rPr>
          <w:sz w:val="20"/>
        </w:rPr>
        <w:t>-</w:t>
      </w:r>
      <w:r>
        <w:rPr>
          <w:spacing w:val="-4"/>
          <w:sz w:val="20"/>
        </w:rPr>
        <w:t> </w:t>
      </w:r>
      <w:r>
        <w:rPr>
          <w:sz w:val="20"/>
        </w:rPr>
        <w:t>Product</w:t>
      </w:r>
      <w:r>
        <w:rPr>
          <w:spacing w:val="-5"/>
          <w:sz w:val="20"/>
        </w:rPr>
        <w:t> </w:t>
      </w:r>
      <w:r>
        <w:rPr>
          <w:spacing w:val="-2"/>
          <w:sz w:val="20"/>
        </w:rPr>
        <w:t>Requirements</w:t>
      </w:r>
    </w:p>
    <w:p>
      <w:pPr>
        <w:spacing w:after="0"/>
        <w:jc w:val="left"/>
        <w:rPr>
          <w:sz w:val="20"/>
        </w:rPr>
        <w:sectPr>
          <w:pgSz w:w="12240" w:h="15840"/>
          <w:pgMar w:header="0" w:footer="544" w:top="1400" w:bottom="740" w:left="720" w:right="720"/>
        </w:sectPr>
      </w:pPr>
    </w:p>
    <w:p>
      <w:pPr>
        <w:pStyle w:val="ListParagraph"/>
        <w:numPr>
          <w:ilvl w:val="3"/>
          <w:numId w:val="63"/>
        </w:numPr>
        <w:tabs>
          <w:tab w:pos="3240" w:val="left" w:leader="none"/>
        </w:tabs>
        <w:spacing w:line="240" w:lineRule="auto" w:before="39" w:after="0"/>
        <w:ind w:left="3240" w:right="719" w:hanging="360"/>
        <w:jc w:val="both"/>
        <w:rPr>
          <w:sz w:val="22"/>
        </w:rPr>
      </w:pPr>
      <w:r>
        <w:rPr>
          <w:sz w:val="22"/>
        </w:rPr>
        <w:t>Manufacturer/Source: Where Specification paragraphs or subparagraphs titled "Manufacturer" or "Source" name single manufacturers or sources, provide a product by the manufacturer or from the source named that complies with requirements.</w:t>
      </w:r>
    </w:p>
    <w:p>
      <w:pPr>
        <w:pStyle w:val="ListParagraph"/>
        <w:numPr>
          <w:ilvl w:val="4"/>
          <w:numId w:val="63"/>
        </w:numPr>
        <w:tabs>
          <w:tab w:pos="3958" w:val="left" w:leader="none"/>
        </w:tabs>
        <w:spacing w:line="267" w:lineRule="exact" w:before="0" w:after="0"/>
        <w:ind w:left="3958" w:right="0" w:hanging="358"/>
        <w:jc w:val="both"/>
        <w:rPr>
          <w:sz w:val="22"/>
        </w:rPr>
      </w:pPr>
      <w:r>
        <w:rPr>
          <w:sz w:val="22"/>
        </w:rPr>
        <w:t>Substitutions</w:t>
      </w:r>
      <w:r>
        <w:rPr>
          <w:spacing w:val="-4"/>
          <w:sz w:val="22"/>
        </w:rPr>
        <w:t> </w:t>
      </w:r>
      <w:r>
        <w:rPr>
          <w:sz w:val="22"/>
        </w:rPr>
        <w:t>may</w:t>
      </w:r>
      <w:r>
        <w:rPr>
          <w:spacing w:val="-1"/>
          <w:sz w:val="22"/>
        </w:rPr>
        <w:t> </w:t>
      </w:r>
      <w:r>
        <w:rPr>
          <w:sz w:val="22"/>
        </w:rPr>
        <w:t>be</w:t>
      </w:r>
      <w:r>
        <w:rPr>
          <w:spacing w:val="-3"/>
          <w:sz w:val="22"/>
        </w:rPr>
        <w:t> </w:t>
      </w:r>
      <w:r>
        <w:rPr>
          <w:spacing w:val="-2"/>
          <w:sz w:val="22"/>
        </w:rPr>
        <w:t>considered.</w:t>
      </w:r>
    </w:p>
    <w:p>
      <w:pPr>
        <w:pStyle w:val="BodyText"/>
      </w:pPr>
    </w:p>
    <w:p>
      <w:pPr>
        <w:pStyle w:val="ListParagraph"/>
        <w:numPr>
          <w:ilvl w:val="3"/>
          <w:numId w:val="63"/>
        </w:numPr>
        <w:tabs>
          <w:tab w:pos="3240" w:val="left" w:leader="none"/>
        </w:tabs>
        <w:spacing w:line="240" w:lineRule="auto" w:before="1" w:after="0"/>
        <w:ind w:left="3240" w:right="721" w:hanging="360"/>
        <w:jc w:val="both"/>
        <w:rPr>
          <w:sz w:val="22"/>
        </w:rPr>
      </w:pPr>
      <w:r>
        <w:rPr>
          <w:sz w:val="22"/>
        </w:rPr>
        <w:t>Manufacturer’s Products:</w:t>
      </w:r>
      <w:r>
        <w:rPr>
          <w:spacing w:val="-2"/>
          <w:sz w:val="22"/>
        </w:rPr>
        <w:t> </w:t>
      </w:r>
      <w:r>
        <w:rPr>
          <w:sz w:val="22"/>
        </w:rPr>
        <w:t>Where Specification</w:t>
      </w:r>
      <w:r>
        <w:rPr>
          <w:spacing w:val="-1"/>
          <w:sz w:val="22"/>
        </w:rPr>
        <w:t> </w:t>
      </w:r>
      <w:r>
        <w:rPr>
          <w:sz w:val="22"/>
        </w:rPr>
        <w:t>paragraphs or</w:t>
      </w:r>
      <w:r>
        <w:rPr>
          <w:spacing w:val="-2"/>
          <w:sz w:val="22"/>
        </w:rPr>
        <w:t> </w:t>
      </w:r>
      <w:r>
        <w:rPr>
          <w:sz w:val="22"/>
        </w:rPr>
        <w:t>subparagraphs titled "Products" introduce a list of names of both products and manufacturers, provide one of the products listed that complies with </w:t>
      </w:r>
      <w:r>
        <w:rPr>
          <w:spacing w:val="-2"/>
          <w:sz w:val="22"/>
        </w:rPr>
        <w:t>requirements.</w:t>
      </w:r>
    </w:p>
    <w:p>
      <w:pPr>
        <w:pStyle w:val="ListParagraph"/>
        <w:numPr>
          <w:ilvl w:val="4"/>
          <w:numId w:val="63"/>
        </w:numPr>
        <w:tabs>
          <w:tab w:pos="3958" w:val="left" w:leader="none"/>
        </w:tabs>
        <w:spacing w:line="240" w:lineRule="auto" w:before="0" w:after="0"/>
        <w:ind w:left="3958" w:right="0" w:hanging="358"/>
        <w:jc w:val="both"/>
        <w:rPr>
          <w:sz w:val="22"/>
        </w:rPr>
      </w:pPr>
      <w:r>
        <w:rPr>
          <w:sz w:val="22"/>
        </w:rPr>
        <w:t>Substitutions</w:t>
      </w:r>
      <w:r>
        <w:rPr>
          <w:spacing w:val="-4"/>
          <w:sz w:val="22"/>
        </w:rPr>
        <w:t> </w:t>
      </w:r>
      <w:r>
        <w:rPr>
          <w:sz w:val="22"/>
        </w:rPr>
        <w:t>will</w:t>
      </w:r>
      <w:r>
        <w:rPr>
          <w:spacing w:val="-1"/>
          <w:sz w:val="22"/>
        </w:rPr>
        <w:t> </w:t>
      </w:r>
      <w:r>
        <w:rPr>
          <w:sz w:val="22"/>
        </w:rPr>
        <w:t>not</w:t>
      </w:r>
      <w:r>
        <w:rPr>
          <w:spacing w:val="-2"/>
          <w:sz w:val="22"/>
        </w:rPr>
        <w:t> </w:t>
      </w:r>
      <w:r>
        <w:rPr>
          <w:sz w:val="22"/>
        </w:rPr>
        <w:t>be</w:t>
      </w:r>
      <w:r>
        <w:rPr>
          <w:spacing w:val="-3"/>
          <w:sz w:val="22"/>
        </w:rPr>
        <w:t> </w:t>
      </w:r>
      <w:r>
        <w:rPr>
          <w:spacing w:val="-2"/>
          <w:sz w:val="22"/>
        </w:rPr>
        <w:t>considered.</w:t>
      </w:r>
    </w:p>
    <w:p>
      <w:pPr>
        <w:pStyle w:val="BodyText"/>
        <w:spacing w:before="1"/>
      </w:pPr>
    </w:p>
    <w:p>
      <w:pPr>
        <w:pStyle w:val="ListParagraph"/>
        <w:numPr>
          <w:ilvl w:val="3"/>
          <w:numId w:val="63"/>
        </w:numPr>
        <w:tabs>
          <w:tab w:pos="3238" w:val="left" w:leader="none"/>
          <w:tab w:pos="3240" w:val="left" w:leader="none"/>
        </w:tabs>
        <w:spacing w:line="240" w:lineRule="auto" w:before="0" w:after="0"/>
        <w:ind w:left="3240" w:right="720" w:hanging="360"/>
        <w:jc w:val="both"/>
        <w:rPr>
          <w:sz w:val="22"/>
        </w:rPr>
      </w:pPr>
      <w:r>
        <w:rPr>
          <w:sz w:val="22"/>
        </w:rPr>
        <w:t>Manufacturers: Where Specification paragraphs or subparagraphs titled "Manufacturers" introduce a list of manufacturers' names, provide a</w:t>
      </w:r>
      <w:r>
        <w:rPr>
          <w:spacing w:val="40"/>
          <w:sz w:val="22"/>
        </w:rPr>
        <w:t> </w:t>
      </w:r>
      <w:r>
        <w:rPr>
          <w:sz w:val="22"/>
        </w:rPr>
        <w:t>product by one of the manufacturers listed that complies with</w:t>
      </w:r>
      <w:r>
        <w:rPr>
          <w:spacing w:val="40"/>
          <w:sz w:val="22"/>
        </w:rPr>
        <w:t> </w:t>
      </w:r>
      <w:r>
        <w:rPr>
          <w:spacing w:val="-2"/>
          <w:sz w:val="22"/>
        </w:rPr>
        <w:t>requirements.</w:t>
      </w:r>
    </w:p>
    <w:p>
      <w:pPr>
        <w:pStyle w:val="ListParagraph"/>
        <w:numPr>
          <w:ilvl w:val="4"/>
          <w:numId w:val="63"/>
        </w:numPr>
        <w:tabs>
          <w:tab w:pos="3958" w:val="left" w:leader="none"/>
        </w:tabs>
        <w:spacing w:line="267" w:lineRule="exact" w:before="0" w:after="0"/>
        <w:ind w:left="3958" w:right="0" w:hanging="358"/>
        <w:jc w:val="both"/>
        <w:rPr>
          <w:sz w:val="22"/>
        </w:rPr>
      </w:pPr>
      <w:r>
        <w:rPr>
          <w:sz w:val="22"/>
        </w:rPr>
        <w:t>Substitutions</w:t>
      </w:r>
      <w:r>
        <w:rPr>
          <w:spacing w:val="-3"/>
          <w:sz w:val="22"/>
        </w:rPr>
        <w:t> </w:t>
      </w:r>
      <w:r>
        <w:rPr>
          <w:sz w:val="22"/>
        </w:rPr>
        <w:t>by</w:t>
      </w:r>
      <w:r>
        <w:rPr>
          <w:spacing w:val="-2"/>
          <w:sz w:val="22"/>
        </w:rPr>
        <w:t> </w:t>
      </w:r>
      <w:r>
        <w:rPr>
          <w:sz w:val="22"/>
        </w:rPr>
        <w:t>non-listed</w:t>
      </w:r>
      <w:r>
        <w:rPr>
          <w:spacing w:val="-4"/>
          <w:sz w:val="22"/>
        </w:rPr>
        <w:t> </w:t>
      </w:r>
      <w:r>
        <w:rPr>
          <w:sz w:val="22"/>
        </w:rPr>
        <w:t>manufacturers</w:t>
      </w:r>
      <w:r>
        <w:rPr>
          <w:spacing w:val="-3"/>
          <w:sz w:val="22"/>
        </w:rPr>
        <w:t> </w:t>
      </w:r>
      <w:r>
        <w:rPr>
          <w:sz w:val="22"/>
        </w:rPr>
        <w:t>will</w:t>
      </w:r>
      <w:r>
        <w:rPr>
          <w:spacing w:val="-4"/>
          <w:sz w:val="22"/>
        </w:rPr>
        <w:t> </w:t>
      </w:r>
      <w:r>
        <w:rPr>
          <w:sz w:val="22"/>
        </w:rPr>
        <w:t>not</w:t>
      </w:r>
      <w:r>
        <w:rPr>
          <w:spacing w:val="-6"/>
          <w:sz w:val="22"/>
        </w:rPr>
        <w:t> </w:t>
      </w:r>
      <w:r>
        <w:rPr>
          <w:sz w:val="22"/>
        </w:rPr>
        <w:t>be</w:t>
      </w:r>
      <w:r>
        <w:rPr>
          <w:spacing w:val="-2"/>
          <w:sz w:val="22"/>
        </w:rPr>
        <w:t> considered.</w:t>
      </w:r>
    </w:p>
    <w:p>
      <w:pPr>
        <w:pStyle w:val="BodyText"/>
      </w:pPr>
    </w:p>
    <w:p>
      <w:pPr>
        <w:pStyle w:val="ListParagraph"/>
        <w:numPr>
          <w:ilvl w:val="3"/>
          <w:numId w:val="63"/>
        </w:numPr>
        <w:tabs>
          <w:tab w:pos="3238" w:val="left" w:leader="none"/>
          <w:tab w:pos="3240" w:val="left" w:leader="none"/>
        </w:tabs>
        <w:spacing w:line="240" w:lineRule="auto" w:before="0" w:after="0"/>
        <w:ind w:left="3240" w:right="720" w:hanging="360"/>
        <w:jc w:val="both"/>
        <w:rPr>
          <w:sz w:val="22"/>
        </w:rPr>
      </w:pPr>
      <w:r>
        <w:rPr>
          <w:sz w:val="22"/>
        </w:rPr>
        <w:t>Product Options: Where Specification paragraphs titled "Product Options" indicate that size, profiles, and dimensional requirements on Drawings are based on a specific product</w:t>
      </w:r>
      <w:r>
        <w:rPr>
          <w:spacing w:val="-4"/>
          <w:sz w:val="22"/>
        </w:rPr>
        <w:t> </w:t>
      </w:r>
      <w:r>
        <w:rPr>
          <w:sz w:val="22"/>
        </w:rPr>
        <w:t>or system, provide either the specific product</w:t>
      </w:r>
      <w:r>
        <w:rPr>
          <w:spacing w:val="-3"/>
          <w:sz w:val="22"/>
        </w:rPr>
        <w:t> </w:t>
      </w:r>
      <w:r>
        <w:rPr>
          <w:sz w:val="22"/>
        </w:rPr>
        <w:t>or system indicated or a comparable product or system by a specified manufacturer. Comply with provisions in "Product Substitutions" Article.</w:t>
      </w:r>
    </w:p>
    <w:p>
      <w:pPr>
        <w:pStyle w:val="ListParagraph"/>
        <w:numPr>
          <w:ilvl w:val="3"/>
          <w:numId w:val="63"/>
        </w:numPr>
        <w:tabs>
          <w:tab w:pos="3238" w:val="left" w:leader="none"/>
          <w:tab w:pos="3240" w:val="left" w:leader="none"/>
        </w:tabs>
        <w:spacing w:line="240" w:lineRule="auto" w:before="268" w:after="0"/>
        <w:ind w:left="3240" w:right="721" w:hanging="360"/>
        <w:jc w:val="both"/>
        <w:rPr>
          <w:sz w:val="22"/>
        </w:rPr>
      </w:pPr>
      <w:r>
        <w:rPr>
          <w:sz w:val="22"/>
        </w:rPr>
        <w:t>Basis-of-Design Products:</w:t>
      </w:r>
      <w:r>
        <w:rPr>
          <w:spacing w:val="-1"/>
          <w:sz w:val="22"/>
        </w:rPr>
        <w:t> </w:t>
      </w:r>
      <w:r>
        <w:rPr>
          <w:sz w:val="22"/>
        </w:rPr>
        <w:t>Where Specification paragraphs or subparagraphs titled</w:t>
      </w:r>
      <w:r>
        <w:rPr>
          <w:spacing w:val="-1"/>
          <w:sz w:val="22"/>
        </w:rPr>
        <w:t> </w:t>
      </w:r>
      <w:r>
        <w:rPr>
          <w:sz w:val="22"/>
        </w:rPr>
        <w:t>"Basis-of-Design</w:t>
      </w:r>
      <w:r>
        <w:rPr>
          <w:spacing w:val="-4"/>
          <w:sz w:val="22"/>
        </w:rPr>
        <w:t> </w:t>
      </w:r>
      <w:r>
        <w:rPr>
          <w:sz w:val="22"/>
        </w:rPr>
        <w:t>Product" are</w:t>
      </w:r>
      <w:r>
        <w:rPr>
          <w:spacing w:val="-3"/>
          <w:sz w:val="22"/>
        </w:rPr>
        <w:t> </w:t>
      </w:r>
      <w:r>
        <w:rPr>
          <w:sz w:val="22"/>
        </w:rPr>
        <w:t>included</w:t>
      </w:r>
      <w:r>
        <w:rPr>
          <w:spacing w:val="-1"/>
          <w:sz w:val="22"/>
        </w:rPr>
        <w:t> </w:t>
      </w:r>
      <w:r>
        <w:rPr>
          <w:sz w:val="22"/>
        </w:rPr>
        <w:t>and</w:t>
      </w:r>
      <w:r>
        <w:rPr>
          <w:spacing w:val="-1"/>
          <w:sz w:val="22"/>
        </w:rPr>
        <w:t> </w:t>
      </w:r>
      <w:r>
        <w:rPr>
          <w:sz w:val="22"/>
        </w:rPr>
        <w:t>also</w:t>
      </w:r>
      <w:r>
        <w:rPr>
          <w:spacing w:val="-1"/>
          <w:sz w:val="22"/>
        </w:rPr>
        <w:t> </w:t>
      </w:r>
      <w:r>
        <w:rPr>
          <w:sz w:val="22"/>
        </w:rPr>
        <w:t>introduce</w:t>
      </w:r>
      <w:r>
        <w:rPr>
          <w:spacing w:val="-4"/>
          <w:sz w:val="22"/>
        </w:rPr>
        <w:t> </w:t>
      </w:r>
      <w:r>
        <w:rPr>
          <w:sz w:val="22"/>
        </w:rPr>
        <w:t>or</w:t>
      </w:r>
      <w:r>
        <w:rPr>
          <w:spacing w:val="-1"/>
          <w:sz w:val="22"/>
        </w:rPr>
        <w:t> </w:t>
      </w:r>
      <w:r>
        <w:rPr>
          <w:sz w:val="22"/>
        </w:rPr>
        <w:t>refer</w:t>
      </w:r>
      <w:r>
        <w:rPr>
          <w:spacing w:val="-5"/>
          <w:sz w:val="22"/>
        </w:rPr>
        <w:t> </w:t>
      </w:r>
      <w:r>
        <w:rPr>
          <w:sz w:val="22"/>
        </w:rPr>
        <w:t>to</w:t>
      </w:r>
      <w:r>
        <w:rPr>
          <w:spacing w:val="-1"/>
          <w:sz w:val="22"/>
        </w:rPr>
        <w:t> </w:t>
      </w:r>
      <w:r>
        <w:rPr>
          <w:sz w:val="22"/>
        </w:rPr>
        <w:t>a list of manufacturers' names, provide either the specified product or a comparable product by one of the other named manufacturers. Drawings and Specifications indicate sizes, design profiles, dimensions, and other characteristics that are based on the product named.</w:t>
      </w:r>
    </w:p>
    <w:p>
      <w:pPr>
        <w:pStyle w:val="ListParagraph"/>
        <w:numPr>
          <w:ilvl w:val="4"/>
          <w:numId w:val="63"/>
        </w:numPr>
        <w:tabs>
          <w:tab w:pos="3958" w:val="left" w:leader="none"/>
          <w:tab w:pos="3960" w:val="left" w:leader="none"/>
        </w:tabs>
        <w:spacing w:line="240" w:lineRule="auto" w:before="2" w:after="0"/>
        <w:ind w:left="3960" w:right="719" w:hanging="360"/>
        <w:jc w:val="both"/>
        <w:rPr>
          <w:sz w:val="22"/>
        </w:rPr>
      </w:pPr>
      <w:r>
        <w:rPr>
          <w:sz w:val="22"/>
        </w:rPr>
        <w:t>Provide Basis-of Design product or by one of the listed </w:t>
      </w:r>
      <w:r>
        <w:rPr>
          <w:spacing w:val="-2"/>
          <w:sz w:val="22"/>
        </w:rPr>
        <w:t>manufacturers.</w:t>
      </w:r>
    </w:p>
    <w:p>
      <w:pPr>
        <w:pStyle w:val="ListParagraph"/>
        <w:numPr>
          <w:ilvl w:val="4"/>
          <w:numId w:val="63"/>
        </w:numPr>
        <w:tabs>
          <w:tab w:pos="3958" w:val="left" w:leader="none"/>
        </w:tabs>
        <w:spacing w:line="240" w:lineRule="auto" w:before="0" w:after="0"/>
        <w:ind w:left="3958" w:right="0" w:hanging="358"/>
        <w:jc w:val="both"/>
        <w:rPr>
          <w:sz w:val="22"/>
        </w:rPr>
      </w:pPr>
      <w:r>
        <w:rPr>
          <w:sz w:val="22"/>
        </w:rPr>
        <w:t>Substitutions</w:t>
      </w:r>
      <w:r>
        <w:rPr>
          <w:spacing w:val="-4"/>
          <w:sz w:val="22"/>
        </w:rPr>
        <w:t> </w:t>
      </w:r>
      <w:r>
        <w:rPr>
          <w:sz w:val="22"/>
        </w:rPr>
        <w:t>of</w:t>
      </w:r>
      <w:r>
        <w:rPr>
          <w:spacing w:val="-5"/>
          <w:sz w:val="22"/>
        </w:rPr>
        <w:t> </w:t>
      </w:r>
      <w:r>
        <w:rPr>
          <w:sz w:val="22"/>
        </w:rPr>
        <w:t>other</w:t>
      </w:r>
      <w:r>
        <w:rPr>
          <w:spacing w:val="-3"/>
          <w:sz w:val="22"/>
        </w:rPr>
        <w:t> </w:t>
      </w:r>
      <w:r>
        <w:rPr>
          <w:sz w:val="22"/>
        </w:rPr>
        <w:t>products</w:t>
      </w:r>
      <w:r>
        <w:rPr>
          <w:spacing w:val="-2"/>
          <w:sz w:val="22"/>
        </w:rPr>
        <w:t> </w:t>
      </w:r>
      <w:r>
        <w:rPr>
          <w:sz w:val="22"/>
        </w:rPr>
        <w:t>will</w:t>
      </w:r>
      <w:r>
        <w:rPr>
          <w:spacing w:val="-2"/>
          <w:sz w:val="22"/>
        </w:rPr>
        <w:t> </w:t>
      </w:r>
      <w:r>
        <w:rPr>
          <w:sz w:val="22"/>
        </w:rPr>
        <w:t>not</w:t>
      </w:r>
      <w:r>
        <w:rPr>
          <w:spacing w:val="-2"/>
          <w:sz w:val="22"/>
        </w:rPr>
        <w:t> </w:t>
      </w:r>
      <w:r>
        <w:rPr>
          <w:sz w:val="22"/>
        </w:rPr>
        <w:t>be</w:t>
      </w:r>
      <w:r>
        <w:rPr>
          <w:spacing w:val="-1"/>
          <w:sz w:val="22"/>
        </w:rPr>
        <w:t> </w:t>
      </w:r>
      <w:r>
        <w:rPr>
          <w:spacing w:val="-2"/>
          <w:sz w:val="22"/>
        </w:rPr>
        <w:t>considered.</w:t>
      </w:r>
    </w:p>
    <w:p>
      <w:pPr>
        <w:pStyle w:val="ListParagraph"/>
        <w:numPr>
          <w:ilvl w:val="3"/>
          <w:numId w:val="63"/>
        </w:numPr>
        <w:tabs>
          <w:tab w:pos="3238" w:val="left" w:leader="none"/>
          <w:tab w:pos="3240" w:val="left" w:leader="none"/>
        </w:tabs>
        <w:spacing w:line="240" w:lineRule="auto" w:before="267" w:after="0"/>
        <w:ind w:left="3240" w:right="719" w:hanging="360"/>
        <w:jc w:val="both"/>
        <w:rPr>
          <w:sz w:val="22"/>
        </w:rPr>
      </w:pPr>
      <w:r>
        <w:rPr>
          <w:sz w:val="22"/>
        </w:rPr>
        <w:t>Visual Matching Specification: Where Specifications require matching an established Sample, select a product (and manufacturer) that complies with requirements and matches Architect's sample. Architect's decision will be final on whether a proposed product matches satisfactorily.</w:t>
      </w:r>
    </w:p>
    <w:p>
      <w:pPr>
        <w:pStyle w:val="ListParagraph"/>
        <w:numPr>
          <w:ilvl w:val="4"/>
          <w:numId w:val="63"/>
        </w:numPr>
        <w:tabs>
          <w:tab w:pos="3958" w:val="left" w:leader="none"/>
          <w:tab w:pos="3960" w:val="left" w:leader="none"/>
        </w:tabs>
        <w:spacing w:line="240" w:lineRule="auto" w:before="1" w:after="0"/>
        <w:ind w:left="3960" w:right="717" w:hanging="360"/>
        <w:jc w:val="both"/>
        <w:rPr>
          <w:sz w:val="22"/>
        </w:rPr>
      </w:pPr>
      <w:r>
        <w:rPr>
          <w:sz w:val="22"/>
        </w:rPr>
        <w:t>If no product available within specified category matches satisfactorily and complies with other specified requirements, comply with provisions of the Contract Documents on "substitutions" for selection of a matching product.</w:t>
      </w:r>
    </w:p>
    <w:p>
      <w:pPr>
        <w:pStyle w:val="BodyText"/>
        <w:spacing w:before="1"/>
      </w:pPr>
    </w:p>
    <w:p>
      <w:pPr>
        <w:pStyle w:val="ListParagraph"/>
        <w:numPr>
          <w:ilvl w:val="3"/>
          <w:numId w:val="63"/>
        </w:numPr>
        <w:tabs>
          <w:tab w:pos="3240" w:val="left" w:leader="none"/>
        </w:tabs>
        <w:spacing w:line="240" w:lineRule="auto" w:before="0" w:after="0"/>
        <w:ind w:left="3240" w:right="720" w:hanging="360"/>
        <w:jc w:val="both"/>
        <w:rPr>
          <w:sz w:val="22"/>
        </w:rPr>
      </w:pPr>
      <w:r>
        <w:rPr>
          <w:sz w:val="22"/>
        </w:rPr>
        <w:t>Visual Selection Specification: Where Specifications include the phrase "as selected from manufacturer's colors, patterns, textures" or</w:t>
      </w:r>
      <w:r>
        <w:rPr>
          <w:spacing w:val="-1"/>
          <w:sz w:val="22"/>
        </w:rPr>
        <w:t> </w:t>
      </w:r>
      <w:r>
        <w:rPr>
          <w:sz w:val="22"/>
        </w:rPr>
        <w:t>a similar phrase, select a product (and manufacturer) that complies with other specified </w:t>
      </w:r>
      <w:r>
        <w:rPr>
          <w:spacing w:val="-2"/>
          <w:sz w:val="22"/>
        </w:rPr>
        <w:t>requirements.</w:t>
      </w:r>
    </w:p>
    <w:p>
      <w:pPr>
        <w:pStyle w:val="BodyText"/>
        <w:spacing w:before="172"/>
        <w:rPr>
          <w:sz w:val="20"/>
        </w:rPr>
      </w:pPr>
      <w:r>
        <w:rPr>
          <w:sz w:val="20"/>
        </w:rPr>
        <mc:AlternateContent>
          <mc:Choice Requires="wps">
            <w:drawing>
              <wp:anchor distT="0" distB="0" distL="0" distR="0" allowOverlap="1" layoutInCell="1" locked="0" behindDoc="1" simplePos="0" relativeHeight="487646720">
                <wp:simplePos x="0" y="0"/>
                <wp:positionH relativeFrom="page">
                  <wp:posOffset>896112</wp:posOffset>
                </wp:positionH>
                <wp:positionV relativeFrom="paragraph">
                  <wp:posOffset>280083</wp:posOffset>
                </wp:positionV>
                <wp:extent cx="5980430" cy="6350"/>
                <wp:effectExtent l="0" t="0" r="0" b="0"/>
                <wp:wrapTopAndBottom/>
                <wp:docPr id="193" name="Graphic 193"/>
                <wp:cNvGraphicFramePr>
                  <a:graphicFrameLocks/>
                </wp:cNvGraphicFramePr>
                <a:graphic>
                  <a:graphicData uri="http://schemas.microsoft.com/office/word/2010/wordprocessingShape">
                    <wps:wsp>
                      <wps:cNvPr id="193" name="Graphic 193"/>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2.053802pt;width:470.879986pt;height:.480011pt;mso-position-horizontal-relative:page;mso-position-vertical-relative:paragraph;z-index:-15669760;mso-wrap-distance-left:0;mso-wrap-distance-right:0" id="docshape189" filled="true" fillcolor="#000000" stroked="false">
                <v:fill type="solid"/>
                <w10:wrap type="topAndBottom"/>
              </v:rect>
            </w:pict>
          </mc:Fallback>
        </mc:AlternateContent>
      </w:r>
    </w:p>
    <w:p>
      <w:pPr>
        <w:tabs>
          <w:tab w:pos="7484" w:val="left" w:leader="none"/>
        </w:tabs>
        <w:spacing w:before="18"/>
        <w:ind w:left="720" w:right="0" w:firstLine="0"/>
        <w:jc w:val="left"/>
        <w:rPr>
          <w:sz w:val="20"/>
        </w:rPr>
      </w:pPr>
      <w:r>
        <w:rPr>
          <w:sz w:val="20"/>
        </w:rPr>
        <w:t>Essexville-Hampton</w:t>
      </w:r>
      <w:r>
        <w:rPr>
          <w:spacing w:val="-10"/>
          <w:sz w:val="20"/>
        </w:rPr>
        <w:t> </w:t>
      </w:r>
      <w:r>
        <w:rPr>
          <w:sz w:val="20"/>
        </w:rPr>
        <w:t>Public</w:t>
      </w:r>
      <w:r>
        <w:rPr>
          <w:spacing w:val="-9"/>
          <w:sz w:val="20"/>
        </w:rPr>
        <w:t> </w:t>
      </w:r>
      <w:r>
        <w:rPr>
          <w:spacing w:val="-2"/>
          <w:sz w:val="20"/>
        </w:rPr>
        <w:t>Schools</w:t>
      </w:r>
      <w:r>
        <w:rPr>
          <w:sz w:val="20"/>
        </w:rPr>
        <w:tab/>
        <w:t>R.C.</w:t>
      </w:r>
      <w:r>
        <w:rPr>
          <w:spacing w:val="-5"/>
          <w:sz w:val="20"/>
        </w:rPr>
        <w:t> </w:t>
      </w:r>
      <w:r>
        <w:rPr>
          <w:sz w:val="20"/>
        </w:rPr>
        <w:t>Hendrick</w:t>
      </w:r>
      <w:r>
        <w:rPr>
          <w:spacing w:val="-5"/>
          <w:sz w:val="20"/>
        </w:rPr>
        <w:t> </w:t>
      </w:r>
      <w:r>
        <w:rPr>
          <w:sz w:val="20"/>
        </w:rPr>
        <w:t>Project</w:t>
      </w:r>
      <w:r>
        <w:rPr>
          <w:spacing w:val="-5"/>
          <w:sz w:val="20"/>
        </w:rPr>
        <w:t> </w:t>
      </w:r>
      <w:r>
        <w:rPr>
          <w:sz w:val="20"/>
        </w:rPr>
        <w:t>No.</w:t>
      </w:r>
      <w:r>
        <w:rPr>
          <w:spacing w:val="-4"/>
          <w:sz w:val="20"/>
        </w:rPr>
        <w:t> </w:t>
      </w:r>
      <w:r>
        <w:rPr>
          <w:spacing w:val="-2"/>
          <w:sz w:val="20"/>
        </w:rPr>
        <w:t>35425</w:t>
      </w:r>
    </w:p>
    <w:p>
      <w:pPr>
        <w:tabs>
          <w:tab w:pos="7444" w:val="left" w:leader="none"/>
        </w:tabs>
        <w:spacing w:before="1"/>
        <w:ind w:left="720" w:right="0" w:firstLine="0"/>
        <w:jc w:val="left"/>
        <w:rPr>
          <w:sz w:val="20"/>
        </w:rPr>
      </w:pPr>
      <w:r>
        <w:rPr>
          <w:sz w:val="20"/>
        </w:rPr>
        <w:t>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5"/>
          <w:sz w:val="20"/>
        </w:rPr>
        <w:t> </w:t>
      </w:r>
      <w:r>
        <w:rPr>
          <w:sz w:val="20"/>
        </w:rPr>
        <w:t>6000</w:t>
      </w:r>
      <w:r>
        <w:rPr>
          <w:spacing w:val="-1"/>
          <w:sz w:val="20"/>
        </w:rPr>
        <w:t> </w:t>
      </w:r>
      <w:r>
        <w:rPr>
          <w:sz w:val="20"/>
        </w:rPr>
        <w:t>-</w:t>
      </w:r>
      <w:r>
        <w:rPr>
          <w:spacing w:val="-4"/>
          <w:sz w:val="20"/>
        </w:rPr>
        <w:t> </w:t>
      </w:r>
      <w:r>
        <w:rPr>
          <w:sz w:val="20"/>
        </w:rPr>
        <w:t>Product</w:t>
      </w:r>
      <w:r>
        <w:rPr>
          <w:spacing w:val="-5"/>
          <w:sz w:val="20"/>
        </w:rPr>
        <w:t> </w:t>
      </w:r>
      <w:r>
        <w:rPr>
          <w:spacing w:val="-2"/>
          <w:sz w:val="20"/>
        </w:rPr>
        <w:t>Requirements</w:t>
      </w:r>
    </w:p>
    <w:p>
      <w:pPr>
        <w:spacing w:after="0"/>
        <w:jc w:val="left"/>
        <w:rPr>
          <w:sz w:val="20"/>
        </w:rPr>
        <w:sectPr>
          <w:pgSz w:w="12240" w:h="15840"/>
          <w:pgMar w:header="0" w:footer="544" w:top="1400" w:bottom="740" w:left="720" w:right="720"/>
        </w:sectPr>
      </w:pPr>
    </w:p>
    <w:p>
      <w:pPr>
        <w:pStyle w:val="ListParagraph"/>
        <w:numPr>
          <w:ilvl w:val="4"/>
          <w:numId w:val="63"/>
        </w:numPr>
        <w:tabs>
          <w:tab w:pos="3958" w:val="left" w:leader="none"/>
          <w:tab w:pos="3960" w:val="left" w:leader="none"/>
        </w:tabs>
        <w:spacing w:line="240" w:lineRule="auto" w:before="39" w:after="0"/>
        <w:ind w:left="3960" w:right="720" w:hanging="360"/>
        <w:jc w:val="both"/>
        <w:rPr>
          <w:sz w:val="22"/>
        </w:rPr>
      </w:pPr>
      <w:r>
        <w:rPr>
          <w:sz w:val="22"/>
        </w:rPr>
        <w:t>Standard Range: Where Specifications include the phrase "standard range of colors, patterns, textures" or similar phrase, Architect will select color, pattern, or texture from manufacturer's product line that does not include premium items.</w:t>
      </w:r>
    </w:p>
    <w:p>
      <w:pPr>
        <w:pStyle w:val="ListParagraph"/>
        <w:numPr>
          <w:ilvl w:val="4"/>
          <w:numId w:val="63"/>
        </w:numPr>
        <w:tabs>
          <w:tab w:pos="3958" w:val="left" w:leader="none"/>
          <w:tab w:pos="3960" w:val="left" w:leader="none"/>
        </w:tabs>
        <w:spacing w:line="240" w:lineRule="auto" w:before="0" w:after="0"/>
        <w:ind w:left="3960" w:right="720" w:hanging="360"/>
        <w:jc w:val="both"/>
        <w:rPr>
          <w:sz w:val="22"/>
        </w:rPr>
      </w:pPr>
      <w:r>
        <w:rPr>
          <w:sz w:val="22"/>
        </w:rPr>
        <w:t>Full Range: Where Specifications include the phrase "full range of colors, patterns, textures" or similar phrase, Architect will select color, pattern, or texture from manufacturer's product line that includes both standard and premium items.</w:t>
      </w:r>
    </w:p>
    <w:p>
      <w:pPr>
        <w:pStyle w:val="BodyText"/>
      </w:pPr>
    </w:p>
    <w:p>
      <w:pPr>
        <w:pStyle w:val="Heading3"/>
        <w:numPr>
          <w:ilvl w:val="1"/>
          <w:numId w:val="63"/>
        </w:numPr>
        <w:tabs>
          <w:tab w:pos="2159" w:val="left" w:leader="none"/>
        </w:tabs>
        <w:spacing w:line="240" w:lineRule="auto" w:before="0" w:after="0"/>
        <w:ind w:left="2159" w:right="0" w:hanging="719"/>
        <w:jc w:val="left"/>
      </w:pPr>
      <w:r>
        <w:rPr/>
        <w:t>PRODUCT</w:t>
      </w:r>
      <w:r>
        <w:rPr>
          <w:spacing w:val="-6"/>
        </w:rPr>
        <w:t> </w:t>
      </w:r>
      <w:r>
        <w:rPr/>
        <w:t>SUBSTITUTIONS</w:t>
      </w:r>
      <w:r>
        <w:rPr>
          <w:spacing w:val="-6"/>
        </w:rPr>
        <w:t> </w:t>
      </w:r>
      <w:r>
        <w:rPr>
          <w:spacing w:val="-2"/>
        </w:rPr>
        <w:t>CRITERIA</w:t>
      </w:r>
    </w:p>
    <w:p>
      <w:pPr>
        <w:pStyle w:val="BodyText"/>
      </w:pPr>
    </w:p>
    <w:p>
      <w:pPr>
        <w:pStyle w:val="ListParagraph"/>
        <w:numPr>
          <w:ilvl w:val="2"/>
          <w:numId w:val="63"/>
        </w:numPr>
        <w:tabs>
          <w:tab w:pos="2879" w:val="left" w:leader="none"/>
        </w:tabs>
        <w:spacing w:line="240" w:lineRule="auto" w:before="0" w:after="0"/>
        <w:ind w:left="2879" w:right="0" w:hanging="719"/>
        <w:jc w:val="both"/>
        <w:rPr>
          <w:sz w:val="22"/>
        </w:rPr>
      </w:pPr>
      <w:r>
        <w:rPr>
          <w:sz w:val="22"/>
        </w:rPr>
        <w:t>Timing:</w:t>
      </w:r>
      <w:r>
        <w:rPr>
          <w:spacing w:val="-1"/>
          <w:sz w:val="22"/>
        </w:rPr>
        <w:t> </w:t>
      </w:r>
      <w:r>
        <w:rPr>
          <w:sz w:val="22"/>
        </w:rPr>
        <w:t>Architect</w:t>
      </w:r>
      <w:r>
        <w:rPr>
          <w:spacing w:val="-1"/>
          <w:sz w:val="22"/>
        </w:rPr>
        <w:t> </w:t>
      </w:r>
      <w:r>
        <w:rPr>
          <w:sz w:val="22"/>
        </w:rPr>
        <w:t>may</w:t>
      </w:r>
      <w:r>
        <w:rPr>
          <w:spacing w:val="2"/>
          <w:sz w:val="22"/>
        </w:rPr>
        <w:t> </w:t>
      </w:r>
      <w:r>
        <w:rPr>
          <w:sz w:val="22"/>
        </w:rPr>
        <w:t>consider</w:t>
      </w:r>
      <w:r>
        <w:rPr>
          <w:spacing w:val="2"/>
          <w:sz w:val="22"/>
        </w:rPr>
        <w:t> </w:t>
      </w:r>
      <w:r>
        <w:rPr>
          <w:sz w:val="22"/>
        </w:rPr>
        <w:t>requests</w:t>
      </w:r>
      <w:r>
        <w:rPr>
          <w:spacing w:val="3"/>
          <w:sz w:val="22"/>
        </w:rPr>
        <w:t> </w:t>
      </w:r>
      <w:r>
        <w:rPr>
          <w:sz w:val="22"/>
        </w:rPr>
        <w:t>for</w:t>
      </w:r>
      <w:r>
        <w:rPr>
          <w:spacing w:val="1"/>
          <w:sz w:val="22"/>
        </w:rPr>
        <w:t> </w:t>
      </w:r>
      <w:r>
        <w:rPr>
          <w:sz w:val="22"/>
        </w:rPr>
        <w:t>substitution</w:t>
      </w:r>
      <w:r>
        <w:rPr>
          <w:spacing w:val="1"/>
          <w:sz w:val="22"/>
        </w:rPr>
        <w:t> </w:t>
      </w:r>
      <w:r>
        <w:rPr>
          <w:sz w:val="22"/>
        </w:rPr>
        <w:t>if</w:t>
      </w:r>
      <w:r>
        <w:rPr>
          <w:spacing w:val="2"/>
          <w:sz w:val="22"/>
        </w:rPr>
        <w:t> </w:t>
      </w:r>
      <w:r>
        <w:rPr>
          <w:sz w:val="22"/>
        </w:rPr>
        <w:t>received</w:t>
      </w:r>
      <w:r>
        <w:rPr>
          <w:spacing w:val="-3"/>
          <w:sz w:val="22"/>
        </w:rPr>
        <w:t> </w:t>
      </w:r>
      <w:r>
        <w:rPr>
          <w:sz w:val="22"/>
        </w:rPr>
        <w:t>within</w:t>
      </w:r>
      <w:r>
        <w:rPr>
          <w:spacing w:val="-2"/>
          <w:sz w:val="22"/>
        </w:rPr>
        <w:t> thirty</w:t>
      </w:r>
    </w:p>
    <w:p>
      <w:pPr>
        <w:pStyle w:val="BodyText"/>
        <w:spacing w:before="1"/>
        <w:ind w:left="2880" w:right="722"/>
        <w:jc w:val="both"/>
      </w:pPr>
      <w:r>
        <w:rPr/>
        <w:t>(30) calendar days after the “Notice to Proceed” or before the first (1st) “Application</w:t>
      </w:r>
      <w:r>
        <w:rPr>
          <w:spacing w:val="-3"/>
        </w:rPr>
        <w:t> </w:t>
      </w:r>
      <w:r>
        <w:rPr/>
        <w:t>for</w:t>
      </w:r>
      <w:r>
        <w:rPr>
          <w:spacing w:val="-3"/>
        </w:rPr>
        <w:t> </w:t>
      </w:r>
      <w:r>
        <w:rPr/>
        <w:t>Payment.”</w:t>
      </w:r>
      <w:r>
        <w:rPr>
          <w:spacing w:val="-1"/>
        </w:rPr>
        <w:t> </w:t>
      </w:r>
      <w:r>
        <w:rPr/>
        <w:t>Requests</w:t>
      </w:r>
      <w:r>
        <w:rPr>
          <w:spacing w:val="-4"/>
        </w:rPr>
        <w:t> </w:t>
      </w:r>
      <w:r>
        <w:rPr/>
        <w:t>received</w:t>
      </w:r>
      <w:r>
        <w:rPr>
          <w:spacing w:val="-3"/>
        </w:rPr>
        <w:t> </w:t>
      </w:r>
      <w:r>
        <w:rPr/>
        <w:t>after</w:t>
      </w:r>
      <w:r>
        <w:rPr>
          <w:spacing w:val="-5"/>
        </w:rPr>
        <w:t> </w:t>
      </w:r>
      <w:r>
        <w:rPr/>
        <w:t>that</w:t>
      </w:r>
      <w:r>
        <w:rPr>
          <w:spacing w:val="-2"/>
        </w:rPr>
        <w:t> </w:t>
      </w:r>
      <w:r>
        <w:rPr/>
        <w:t>time</w:t>
      </w:r>
      <w:r>
        <w:rPr>
          <w:spacing w:val="-6"/>
        </w:rPr>
        <w:t> </w:t>
      </w:r>
      <w:r>
        <w:rPr/>
        <w:t>may</w:t>
      </w:r>
      <w:r>
        <w:rPr>
          <w:spacing w:val="-1"/>
        </w:rPr>
        <w:t> </w:t>
      </w:r>
      <w:r>
        <w:rPr/>
        <w:t>be</w:t>
      </w:r>
      <w:r>
        <w:rPr>
          <w:spacing w:val="-3"/>
        </w:rPr>
        <w:t> </w:t>
      </w:r>
      <w:r>
        <w:rPr/>
        <w:t>considered or rejected at discretion of Architect without explanation.</w:t>
      </w:r>
    </w:p>
    <w:p>
      <w:pPr>
        <w:pStyle w:val="ListParagraph"/>
        <w:numPr>
          <w:ilvl w:val="2"/>
          <w:numId w:val="63"/>
        </w:numPr>
        <w:tabs>
          <w:tab w:pos="2880" w:val="left" w:leader="none"/>
        </w:tabs>
        <w:spacing w:line="240" w:lineRule="auto" w:before="267" w:after="0"/>
        <w:ind w:left="2880" w:right="720" w:hanging="720"/>
        <w:jc w:val="both"/>
        <w:rPr>
          <w:sz w:val="22"/>
        </w:rPr>
      </w:pPr>
      <w:r>
        <w:rPr>
          <w:sz w:val="22"/>
        </w:rPr>
        <w:t>Conditions: Architect will consider Contractor's request for substitution when the following conditions are satisfied. If the following conditions are not satisfied, Architect will return requests without action or reason, except to record noncompliance with these requirements:</w:t>
      </w:r>
    </w:p>
    <w:p>
      <w:pPr>
        <w:pStyle w:val="BodyText"/>
        <w:spacing w:before="1"/>
      </w:pPr>
    </w:p>
    <w:p>
      <w:pPr>
        <w:pStyle w:val="ListParagraph"/>
        <w:numPr>
          <w:ilvl w:val="3"/>
          <w:numId w:val="63"/>
        </w:numPr>
        <w:tabs>
          <w:tab w:pos="3240" w:val="left" w:leader="none"/>
        </w:tabs>
        <w:spacing w:line="240" w:lineRule="auto" w:before="0" w:after="0"/>
        <w:ind w:left="3240" w:right="718" w:hanging="360"/>
        <w:jc w:val="both"/>
        <w:rPr>
          <w:sz w:val="22"/>
        </w:rPr>
      </w:pPr>
      <w:r>
        <w:rPr>
          <w:sz w:val="22"/>
        </w:rPr>
        <w:t>Requested substitution offers Owner a substantial advantage in cost, time, energy conservation, or other considerations, after deducting additional responsibilities Owner must assume. Owner's additional responsibilities</w:t>
      </w:r>
      <w:r>
        <w:rPr>
          <w:spacing w:val="80"/>
          <w:sz w:val="22"/>
        </w:rPr>
        <w:t> </w:t>
      </w:r>
      <w:r>
        <w:rPr>
          <w:sz w:val="22"/>
        </w:rPr>
        <w:t>may</w:t>
      </w:r>
      <w:r>
        <w:rPr>
          <w:spacing w:val="-4"/>
          <w:sz w:val="22"/>
        </w:rPr>
        <w:t> </w:t>
      </w:r>
      <w:r>
        <w:rPr>
          <w:sz w:val="22"/>
        </w:rPr>
        <w:t>include</w:t>
      </w:r>
      <w:r>
        <w:rPr>
          <w:spacing w:val="-4"/>
          <w:sz w:val="22"/>
        </w:rPr>
        <w:t> </w:t>
      </w:r>
      <w:r>
        <w:rPr>
          <w:sz w:val="22"/>
        </w:rPr>
        <w:t>compensation</w:t>
      </w:r>
      <w:r>
        <w:rPr>
          <w:spacing w:val="-3"/>
          <w:sz w:val="22"/>
        </w:rPr>
        <w:t> </w:t>
      </w:r>
      <w:r>
        <w:rPr>
          <w:sz w:val="22"/>
        </w:rPr>
        <w:t>to</w:t>
      </w:r>
      <w:r>
        <w:rPr>
          <w:spacing w:val="-1"/>
          <w:sz w:val="22"/>
        </w:rPr>
        <w:t> </w:t>
      </w:r>
      <w:r>
        <w:rPr>
          <w:sz w:val="22"/>
        </w:rPr>
        <w:t>Architect</w:t>
      </w:r>
      <w:r>
        <w:rPr>
          <w:spacing w:val="-2"/>
          <w:sz w:val="22"/>
        </w:rPr>
        <w:t> </w:t>
      </w:r>
      <w:r>
        <w:rPr>
          <w:sz w:val="22"/>
        </w:rPr>
        <w:t>for</w:t>
      </w:r>
      <w:r>
        <w:rPr>
          <w:spacing w:val="-1"/>
          <w:sz w:val="22"/>
        </w:rPr>
        <w:t> </w:t>
      </w:r>
      <w:r>
        <w:rPr>
          <w:sz w:val="22"/>
        </w:rPr>
        <w:t>redesign</w:t>
      </w:r>
      <w:r>
        <w:rPr>
          <w:spacing w:val="-3"/>
          <w:sz w:val="22"/>
        </w:rPr>
        <w:t> </w:t>
      </w:r>
      <w:r>
        <w:rPr>
          <w:sz w:val="22"/>
        </w:rPr>
        <w:t>and</w:t>
      </w:r>
      <w:r>
        <w:rPr>
          <w:spacing w:val="-3"/>
          <w:sz w:val="22"/>
        </w:rPr>
        <w:t> </w:t>
      </w:r>
      <w:r>
        <w:rPr>
          <w:sz w:val="22"/>
        </w:rPr>
        <w:t>evaluation</w:t>
      </w:r>
      <w:r>
        <w:rPr>
          <w:spacing w:val="-4"/>
          <w:sz w:val="22"/>
        </w:rPr>
        <w:t> </w:t>
      </w:r>
      <w:r>
        <w:rPr>
          <w:sz w:val="22"/>
        </w:rPr>
        <w:t>services, increased cost of other construction by Owner, and similar considerations.</w:t>
      </w:r>
    </w:p>
    <w:p>
      <w:pPr>
        <w:pStyle w:val="ListParagraph"/>
        <w:numPr>
          <w:ilvl w:val="3"/>
          <w:numId w:val="63"/>
        </w:numPr>
        <w:tabs>
          <w:tab w:pos="3240" w:val="left" w:leader="none"/>
        </w:tabs>
        <w:spacing w:line="240" w:lineRule="auto" w:before="0" w:after="0"/>
        <w:ind w:left="3240" w:right="722" w:hanging="360"/>
        <w:jc w:val="left"/>
        <w:rPr>
          <w:sz w:val="22"/>
        </w:rPr>
      </w:pPr>
      <w:r>
        <w:rPr>
          <w:sz w:val="22"/>
        </w:rPr>
        <w:t>Requested substitution does not require extensive revisions to the Contract </w:t>
      </w:r>
      <w:r>
        <w:rPr>
          <w:spacing w:val="-2"/>
          <w:sz w:val="22"/>
        </w:rPr>
        <w:t>Documents.</w:t>
      </w:r>
    </w:p>
    <w:p>
      <w:pPr>
        <w:pStyle w:val="ListParagraph"/>
        <w:numPr>
          <w:ilvl w:val="3"/>
          <w:numId w:val="63"/>
        </w:numPr>
        <w:tabs>
          <w:tab w:pos="3240" w:val="left" w:leader="none"/>
        </w:tabs>
        <w:spacing w:line="240" w:lineRule="auto" w:before="0" w:after="0"/>
        <w:ind w:left="3240" w:right="723" w:hanging="360"/>
        <w:jc w:val="left"/>
        <w:rPr>
          <w:sz w:val="22"/>
        </w:rPr>
      </w:pPr>
      <w:r>
        <w:rPr>
          <w:sz w:val="22"/>
        </w:rPr>
        <w:t>Requested substitution is consistent with the Contract Documents and will produce indicated results.</w:t>
      </w:r>
    </w:p>
    <w:p>
      <w:pPr>
        <w:pStyle w:val="ListParagraph"/>
        <w:numPr>
          <w:ilvl w:val="3"/>
          <w:numId w:val="63"/>
        </w:numPr>
        <w:tabs>
          <w:tab w:pos="3238" w:val="left" w:leader="none"/>
        </w:tabs>
        <w:spacing w:line="240" w:lineRule="auto" w:before="0" w:after="0"/>
        <w:ind w:left="3238" w:right="0" w:hanging="358"/>
        <w:jc w:val="left"/>
        <w:rPr>
          <w:sz w:val="22"/>
        </w:rPr>
      </w:pPr>
      <w:r>
        <w:rPr>
          <w:sz w:val="22"/>
        </w:rPr>
        <w:t>Substitution</w:t>
      </w:r>
      <w:r>
        <w:rPr>
          <w:spacing w:val="-3"/>
          <w:sz w:val="22"/>
        </w:rPr>
        <w:t> </w:t>
      </w:r>
      <w:r>
        <w:rPr>
          <w:sz w:val="22"/>
        </w:rPr>
        <w:t>request</w:t>
      </w:r>
      <w:r>
        <w:rPr>
          <w:spacing w:val="-2"/>
          <w:sz w:val="22"/>
        </w:rPr>
        <w:t> </w:t>
      </w:r>
      <w:r>
        <w:rPr>
          <w:sz w:val="22"/>
        </w:rPr>
        <w:t>is</w:t>
      </w:r>
      <w:r>
        <w:rPr>
          <w:spacing w:val="-5"/>
          <w:sz w:val="22"/>
        </w:rPr>
        <w:t> </w:t>
      </w:r>
      <w:r>
        <w:rPr>
          <w:sz w:val="22"/>
        </w:rPr>
        <w:t>fully</w:t>
      </w:r>
      <w:r>
        <w:rPr>
          <w:spacing w:val="-6"/>
          <w:sz w:val="22"/>
        </w:rPr>
        <w:t> </w:t>
      </w:r>
      <w:r>
        <w:rPr>
          <w:sz w:val="22"/>
        </w:rPr>
        <w:t>documented</w:t>
      </w:r>
      <w:r>
        <w:rPr>
          <w:spacing w:val="-4"/>
          <w:sz w:val="22"/>
        </w:rPr>
        <w:t> </w:t>
      </w:r>
      <w:r>
        <w:rPr>
          <w:sz w:val="22"/>
        </w:rPr>
        <w:t>and</w:t>
      </w:r>
      <w:r>
        <w:rPr>
          <w:spacing w:val="-2"/>
          <w:sz w:val="22"/>
        </w:rPr>
        <w:t> </w:t>
      </w:r>
      <w:r>
        <w:rPr>
          <w:sz w:val="22"/>
        </w:rPr>
        <w:t>properly</w:t>
      </w:r>
      <w:r>
        <w:rPr>
          <w:spacing w:val="-4"/>
          <w:sz w:val="22"/>
        </w:rPr>
        <w:t> </w:t>
      </w:r>
      <w:r>
        <w:rPr>
          <w:spacing w:val="-2"/>
          <w:sz w:val="22"/>
        </w:rPr>
        <w:t>submitted.</w:t>
      </w:r>
    </w:p>
    <w:p>
      <w:pPr>
        <w:pStyle w:val="ListParagraph"/>
        <w:numPr>
          <w:ilvl w:val="3"/>
          <w:numId w:val="63"/>
        </w:numPr>
        <w:tabs>
          <w:tab w:pos="3238" w:val="left" w:leader="none"/>
          <w:tab w:pos="3240" w:val="left" w:leader="none"/>
        </w:tabs>
        <w:spacing w:line="240" w:lineRule="auto" w:before="0" w:after="0"/>
        <w:ind w:left="3240" w:right="722" w:hanging="360"/>
        <w:jc w:val="left"/>
        <w:rPr>
          <w:sz w:val="22"/>
        </w:rPr>
      </w:pPr>
      <w:r>
        <w:rPr>
          <w:sz w:val="22"/>
        </w:rPr>
        <w:t>Requested</w:t>
      </w:r>
      <w:r>
        <w:rPr>
          <w:spacing w:val="39"/>
          <w:sz w:val="22"/>
        </w:rPr>
        <w:t> </w:t>
      </w:r>
      <w:r>
        <w:rPr>
          <w:sz w:val="22"/>
        </w:rPr>
        <w:t>substitution</w:t>
      </w:r>
      <w:r>
        <w:rPr>
          <w:spacing w:val="40"/>
          <w:sz w:val="22"/>
        </w:rPr>
        <w:t> </w:t>
      </w:r>
      <w:r>
        <w:rPr>
          <w:sz w:val="22"/>
        </w:rPr>
        <w:t>will</w:t>
      </w:r>
      <w:r>
        <w:rPr>
          <w:spacing w:val="40"/>
          <w:sz w:val="22"/>
        </w:rPr>
        <w:t> </w:t>
      </w:r>
      <w:r>
        <w:rPr>
          <w:sz w:val="22"/>
        </w:rPr>
        <w:t>not</w:t>
      </w:r>
      <w:r>
        <w:rPr>
          <w:spacing w:val="40"/>
          <w:sz w:val="22"/>
        </w:rPr>
        <w:t> </w:t>
      </w:r>
      <w:r>
        <w:rPr>
          <w:sz w:val="22"/>
        </w:rPr>
        <w:t>affect</w:t>
      </w:r>
      <w:r>
        <w:rPr>
          <w:spacing w:val="39"/>
          <w:sz w:val="22"/>
        </w:rPr>
        <w:t> </w:t>
      </w:r>
      <w:r>
        <w:rPr>
          <w:sz w:val="22"/>
        </w:rPr>
        <w:t>work</w:t>
      </w:r>
      <w:r>
        <w:rPr>
          <w:spacing w:val="40"/>
          <w:sz w:val="22"/>
        </w:rPr>
        <w:t> </w:t>
      </w:r>
      <w:r>
        <w:rPr>
          <w:sz w:val="22"/>
        </w:rPr>
        <w:t>of</w:t>
      </w:r>
      <w:r>
        <w:rPr>
          <w:spacing w:val="40"/>
          <w:sz w:val="22"/>
        </w:rPr>
        <w:t> </w:t>
      </w:r>
      <w:r>
        <w:rPr>
          <w:sz w:val="22"/>
        </w:rPr>
        <w:t>other</w:t>
      </w:r>
      <w:r>
        <w:rPr>
          <w:spacing w:val="40"/>
          <w:sz w:val="22"/>
        </w:rPr>
        <w:t> </w:t>
      </w:r>
      <w:r>
        <w:rPr>
          <w:sz w:val="22"/>
        </w:rPr>
        <w:t>Trades</w:t>
      </w:r>
      <w:r>
        <w:rPr>
          <w:spacing w:val="40"/>
          <w:sz w:val="22"/>
        </w:rPr>
        <w:t> </w:t>
      </w:r>
      <w:r>
        <w:rPr>
          <w:sz w:val="22"/>
        </w:rPr>
        <w:t>Contractor's construction time schedule.</w:t>
      </w:r>
    </w:p>
    <w:p>
      <w:pPr>
        <w:pStyle w:val="ListParagraph"/>
        <w:numPr>
          <w:ilvl w:val="3"/>
          <w:numId w:val="63"/>
        </w:numPr>
        <w:tabs>
          <w:tab w:pos="3240" w:val="left" w:leader="none"/>
        </w:tabs>
        <w:spacing w:line="237" w:lineRule="auto" w:before="3" w:after="0"/>
        <w:ind w:left="3240" w:right="721" w:hanging="360"/>
        <w:jc w:val="left"/>
        <w:rPr>
          <w:sz w:val="22"/>
        </w:rPr>
      </w:pPr>
      <w:r>
        <w:rPr>
          <w:sz w:val="22"/>
        </w:rPr>
        <w:t>Requested</w:t>
      </w:r>
      <w:r>
        <w:rPr>
          <w:spacing w:val="40"/>
          <w:sz w:val="22"/>
        </w:rPr>
        <w:t> </w:t>
      </w:r>
      <w:r>
        <w:rPr>
          <w:sz w:val="22"/>
        </w:rPr>
        <w:t>substitution</w:t>
      </w:r>
      <w:r>
        <w:rPr>
          <w:spacing w:val="40"/>
          <w:sz w:val="22"/>
        </w:rPr>
        <w:t> </w:t>
      </w:r>
      <w:r>
        <w:rPr>
          <w:sz w:val="22"/>
        </w:rPr>
        <w:t>has</w:t>
      </w:r>
      <w:r>
        <w:rPr>
          <w:spacing w:val="40"/>
          <w:sz w:val="22"/>
        </w:rPr>
        <w:t> </w:t>
      </w:r>
      <w:r>
        <w:rPr>
          <w:sz w:val="22"/>
        </w:rPr>
        <w:t>received</w:t>
      </w:r>
      <w:r>
        <w:rPr>
          <w:spacing w:val="40"/>
          <w:sz w:val="22"/>
        </w:rPr>
        <w:t> </w:t>
      </w:r>
      <w:r>
        <w:rPr>
          <w:sz w:val="22"/>
        </w:rPr>
        <w:t>necessary</w:t>
      </w:r>
      <w:r>
        <w:rPr>
          <w:spacing w:val="40"/>
          <w:sz w:val="22"/>
        </w:rPr>
        <w:t> </w:t>
      </w:r>
      <w:r>
        <w:rPr>
          <w:sz w:val="22"/>
        </w:rPr>
        <w:t>approvals</w:t>
      </w:r>
      <w:r>
        <w:rPr>
          <w:spacing w:val="40"/>
          <w:sz w:val="22"/>
        </w:rPr>
        <w:t> </w:t>
      </w:r>
      <w:r>
        <w:rPr>
          <w:sz w:val="22"/>
        </w:rPr>
        <w:t>of</w:t>
      </w:r>
      <w:r>
        <w:rPr>
          <w:spacing w:val="40"/>
          <w:sz w:val="22"/>
        </w:rPr>
        <w:t> </w:t>
      </w:r>
      <w:r>
        <w:rPr>
          <w:sz w:val="22"/>
        </w:rPr>
        <w:t>authorities having jurisdiction.</w:t>
      </w:r>
    </w:p>
    <w:p>
      <w:pPr>
        <w:pStyle w:val="ListParagraph"/>
        <w:numPr>
          <w:ilvl w:val="3"/>
          <w:numId w:val="63"/>
        </w:numPr>
        <w:tabs>
          <w:tab w:pos="3238" w:val="left" w:leader="none"/>
        </w:tabs>
        <w:spacing w:line="240" w:lineRule="auto" w:before="1" w:after="0"/>
        <w:ind w:left="3238" w:right="0" w:hanging="358"/>
        <w:jc w:val="left"/>
        <w:rPr>
          <w:sz w:val="22"/>
        </w:rPr>
      </w:pPr>
      <w:r>
        <w:rPr>
          <w:sz w:val="22"/>
        </w:rPr>
        <w:t>Requested</w:t>
      </w:r>
      <w:r>
        <w:rPr>
          <w:spacing w:val="-6"/>
          <w:sz w:val="22"/>
        </w:rPr>
        <w:t> </w:t>
      </w:r>
      <w:r>
        <w:rPr>
          <w:sz w:val="22"/>
        </w:rPr>
        <w:t>substitution</w:t>
      </w:r>
      <w:r>
        <w:rPr>
          <w:spacing w:val="-4"/>
          <w:sz w:val="22"/>
        </w:rPr>
        <w:t> </w:t>
      </w:r>
      <w:r>
        <w:rPr>
          <w:sz w:val="22"/>
        </w:rPr>
        <w:t>is</w:t>
      </w:r>
      <w:r>
        <w:rPr>
          <w:spacing w:val="-4"/>
          <w:sz w:val="22"/>
        </w:rPr>
        <w:t> </w:t>
      </w:r>
      <w:r>
        <w:rPr>
          <w:sz w:val="22"/>
        </w:rPr>
        <w:t>compatible</w:t>
      </w:r>
      <w:r>
        <w:rPr>
          <w:spacing w:val="-4"/>
          <w:sz w:val="22"/>
        </w:rPr>
        <w:t> </w:t>
      </w:r>
      <w:r>
        <w:rPr>
          <w:sz w:val="22"/>
        </w:rPr>
        <w:t>with</w:t>
      </w:r>
      <w:r>
        <w:rPr>
          <w:spacing w:val="-4"/>
          <w:sz w:val="22"/>
        </w:rPr>
        <w:t> </w:t>
      </w:r>
      <w:r>
        <w:rPr>
          <w:sz w:val="22"/>
        </w:rPr>
        <w:t>other</w:t>
      </w:r>
      <w:r>
        <w:rPr>
          <w:spacing w:val="-2"/>
          <w:sz w:val="22"/>
        </w:rPr>
        <w:t> </w:t>
      </w:r>
      <w:r>
        <w:rPr>
          <w:sz w:val="22"/>
        </w:rPr>
        <w:t>portions</w:t>
      </w:r>
      <w:r>
        <w:rPr>
          <w:spacing w:val="-4"/>
          <w:sz w:val="22"/>
        </w:rPr>
        <w:t> </w:t>
      </w:r>
      <w:r>
        <w:rPr>
          <w:sz w:val="22"/>
        </w:rPr>
        <w:t>of</w:t>
      </w:r>
      <w:r>
        <w:rPr>
          <w:spacing w:val="-3"/>
          <w:sz w:val="22"/>
        </w:rPr>
        <w:t> </w:t>
      </w:r>
      <w:r>
        <w:rPr>
          <w:sz w:val="22"/>
        </w:rPr>
        <w:t>the</w:t>
      </w:r>
      <w:r>
        <w:rPr>
          <w:spacing w:val="-3"/>
          <w:sz w:val="22"/>
        </w:rPr>
        <w:t> </w:t>
      </w:r>
      <w:r>
        <w:rPr>
          <w:spacing w:val="-2"/>
          <w:sz w:val="22"/>
        </w:rPr>
        <w:t>Work.</w:t>
      </w:r>
    </w:p>
    <w:p>
      <w:pPr>
        <w:pStyle w:val="ListParagraph"/>
        <w:numPr>
          <w:ilvl w:val="3"/>
          <w:numId w:val="63"/>
        </w:numPr>
        <w:tabs>
          <w:tab w:pos="3240" w:val="left" w:leader="none"/>
        </w:tabs>
        <w:spacing w:line="240" w:lineRule="auto" w:before="0" w:after="0"/>
        <w:ind w:left="3240" w:right="722" w:hanging="360"/>
        <w:jc w:val="left"/>
        <w:rPr>
          <w:sz w:val="22"/>
        </w:rPr>
      </w:pPr>
      <w:r>
        <w:rPr>
          <w:sz w:val="22"/>
        </w:rPr>
        <w:t>Requested</w:t>
      </w:r>
      <w:r>
        <w:rPr>
          <w:spacing w:val="40"/>
          <w:sz w:val="22"/>
        </w:rPr>
        <w:t> </w:t>
      </w:r>
      <w:r>
        <w:rPr>
          <w:sz w:val="22"/>
        </w:rPr>
        <w:t>substitution</w:t>
      </w:r>
      <w:r>
        <w:rPr>
          <w:spacing w:val="40"/>
          <w:sz w:val="22"/>
        </w:rPr>
        <w:t> </w:t>
      </w:r>
      <w:r>
        <w:rPr>
          <w:sz w:val="22"/>
        </w:rPr>
        <w:t>has</w:t>
      </w:r>
      <w:r>
        <w:rPr>
          <w:spacing w:val="40"/>
          <w:sz w:val="22"/>
        </w:rPr>
        <w:t> </w:t>
      </w:r>
      <w:r>
        <w:rPr>
          <w:sz w:val="22"/>
        </w:rPr>
        <w:t>been</w:t>
      </w:r>
      <w:r>
        <w:rPr>
          <w:spacing w:val="40"/>
          <w:sz w:val="22"/>
        </w:rPr>
        <w:t> </w:t>
      </w:r>
      <w:r>
        <w:rPr>
          <w:sz w:val="22"/>
        </w:rPr>
        <w:t>coordinated</w:t>
      </w:r>
      <w:r>
        <w:rPr>
          <w:spacing w:val="40"/>
          <w:sz w:val="22"/>
        </w:rPr>
        <w:t> </w:t>
      </w:r>
      <w:r>
        <w:rPr>
          <w:sz w:val="22"/>
        </w:rPr>
        <w:t>with</w:t>
      </w:r>
      <w:r>
        <w:rPr>
          <w:spacing w:val="37"/>
          <w:sz w:val="22"/>
        </w:rPr>
        <w:t> </w:t>
      </w:r>
      <w:r>
        <w:rPr>
          <w:sz w:val="22"/>
        </w:rPr>
        <w:t>other</w:t>
      </w:r>
      <w:r>
        <w:rPr>
          <w:spacing w:val="40"/>
          <w:sz w:val="22"/>
        </w:rPr>
        <w:t> </w:t>
      </w:r>
      <w:r>
        <w:rPr>
          <w:sz w:val="22"/>
        </w:rPr>
        <w:t>portions</w:t>
      </w:r>
      <w:r>
        <w:rPr>
          <w:spacing w:val="36"/>
          <w:sz w:val="22"/>
        </w:rPr>
        <w:t> </w:t>
      </w:r>
      <w:r>
        <w:rPr>
          <w:sz w:val="22"/>
        </w:rPr>
        <w:t>of</w:t>
      </w:r>
      <w:r>
        <w:rPr>
          <w:spacing w:val="40"/>
          <w:sz w:val="22"/>
        </w:rPr>
        <w:t> </w:t>
      </w:r>
      <w:r>
        <w:rPr>
          <w:sz w:val="22"/>
        </w:rPr>
        <w:t>the </w:t>
      </w:r>
      <w:r>
        <w:rPr>
          <w:spacing w:val="-2"/>
          <w:sz w:val="22"/>
        </w:rPr>
        <w:t>Work.</w:t>
      </w:r>
    </w:p>
    <w:p>
      <w:pPr>
        <w:pStyle w:val="ListParagraph"/>
        <w:numPr>
          <w:ilvl w:val="3"/>
          <w:numId w:val="63"/>
        </w:numPr>
        <w:tabs>
          <w:tab w:pos="3240" w:val="left" w:leader="none"/>
        </w:tabs>
        <w:spacing w:line="240" w:lineRule="auto" w:before="1" w:after="0"/>
        <w:ind w:left="3240" w:right="0" w:hanging="360"/>
        <w:jc w:val="left"/>
        <w:rPr>
          <w:sz w:val="22"/>
        </w:rPr>
      </w:pPr>
      <w:r>
        <w:rPr>
          <w:sz w:val="22"/>
        </w:rPr>
        <w:t>Requested</w:t>
      </w:r>
      <w:r>
        <w:rPr>
          <w:spacing w:val="-8"/>
          <w:sz w:val="22"/>
        </w:rPr>
        <w:t> </w:t>
      </w:r>
      <w:r>
        <w:rPr>
          <w:sz w:val="22"/>
        </w:rPr>
        <w:t>substitution</w:t>
      </w:r>
      <w:r>
        <w:rPr>
          <w:spacing w:val="-6"/>
          <w:sz w:val="22"/>
        </w:rPr>
        <w:t> </w:t>
      </w:r>
      <w:r>
        <w:rPr>
          <w:sz w:val="22"/>
        </w:rPr>
        <w:t>provides</w:t>
      </w:r>
      <w:r>
        <w:rPr>
          <w:spacing w:val="-4"/>
          <w:sz w:val="22"/>
        </w:rPr>
        <w:t> </w:t>
      </w:r>
      <w:r>
        <w:rPr>
          <w:sz w:val="22"/>
        </w:rPr>
        <w:t>specified</w:t>
      </w:r>
      <w:r>
        <w:rPr>
          <w:spacing w:val="-5"/>
          <w:sz w:val="22"/>
        </w:rPr>
        <w:t> </w:t>
      </w:r>
      <w:r>
        <w:rPr>
          <w:spacing w:val="-2"/>
          <w:sz w:val="22"/>
        </w:rPr>
        <w:t>warranty.</w:t>
      </w:r>
    </w:p>
    <w:p>
      <w:pPr>
        <w:pStyle w:val="ListParagraph"/>
        <w:numPr>
          <w:ilvl w:val="3"/>
          <w:numId w:val="63"/>
        </w:numPr>
        <w:tabs>
          <w:tab w:pos="3238" w:val="left" w:leader="none"/>
          <w:tab w:pos="3240" w:val="left" w:leader="none"/>
        </w:tabs>
        <w:spacing w:line="240" w:lineRule="auto" w:before="0" w:after="0"/>
        <w:ind w:left="3240" w:right="719" w:hanging="360"/>
        <w:jc w:val="both"/>
        <w:rPr>
          <w:sz w:val="22"/>
        </w:rPr>
      </w:pPr>
      <w:r>
        <w:rPr>
          <w:sz w:val="22"/>
        </w:rPr>
        <w:t>If requested substitution involves more than one contractor, requested substitution has been coordinated with other portions of the Work, is uniform and consistent, is compatible with other products, and is</w:t>
      </w:r>
      <w:r>
        <w:rPr>
          <w:spacing w:val="40"/>
          <w:sz w:val="22"/>
        </w:rPr>
        <w:t> </w:t>
      </w:r>
      <w:r>
        <w:rPr>
          <w:sz w:val="22"/>
        </w:rPr>
        <w:t>acceptable to all contractors involved.</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7"/>
        <w:rPr>
          <w:sz w:val="20"/>
        </w:rPr>
      </w:pPr>
      <w:r>
        <w:rPr>
          <w:sz w:val="20"/>
        </w:rPr>
        <mc:AlternateContent>
          <mc:Choice Requires="wps">
            <w:drawing>
              <wp:anchor distT="0" distB="0" distL="0" distR="0" allowOverlap="1" layoutInCell="1" locked="0" behindDoc="1" simplePos="0" relativeHeight="487647232">
                <wp:simplePos x="0" y="0"/>
                <wp:positionH relativeFrom="page">
                  <wp:posOffset>896112</wp:posOffset>
                </wp:positionH>
                <wp:positionV relativeFrom="paragraph">
                  <wp:posOffset>187687</wp:posOffset>
                </wp:positionV>
                <wp:extent cx="5980430" cy="6350"/>
                <wp:effectExtent l="0" t="0" r="0" b="0"/>
                <wp:wrapTopAndBottom/>
                <wp:docPr id="194" name="Graphic 194"/>
                <wp:cNvGraphicFramePr>
                  <a:graphicFrameLocks/>
                </wp:cNvGraphicFramePr>
                <a:graphic>
                  <a:graphicData uri="http://schemas.microsoft.com/office/word/2010/wordprocessingShape">
                    <wps:wsp>
                      <wps:cNvPr id="194" name="Graphic 194"/>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14.778559pt;width:470.879986pt;height:.480011pt;mso-position-horizontal-relative:page;mso-position-vertical-relative:paragraph;z-index:-15669248;mso-wrap-distance-left:0;mso-wrap-distance-right:0" id="docshape190" filled="true" fillcolor="#000000" stroked="false">
                <v:fill type="solid"/>
                <w10:wrap type="topAndBottom"/>
              </v:rect>
            </w:pict>
          </mc:Fallback>
        </mc:AlternateContent>
      </w:r>
    </w:p>
    <w:p>
      <w:pPr>
        <w:tabs>
          <w:tab w:pos="7484" w:val="left" w:leader="none"/>
        </w:tabs>
        <w:spacing w:before="18"/>
        <w:ind w:left="720" w:right="0" w:firstLine="0"/>
        <w:jc w:val="left"/>
        <w:rPr>
          <w:sz w:val="20"/>
        </w:rPr>
      </w:pPr>
      <w:r>
        <w:rPr>
          <w:sz w:val="20"/>
        </w:rPr>
        <w:t>Essexville-Hampton</w:t>
      </w:r>
      <w:r>
        <w:rPr>
          <w:spacing w:val="-10"/>
          <w:sz w:val="20"/>
        </w:rPr>
        <w:t> </w:t>
      </w:r>
      <w:r>
        <w:rPr>
          <w:sz w:val="20"/>
        </w:rPr>
        <w:t>Public</w:t>
      </w:r>
      <w:r>
        <w:rPr>
          <w:spacing w:val="-9"/>
          <w:sz w:val="20"/>
        </w:rPr>
        <w:t> </w:t>
      </w:r>
      <w:r>
        <w:rPr>
          <w:spacing w:val="-2"/>
          <w:sz w:val="20"/>
        </w:rPr>
        <w:t>Schools</w:t>
      </w:r>
      <w:r>
        <w:rPr>
          <w:sz w:val="20"/>
        </w:rPr>
        <w:tab/>
        <w:t>R.C.</w:t>
      </w:r>
      <w:r>
        <w:rPr>
          <w:spacing w:val="-5"/>
          <w:sz w:val="20"/>
        </w:rPr>
        <w:t> </w:t>
      </w:r>
      <w:r>
        <w:rPr>
          <w:sz w:val="20"/>
        </w:rPr>
        <w:t>Hendrick</w:t>
      </w:r>
      <w:r>
        <w:rPr>
          <w:spacing w:val="-5"/>
          <w:sz w:val="20"/>
        </w:rPr>
        <w:t> </w:t>
      </w:r>
      <w:r>
        <w:rPr>
          <w:sz w:val="20"/>
        </w:rPr>
        <w:t>Project</w:t>
      </w:r>
      <w:r>
        <w:rPr>
          <w:spacing w:val="-5"/>
          <w:sz w:val="20"/>
        </w:rPr>
        <w:t> </w:t>
      </w:r>
      <w:r>
        <w:rPr>
          <w:sz w:val="20"/>
        </w:rPr>
        <w:t>No.</w:t>
      </w:r>
      <w:r>
        <w:rPr>
          <w:spacing w:val="-4"/>
          <w:sz w:val="20"/>
        </w:rPr>
        <w:t> </w:t>
      </w:r>
      <w:r>
        <w:rPr>
          <w:spacing w:val="-2"/>
          <w:sz w:val="20"/>
        </w:rPr>
        <w:t>35425</w:t>
      </w:r>
    </w:p>
    <w:p>
      <w:pPr>
        <w:tabs>
          <w:tab w:pos="7444" w:val="left" w:leader="none"/>
        </w:tabs>
        <w:spacing w:before="1"/>
        <w:ind w:left="720" w:right="0" w:firstLine="0"/>
        <w:jc w:val="left"/>
        <w:rPr>
          <w:sz w:val="20"/>
        </w:rPr>
      </w:pPr>
      <w:r>
        <w:rPr>
          <w:sz w:val="20"/>
        </w:rPr>
        <w:t>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5"/>
          <w:sz w:val="20"/>
        </w:rPr>
        <w:t> </w:t>
      </w:r>
      <w:r>
        <w:rPr>
          <w:sz w:val="20"/>
        </w:rPr>
        <w:t>6000</w:t>
      </w:r>
      <w:r>
        <w:rPr>
          <w:spacing w:val="-1"/>
          <w:sz w:val="20"/>
        </w:rPr>
        <w:t> </w:t>
      </w:r>
      <w:r>
        <w:rPr>
          <w:sz w:val="20"/>
        </w:rPr>
        <w:t>-</w:t>
      </w:r>
      <w:r>
        <w:rPr>
          <w:spacing w:val="-4"/>
          <w:sz w:val="20"/>
        </w:rPr>
        <w:t> </w:t>
      </w:r>
      <w:r>
        <w:rPr>
          <w:sz w:val="20"/>
        </w:rPr>
        <w:t>Product</w:t>
      </w:r>
      <w:r>
        <w:rPr>
          <w:spacing w:val="-5"/>
          <w:sz w:val="20"/>
        </w:rPr>
        <w:t> </w:t>
      </w:r>
      <w:r>
        <w:rPr>
          <w:spacing w:val="-2"/>
          <w:sz w:val="20"/>
        </w:rPr>
        <w:t>Requirements</w:t>
      </w:r>
    </w:p>
    <w:p>
      <w:pPr>
        <w:spacing w:after="0"/>
        <w:jc w:val="left"/>
        <w:rPr>
          <w:sz w:val="20"/>
        </w:rPr>
        <w:sectPr>
          <w:pgSz w:w="12240" w:h="15840"/>
          <w:pgMar w:header="0" w:footer="544" w:top="1400" w:bottom="740" w:left="720" w:right="720"/>
        </w:sectPr>
      </w:pPr>
    </w:p>
    <w:p>
      <w:pPr>
        <w:pStyle w:val="Heading3"/>
        <w:numPr>
          <w:ilvl w:val="1"/>
          <w:numId w:val="63"/>
        </w:numPr>
        <w:tabs>
          <w:tab w:pos="2159" w:val="left" w:leader="none"/>
        </w:tabs>
        <w:spacing w:line="240" w:lineRule="auto" w:before="39" w:after="0"/>
        <w:ind w:left="2159" w:right="0" w:hanging="719"/>
        <w:jc w:val="left"/>
      </w:pPr>
      <w:r>
        <w:rPr/>
        <w:t>COMPARABLE</w:t>
      </w:r>
      <w:r>
        <w:rPr>
          <w:spacing w:val="-7"/>
        </w:rPr>
        <w:t> </w:t>
      </w:r>
      <w:r>
        <w:rPr>
          <w:spacing w:val="-2"/>
        </w:rPr>
        <w:t>PRODUCTS</w:t>
      </w:r>
    </w:p>
    <w:p>
      <w:pPr>
        <w:pStyle w:val="BodyText"/>
      </w:pPr>
    </w:p>
    <w:p>
      <w:pPr>
        <w:pStyle w:val="ListParagraph"/>
        <w:numPr>
          <w:ilvl w:val="2"/>
          <w:numId w:val="63"/>
        </w:numPr>
        <w:tabs>
          <w:tab w:pos="2880" w:val="left" w:leader="none"/>
        </w:tabs>
        <w:spacing w:line="240" w:lineRule="auto" w:before="1" w:after="0"/>
        <w:ind w:left="2880" w:right="722" w:hanging="720"/>
        <w:jc w:val="both"/>
        <w:rPr>
          <w:sz w:val="22"/>
        </w:rPr>
      </w:pPr>
      <w:r>
        <w:rPr>
          <w:sz w:val="22"/>
        </w:rPr>
        <w:t>Where products or manufacturers are specified by name (except noted as “basis-of-design), submit</w:t>
      </w:r>
      <w:r>
        <w:rPr>
          <w:spacing w:val="-2"/>
          <w:sz w:val="22"/>
        </w:rPr>
        <w:t> </w:t>
      </w:r>
      <w:r>
        <w:rPr>
          <w:sz w:val="22"/>
        </w:rPr>
        <w:t>the following, in addition to other required submittals, to obtain approval of an unnamed product:</w:t>
      </w:r>
    </w:p>
    <w:p>
      <w:pPr>
        <w:pStyle w:val="ListParagraph"/>
        <w:numPr>
          <w:ilvl w:val="3"/>
          <w:numId w:val="63"/>
        </w:numPr>
        <w:tabs>
          <w:tab w:pos="3240" w:val="left" w:leader="none"/>
        </w:tabs>
        <w:spacing w:line="240" w:lineRule="auto" w:before="267" w:after="0"/>
        <w:ind w:left="3240" w:right="721" w:hanging="360"/>
        <w:jc w:val="both"/>
        <w:rPr>
          <w:sz w:val="22"/>
        </w:rPr>
      </w:pPr>
      <w:r>
        <w:rPr>
          <w:sz w:val="22"/>
        </w:rPr>
        <w:t>Evidence that the proposed product does not require revisions to the Contract Documents, that it is consistent with the Contract Documents and will produce the indicated results, and that it is compatible with other portions of the Work.</w:t>
      </w:r>
    </w:p>
    <w:p>
      <w:pPr>
        <w:pStyle w:val="ListParagraph"/>
        <w:numPr>
          <w:ilvl w:val="3"/>
          <w:numId w:val="63"/>
        </w:numPr>
        <w:tabs>
          <w:tab w:pos="3240" w:val="left" w:leader="none"/>
        </w:tabs>
        <w:spacing w:line="240" w:lineRule="auto" w:before="1" w:after="0"/>
        <w:ind w:left="3240" w:right="721" w:hanging="360"/>
        <w:jc w:val="both"/>
        <w:rPr>
          <w:sz w:val="22"/>
        </w:rPr>
      </w:pPr>
      <w:r>
        <w:rPr>
          <w:sz w:val="22"/>
        </w:rPr>
        <w:t>Detailed comparison of significant qualities of proposed product with those named in the Specifications. Significant qualities include attributes such as performance,</w:t>
      </w:r>
      <w:r>
        <w:rPr>
          <w:spacing w:val="-1"/>
          <w:sz w:val="22"/>
        </w:rPr>
        <w:t> </w:t>
      </w:r>
      <w:r>
        <w:rPr>
          <w:sz w:val="22"/>
        </w:rPr>
        <w:t>weight, size, durability, visual effect, and specific features and requirements indicated.</w:t>
      </w:r>
    </w:p>
    <w:p>
      <w:pPr>
        <w:pStyle w:val="ListParagraph"/>
        <w:numPr>
          <w:ilvl w:val="3"/>
          <w:numId w:val="63"/>
        </w:numPr>
        <w:tabs>
          <w:tab w:pos="3239" w:val="left" w:leader="none"/>
        </w:tabs>
        <w:spacing w:line="267" w:lineRule="exact" w:before="0" w:after="0"/>
        <w:ind w:left="3239" w:right="0" w:hanging="359"/>
        <w:jc w:val="both"/>
        <w:rPr>
          <w:sz w:val="22"/>
        </w:rPr>
      </w:pPr>
      <w:r>
        <w:rPr>
          <w:sz w:val="22"/>
        </w:rPr>
        <w:t>Evidence</w:t>
      </w:r>
      <w:r>
        <w:rPr>
          <w:spacing w:val="-5"/>
          <w:sz w:val="22"/>
        </w:rPr>
        <w:t> </w:t>
      </w:r>
      <w:r>
        <w:rPr>
          <w:sz w:val="22"/>
        </w:rPr>
        <w:t>that</w:t>
      </w:r>
      <w:r>
        <w:rPr>
          <w:spacing w:val="-6"/>
          <w:sz w:val="22"/>
        </w:rPr>
        <w:t> </w:t>
      </w:r>
      <w:r>
        <w:rPr>
          <w:sz w:val="22"/>
        </w:rPr>
        <w:t>proposed</w:t>
      </w:r>
      <w:r>
        <w:rPr>
          <w:spacing w:val="-3"/>
          <w:sz w:val="22"/>
        </w:rPr>
        <w:t> </w:t>
      </w:r>
      <w:r>
        <w:rPr>
          <w:sz w:val="22"/>
        </w:rPr>
        <w:t>product</w:t>
      </w:r>
      <w:r>
        <w:rPr>
          <w:spacing w:val="-4"/>
          <w:sz w:val="22"/>
        </w:rPr>
        <w:t> </w:t>
      </w:r>
      <w:r>
        <w:rPr>
          <w:sz w:val="22"/>
        </w:rPr>
        <w:t>provides</w:t>
      </w:r>
      <w:r>
        <w:rPr>
          <w:spacing w:val="-1"/>
          <w:sz w:val="22"/>
        </w:rPr>
        <w:t> </w:t>
      </w:r>
      <w:r>
        <w:rPr>
          <w:sz w:val="22"/>
        </w:rPr>
        <w:t>specified</w:t>
      </w:r>
      <w:r>
        <w:rPr>
          <w:spacing w:val="-3"/>
          <w:sz w:val="22"/>
        </w:rPr>
        <w:t> </w:t>
      </w:r>
      <w:r>
        <w:rPr>
          <w:spacing w:val="-2"/>
          <w:sz w:val="22"/>
        </w:rPr>
        <w:t>warranty.</w:t>
      </w:r>
    </w:p>
    <w:p>
      <w:pPr>
        <w:pStyle w:val="ListParagraph"/>
        <w:numPr>
          <w:ilvl w:val="3"/>
          <w:numId w:val="63"/>
        </w:numPr>
        <w:tabs>
          <w:tab w:pos="3238" w:val="left" w:leader="none"/>
          <w:tab w:pos="3240" w:val="left" w:leader="none"/>
        </w:tabs>
        <w:spacing w:line="240" w:lineRule="auto" w:before="0" w:after="0"/>
        <w:ind w:left="3240" w:right="721" w:hanging="360"/>
        <w:jc w:val="both"/>
        <w:rPr>
          <w:sz w:val="22"/>
        </w:rPr>
      </w:pPr>
      <w:r>
        <w:rPr>
          <w:sz w:val="22"/>
        </w:rPr>
        <w:t>List of similar installations for completed projects with project names and addresses and names and addresses of architects and owners, if requested.</w:t>
      </w:r>
    </w:p>
    <w:p>
      <w:pPr>
        <w:pStyle w:val="ListParagraph"/>
        <w:numPr>
          <w:ilvl w:val="3"/>
          <w:numId w:val="63"/>
        </w:numPr>
        <w:tabs>
          <w:tab w:pos="3238" w:val="left" w:leader="none"/>
        </w:tabs>
        <w:spacing w:line="240" w:lineRule="auto" w:before="0" w:after="0"/>
        <w:ind w:left="3238" w:right="0" w:hanging="358"/>
        <w:jc w:val="both"/>
        <w:rPr>
          <w:sz w:val="22"/>
        </w:rPr>
      </w:pPr>
      <w:r>
        <w:rPr>
          <w:sz w:val="22"/>
        </w:rPr>
        <w:t>Samples, if</w:t>
      </w:r>
      <w:r>
        <w:rPr>
          <w:spacing w:val="-2"/>
          <w:sz w:val="22"/>
        </w:rPr>
        <w:t> requested.</w:t>
      </w:r>
    </w:p>
    <w:p>
      <w:pPr>
        <w:pStyle w:val="BodyText"/>
      </w:pPr>
    </w:p>
    <w:p>
      <w:pPr>
        <w:pStyle w:val="BodyText"/>
      </w:pPr>
    </w:p>
    <w:p>
      <w:pPr>
        <w:pStyle w:val="BodyText"/>
      </w:pPr>
    </w:p>
    <w:p>
      <w:pPr>
        <w:pStyle w:val="BodyText"/>
      </w:pPr>
    </w:p>
    <w:p>
      <w:pPr>
        <w:pStyle w:val="BodyText"/>
        <w:spacing w:before="2"/>
      </w:pPr>
    </w:p>
    <w:p>
      <w:pPr>
        <w:pStyle w:val="Heading1"/>
      </w:pPr>
      <w:r>
        <w:rPr/>
        <w:t>END</w:t>
      </w:r>
      <w:r>
        <w:rPr>
          <w:spacing w:val="-5"/>
        </w:rPr>
        <w:t> </w:t>
      </w:r>
      <w:r>
        <w:rPr/>
        <w:t>OF</w:t>
      </w:r>
      <w:r>
        <w:rPr>
          <w:spacing w:val="-3"/>
        </w:rPr>
        <w:t> </w:t>
      </w:r>
      <w:r>
        <w:rPr/>
        <w:t>SECTION</w:t>
      </w:r>
      <w:r>
        <w:rPr>
          <w:spacing w:val="-2"/>
        </w:rPr>
        <w:t> </w:t>
      </w:r>
      <w:r>
        <w:rPr/>
        <w:t>01</w:t>
      </w:r>
      <w:r>
        <w:rPr>
          <w:spacing w:val="1"/>
        </w:rPr>
        <w:t> </w:t>
      </w:r>
      <w:r>
        <w:rPr>
          <w:spacing w:val="-4"/>
        </w:rPr>
        <w:t>6000</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2"/>
        <w:rPr>
          <w:b/>
          <w:sz w:val="20"/>
        </w:rPr>
      </w:pPr>
      <w:r>
        <w:rPr>
          <w:b/>
          <w:sz w:val="20"/>
        </w:rPr>
        <mc:AlternateContent>
          <mc:Choice Requires="wps">
            <w:drawing>
              <wp:anchor distT="0" distB="0" distL="0" distR="0" allowOverlap="1" layoutInCell="1" locked="0" behindDoc="1" simplePos="0" relativeHeight="487647744">
                <wp:simplePos x="0" y="0"/>
                <wp:positionH relativeFrom="page">
                  <wp:posOffset>896112</wp:posOffset>
                </wp:positionH>
                <wp:positionV relativeFrom="paragraph">
                  <wp:posOffset>171579</wp:posOffset>
                </wp:positionV>
                <wp:extent cx="5980430" cy="6350"/>
                <wp:effectExtent l="0" t="0" r="0" b="0"/>
                <wp:wrapTopAndBottom/>
                <wp:docPr id="195" name="Graphic 195"/>
                <wp:cNvGraphicFramePr>
                  <a:graphicFrameLocks/>
                </wp:cNvGraphicFramePr>
                <a:graphic>
                  <a:graphicData uri="http://schemas.microsoft.com/office/word/2010/wordprocessingShape">
                    <wps:wsp>
                      <wps:cNvPr id="195" name="Graphic 195"/>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13.510223pt;width:470.879986pt;height:.480011pt;mso-position-horizontal-relative:page;mso-position-vertical-relative:paragraph;z-index:-15668736;mso-wrap-distance-left:0;mso-wrap-distance-right:0" id="docshape191" filled="true" fillcolor="#000000" stroked="false">
                <v:fill type="solid"/>
                <w10:wrap type="topAndBottom"/>
              </v:rect>
            </w:pict>
          </mc:Fallback>
        </mc:AlternateContent>
      </w:r>
    </w:p>
    <w:p>
      <w:pPr>
        <w:tabs>
          <w:tab w:pos="7484" w:val="left" w:leader="none"/>
        </w:tabs>
        <w:spacing w:before="18"/>
        <w:ind w:left="720" w:right="0" w:firstLine="0"/>
        <w:jc w:val="left"/>
        <w:rPr>
          <w:sz w:val="20"/>
        </w:rPr>
      </w:pPr>
      <w:r>
        <w:rPr>
          <w:sz w:val="20"/>
        </w:rPr>
        <w:t>Essexville-Hampton</w:t>
      </w:r>
      <w:r>
        <w:rPr>
          <w:spacing w:val="-10"/>
          <w:sz w:val="20"/>
        </w:rPr>
        <w:t> </w:t>
      </w:r>
      <w:r>
        <w:rPr>
          <w:sz w:val="20"/>
        </w:rPr>
        <w:t>Public</w:t>
      </w:r>
      <w:r>
        <w:rPr>
          <w:spacing w:val="-9"/>
          <w:sz w:val="20"/>
        </w:rPr>
        <w:t> </w:t>
      </w:r>
      <w:r>
        <w:rPr>
          <w:spacing w:val="-2"/>
          <w:sz w:val="20"/>
        </w:rPr>
        <w:t>Schools</w:t>
      </w:r>
      <w:r>
        <w:rPr>
          <w:sz w:val="20"/>
        </w:rPr>
        <w:tab/>
        <w:t>R.C.</w:t>
      </w:r>
      <w:r>
        <w:rPr>
          <w:spacing w:val="-5"/>
          <w:sz w:val="20"/>
        </w:rPr>
        <w:t> </w:t>
      </w:r>
      <w:r>
        <w:rPr>
          <w:sz w:val="20"/>
        </w:rPr>
        <w:t>Hendrick</w:t>
      </w:r>
      <w:r>
        <w:rPr>
          <w:spacing w:val="-5"/>
          <w:sz w:val="20"/>
        </w:rPr>
        <w:t> </w:t>
      </w:r>
      <w:r>
        <w:rPr>
          <w:sz w:val="20"/>
        </w:rPr>
        <w:t>Project</w:t>
      </w:r>
      <w:r>
        <w:rPr>
          <w:spacing w:val="-5"/>
          <w:sz w:val="20"/>
        </w:rPr>
        <w:t> </w:t>
      </w:r>
      <w:r>
        <w:rPr>
          <w:sz w:val="20"/>
        </w:rPr>
        <w:t>No.</w:t>
      </w:r>
      <w:r>
        <w:rPr>
          <w:spacing w:val="-4"/>
          <w:sz w:val="20"/>
        </w:rPr>
        <w:t> </w:t>
      </w:r>
      <w:r>
        <w:rPr>
          <w:spacing w:val="-2"/>
          <w:sz w:val="20"/>
        </w:rPr>
        <w:t>35425</w:t>
      </w:r>
    </w:p>
    <w:p>
      <w:pPr>
        <w:tabs>
          <w:tab w:pos="7444" w:val="left" w:leader="none"/>
        </w:tabs>
        <w:spacing w:before="1"/>
        <w:ind w:left="720" w:right="0" w:firstLine="0"/>
        <w:jc w:val="left"/>
        <w:rPr>
          <w:sz w:val="20"/>
        </w:rPr>
      </w:pPr>
      <w:r>
        <w:rPr>
          <w:sz w:val="20"/>
        </w:rPr>
        <w:t>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5"/>
          <w:sz w:val="20"/>
        </w:rPr>
        <w:t> </w:t>
      </w:r>
      <w:r>
        <w:rPr>
          <w:sz w:val="20"/>
        </w:rPr>
        <w:t>6000</w:t>
      </w:r>
      <w:r>
        <w:rPr>
          <w:spacing w:val="-1"/>
          <w:sz w:val="20"/>
        </w:rPr>
        <w:t> </w:t>
      </w:r>
      <w:r>
        <w:rPr>
          <w:sz w:val="20"/>
        </w:rPr>
        <w:t>-</w:t>
      </w:r>
      <w:r>
        <w:rPr>
          <w:spacing w:val="-4"/>
          <w:sz w:val="20"/>
        </w:rPr>
        <w:t> </w:t>
      </w:r>
      <w:r>
        <w:rPr>
          <w:sz w:val="20"/>
        </w:rPr>
        <w:t>Product</w:t>
      </w:r>
      <w:r>
        <w:rPr>
          <w:spacing w:val="-5"/>
          <w:sz w:val="20"/>
        </w:rPr>
        <w:t> </w:t>
      </w:r>
      <w:r>
        <w:rPr>
          <w:spacing w:val="-2"/>
          <w:sz w:val="20"/>
        </w:rPr>
        <w:t>Requirements</w:t>
      </w:r>
    </w:p>
    <w:p>
      <w:pPr>
        <w:spacing w:after="0"/>
        <w:jc w:val="left"/>
        <w:rPr>
          <w:sz w:val="20"/>
        </w:rPr>
        <w:sectPr>
          <w:pgSz w:w="12240" w:h="15840"/>
          <w:pgMar w:header="0" w:footer="544" w:top="1400" w:bottom="740" w:left="720" w:right="720"/>
        </w:sectPr>
      </w:pPr>
    </w:p>
    <w:p>
      <w:pPr>
        <w:pStyle w:val="Heading1"/>
        <w:spacing w:line="480" w:lineRule="auto" w:before="39"/>
        <w:ind w:left="3875" w:right="3780" w:firstLine="744"/>
        <w:jc w:val="left"/>
      </w:pPr>
      <w:bookmarkStart w:name="01 7400 - Cleaning and Debris Control" w:id="32"/>
      <w:bookmarkEnd w:id="32"/>
      <w:r>
        <w:rPr>
          <w:b w:val="0"/>
        </w:rPr>
      </w:r>
      <w:r>
        <w:rPr/>
        <w:t>SECTION 01 7400 CLEANING</w:t>
      </w:r>
      <w:r>
        <w:rPr>
          <w:spacing w:val="-12"/>
        </w:rPr>
        <w:t> </w:t>
      </w:r>
      <w:r>
        <w:rPr/>
        <w:t>AND</w:t>
      </w:r>
      <w:r>
        <w:rPr>
          <w:spacing w:val="-13"/>
        </w:rPr>
        <w:t> </w:t>
      </w:r>
      <w:r>
        <w:rPr/>
        <w:t>DEBRIS</w:t>
      </w:r>
      <w:r>
        <w:rPr>
          <w:spacing w:val="-12"/>
        </w:rPr>
        <w:t> </w:t>
      </w:r>
      <w:r>
        <w:rPr/>
        <w:t>CONTROL</w:t>
      </w:r>
    </w:p>
    <w:p>
      <w:pPr>
        <w:pStyle w:val="Heading3"/>
        <w:numPr>
          <w:ilvl w:val="0"/>
          <w:numId w:val="64"/>
        </w:numPr>
        <w:tabs>
          <w:tab w:pos="1078" w:val="left" w:leader="none"/>
        </w:tabs>
        <w:spacing w:line="240" w:lineRule="auto" w:before="267" w:after="0"/>
        <w:ind w:left="1078" w:right="0" w:hanging="358"/>
        <w:jc w:val="left"/>
      </w:pPr>
      <w:r>
        <w:rPr>
          <w:spacing w:val="-2"/>
        </w:rPr>
        <w:t>GENERAL</w:t>
      </w:r>
    </w:p>
    <w:p>
      <w:pPr>
        <w:pStyle w:val="BodyText"/>
        <w:spacing w:before="1"/>
      </w:pPr>
    </w:p>
    <w:p>
      <w:pPr>
        <w:pStyle w:val="ListParagraph"/>
        <w:numPr>
          <w:ilvl w:val="1"/>
          <w:numId w:val="64"/>
        </w:numPr>
        <w:tabs>
          <w:tab w:pos="1619" w:val="left" w:leader="none"/>
        </w:tabs>
        <w:spacing w:line="240" w:lineRule="auto" w:before="0" w:after="0"/>
        <w:ind w:left="1619" w:right="0" w:hanging="539"/>
        <w:jc w:val="left"/>
        <w:rPr>
          <w:sz w:val="22"/>
        </w:rPr>
      </w:pPr>
      <w:r>
        <w:rPr>
          <w:sz w:val="22"/>
        </w:rPr>
        <w:t>RELATED</w:t>
      </w:r>
      <w:r>
        <w:rPr>
          <w:spacing w:val="-2"/>
          <w:sz w:val="22"/>
        </w:rPr>
        <w:t> DOCUMENTS</w:t>
      </w:r>
    </w:p>
    <w:p>
      <w:pPr>
        <w:pStyle w:val="BodyText"/>
      </w:pPr>
    </w:p>
    <w:p>
      <w:pPr>
        <w:pStyle w:val="ListParagraph"/>
        <w:numPr>
          <w:ilvl w:val="2"/>
          <w:numId w:val="64"/>
        </w:numPr>
        <w:tabs>
          <w:tab w:pos="2340" w:val="left" w:leader="none"/>
        </w:tabs>
        <w:spacing w:line="240" w:lineRule="auto" w:before="0" w:after="0"/>
        <w:ind w:left="2340" w:right="726" w:hanging="720"/>
        <w:jc w:val="both"/>
        <w:rPr>
          <w:sz w:val="22"/>
        </w:rPr>
      </w:pPr>
      <w:r>
        <w:rPr>
          <w:sz w:val="22"/>
        </w:rPr>
        <w:t>Drawings and general provisions of Contract, including General and Supplementary Conditions and other Division 1 Specification Sections, apply to this Section.</w:t>
      </w:r>
    </w:p>
    <w:p>
      <w:pPr>
        <w:pStyle w:val="BodyText"/>
        <w:spacing w:before="1"/>
      </w:pPr>
    </w:p>
    <w:p>
      <w:pPr>
        <w:pStyle w:val="Heading3"/>
        <w:numPr>
          <w:ilvl w:val="1"/>
          <w:numId w:val="64"/>
        </w:numPr>
        <w:tabs>
          <w:tab w:pos="1619" w:val="left" w:leader="none"/>
        </w:tabs>
        <w:spacing w:line="240" w:lineRule="auto" w:before="0" w:after="0"/>
        <w:ind w:left="1619" w:right="0" w:hanging="539"/>
        <w:jc w:val="left"/>
      </w:pPr>
      <w:r>
        <w:rPr>
          <w:spacing w:val="-2"/>
        </w:rPr>
        <w:t>SUMMARY</w:t>
      </w:r>
    </w:p>
    <w:p>
      <w:pPr>
        <w:pStyle w:val="ListParagraph"/>
        <w:numPr>
          <w:ilvl w:val="2"/>
          <w:numId w:val="64"/>
        </w:numPr>
        <w:tabs>
          <w:tab w:pos="2340" w:val="left" w:leader="none"/>
        </w:tabs>
        <w:spacing w:line="240" w:lineRule="auto" w:before="267" w:after="0"/>
        <w:ind w:left="2340" w:right="722" w:hanging="720"/>
        <w:jc w:val="both"/>
        <w:rPr>
          <w:sz w:val="22"/>
        </w:rPr>
      </w:pPr>
      <w:r>
        <w:rPr>
          <w:sz w:val="22"/>
        </w:rPr>
        <w:t>Contractors are required to perform cleanup on a regular basis. Cleanup consists of removing all trash and leftover materials from the building as a result of their work. Cleanup also consists of regular housekeeping to reduce the amount of dust and dirt brought into the building by workers entering and exiting the building. ALL trade contractors are to participate in general cleanup and housekeeping.</w:t>
      </w:r>
    </w:p>
    <w:p>
      <w:pPr>
        <w:pStyle w:val="BodyText"/>
      </w:pPr>
    </w:p>
    <w:p>
      <w:pPr>
        <w:pStyle w:val="BodyText"/>
        <w:spacing w:before="1"/>
      </w:pPr>
    </w:p>
    <w:p>
      <w:pPr>
        <w:pStyle w:val="ListParagraph"/>
        <w:numPr>
          <w:ilvl w:val="2"/>
          <w:numId w:val="64"/>
        </w:numPr>
        <w:tabs>
          <w:tab w:pos="2340" w:val="left" w:leader="none"/>
        </w:tabs>
        <w:spacing w:line="240" w:lineRule="auto" w:before="0" w:after="0"/>
        <w:ind w:left="2340" w:right="721" w:hanging="720"/>
        <w:jc w:val="both"/>
        <w:rPr>
          <w:sz w:val="22"/>
        </w:rPr>
      </w:pPr>
      <w:r>
        <w:rPr>
          <w:sz w:val="22"/>
        </w:rPr>
        <w:t>The Construction Manager (CM) reserves the right to act on behalf of the Owner pertaining to the cleaning and debris control responsibilities that are part of each Contractor’s Work.</w:t>
      </w:r>
      <w:r>
        <w:rPr>
          <w:spacing w:val="40"/>
          <w:sz w:val="22"/>
        </w:rPr>
        <w:t> </w:t>
      </w:r>
      <w:r>
        <w:rPr>
          <w:sz w:val="22"/>
        </w:rPr>
        <w:t>The CM shall also be responsible for the following:</w:t>
      </w:r>
    </w:p>
    <w:p>
      <w:pPr>
        <w:pStyle w:val="ListParagraph"/>
        <w:numPr>
          <w:ilvl w:val="3"/>
          <w:numId w:val="64"/>
        </w:numPr>
        <w:tabs>
          <w:tab w:pos="2700" w:val="left" w:leader="none"/>
        </w:tabs>
        <w:spacing w:line="240" w:lineRule="auto" w:before="268" w:after="0"/>
        <w:ind w:left="2700" w:right="724" w:hanging="360"/>
        <w:jc w:val="both"/>
        <w:rPr>
          <w:sz w:val="22"/>
        </w:rPr>
      </w:pPr>
      <w:r>
        <w:rPr>
          <w:sz w:val="22"/>
        </w:rPr>
        <w:t>Oversee daily and weekly cleaning and ensure that the building and grounds are kept free from accumulation of waste materials, rubbish, debris, dirt and dust.</w:t>
      </w:r>
    </w:p>
    <w:p>
      <w:pPr>
        <w:pStyle w:val="ListParagraph"/>
        <w:numPr>
          <w:ilvl w:val="3"/>
          <w:numId w:val="64"/>
        </w:numPr>
        <w:tabs>
          <w:tab w:pos="2700" w:val="left" w:leader="none"/>
        </w:tabs>
        <w:spacing w:line="240" w:lineRule="auto" w:before="0" w:after="0"/>
        <w:ind w:left="2700" w:right="721" w:hanging="360"/>
        <w:jc w:val="both"/>
        <w:rPr>
          <w:sz w:val="22"/>
        </w:rPr>
      </w:pPr>
      <w:r>
        <w:rPr>
          <w:sz w:val="22"/>
        </w:rPr>
        <w:t>Oversee work activities and ensure work is being performed by contractors to minimize</w:t>
      </w:r>
      <w:r>
        <w:rPr>
          <w:spacing w:val="-1"/>
          <w:sz w:val="22"/>
        </w:rPr>
        <w:t> </w:t>
      </w:r>
      <w:r>
        <w:rPr>
          <w:sz w:val="22"/>
        </w:rPr>
        <w:t>the amount of</w:t>
      </w:r>
      <w:r>
        <w:rPr>
          <w:spacing w:val="-1"/>
          <w:sz w:val="22"/>
        </w:rPr>
        <w:t> </w:t>
      </w:r>
      <w:r>
        <w:rPr>
          <w:sz w:val="22"/>
        </w:rPr>
        <w:t>dust that is</w:t>
      </w:r>
      <w:r>
        <w:rPr>
          <w:spacing w:val="-1"/>
          <w:sz w:val="22"/>
        </w:rPr>
        <w:t> </w:t>
      </w:r>
      <w:r>
        <w:rPr>
          <w:sz w:val="22"/>
        </w:rPr>
        <w:t>created.</w:t>
      </w:r>
      <w:r>
        <w:rPr>
          <w:spacing w:val="-1"/>
          <w:sz w:val="22"/>
        </w:rPr>
        <w:t> </w:t>
      </w:r>
      <w:r>
        <w:rPr>
          <w:sz w:val="22"/>
        </w:rPr>
        <w:t>Contractors</w:t>
      </w:r>
      <w:r>
        <w:rPr>
          <w:spacing w:val="-1"/>
          <w:sz w:val="22"/>
        </w:rPr>
        <w:t> </w:t>
      </w:r>
      <w:r>
        <w:rPr>
          <w:sz w:val="22"/>
        </w:rPr>
        <w:t>are</w:t>
      </w:r>
      <w:r>
        <w:rPr>
          <w:spacing w:val="-1"/>
          <w:sz w:val="22"/>
        </w:rPr>
        <w:t> </w:t>
      </w:r>
      <w:r>
        <w:rPr>
          <w:sz w:val="22"/>
        </w:rPr>
        <w:t>to follow</w:t>
      </w:r>
      <w:r>
        <w:rPr>
          <w:spacing w:val="-1"/>
          <w:sz w:val="22"/>
        </w:rPr>
        <w:t> </w:t>
      </w:r>
      <w:r>
        <w:rPr>
          <w:sz w:val="22"/>
        </w:rPr>
        <w:t>all</w:t>
      </w:r>
      <w:r>
        <w:rPr>
          <w:spacing w:val="-1"/>
          <w:sz w:val="22"/>
        </w:rPr>
        <w:t> </w:t>
      </w:r>
      <w:r>
        <w:rPr>
          <w:sz w:val="22"/>
        </w:rPr>
        <w:t>MIOSHA procedures</w:t>
      </w:r>
      <w:r>
        <w:rPr>
          <w:spacing w:val="-2"/>
          <w:sz w:val="22"/>
        </w:rPr>
        <w:t> </w:t>
      </w:r>
      <w:r>
        <w:rPr>
          <w:sz w:val="22"/>
        </w:rPr>
        <w:t>including</w:t>
      </w:r>
      <w:r>
        <w:rPr>
          <w:spacing w:val="-2"/>
          <w:sz w:val="22"/>
        </w:rPr>
        <w:t> </w:t>
      </w:r>
      <w:r>
        <w:rPr>
          <w:sz w:val="22"/>
        </w:rPr>
        <w:t>performance</w:t>
      </w:r>
      <w:r>
        <w:rPr>
          <w:spacing w:val="-3"/>
          <w:sz w:val="22"/>
        </w:rPr>
        <w:t> </w:t>
      </w:r>
      <w:r>
        <w:rPr>
          <w:sz w:val="22"/>
        </w:rPr>
        <w:t>of</w:t>
      </w:r>
      <w:r>
        <w:rPr>
          <w:spacing w:val="-3"/>
          <w:sz w:val="22"/>
        </w:rPr>
        <w:t> </w:t>
      </w:r>
      <w:r>
        <w:rPr>
          <w:sz w:val="22"/>
        </w:rPr>
        <w:t>their</w:t>
      </w:r>
      <w:r>
        <w:rPr>
          <w:spacing w:val="-3"/>
          <w:sz w:val="22"/>
        </w:rPr>
        <w:t> </w:t>
      </w:r>
      <w:r>
        <w:rPr>
          <w:sz w:val="22"/>
        </w:rPr>
        <w:t>work</w:t>
      </w:r>
      <w:r>
        <w:rPr>
          <w:spacing w:val="-3"/>
          <w:sz w:val="22"/>
        </w:rPr>
        <w:t> </w:t>
      </w:r>
      <w:r>
        <w:rPr>
          <w:sz w:val="22"/>
        </w:rPr>
        <w:t>using</w:t>
      </w:r>
      <w:r>
        <w:rPr>
          <w:spacing w:val="-2"/>
          <w:sz w:val="22"/>
        </w:rPr>
        <w:t> </w:t>
      </w:r>
      <w:r>
        <w:rPr>
          <w:sz w:val="22"/>
        </w:rPr>
        <w:t>proper</w:t>
      </w:r>
      <w:r>
        <w:rPr>
          <w:spacing w:val="-3"/>
          <w:sz w:val="22"/>
        </w:rPr>
        <w:t> </w:t>
      </w:r>
      <w:r>
        <w:rPr>
          <w:sz w:val="22"/>
        </w:rPr>
        <w:t>procedures as</w:t>
      </w:r>
      <w:r>
        <w:rPr>
          <w:spacing w:val="-4"/>
          <w:sz w:val="22"/>
        </w:rPr>
        <w:t> </w:t>
      </w:r>
      <w:r>
        <w:rPr>
          <w:sz w:val="22"/>
        </w:rPr>
        <w:t>found in the new MIOSHA Silica Standards.</w:t>
      </w:r>
    </w:p>
    <w:p>
      <w:pPr>
        <w:pStyle w:val="ListParagraph"/>
        <w:numPr>
          <w:ilvl w:val="3"/>
          <w:numId w:val="64"/>
        </w:numPr>
        <w:tabs>
          <w:tab w:pos="2699" w:val="left" w:leader="none"/>
        </w:tabs>
        <w:spacing w:line="240" w:lineRule="auto" w:before="1" w:after="0"/>
        <w:ind w:left="2699" w:right="0" w:hanging="359"/>
        <w:jc w:val="both"/>
        <w:rPr>
          <w:sz w:val="22"/>
        </w:rPr>
      </w:pPr>
      <w:r>
        <w:rPr>
          <w:sz w:val="22"/>
        </w:rPr>
        <w:t>Providing</w:t>
      </w:r>
      <w:r>
        <w:rPr>
          <w:spacing w:val="-3"/>
          <w:sz w:val="22"/>
        </w:rPr>
        <w:t> </w:t>
      </w:r>
      <w:r>
        <w:rPr>
          <w:sz w:val="22"/>
        </w:rPr>
        <w:t>and</w:t>
      </w:r>
      <w:r>
        <w:rPr>
          <w:spacing w:val="-3"/>
          <w:sz w:val="22"/>
        </w:rPr>
        <w:t> </w:t>
      </w:r>
      <w:r>
        <w:rPr>
          <w:sz w:val="22"/>
        </w:rPr>
        <w:t>scheduling</w:t>
      </w:r>
      <w:r>
        <w:rPr>
          <w:spacing w:val="-3"/>
          <w:sz w:val="22"/>
        </w:rPr>
        <w:t> </w:t>
      </w:r>
      <w:r>
        <w:rPr>
          <w:sz w:val="22"/>
        </w:rPr>
        <w:t>exchanges</w:t>
      </w:r>
      <w:r>
        <w:rPr>
          <w:spacing w:val="-4"/>
          <w:sz w:val="22"/>
        </w:rPr>
        <w:t> </w:t>
      </w:r>
      <w:r>
        <w:rPr>
          <w:sz w:val="22"/>
        </w:rPr>
        <w:t>of</w:t>
      </w:r>
      <w:r>
        <w:rPr>
          <w:spacing w:val="-3"/>
          <w:sz w:val="22"/>
        </w:rPr>
        <w:t> </w:t>
      </w:r>
      <w:r>
        <w:rPr>
          <w:sz w:val="22"/>
        </w:rPr>
        <w:t>dumpsters</w:t>
      </w:r>
      <w:r>
        <w:rPr>
          <w:spacing w:val="-7"/>
          <w:sz w:val="22"/>
        </w:rPr>
        <w:t> </w:t>
      </w:r>
      <w:r>
        <w:rPr>
          <w:sz w:val="22"/>
        </w:rPr>
        <w:t>as</w:t>
      </w:r>
      <w:r>
        <w:rPr>
          <w:spacing w:val="-2"/>
          <w:sz w:val="22"/>
        </w:rPr>
        <w:t> required.</w:t>
      </w:r>
    </w:p>
    <w:p>
      <w:pPr>
        <w:pStyle w:val="BodyText"/>
      </w:pPr>
    </w:p>
    <w:p>
      <w:pPr>
        <w:pStyle w:val="ListParagraph"/>
        <w:numPr>
          <w:ilvl w:val="2"/>
          <w:numId w:val="64"/>
        </w:numPr>
        <w:tabs>
          <w:tab w:pos="2339" w:val="left" w:leader="none"/>
        </w:tabs>
        <w:spacing w:line="240" w:lineRule="auto" w:before="1" w:after="0"/>
        <w:ind w:left="2339" w:right="0" w:hanging="719"/>
        <w:jc w:val="left"/>
        <w:rPr>
          <w:sz w:val="22"/>
        </w:rPr>
      </w:pPr>
      <w:r>
        <w:rPr>
          <w:sz w:val="22"/>
        </w:rPr>
        <w:t>Final</w:t>
      </w:r>
      <w:r>
        <w:rPr>
          <w:spacing w:val="-4"/>
          <w:sz w:val="22"/>
        </w:rPr>
        <w:t> </w:t>
      </w:r>
      <w:r>
        <w:rPr>
          <w:sz w:val="22"/>
        </w:rPr>
        <w:t>Cleaning</w:t>
      </w:r>
      <w:r>
        <w:rPr>
          <w:spacing w:val="-2"/>
          <w:sz w:val="22"/>
        </w:rPr>
        <w:t> </w:t>
      </w:r>
      <w:r>
        <w:rPr>
          <w:sz w:val="22"/>
        </w:rPr>
        <w:t>will</w:t>
      </w:r>
      <w:r>
        <w:rPr>
          <w:spacing w:val="-2"/>
          <w:sz w:val="22"/>
        </w:rPr>
        <w:t> </w:t>
      </w:r>
      <w:r>
        <w:rPr>
          <w:sz w:val="22"/>
        </w:rPr>
        <w:t>be</w:t>
      </w:r>
      <w:r>
        <w:rPr>
          <w:spacing w:val="-1"/>
          <w:sz w:val="22"/>
        </w:rPr>
        <w:t> </w:t>
      </w:r>
      <w:r>
        <w:rPr>
          <w:sz w:val="22"/>
        </w:rPr>
        <w:t>performed</w:t>
      </w:r>
      <w:r>
        <w:rPr>
          <w:spacing w:val="-2"/>
          <w:sz w:val="22"/>
        </w:rPr>
        <w:t> </w:t>
      </w:r>
      <w:r>
        <w:rPr>
          <w:sz w:val="22"/>
        </w:rPr>
        <w:t>by</w:t>
      </w:r>
      <w:r>
        <w:rPr>
          <w:spacing w:val="-2"/>
          <w:sz w:val="22"/>
        </w:rPr>
        <w:t> </w:t>
      </w:r>
      <w:r>
        <w:rPr>
          <w:sz w:val="22"/>
        </w:rPr>
        <w:t>the</w:t>
      </w:r>
      <w:r>
        <w:rPr>
          <w:spacing w:val="-4"/>
          <w:sz w:val="22"/>
        </w:rPr>
        <w:t> </w:t>
      </w:r>
      <w:r>
        <w:rPr>
          <w:sz w:val="22"/>
        </w:rPr>
        <w:t>owner</w:t>
      </w:r>
      <w:r>
        <w:rPr>
          <w:spacing w:val="-3"/>
          <w:sz w:val="22"/>
        </w:rPr>
        <w:t> </w:t>
      </w:r>
      <w:r>
        <w:rPr>
          <w:sz w:val="22"/>
        </w:rPr>
        <w:t>or</w:t>
      </w:r>
      <w:r>
        <w:rPr>
          <w:spacing w:val="-4"/>
          <w:sz w:val="22"/>
        </w:rPr>
        <w:t> </w:t>
      </w:r>
      <w:r>
        <w:rPr>
          <w:sz w:val="22"/>
        </w:rPr>
        <w:t>a</w:t>
      </w:r>
      <w:r>
        <w:rPr>
          <w:spacing w:val="-4"/>
          <w:sz w:val="22"/>
        </w:rPr>
        <w:t> </w:t>
      </w:r>
      <w:r>
        <w:rPr>
          <w:sz w:val="22"/>
        </w:rPr>
        <w:t>company hired</w:t>
      </w:r>
      <w:r>
        <w:rPr>
          <w:spacing w:val="-4"/>
          <w:sz w:val="22"/>
        </w:rPr>
        <w:t> </w:t>
      </w:r>
      <w:r>
        <w:rPr>
          <w:sz w:val="22"/>
        </w:rPr>
        <w:t>by</w:t>
      </w:r>
      <w:r>
        <w:rPr>
          <w:spacing w:val="-2"/>
          <w:sz w:val="22"/>
        </w:rPr>
        <w:t> </w:t>
      </w:r>
      <w:r>
        <w:rPr>
          <w:sz w:val="22"/>
        </w:rPr>
        <w:t>the</w:t>
      </w:r>
      <w:r>
        <w:rPr>
          <w:spacing w:val="-3"/>
          <w:sz w:val="22"/>
        </w:rPr>
        <w:t> </w:t>
      </w:r>
      <w:r>
        <w:rPr>
          <w:spacing w:val="-2"/>
          <w:sz w:val="22"/>
        </w:rPr>
        <w:t>owner.</w:t>
      </w:r>
    </w:p>
    <w:p>
      <w:pPr>
        <w:pStyle w:val="Heading3"/>
        <w:numPr>
          <w:ilvl w:val="0"/>
          <w:numId w:val="64"/>
        </w:numPr>
        <w:tabs>
          <w:tab w:pos="1078" w:val="left" w:leader="none"/>
        </w:tabs>
        <w:spacing w:line="240" w:lineRule="auto" w:before="266" w:after="0"/>
        <w:ind w:left="1078" w:right="0" w:hanging="358"/>
        <w:jc w:val="left"/>
      </w:pPr>
      <w:r>
        <w:rPr>
          <w:spacing w:val="-2"/>
        </w:rPr>
        <w:t>PROCEDURES</w:t>
      </w:r>
    </w:p>
    <w:p>
      <w:pPr>
        <w:pStyle w:val="BodyText"/>
        <w:spacing w:before="1"/>
      </w:pPr>
    </w:p>
    <w:p>
      <w:pPr>
        <w:pStyle w:val="ListParagraph"/>
        <w:numPr>
          <w:ilvl w:val="1"/>
          <w:numId w:val="64"/>
        </w:numPr>
        <w:tabs>
          <w:tab w:pos="1619" w:val="left" w:leader="none"/>
        </w:tabs>
        <w:spacing w:line="240" w:lineRule="auto" w:before="0" w:after="0"/>
        <w:ind w:left="1619" w:right="0" w:hanging="539"/>
        <w:jc w:val="left"/>
        <w:rPr>
          <w:sz w:val="22"/>
        </w:rPr>
      </w:pPr>
      <w:r>
        <w:rPr>
          <w:sz w:val="22"/>
        </w:rPr>
        <w:t>WET</w:t>
      </w:r>
      <w:r>
        <w:rPr>
          <w:spacing w:val="-2"/>
          <w:sz w:val="22"/>
        </w:rPr>
        <w:t> SWEEPING</w:t>
      </w:r>
    </w:p>
    <w:p>
      <w:pPr>
        <w:pStyle w:val="BodyText"/>
      </w:pPr>
    </w:p>
    <w:p>
      <w:pPr>
        <w:pStyle w:val="ListParagraph"/>
        <w:numPr>
          <w:ilvl w:val="2"/>
          <w:numId w:val="64"/>
        </w:numPr>
        <w:tabs>
          <w:tab w:pos="2340" w:val="left" w:leader="none"/>
        </w:tabs>
        <w:spacing w:line="240" w:lineRule="auto" w:before="0" w:after="0"/>
        <w:ind w:left="2340" w:right="726" w:hanging="720"/>
        <w:jc w:val="both"/>
        <w:rPr>
          <w:sz w:val="22"/>
        </w:rPr>
      </w:pPr>
      <w:r>
        <w:rPr>
          <w:sz w:val="22"/>
        </w:rPr>
        <w:t>Wet sweeping may be performed prior to roof installation. Floors can be sprayed and broom swept.</w:t>
      </w:r>
    </w:p>
    <w:p>
      <w:pPr>
        <w:pStyle w:val="BodyText"/>
        <w:spacing w:before="1"/>
      </w:pPr>
    </w:p>
    <w:p>
      <w:pPr>
        <w:pStyle w:val="Heading3"/>
        <w:numPr>
          <w:ilvl w:val="1"/>
          <w:numId w:val="64"/>
        </w:numPr>
        <w:tabs>
          <w:tab w:pos="1619" w:val="left" w:leader="none"/>
        </w:tabs>
        <w:spacing w:line="240" w:lineRule="auto" w:before="0" w:after="0"/>
        <w:ind w:left="1619" w:right="0" w:hanging="539"/>
        <w:jc w:val="left"/>
      </w:pPr>
      <w:r>
        <w:rPr/>
        <w:t>HEPA </w:t>
      </w:r>
      <w:r>
        <w:rPr>
          <w:spacing w:val="-2"/>
        </w:rPr>
        <w:t>VACUUMING</w:t>
      </w:r>
    </w:p>
    <w:p>
      <w:pPr>
        <w:pStyle w:val="ListParagraph"/>
        <w:numPr>
          <w:ilvl w:val="2"/>
          <w:numId w:val="64"/>
        </w:numPr>
        <w:tabs>
          <w:tab w:pos="2340" w:val="left" w:leader="none"/>
        </w:tabs>
        <w:spacing w:line="240" w:lineRule="auto" w:before="267" w:after="0"/>
        <w:ind w:left="2340" w:right="724" w:hanging="720"/>
        <w:jc w:val="both"/>
        <w:rPr>
          <w:sz w:val="22"/>
        </w:rPr>
      </w:pPr>
      <w:r>
        <w:rPr>
          <w:sz w:val="22"/>
        </w:rPr>
        <w:t>Once roof</w:t>
      </w:r>
      <w:r>
        <w:rPr>
          <w:spacing w:val="-4"/>
          <w:sz w:val="22"/>
        </w:rPr>
        <w:t> </w:t>
      </w:r>
      <w:r>
        <w:rPr>
          <w:sz w:val="22"/>
        </w:rPr>
        <w:t>is installed, contractors</w:t>
      </w:r>
      <w:r>
        <w:rPr>
          <w:spacing w:val="-3"/>
          <w:sz w:val="22"/>
        </w:rPr>
        <w:t> </w:t>
      </w:r>
      <w:r>
        <w:rPr>
          <w:sz w:val="22"/>
        </w:rPr>
        <w:t>are</w:t>
      </w:r>
      <w:r>
        <w:rPr>
          <w:spacing w:val="-2"/>
          <w:sz w:val="22"/>
        </w:rPr>
        <w:t> </w:t>
      </w:r>
      <w:r>
        <w:rPr>
          <w:sz w:val="22"/>
        </w:rPr>
        <w:t>to use</w:t>
      </w:r>
      <w:r>
        <w:rPr>
          <w:spacing w:val="-2"/>
          <w:sz w:val="22"/>
        </w:rPr>
        <w:t> </w:t>
      </w:r>
      <w:r>
        <w:rPr>
          <w:sz w:val="22"/>
        </w:rPr>
        <w:t>HEPA</w:t>
      </w:r>
      <w:r>
        <w:rPr>
          <w:spacing w:val="-4"/>
          <w:sz w:val="22"/>
        </w:rPr>
        <w:t> </w:t>
      </w:r>
      <w:r>
        <w:rPr>
          <w:sz w:val="22"/>
        </w:rPr>
        <w:t>Vacuuming for</w:t>
      </w:r>
      <w:r>
        <w:rPr>
          <w:spacing w:val="-4"/>
          <w:sz w:val="22"/>
        </w:rPr>
        <w:t> </w:t>
      </w:r>
      <w:r>
        <w:rPr>
          <w:sz w:val="22"/>
        </w:rPr>
        <w:t>general</w:t>
      </w:r>
      <w:r>
        <w:rPr>
          <w:spacing w:val="-2"/>
          <w:sz w:val="22"/>
        </w:rPr>
        <w:t> </w:t>
      </w:r>
      <w:r>
        <w:rPr>
          <w:sz w:val="22"/>
        </w:rPr>
        <w:t>cleanup</w:t>
      </w:r>
      <w:r>
        <w:rPr>
          <w:spacing w:val="-2"/>
          <w:sz w:val="22"/>
        </w:rPr>
        <w:t> </w:t>
      </w:r>
      <w:r>
        <w:rPr>
          <w:sz w:val="22"/>
        </w:rPr>
        <w:t>and on cleanup days as described in the MIOSHA Silica Standards.</w:t>
      </w:r>
    </w:p>
    <w:p>
      <w:pPr>
        <w:pStyle w:val="BodyText"/>
        <w:rPr>
          <w:sz w:val="20"/>
        </w:rPr>
      </w:pPr>
    </w:p>
    <w:p>
      <w:pPr>
        <w:pStyle w:val="BodyText"/>
        <w:spacing w:before="199"/>
        <w:rPr>
          <w:sz w:val="20"/>
        </w:rPr>
      </w:pPr>
      <w:r>
        <w:rPr>
          <w:sz w:val="20"/>
        </w:rPr>
        <mc:AlternateContent>
          <mc:Choice Requires="wps">
            <w:drawing>
              <wp:anchor distT="0" distB="0" distL="0" distR="0" allowOverlap="1" layoutInCell="1" locked="0" behindDoc="1" simplePos="0" relativeHeight="487648256">
                <wp:simplePos x="0" y="0"/>
                <wp:positionH relativeFrom="page">
                  <wp:posOffset>896112</wp:posOffset>
                </wp:positionH>
                <wp:positionV relativeFrom="paragraph">
                  <wp:posOffset>296746</wp:posOffset>
                </wp:positionV>
                <wp:extent cx="5980430" cy="6350"/>
                <wp:effectExtent l="0" t="0" r="0" b="0"/>
                <wp:wrapTopAndBottom/>
                <wp:docPr id="198" name="Graphic 198"/>
                <wp:cNvGraphicFramePr>
                  <a:graphicFrameLocks/>
                </wp:cNvGraphicFramePr>
                <a:graphic>
                  <a:graphicData uri="http://schemas.microsoft.com/office/word/2010/wordprocessingShape">
                    <wps:wsp>
                      <wps:cNvPr id="198" name="Graphic 198"/>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3.365864pt;width:470.879986pt;height:.480011pt;mso-position-horizontal-relative:page;mso-position-vertical-relative:paragraph;z-index:-15668224;mso-wrap-distance-left:0;mso-wrap-distance-right:0" id="docshape194" filled="true" fillcolor="#000000" stroked="false">
                <v:fill type="solid"/>
                <w10:wrap type="topAndBottom"/>
              </v:rect>
            </w:pict>
          </mc:Fallback>
        </mc:AlternateContent>
      </w:r>
    </w:p>
    <w:p>
      <w:pPr>
        <w:tabs>
          <w:tab w:pos="7005" w:val="left" w:leader="none"/>
          <w:tab w:pos="7484" w:val="left" w:leader="none"/>
        </w:tabs>
        <w:spacing w:before="18"/>
        <w:ind w:left="720" w:right="724" w:firstLine="0"/>
        <w:jc w:val="left"/>
        <w:rPr>
          <w:sz w:val="20"/>
        </w:rPr>
      </w:pPr>
      <w:r>
        <w:rPr>
          <w:sz w:val="20"/>
        </w:rPr>
        <w:t>Essexville-Hampton Public Schools</w:t>
        <w:tab/>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5"/>
          <w:sz w:val="20"/>
        </w:rPr>
        <w:t> </w:t>
      </w:r>
      <w:r>
        <w:rPr>
          <w:sz w:val="20"/>
        </w:rPr>
        <w:t>7400</w:t>
      </w:r>
      <w:r>
        <w:rPr>
          <w:spacing w:val="-1"/>
          <w:sz w:val="20"/>
        </w:rPr>
        <w:t> </w:t>
      </w:r>
      <w:r>
        <w:rPr>
          <w:sz w:val="20"/>
        </w:rPr>
        <w:t>-</w:t>
      </w:r>
      <w:r>
        <w:rPr>
          <w:spacing w:val="-4"/>
          <w:sz w:val="20"/>
        </w:rPr>
        <w:t> </w:t>
      </w:r>
      <w:r>
        <w:rPr>
          <w:sz w:val="20"/>
        </w:rPr>
        <w:t>Cleaning</w:t>
      </w:r>
      <w:r>
        <w:rPr>
          <w:spacing w:val="-6"/>
          <w:sz w:val="20"/>
        </w:rPr>
        <w:t> </w:t>
      </w:r>
      <w:r>
        <w:rPr>
          <w:sz w:val="20"/>
        </w:rPr>
        <w:t>and</w:t>
      </w:r>
      <w:r>
        <w:rPr>
          <w:spacing w:val="-1"/>
          <w:sz w:val="20"/>
        </w:rPr>
        <w:t> </w:t>
      </w:r>
      <w:r>
        <w:rPr>
          <w:sz w:val="20"/>
        </w:rPr>
        <w:t>Debris</w:t>
      </w:r>
      <w:r>
        <w:rPr>
          <w:spacing w:val="-2"/>
          <w:sz w:val="20"/>
        </w:rPr>
        <w:t> Control</w:t>
      </w:r>
    </w:p>
    <w:p>
      <w:pPr>
        <w:spacing w:after="0"/>
        <w:jc w:val="left"/>
        <w:rPr>
          <w:sz w:val="20"/>
        </w:rPr>
        <w:sectPr>
          <w:footerReference w:type="even" r:id="rId86"/>
          <w:footerReference w:type="default" r:id="rId87"/>
          <w:pgSz w:w="12240" w:h="15840"/>
          <w:pgMar w:header="0" w:footer="544" w:top="1400" w:bottom="740" w:left="720" w:right="720"/>
        </w:sectPr>
      </w:pPr>
    </w:p>
    <w:p>
      <w:pPr>
        <w:pStyle w:val="Heading3"/>
        <w:numPr>
          <w:ilvl w:val="0"/>
          <w:numId w:val="64"/>
        </w:numPr>
        <w:tabs>
          <w:tab w:pos="1078" w:val="left" w:leader="none"/>
        </w:tabs>
        <w:spacing w:line="240" w:lineRule="auto" w:before="39" w:after="0"/>
        <w:ind w:left="1078" w:right="0" w:hanging="358"/>
        <w:jc w:val="left"/>
      </w:pPr>
      <w:r>
        <w:rPr>
          <w:spacing w:val="-2"/>
        </w:rPr>
        <w:t>EXECUTION</w:t>
      </w:r>
    </w:p>
    <w:p>
      <w:pPr>
        <w:pStyle w:val="BodyText"/>
      </w:pPr>
    </w:p>
    <w:p>
      <w:pPr>
        <w:pStyle w:val="ListParagraph"/>
        <w:numPr>
          <w:ilvl w:val="1"/>
          <w:numId w:val="64"/>
        </w:numPr>
        <w:tabs>
          <w:tab w:pos="1619" w:val="left" w:leader="none"/>
        </w:tabs>
        <w:spacing w:line="240" w:lineRule="auto" w:before="1" w:after="0"/>
        <w:ind w:left="1619" w:right="0" w:hanging="539"/>
        <w:jc w:val="left"/>
        <w:rPr>
          <w:sz w:val="22"/>
        </w:rPr>
      </w:pPr>
      <w:r>
        <w:rPr>
          <w:sz w:val="22"/>
        </w:rPr>
        <w:t>DAILY</w:t>
      </w:r>
      <w:r>
        <w:rPr>
          <w:spacing w:val="-2"/>
          <w:sz w:val="22"/>
        </w:rPr>
        <w:t> CLEANING</w:t>
      </w:r>
    </w:p>
    <w:p>
      <w:pPr>
        <w:pStyle w:val="ListParagraph"/>
        <w:numPr>
          <w:ilvl w:val="2"/>
          <w:numId w:val="64"/>
        </w:numPr>
        <w:tabs>
          <w:tab w:pos="2340" w:val="left" w:leader="none"/>
        </w:tabs>
        <w:spacing w:line="240" w:lineRule="auto" w:before="266" w:after="0"/>
        <w:ind w:left="2340" w:right="724" w:hanging="720"/>
        <w:jc w:val="both"/>
        <w:rPr>
          <w:sz w:val="22"/>
        </w:rPr>
      </w:pPr>
      <w:r>
        <w:rPr>
          <w:sz w:val="22"/>
        </w:rPr>
        <w:t>Each Bid Category Contractor shall execute cleaning to ensure that the building and grounds are kept free from accumulation of waste materials, rubbish, debris, dirt and </w:t>
      </w:r>
      <w:r>
        <w:rPr>
          <w:spacing w:val="-2"/>
          <w:sz w:val="22"/>
        </w:rPr>
        <w:t>dust.</w:t>
      </w:r>
    </w:p>
    <w:p>
      <w:pPr>
        <w:pStyle w:val="BodyText"/>
        <w:spacing w:before="1"/>
      </w:pPr>
    </w:p>
    <w:p>
      <w:pPr>
        <w:pStyle w:val="ListParagraph"/>
        <w:numPr>
          <w:ilvl w:val="3"/>
          <w:numId w:val="64"/>
        </w:numPr>
        <w:tabs>
          <w:tab w:pos="2700" w:val="left" w:leader="none"/>
        </w:tabs>
        <w:spacing w:line="240" w:lineRule="auto" w:before="0" w:after="0"/>
        <w:ind w:left="2700" w:right="722" w:hanging="360"/>
        <w:jc w:val="both"/>
        <w:rPr>
          <w:sz w:val="22"/>
        </w:rPr>
      </w:pPr>
      <w:r>
        <w:rPr>
          <w:sz w:val="22"/>
        </w:rPr>
        <w:t>Daily, during progress of work, each Contractor shall clean site and public properties and dispose of waste materials, debris and rubbish in dumpsters provided by the Construction Manager.</w:t>
      </w:r>
    </w:p>
    <w:p>
      <w:pPr>
        <w:pStyle w:val="ListParagraph"/>
        <w:numPr>
          <w:ilvl w:val="3"/>
          <w:numId w:val="64"/>
        </w:numPr>
        <w:tabs>
          <w:tab w:pos="2700" w:val="left" w:leader="none"/>
        </w:tabs>
        <w:spacing w:line="240" w:lineRule="auto" w:before="1" w:after="0"/>
        <w:ind w:left="2700" w:right="723" w:hanging="360"/>
        <w:jc w:val="both"/>
        <w:rPr>
          <w:sz w:val="22"/>
        </w:rPr>
      </w:pPr>
      <w:r>
        <w:rPr>
          <w:sz w:val="22"/>
        </w:rPr>
        <w:t>Each Contractor shall handle materials in a controlled manner with as few handlings as possible; do not drop or throw materials from heights.</w:t>
      </w:r>
    </w:p>
    <w:p>
      <w:pPr>
        <w:pStyle w:val="ListParagraph"/>
        <w:numPr>
          <w:ilvl w:val="3"/>
          <w:numId w:val="64"/>
        </w:numPr>
        <w:tabs>
          <w:tab w:pos="2700" w:val="left" w:leader="none"/>
        </w:tabs>
        <w:spacing w:line="240" w:lineRule="auto" w:before="0" w:after="0"/>
        <w:ind w:left="2700" w:right="724" w:hanging="360"/>
        <w:jc w:val="both"/>
        <w:rPr>
          <w:sz w:val="22"/>
        </w:rPr>
      </w:pPr>
      <w:r>
        <w:rPr>
          <w:sz w:val="22"/>
        </w:rPr>
        <w:t>Each Contractor shall provide and maintain garbage cans for the removal of personal trash resulting from breaks and lunches.</w:t>
      </w:r>
      <w:r>
        <w:rPr>
          <w:spacing w:val="40"/>
          <w:sz w:val="22"/>
        </w:rPr>
        <w:t> </w:t>
      </w:r>
      <w:r>
        <w:rPr>
          <w:sz w:val="22"/>
        </w:rPr>
        <w:t>These are to be emptied on a regular basis.</w:t>
      </w:r>
    </w:p>
    <w:p>
      <w:pPr>
        <w:pStyle w:val="ListParagraph"/>
        <w:numPr>
          <w:ilvl w:val="3"/>
          <w:numId w:val="64"/>
        </w:numPr>
        <w:tabs>
          <w:tab w:pos="2698" w:val="left" w:leader="none"/>
        </w:tabs>
        <w:spacing w:line="267" w:lineRule="exact" w:before="0" w:after="0"/>
        <w:ind w:left="2698" w:right="0" w:hanging="358"/>
        <w:jc w:val="both"/>
        <w:rPr>
          <w:sz w:val="22"/>
        </w:rPr>
      </w:pPr>
      <w:r>
        <w:rPr>
          <w:sz w:val="22"/>
        </w:rPr>
        <w:t>Each</w:t>
      </w:r>
      <w:r>
        <w:rPr>
          <w:spacing w:val="-6"/>
          <w:sz w:val="22"/>
        </w:rPr>
        <w:t> </w:t>
      </w:r>
      <w:r>
        <w:rPr>
          <w:sz w:val="22"/>
        </w:rPr>
        <w:t>Contractor</w:t>
      </w:r>
      <w:r>
        <w:rPr>
          <w:spacing w:val="-2"/>
          <w:sz w:val="22"/>
        </w:rPr>
        <w:t> </w:t>
      </w:r>
      <w:r>
        <w:rPr>
          <w:sz w:val="22"/>
        </w:rPr>
        <w:t>to</w:t>
      </w:r>
      <w:r>
        <w:rPr>
          <w:spacing w:val="-3"/>
          <w:sz w:val="22"/>
        </w:rPr>
        <w:t> </w:t>
      </w:r>
      <w:r>
        <w:rPr>
          <w:sz w:val="22"/>
        </w:rPr>
        <w:t>maintain</w:t>
      </w:r>
      <w:r>
        <w:rPr>
          <w:spacing w:val="-3"/>
          <w:sz w:val="22"/>
        </w:rPr>
        <w:t> </w:t>
      </w:r>
      <w:r>
        <w:rPr>
          <w:sz w:val="22"/>
        </w:rPr>
        <w:t>cleaning</w:t>
      </w:r>
      <w:r>
        <w:rPr>
          <w:spacing w:val="-2"/>
          <w:sz w:val="22"/>
        </w:rPr>
        <w:t> </w:t>
      </w:r>
      <w:r>
        <w:rPr>
          <w:sz w:val="22"/>
        </w:rPr>
        <w:t>throughout</w:t>
      </w:r>
      <w:r>
        <w:rPr>
          <w:spacing w:val="-2"/>
          <w:sz w:val="22"/>
        </w:rPr>
        <w:t> </w:t>
      </w:r>
      <w:r>
        <w:rPr>
          <w:sz w:val="22"/>
        </w:rPr>
        <w:t>the</w:t>
      </w:r>
      <w:r>
        <w:rPr>
          <w:spacing w:val="-4"/>
          <w:sz w:val="22"/>
        </w:rPr>
        <w:t> </w:t>
      </w:r>
      <w:r>
        <w:rPr>
          <w:sz w:val="22"/>
        </w:rPr>
        <w:t>duration</w:t>
      </w:r>
      <w:r>
        <w:rPr>
          <w:spacing w:val="-2"/>
          <w:sz w:val="22"/>
        </w:rPr>
        <w:t> </w:t>
      </w:r>
      <w:r>
        <w:rPr>
          <w:sz w:val="22"/>
        </w:rPr>
        <w:t>of</w:t>
      </w:r>
      <w:r>
        <w:rPr>
          <w:spacing w:val="-5"/>
          <w:sz w:val="22"/>
        </w:rPr>
        <w:t> </w:t>
      </w:r>
      <w:r>
        <w:rPr>
          <w:sz w:val="22"/>
        </w:rPr>
        <w:t>the</w:t>
      </w:r>
      <w:r>
        <w:rPr>
          <w:spacing w:val="-3"/>
          <w:sz w:val="22"/>
        </w:rPr>
        <w:t> </w:t>
      </w:r>
      <w:r>
        <w:rPr>
          <w:spacing w:val="-2"/>
          <w:sz w:val="22"/>
        </w:rPr>
        <w:t>Project.</w:t>
      </w:r>
    </w:p>
    <w:p>
      <w:pPr>
        <w:pStyle w:val="BodyText"/>
        <w:spacing w:before="1"/>
      </w:pPr>
    </w:p>
    <w:p>
      <w:pPr>
        <w:pStyle w:val="Heading3"/>
        <w:numPr>
          <w:ilvl w:val="1"/>
          <w:numId w:val="64"/>
        </w:numPr>
        <w:tabs>
          <w:tab w:pos="1619" w:val="left" w:leader="none"/>
        </w:tabs>
        <w:spacing w:line="240" w:lineRule="auto" w:before="0" w:after="0"/>
        <w:ind w:left="1619" w:right="0" w:hanging="539"/>
        <w:jc w:val="left"/>
      </w:pPr>
      <w:r>
        <w:rPr/>
        <w:t>ROUTINE</w:t>
      </w:r>
      <w:r>
        <w:rPr>
          <w:spacing w:val="-3"/>
        </w:rPr>
        <w:t> </w:t>
      </w:r>
      <w:r>
        <w:rPr/>
        <w:t>CLEANING</w:t>
      </w:r>
      <w:r>
        <w:rPr>
          <w:spacing w:val="-3"/>
        </w:rPr>
        <w:t> </w:t>
      </w:r>
      <w:r>
        <w:rPr>
          <w:spacing w:val="-2"/>
        </w:rPr>
        <w:t>(WEEKLY)</w:t>
      </w:r>
    </w:p>
    <w:p>
      <w:pPr>
        <w:pStyle w:val="BodyText"/>
      </w:pPr>
    </w:p>
    <w:p>
      <w:pPr>
        <w:pStyle w:val="ListParagraph"/>
        <w:numPr>
          <w:ilvl w:val="2"/>
          <w:numId w:val="64"/>
        </w:numPr>
        <w:tabs>
          <w:tab w:pos="2340" w:val="left" w:leader="none"/>
        </w:tabs>
        <w:spacing w:line="240" w:lineRule="auto" w:before="0" w:after="0"/>
        <w:ind w:left="2340" w:right="722" w:hanging="720"/>
        <w:jc w:val="both"/>
        <w:rPr>
          <w:sz w:val="22"/>
        </w:rPr>
      </w:pPr>
      <w:r>
        <w:rPr>
          <w:sz w:val="22"/>
        </w:rPr>
        <w:t>On a weekly basis or on a day directed by the Construction Manager, each Contractor shall perform an overall clean-up of the entire site including wet sweeping and/or use of HEPA vacuum of appropriate surfaces.</w:t>
      </w:r>
      <w:r>
        <w:rPr>
          <w:spacing w:val="40"/>
          <w:sz w:val="22"/>
        </w:rPr>
        <w:t> </w:t>
      </w:r>
      <w:r>
        <w:rPr>
          <w:sz w:val="22"/>
        </w:rPr>
        <w:t>Rubbish and debris shall be removed from the building site to the Owner provided dumpster immediately but no later than the day of weekly cleaning.</w:t>
      </w:r>
    </w:p>
    <w:p>
      <w:pPr>
        <w:pStyle w:val="ListParagraph"/>
        <w:numPr>
          <w:ilvl w:val="3"/>
          <w:numId w:val="64"/>
        </w:numPr>
        <w:tabs>
          <w:tab w:pos="2700" w:val="left" w:leader="none"/>
        </w:tabs>
        <w:spacing w:line="240" w:lineRule="auto" w:before="268" w:after="0"/>
        <w:ind w:left="2700" w:right="723" w:hanging="360"/>
        <w:jc w:val="both"/>
        <w:rPr>
          <w:sz w:val="22"/>
        </w:rPr>
      </w:pPr>
      <w:r>
        <w:rPr>
          <w:sz w:val="22"/>
        </w:rPr>
        <w:t>Each Contractor shall use experienced workmen for cleaning, both in the amount required and for the necessary duration, to maintain the building site in a clean condition, as directed by the CM.</w:t>
      </w:r>
    </w:p>
    <w:p>
      <w:pPr>
        <w:pStyle w:val="ListParagraph"/>
        <w:numPr>
          <w:ilvl w:val="3"/>
          <w:numId w:val="64"/>
        </w:numPr>
        <w:tabs>
          <w:tab w:pos="2700" w:val="left" w:leader="none"/>
        </w:tabs>
        <w:spacing w:line="240" w:lineRule="auto" w:before="1" w:after="0"/>
        <w:ind w:left="2700" w:right="721" w:hanging="360"/>
        <w:jc w:val="both"/>
        <w:rPr>
          <w:sz w:val="22"/>
        </w:rPr>
      </w:pPr>
      <w:r>
        <w:rPr>
          <w:sz w:val="22"/>
        </w:rPr>
        <w:t>Each Contractor shall remove dirt, mud and other foreign materials from all interior and exterior surfaces.</w:t>
      </w:r>
    </w:p>
    <w:p>
      <w:pPr>
        <w:pStyle w:val="ListParagraph"/>
        <w:numPr>
          <w:ilvl w:val="3"/>
          <w:numId w:val="64"/>
        </w:numPr>
        <w:tabs>
          <w:tab w:pos="2700" w:val="left" w:leader="none"/>
        </w:tabs>
        <w:spacing w:line="240" w:lineRule="auto" w:before="0" w:after="0"/>
        <w:ind w:left="2700" w:right="0" w:hanging="360"/>
        <w:jc w:val="both"/>
        <w:rPr>
          <w:sz w:val="22"/>
        </w:rPr>
      </w:pPr>
      <w:r>
        <w:rPr>
          <w:sz w:val="22"/>
        </w:rPr>
        <w:t>Each</w:t>
      </w:r>
      <w:r>
        <w:rPr>
          <w:spacing w:val="-6"/>
          <w:sz w:val="22"/>
        </w:rPr>
        <w:t> </w:t>
      </w:r>
      <w:r>
        <w:rPr>
          <w:sz w:val="22"/>
        </w:rPr>
        <w:t>Contractor</w:t>
      </w:r>
      <w:r>
        <w:rPr>
          <w:spacing w:val="-2"/>
          <w:sz w:val="22"/>
        </w:rPr>
        <w:t> </w:t>
      </w:r>
      <w:r>
        <w:rPr>
          <w:sz w:val="22"/>
        </w:rPr>
        <w:t>to</w:t>
      </w:r>
      <w:r>
        <w:rPr>
          <w:spacing w:val="-3"/>
          <w:sz w:val="22"/>
        </w:rPr>
        <w:t> </w:t>
      </w:r>
      <w:r>
        <w:rPr>
          <w:sz w:val="22"/>
        </w:rPr>
        <w:t>maintain</w:t>
      </w:r>
      <w:r>
        <w:rPr>
          <w:spacing w:val="-4"/>
          <w:sz w:val="22"/>
        </w:rPr>
        <w:t> </w:t>
      </w:r>
      <w:r>
        <w:rPr>
          <w:sz w:val="22"/>
        </w:rPr>
        <w:t>cleaning</w:t>
      </w:r>
      <w:r>
        <w:rPr>
          <w:spacing w:val="-2"/>
          <w:sz w:val="22"/>
        </w:rPr>
        <w:t> </w:t>
      </w:r>
      <w:r>
        <w:rPr>
          <w:sz w:val="22"/>
        </w:rPr>
        <w:t>throughout</w:t>
      </w:r>
      <w:r>
        <w:rPr>
          <w:spacing w:val="-1"/>
          <w:sz w:val="22"/>
        </w:rPr>
        <w:t> </w:t>
      </w:r>
      <w:r>
        <w:rPr>
          <w:sz w:val="22"/>
        </w:rPr>
        <w:t>the</w:t>
      </w:r>
      <w:r>
        <w:rPr>
          <w:spacing w:val="-5"/>
          <w:sz w:val="22"/>
        </w:rPr>
        <w:t> </w:t>
      </w:r>
      <w:r>
        <w:rPr>
          <w:sz w:val="22"/>
        </w:rPr>
        <w:t>duration</w:t>
      </w:r>
      <w:r>
        <w:rPr>
          <w:spacing w:val="-1"/>
          <w:sz w:val="22"/>
        </w:rPr>
        <w:t> </w:t>
      </w:r>
      <w:r>
        <w:rPr>
          <w:sz w:val="22"/>
        </w:rPr>
        <w:t>of</w:t>
      </w:r>
      <w:r>
        <w:rPr>
          <w:spacing w:val="-6"/>
          <w:sz w:val="22"/>
        </w:rPr>
        <w:t> </w:t>
      </w:r>
      <w:r>
        <w:rPr>
          <w:sz w:val="22"/>
        </w:rPr>
        <w:t>the</w:t>
      </w:r>
      <w:r>
        <w:rPr>
          <w:spacing w:val="-3"/>
          <w:sz w:val="22"/>
        </w:rPr>
        <w:t> </w:t>
      </w:r>
      <w:r>
        <w:rPr>
          <w:spacing w:val="-2"/>
          <w:sz w:val="22"/>
        </w:rPr>
        <w:t>Project.</w:t>
      </w:r>
    </w:p>
    <w:p>
      <w:pPr>
        <w:pStyle w:val="ListParagraph"/>
        <w:numPr>
          <w:ilvl w:val="3"/>
          <w:numId w:val="64"/>
        </w:numPr>
        <w:tabs>
          <w:tab w:pos="2698" w:val="left" w:leader="none"/>
          <w:tab w:pos="2700" w:val="left" w:leader="none"/>
        </w:tabs>
        <w:spacing w:line="240" w:lineRule="auto" w:before="0" w:after="0"/>
        <w:ind w:left="2700" w:right="723" w:hanging="360"/>
        <w:jc w:val="both"/>
        <w:rPr>
          <w:sz w:val="22"/>
        </w:rPr>
      </w:pPr>
      <w:r>
        <w:rPr>
          <w:sz w:val="22"/>
        </w:rPr>
        <w:t>Should the contractor fail in the performance of this Work, the Owner may perform such Work in accordance with Article 3 of the General Conditions.</w:t>
      </w:r>
    </w:p>
    <w:p>
      <w:pPr>
        <w:pStyle w:val="Heading3"/>
        <w:numPr>
          <w:ilvl w:val="1"/>
          <w:numId w:val="64"/>
        </w:numPr>
        <w:tabs>
          <w:tab w:pos="1619" w:val="left" w:leader="none"/>
        </w:tabs>
        <w:spacing w:line="240" w:lineRule="auto" w:before="267" w:after="0"/>
        <w:ind w:left="1619" w:right="0" w:hanging="539"/>
        <w:jc w:val="left"/>
      </w:pPr>
      <w:r>
        <w:rPr/>
        <w:t>FINAL</w:t>
      </w:r>
      <w:r>
        <w:rPr>
          <w:spacing w:val="-2"/>
        </w:rPr>
        <w:t> CLEANING</w:t>
      </w:r>
    </w:p>
    <w:p>
      <w:pPr>
        <w:pStyle w:val="BodyText"/>
        <w:spacing w:before="1"/>
      </w:pPr>
    </w:p>
    <w:p>
      <w:pPr>
        <w:pStyle w:val="ListParagraph"/>
        <w:numPr>
          <w:ilvl w:val="2"/>
          <w:numId w:val="64"/>
        </w:numPr>
        <w:tabs>
          <w:tab w:pos="2339" w:val="left" w:leader="none"/>
        </w:tabs>
        <w:spacing w:line="240" w:lineRule="auto" w:before="0" w:after="0"/>
        <w:ind w:left="2339" w:right="0" w:hanging="719"/>
        <w:jc w:val="left"/>
        <w:rPr>
          <w:sz w:val="22"/>
        </w:rPr>
      </w:pPr>
      <w:r>
        <w:rPr>
          <w:sz w:val="22"/>
        </w:rPr>
        <w:t>Final</w:t>
      </w:r>
      <w:r>
        <w:rPr>
          <w:spacing w:val="-2"/>
          <w:sz w:val="22"/>
        </w:rPr>
        <w:t> </w:t>
      </w:r>
      <w:r>
        <w:rPr>
          <w:sz w:val="22"/>
        </w:rPr>
        <w:t>Cleaning</w:t>
      </w:r>
      <w:r>
        <w:rPr>
          <w:spacing w:val="-1"/>
          <w:sz w:val="22"/>
        </w:rPr>
        <w:t> </w:t>
      </w:r>
      <w:r>
        <w:rPr>
          <w:sz w:val="22"/>
        </w:rPr>
        <w:t>will</w:t>
      </w:r>
      <w:r>
        <w:rPr>
          <w:spacing w:val="-2"/>
          <w:sz w:val="22"/>
        </w:rPr>
        <w:t> </w:t>
      </w:r>
      <w:r>
        <w:rPr>
          <w:sz w:val="22"/>
        </w:rPr>
        <w:t>be</w:t>
      </w:r>
      <w:r>
        <w:rPr>
          <w:spacing w:val="-1"/>
          <w:sz w:val="22"/>
        </w:rPr>
        <w:t> </w:t>
      </w:r>
      <w:r>
        <w:rPr>
          <w:sz w:val="22"/>
        </w:rPr>
        <w:t>by</w:t>
      </w:r>
      <w:r>
        <w:rPr>
          <w:spacing w:val="-2"/>
          <w:sz w:val="22"/>
        </w:rPr>
        <w:t> </w:t>
      </w:r>
      <w:r>
        <w:rPr>
          <w:sz w:val="22"/>
        </w:rPr>
        <w:t>Owner</w:t>
      </w:r>
      <w:r>
        <w:rPr>
          <w:spacing w:val="-1"/>
          <w:sz w:val="22"/>
        </w:rPr>
        <w:t> </w:t>
      </w:r>
      <w:r>
        <w:rPr>
          <w:sz w:val="22"/>
        </w:rPr>
        <w:t>as</w:t>
      </w:r>
      <w:r>
        <w:rPr>
          <w:spacing w:val="-4"/>
          <w:sz w:val="22"/>
        </w:rPr>
        <w:t> </w:t>
      </w:r>
      <w:r>
        <w:rPr>
          <w:sz w:val="22"/>
        </w:rPr>
        <w:t>a</w:t>
      </w:r>
      <w:r>
        <w:rPr>
          <w:spacing w:val="-2"/>
          <w:sz w:val="22"/>
        </w:rPr>
        <w:t> </w:t>
      </w:r>
      <w:r>
        <w:rPr>
          <w:sz w:val="22"/>
        </w:rPr>
        <w:t>separate</w:t>
      </w:r>
      <w:r>
        <w:rPr>
          <w:spacing w:val="-3"/>
          <w:sz w:val="22"/>
        </w:rPr>
        <w:t> </w:t>
      </w:r>
      <w:r>
        <w:rPr>
          <w:sz w:val="22"/>
        </w:rPr>
        <w:t>Bid</w:t>
      </w:r>
      <w:r>
        <w:rPr>
          <w:spacing w:val="-3"/>
          <w:sz w:val="22"/>
        </w:rPr>
        <w:t> </w:t>
      </w:r>
      <w:r>
        <w:rPr>
          <w:spacing w:val="-2"/>
          <w:sz w:val="22"/>
        </w:rPr>
        <w:t>Category.</w:t>
      </w:r>
    </w:p>
    <w:p>
      <w:pPr>
        <w:pStyle w:val="BodyText"/>
      </w:pPr>
    </w:p>
    <w:p>
      <w:pPr>
        <w:pStyle w:val="BodyText"/>
      </w:pPr>
    </w:p>
    <w:p>
      <w:pPr>
        <w:pStyle w:val="BodyText"/>
      </w:pPr>
    </w:p>
    <w:p>
      <w:pPr>
        <w:pStyle w:val="BodyText"/>
      </w:pPr>
    </w:p>
    <w:p>
      <w:pPr>
        <w:pStyle w:val="BodyText"/>
        <w:spacing w:before="1"/>
      </w:pPr>
    </w:p>
    <w:p>
      <w:pPr>
        <w:pStyle w:val="Heading1"/>
      </w:pPr>
      <w:r>
        <w:rPr/>
        <w:t>END</w:t>
      </w:r>
      <w:r>
        <w:rPr>
          <w:spacing w:val="-5"/>
        </w:rPr>
        <w:t> </w:t>
      </w:r>
      <w:r>
        <w:rPr/>
        <w:t>OF</w:t>
      </w:r>
      <w:r>
        <w:rPr>
          <w:spacing w:val="-3"/>
        </w:rPr>
        <w:t> </w:t>
      </w:r>
      <w:r>
        <w:rPr/>
        <w:t>SECTION</w:t>
      </w:r>
      <w:r>
        <w:rPr>
          <w:spacing w:val="-2"/>
        </w:rPr>
        <w:t> </w:t>
      </w:r>
      <w:r>
        <w:rPr/>
        <w:t>01</w:t>
      </w:r>
      <w:r>
        <w:rPr>
          <w:spacing w:val="1"/>
        </w:rPr>
        <w:t> </w:t>
      </w:r>
      <w:r>
        <w:rPr>
          <w:spacing w:val="-4"/>
        </w:rPr>
        <w:t>7400</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2"/>
        <w:rPr>
          <w:b/>
          <w:sz w:val="20"/>
        </w:rPr>
      </w:pPr>
      <w:r>
        <w:rPr>
          <w:b/>
          <w:sz w:val="20"/>
        </w:rPr>
        <mc:AlternateContent>
          <mc:Choice Requires="wps">
            <w:drawing>
              <wp:anchor distT="0" distB="0" distL="0" distR="0" allowOverlap="1" layoutInCell="1" locked="0" behindDoc="1" simplePos="0" relativeHeight="487648768">
                <wp:simplePos x="0" y="0"/>
                <wp:positionH relativeFrom="page">
                  <wp:posOffset>896112</wp:posOffset>
                </wp:positionH>
                <wp:positionV relativeFrom="paragraph">
                  <wp:posOffset>171805</wp:posOffset>
                </wp:positionV>
                <wp:extent cx="5980430" cy="6350"/>
                <wp:effectExtent l="0" t="0" r="0" b="0"/>
                <wp:wrapTopAndBottom/>
                <wp:docPr id="199" name="Graphic 199"/>
                <wp:cNvGraphicFramePr>
                  <a:graphicFrameLocks/>
                </wp:cNvGraphicFramePr>
                <a:graphic>
                  <a:graphicData uri="http://schemas.microsoft.com/office/word/2010/wordprocessingShape">
                    <wps:wsp>
                      <wps:cNvPr id="199" name="Graphic 199"/>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13.52796pt;width:470.879986pt;height:.480011pt;mso-position-horizontal-relative:page;mso-position-vertical-relative:paragraph;z-index:-15667712;mso-wrap-distance-left:0;mso-wrap-distance-right:0" id="docshape195" filled="true" fillcolor="#000000" stroked="false">
                <v:fill type="solid"/>
                <w10:wrap type="topAndBottom"/>
              </v:rect>
            </w:pict>
          </mc:Fallback>
        </mc:AlternateContent>
      </w:r>
    </w:p>
    <w:p>
      <w:pPr>
        <w:tabs>
          <w:tab w:pos="7005" w:val="left" w:leader="none"/>
          <w:tab w:pos="7484" w:val="left" w:leader="none"/>
        </w:tabs>
        <w:spacing w:before="18"/>
        <w:ind w:left="720" w:right="724" w:firstLine="0"/>
        <w:jc w:val="left"/>
        <w:rPr>
          <w:sz w:val="20"/>
        </w:rPr>
      </w:pPr>
      <w:r>
        <w:rPr>
          <w:sz w:val="20"/>
        </w:rPr>
        <w:t>Essexville-Hampton Public Schools</w:t>
        <w:tab/>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5"/>
          <w:sz w:val="20"/>
        </w:rPr>
        <w:t> </w:t>
      </w:r>
      <w:r>
        <w:rPr>
          <w:sz w:val="20"/>
        </w:rPr>
        <w:t>7400</w:t>
      </w:r>
      <w:r>
        <w:rPr>
          <w:spacing w:val="-1"/>
          <w:sz w:val="20"/>
        </w:rPr>
        <w:t> </w:t>
      </w:r>
      <w:r>
        <w:rPr>
          <w:sz w:val="20"/>
        </w:rPr>
        <w:t>-</w:t>
      </w:r>
      <w:r>
        <w:rPr>
          <w:spacing w:val="-4"/>
          <w:sz w:val="20"/>
        </w:rPr>
        <w:t> </w:t>
      </w:r>
      <w:r>
        <w:rPr>
          <w:sz w:val="20"/>
        </w:rPr>
        <w:t>Cleaning</w:t>
      </w:r>
      <w:r>
        <w:rPr>
          <w:spacing w:val="-6"/>
          <w:sz w:val="20"/>
        </w:rPr>
        <w:t> </w:t>
      </w:r>
      <w:r>
        <w:rPr>
          <w:sz w:val="20"/>
        </w:rPr>
        <w:t>and</w:t>
      </w:r>
      <w:r>
        <w:rPr>
          <w:spacing w:val="-1"/>
          <w:sz w:val="20"/>
        </w:rPr>
        <w:t> </w:t>
      </w:r>
      <w:r>
        <w:rPr>
          <w:sz w:val="20"/>
        </w:rPr>
        <w:t>Debris</w:t>
      </w:r>
      <w:r>
        <w:rPr>
          <w:spacing w:val="-2"/>
          <w:sz w:val="20"/>
        </w:rPr>
        <w:t> Control</w:t>
      </w:r>
    </w:p>
    <w:p>
      <w:pPr>
        <w:spacing w:after="0"/>
        <w:jc w:val="left"/>
        <w:rPr>
          <w:sz w:val="20"/>
        </w:rPr>
        <w:sectPr>
          <w:pgSz w:w="12240" w:h="15840"/>
          <w:pgMar w:header="0" w:footer="544" w:top="1400" w:bottom="740" w:left="720" w:right="720"/>
        </w:sectPr>
      </w:pPr>
    </w:p>
    <w:p>
      <w:pPr>
        <w:pStyle w:val="Heading1"/>
        <w:spacing w:line="480" w:lineRule="auto" w:before="39"/>
        <w:ind w:left="3851" w:right="3848" w:firstLine="768"/>
        <w:jc w:val="left"/>
      </w:pPr>
      <w:bookmarkStart w:name="01 7700 - Project Closeout Procedures" w:id="33"/>
      <w:bookmarkEnd w:id="33"/>
      <w:r>
        <w:rPr>
          <w:b w:val="0"/>
        </w:rPr>
      </w:r>
      <w:r>
        <w:rPr/>
        <w:t>SECTION 01 7700 PROJECT</w:t>
      </w:r>
      <w:r>
        <w:rPr>
          <w:spacing w:val="-13"/>
        </w:rPr>
        <w:t> </w:t>
      </w:r>
      <w:r>
        <w:rPr/>
        <w:t>CLOSEOUT</w:t>
      </w:r>
      <w:r>
        <w:rPr>
          <w:spacing w:val="-12"/>
        </w:rPr>
        <w:t> </w:t>
      </w:r>
      <w:r>
        <w:rPr/>
        <w:t>PROCEDURES</w:t>
      </w:r>
    </w:p>
    <w:p>
      <w:pPr>
        <w:pStyle w:val="Heading3"/>
        <w:numPr>
          <w:ilvl w:val="0"/>
          <w:numId w:val="65"/>
        </w:numPr>
        <w:tabs>
          <w:tab w:pos="1078" w:val="left" w:leader="none"/>
        </w:tabs>
        <w:spacing w:line="240" w:lineRule="auto" w:before="267" w:after="0"/>
        <w:ind w:left="1078" w:right="0" w:hanging="358"/>
        <w:jc w:val="left"/>
      </w:pPr>
      <w:r>
        <w:rPr>
          <w:spacing w:val="-2"/>
        </w:rPr>
        <w:t>GENERAL</w:t>
      </w:r>
    </w:p>
    <w:p>
      <w:pPr>
        <w:pStyle w:val="BodyText"/>
        <w:spacing w:before="1"/>
      </w:pPr>
    </w:p>
    <w:p>
      <w:pPr>
        <w:pStyle w:val="ListParagraph"/>
        <w:numPr>
          <w:ilvl w:val="1"/>
          <w:numId w:val="65"/>
        </w:numPr>
        <w:tabs>
          <w:tab w:pos="1618" w:val="left" w:leader="none"/>
        </w:tabs>
        <w:spacing w:line="240" w:lineRule="auto" w:before="0" w:after="0"/>
        <w:ind w:left="1618" w:right="0" w:hanging="538"/>
        <w:jc w:val="left"/>
        <w:rPr>
          <w:sz w:val="22"/>
        </w:rPr>
      </w:pPr>
      <w:r>
        <w:rPr>
          <w:sz w:val="22"/>
        </w:rPr>
        <w:t>RELATED</w:t>
      </w:r>
      <w:r>
        <w:rPr>
          <w:spacing w:val="-5"/>
          <w:sz w:val="22"/>
        </w:rPr>
        <w:t> </w:t>
      </w:r>
      <w:r>
        <w:rPr>
          <w:spacing w:val="-2"/>
          <w:sz w:val="22"/>
        </w:rPr>
        <w:t>DOCUMENTS</w:t>
      </w:r>
    </w:p>
    <w:p>
      <w:pPr>
        <w:pStyle w:val="BodyText"/>
      </w:pPr>
    </w:p>
    <w:p>
      <w:pPr>
        <w:pStyle w:val="ListParagraph"/>
        <w:numPr>
          <w:ilvl w:val="2"/>
          <w:numId w:val="65"/>
        </w:numPr>
        <w:tabs>
          <w:tab w:pos="2340" w:val="left" w:leader="none"/>
        </w:tabs>
        <w:spacing w:line="240" w:lineRule="auto" w:before="0" w:after="0"/>
        <w:ind w:left="2340" w:right="721" w:hanging="720"/>
        <w:jc w:val="both"/>
        <w:rPr>
          <w:sz w:val="22"/>
        </w:rPr>
      </w:pPr>
      <w:r>
        <w:rPr>
          <w:sz w:val="22"/>
        </w:rPr>
        <w:t>Drawings and general provisions of the Contract, including General and</w:t>
      </w:r>
      <w:r>
        <w:rPr>
          <w:spacing w:val="40"/>
          <w:sz w:val="22"/>
        </w:rPr>
        <w:t> </w:t>
      </w:r>
      <w:r>
        <w:rPr>
          <w:sz w:val="22"/>
        </w:rPr>
        <w:t>Supplementary Conditions and other Division 01 Specification Sections, apply to this </w:t>
      </w:r>
      <w:r>
        <w:rPr>
          <w:spacing w:val="-2"/>
          <w:sz w:val="22"/>
        </w:rPr>
        <w:t>Section.</w:t>
      </w:r>
    </w:p>
    <w:p>
      <w:pPr>
        <w:pStyle w:val="BodyText"/>
        <w:spacing w:before="1"/>
      </w:pPr>
    </w:p>
    <w:p>
      <w:pPr>
        <w:pStyle w:val="Heading3"/>
        <w:numPr>
          <w:ilvl w:val="1"/>
          <w:numId w:val="65"/>
        </w:numPr>
        <w:tabs>
          <w:tab w:pos="1618" w:val="left" w:leader="none"/>
        </w:tabs>
        <w:spacing w:line="240" w:lineRule="auto" w:before="0" w:after="0"/>
        <w:ind w:left="1618" w:right="0" w:hanging="538"/>
        <w:jc w:val="left"/>
      </w:pPr>
      <w:r>
        <w:rPr>
          <w:spacing w:val="-2"/>
        </w:rPr>
        <w:t>SUMMARY</w:t>
      </w:r>
    </w:p>
    <w:p>
      <w:pPr>
        <w:pStyle w:val="ListParagraph"/>
        <w:numPr>
          <w:ilvl w:val="2"/>
          <w:numId w:val="65"/>
        </w:numPr>
        <w:tabs>
          <w:tab w:pos="2340" w:val="left" w:leader="none"/>
        </w:tabs>
        <w:spacing w:line="240" w:lineRule="auto" w:before="267" w:after="0"/>
        <w:ind w:left="2340" w:right="726" w:hanging="720"/>
        <w:jc w:val="both"/>
        <w:rPr>
          <w:sz w:val="22"/>
        </w:rPr>
      </w:pPr>
      <w:r>
        <w:rPr>
          <w:sz w:val="22"/>
        </w:rPr>
        <w:t>This Section includes administrative and procedural requirements for contract closeout, including, but not limited to, the following:</w:t>
      </w:r>
    </w:p>
    <w:p>
      <w:pPr>
        <w:pStyle w:val="BodyText"/>
        <w:spacing w:before="1"/>
      </w:pPr>
    </w:p>
    <w:p>
      <w:pPr>
        <w:pStyle w:val="ListParagraph"/>
        <w:numPr>
          <w:ilvl w:val="3"/>
          <w:numId w:val="65"/>
        </w:numPr>
        <w:tabs>
          <w:tab w:pos="2699" w:val="left" w:leader="none"/>
        </w:tabs>
        <w:spacing w:line="240" w:lineRule="auto" w:before="0" w:after="0"/>
        <w:ind w:left="2699" w:right="0" w:hanging="359"/>
        <w:jc w:val="left"/>
        <w:rPr>
          <w:sz w:val="22"/>
        </w:rPr>
      </w:pPr>
      <w:r>
        <w:rPr>
          <w:sz w:val="22"/>
        </w:rPr>
        <w:t>Substantial</w:t>
      </w:r>
      <w:r>
        <w:rPr>
          <w:spacing w:val="-4"/>
          <w:sz w:val="22"/>
        </w:rPr>
        <w:t> </w:t>
      </w:r>
      <w:r>
        <w:rPr>
          <w:sz w:val="22"/>
        </w:rPr>
        <w:t>Completion</w:t>
      </w:r>
      <w:r>
        <w:rPr>
          <w:spacing w:val="-4"/>
          <w:sz w:val="22"/>
        </w:rPr>
        <w:t> </w:t>
      </w:r>
      <w:r>
        <w:rPr>
          <w:sz w:val="22"/>
        </w:rPr>
        <w:t>and</w:t>
      </w:r>
      <w:r>
        <w:rPr>
          <w:spacing w:val="-4"/>
          <w:sz w:val="22"/>
        </w:rPr>
        <w:t> </w:t>
      </w:r>
      <w:r>
        <w:rPr>
          <w:sz w:val="22"/>
        </w:rPr>
        <w:t>Inspection</w:t>
      </w:r>
      <w:r>
        <w:rPr>
          <w:spacing w:val="-5"/>
          <w:sz w:val="22"/>
        </w:rPr>
        <w:t> </w:t>
      </w:r>
      <w:r>
        <w:rPr>
          <w:spacing w:val="-2"/>
          <w:sz w:val="22"/>
        </w:rPr>
        <w:t>procedures.</w:t>
      </w:r>
    </w:p>
    <w:p>
      <w:pPr>
        <w:pStyle w:val="ListParagraph"/>
        <w:numPr>
          <w:ilvl w:val="3"/>
          <w:numId w:val="65"/>
        </w:numPr>
        <w:tabs>
          <w:tab w:pos="2699" w:val="left" w:leader="none"/>
        </w:tabs>
        <w:spacing w:line="240" w:lineRule="auto" w:before="0" w:after="0"/>
        <w:ind w:left="2699" w:right="0" w:hanging="359"/>
        <w:jc w:val="left"/>
        <w:rPr>
          <w:sz w:val="22"/>
        </w:rPr>
      </w:pPr>
      <w:r>
        <w:rPr>
          <w:spacing w:val="-2"/>
          <w:sz w:val="22"/>
        </w:rPr>
        <w:t>Warranties.</w:t>
      </w:r>
    </w:p>
    <w:p>
      <w:pPr>
        <w:pStyle w:val="ListParagraph"/>
        <w:numPr>
          <w:ilvl w:val="3"/>
          <w:numId w:val="65"/>
        </w:numPr>
        <w:tabs>
          <w:tab w:pos="2699" w:val="left" w:leader="none"/>
        </w:tabs>
        <w:spacing w:line="240" w:lineRule="auto" w:before="0" w:after="0"/>
        <w:ind w:left="2699" w:right="0" w:hanging="359"/>
        <w:jc w:val="left"/>
        <w:rPr>
          <w:sz w:val="22"/>
        </w:rPr>
      </w:pPr>
      <w:r>
        <w:rPr>
          <w:sz w:val="22"/>
        </w:rPr>
        <w:t>List</w:t>
      </w:r>
      <w:r>
        <w:rPr>
          <w:spacing w:val="-4"/>
          <w:sz w:val="22"/>
        </w:rPr>
        <w:t> </w:t>
      </w:r>
      <w:r>
        <w:rPr>
          <w:sz w:val="22"/>
        </w:rPr>
        <w:t>of</w:t>
      </w:r>
      <w:r>
        <w:rPr>
          <w:spacing w:val="-3"/>
          <w:sz w:val="22"/>
        </w:rPr>
        <w:t> </w:t>
      </w:r>
      <w:r>
        <w:rPr>
          <w:sz w:val="22"/>
        </w:rPr>
        <w:t>incomplete</w:t>
      </w:r>
      <w:r>
        <w:rPr>
          <w:spacing w:val="-3"/>
          <w:sz w:val="22"/>
        </w:rPr>
        <w:t> </w:t>
      </w:r>
      <w:r>
        <w:rPr>
          <w:sz w:val="22"/>
        </w:rPr>
        <w:t>items</w:t>
      </w:r>
      <w:r>
        <w:rPr>
          <w:spacing w:val="-4"/>
          <w:sz w:val="22"/>
        </w:rPr>
        <w:t> </w:t>
      </w:r>
      <w:r>
        <w:rPr>
          <w:sz w:val="22"/>
        </w:rPr>
        <w:t>(punch</w:t>
      </w:r>
      <w:r>
        <w:rPr>
          <w:spacing w:val="-3"/>
          <w:sz w:val="22"/>
        </w:rPr>
        <w:t> </w:t>
      </w:r>
      <w:r>
        <w:rPr>
          <w:spacing w:val="-2"/>
          <w:sz w:val="22"/>
        </w:rPr>
        <w:t>list).</w:t>
      </w:r>
    </w:p>
    <w:p>
      <w:pPr>
        <w:pStyle w:val="ListParagraph"/>
        <w:numPr>
          <w:ilvl w:val="3"/>
          <w:numId w:val="65"/>
        </w:numPr>
        <w:tabs>
          <w:tab w:pos="2698" w:val="left" w:leader="none"/>
        </w:tabs>
        <w:spacing w:line="240" w:lineRule="auto" w:before="0" w:after="0"/>
        <w:ind w:left="2698" w:right="0" w:hanging="358"/>
        <w:jc w:val="left"/>
        <w:rPr>
          <w:sz w:val="22"/>
        </w:rPr>
      </w:pPr>
      <w:r>
        <w:rPr>
          <w:sz w:val="22"/>
        </w:rPr>
        <w:t>Project</w:t>
      </w:r>
      <w:r>
        <w:rPr>
          <w:spacing w:val="-4"/>
          <w:sz w:val="22"/>
        </w:rPr>
        <w:t> </w:t>
      </w:r>
      <w:r>
        <w:rPr>
          <w:sz w:val="22"/>
        </w:rPr>
        <w:t>Record</w:t>
      </w:r>
      <w:r>
        <w:rPr>
          <w:spacing w:val="-2"/>
          <w:sz w:val="22"/>
        </w:rPr>
        <w:t> Documents.</w:t>
      </w:r>
    </w:p>
    <w:p>
      <w:pPr>
        <w:pStyle w:val="ListParagraph"/>
        <w:numPr>
          <w:ilvl w:val="3"/>
          <w:numId w:val="65"/>
        </w:numPr>
        <w:tabs>
          <w:tab w:pos="2698" w:val="left" w:leader="none"/>
        </w:tabs>
        <w:spacing w:line="240" w:lineRule="auto" w:before="1" w:after="0"/>
        <w:ind w:left="2698" w:right="0" w:hanging="358"/>
        <w:jc w:val="left"/>
        <w:rPr>
          <w:sz w:val="22"/>
        </w:rPr>
      </w:pPr>
      <w:r>
        <w:rPr>
          <w:sz w:val="22"/>
        </w:rPr>
        <w:t>Operation</w:t>
      </w:r>
      <w:r>
        <w:rPr>
          <w:spacing w:val="-5"/>
          <w:sz w:val="22"/>
        </w:rPr>
        <w:t> </w:t>
      </w:r>
      <w:r>
        <w:rPr>
          <w:sz w:val="22"/>
        </w:rPr>
        <w:t>and</w:t>
      </w:r>
      <w:r>
        <w:rPr>
          <w:spacing w:val="-4"/>
          <w:sz w:val="22"/>
        </w:rPr>
        <w:t> </w:t>
      </w:r>
      <w:r>
        <w:rPr>
          <w:sz w:val="22"/>
        </w:rPr>
        <w:t>maintenance</w:t>
      </w:r>
      <w:r>
        <w:rPr>
          <w:spacing w:val="-4"/>
          <w:sz w:val="22"/>
        </w:rPr>
        <w:t> </w:t>
      </w:r>
      <w:r>
        <w:rPr>
          <w:spacing w:val="-2"/>
          <w:sz w:val="22"/>
        </w:rPr>
        <w:t>manuals.</w:t>
      </w:r>
    </w:p>
    <w:p>
      <w:pPr>
        <w:pStyle w:val="ListParagraph"/>
        <w:numPr>
          <w:ilvl w:val="3"/>
          <w:numId w:val="65"/>
        </w:numPr>
        <w:tabs>
          <w:tab w:pos="2699" w:val="left" w:leader="none"/>
        </w:tabs>
        <w:spacing w:line="267" w:lineRule="exact" w:before="0" w:after="0"/>
        <w:ind w:left="2699" w:right="0" w:hanging="359"/>
        <w:jc w:val="left"/>
        <w:rPr>
          <w:sz w:val="22"/>
        </w:rPr>
      </w:pPr>
      <w:r>
        <w:rPr>
          <w:sz w:val="22"/>
        </w:rPr>
        <w:t>Demonstration</w:t>
      </w:r>
      <w:r>
        <w:rPr>
          <w:spacing w:val="-5"/>
          <w:sz w:val="22"/>
        </w:rPr>
        <w:t> </w:t>
      </w:r>
      <w:r>
        <w:rPr>
          <w:sz w:val="22"/>
        </w:rPr>
        <w:t>and</w:t>
      </w:r>
      <w:r>
        <w:rPr>
          <w:spacing w:val="-2"/>
          <w:sz w:val="22"/>
        </w:rPr>
        <w:t> </w:t>
      </w:r>
      <w:r>
        <w:rPr>
          <w:sz w:val="22"/>
        </w:rPr>
        <w:t>Training</w:t>
      </w:r>
      <w:r>
        <w:rPr>
          <w:spacing w:val="-3"/>
          <w:sz w:val="22"/>
        </w:rPr>
        <w:t> </w:t>
      </w:r>
      <w:r>
        <w:rPr>
          <w:sz w:val="22"/>
        </w:rPr>
        <w:t>of</w:t>
      </w:r>
      <w:r>
        <w:rPr>
          <w:spacing w:val="-4"/>
          <w:sz w:val="22"/>
        </w:rPr>
        <w:t> </w:t>
      </w:r>
      <w:r>
        <w:rPr>
          <w:sz w:val="22"/>
        </w:rPr>
        <w:t>Owner’s</w:t>
      </w:r>
      <w:r>
        <w:rPr>
          <w:spacing w:val="-5"/>
          <w:sz w:val="22"/>
        </w:rPr>
        <w:t> </w:t>
      </w:r>
      <w:r>
        <w:rPr>
          <w:spacing w:val="-2"/>
          <w:sz w:val="22"/>
        </w:rPr>
        <w:t>Personnel.</w:t>
      </w:r>
    </w:p>
    <w:p>
      <w:pPr>
        <w:pStyle w:val="ListParagraph"/>
        <w:numPr>
          <w:ilvl w:val="3"/>
          <w:numId w:val="65"/>
        </w:numPr>
        <w:tabs>
          <w:tab w:pos="2698" w:val="left" w:leader="none"/>
        </w:tabs>
        <w:spacing w:line="267" w:lineRule="exact" w:before="0" w:after="0"/>
        <w:ind w:left="2698" w:right="0" w:hanging="358"/>
        <w:jc w:val="left"/>
        <w:rPr>
          <w:sz w:val="22"/>
        </w:rPr>
      </w:pPr>
      <w:r>
        <w:rPr>
          <w:sz w:val="22"/>
        </w:rPr>
        <w:t>Final</w:t>
      </w:r>
      <w:r>
        <w:rPr>
          <w:spacing w:val="-2"/>
          <w:sz w:val="22"/>
        </w:rPr>
        <w:t> Cleaning.</w:t>
      </w:r>
    </w:p>
    <w:p>
      <w:pPr>
        <w:pStyle w:val="BodyText"/>
      </w:pPr>
    </w:p>
    <w:p>
      <w:pPr>
        <w:pStyle w:val="ListParagraph"/>
        <w:numPr>
          <w:ilvl w:val="2"/>
          <w:numId w:val="65"/>
        </w:numPr>
        <w:tabs>
          <w:tab w:pos="2339" w:val="left" w:leader="none"/>
        </w:tabs>
        <w:spacing w:line="240" w:lineRule="auto" w:before="0" w:after="0"/>
        <w:ind w:left="2339" w:right="0" w:hanging="719"/>
        <w:jc w:val="left"/>
        <w:rPr>
          <w:sz w:val="22"/>
        </w:rPr>
      </w:pPr>
      <w:r>
        <w:rPr>
          <w:sz w:val="22"/>
        </w:rPr>
        <w:t>Related</w:t>
      </w:r>
      <w:r>
        <w:rPr>
          <w:spacing w:val="-3"/>
          <w:sz w:val="22"/>
        </w:rPr>
        <w:t> </w:t>
      </w:r>
      <w:r>
        <w:rPr>
          <w:sz w:val="22"/>
        </w:rPr>
        <w:t>Sections</w:t>
      </w:r>
      <w:r>
        <w:rPr>
          <w:spacing w:val="-3"/>
          <w:sz w:val="22"/>
        </w:rPr>
        <w:t> </w:t>
      </w:r>
      <w:r>
        <w:rPr>
          <w:sz w:val="22"/>
        </w:rPr>
        <w:t>include,</w:t>
      </w:r>
      <w:r>
        <w:rPr>
          <w:spacing w:val="-4"/>
          <w:sz w:val="22"/>
        </w:rPr>
        <w:t> </w:t>
      </w:r>
      <w:r>
        <w:rPr>
          <w:sz w:val="22"/>
        </w:rPr>
        <w:t>but</w:t>
      </w:r>
      <w:r>
        <w:rPr>
          <w:spacing w:val="-3"/>
          <w:sz w:val="22"/>
        </w:rPr>
        <w:t> </w:t>
      </w:r>
      <w:r>
        <w:rPr>
          <w:sz w:val="22"/>
        </w:rPr>
        <w:t>not</w:t>
      </w:r>
      <w:r>
        <w:rPr>
          <w:spacing w:val="-3"/>
          <w:sz w:val="22"/>
        </w:rPr>
        <w:t> </w:t>
      </w:r>
      <w:r>
        <w:rPr>
          <w:sz w:val="22"/>
        </w:rPr>
        <w:t>limited</w:t>
      </w:r>
      <w:r>
        <w:rPr>
          <w:spacing w:val="-2"/>
          <w:sz w:val="22"/>
        </w:rPr>
        <w:t> </w:t>
      </w:r>
      <w:r>
        <w:rPr>
          <w:sz w:val="22"/>
        </w:rPr>
        <w:t>to</w:t>
      </w:r>
      <w:r>
        <w:rPr>
          <w:spacing w:val="-3"/>
          <w:sz w:val="22"/>
        </w:rPr>
        <w:t> </w:t>
      </w:r>
      <w:r>
        <w:rPr>
          <w:sz w:val="22"/>
        </w:rPr>
        <w:t>the</w:t>
      </w:r>
      <w:r>
        <w:rPr>
          <w:spacing w:val="-2"/>
          <w:sz w:val="22"/>
        </w:rPr>
        <w:t> following:</w:t>
      </w:r>
    </w:p>
    <w:p>
      <w:pPr>
        <w:pStyle w:val="BodyText"/>
        <w:spacing w:before="1"/>
      </w:pPr>
    </w:p>
    <w:p>
      <w:pPr>
        <w:pStyle w:val="ListParagraph"/>
        <w:numPr>
          <w:ilvl w:val="3"/>
          <w:numId w:val="65"/>
        </w:numPr>
        <w:tabs>
          <w:tab w:pos="2700" w:val="left" w:leader="none"/>
        </w:tabs>
        <w:spacing w:line="240" w:lineRule="auto" w:before="0" w:after="0"/>
        <w:ind w:left="2700" w:right="723" w:hanging="360"/>
        <w:jc w:val="left"/>
        <w:rPr>
          <w:sz w:val="22"/>
        </w:rPr>
      </w:pPr>
      <w:r>
        <w:rPr>
          <w:sz w:val="22"/>
        </w:rPr>
        <w:t>Divisions</w:t>
      </w:r>
      <w:r>
        <w:rPr>
          <w:spacing w:val="34"/>
          <w:sz w:val="22"/>
        </w:rPr>
        <w:t> </w:t>
      </w:r>
      <w:r>
        <w:rPr>
          <w:sz w:val="22"/>
        </w:rPr>
        <w:t>02</w:t>
      </w:r>
      <w:r>
        <w:rPr>
          <w:spacing w:val="37"/>
          <w:sz w:val="22"/>
        </w:rPr>
        <w:t> </w:t>
      </w:r>
      <w:r>
        <w:rPr>
          <w:sz w:val="22"/>
        </w:rPr>
        <w:t>0000</w:t>
      </w:r>
      <w:r>
        <w:rPr>
          <w:spacing w:val="37"/>
          <w:sz w:val="22"/>
        </w:rPr>
        <w:t> </w:t>
      </w:r>
      <w:r>
        <w:rPr>
          <w:sz w:val="22"/>
        </w:rPr>
        <w:t>through</w:t>
      </w:r>
      <w:r>
        <w:rPr>
          <w:spacing w:val="33"/>
          <w:sz w:val="22"/>
        </w:rPr>
        <w:t> </w:t>
      </w:r>
      <w:r>
        <w:rPr>
          <w:sz w:val="22"/>
        </w:rPr>
        <w:t>Divisions</w:t>
      </w:r>
      <w:r>
        <w:rPr>
          <w:spacing w:val="34"/>
          <w:sz w:val="22"/>
        </w:rPr>
        <w:t> </w:t>
      </w:r>
      <w:r>
        <w:rPr>
          <w:sz w:val="22"/>
        </w:rPr>
        <w:t>33</w:t>
      </w:r>
      <w:r>
        <w:rPr>
          <w:spacing w:val="37"/>
          <w:sz w:val="22"/>
        </w:rPr>
        <w:t> </w:t>
      </w:r>
      <w:r>
        <w:rPr>
          <w:sz w:val="22"/>
        </w:rPr>
        <w:t>0000</w:t>
      </w:r>
      <w:r>
        <w:rPr>
          <w:spacing w:val="37"/>
          <w:sz w:val="22"/>
        </w:rPr>
        <w:t> </w:t>
      </w:r>
      <w:r>
        <w:rPr>
          <w:sz w:val="22"/>
        </w:rPr>
        <w:t>Sections</w:t>
      </w:r>
      <w:r>
        <w:rPr>
          <w:spacing w:val="34"/>
          <w:sz w:val="22"/>
        </w:rPr>
        <w:t> </w:t>
      </w:r>
      <w:r>
        <w:rPr>
          <w:sz w:val="22"/>
        </w:rPr>
        <w:t>for</w:t>
      </w:r>
      <w:r>
        <w:rPr>
          <w:spacing w:val="34"/>
          <w:sz w:val="22"/>
        </w:rPr>
        <w:t> </w:t>
      </w:r>
      <w:r>
        <w:rPr>
          <w:sz w:val="22"/>
        </w:rPr>
        <w:t>specific</w:t>
      </w:r>
      <w:r>
        <w:rPr>
          <w:spacing w:val="32"/>
          <w:sz w:val="22"/>
        </w:rPr>
        <w:t> </w:t>
      </w:r>
      <w:r>
        <w:rPr>
          <w:sz w:val="22"/>
        </w:rPr>
        <w:t>closeout</w:t>
      </w:r>
      <w:r>
        <w:rPr>
          <w:spacing w:val="36"/>
          <w:sz w:val="22"/>
        </w:rPr>
        <w:t> </w:t>
      </w:r>
      <w:r>
        <w:rPr>
          <w:sz w:val="22"/>
        </w:rPr>
        <w:t>and special cleaning requirements for products of those Sections.</w:t>
      </w:r>
    </w:p>
    <w:p>
      <w:pPr>
        <w:pStyle w:val="BodyText"/>
        <w:spacing w:before="1"/>
      </w:pPr>
    </w:p>
    <w:p>
      <w:pPr>
        <w:pStyle w:val="Heading3"/>
        <w:numPr>
          <w:ilvl w:val="1"/>
          <w:numId w:val="65"/>
        </w:numPr>
        <w:tabs>
          <w:tab w:pos="1618" w:val="left" w:leader="none"/>
        </w:tabs>
        <w:spacing w:line="240" w:lineRule="auto" w:before="0" w:after="0"/>
        <w:ind w:left="1618" w:right="0" w:hanging="538"/>
        <w:jc w:val="left"/>
      </w:pPr>
      <w:r>
        <w:rPr/>
        <w:t>SUBSTANTIAL</w:t>
      </w:r>
      <w:r>
        <w:rPr>
          <w:spacing w:val="-2"/>
        </w:rPr>
        <w:t> COMPLETION</w:t>
      </w:r>
    </w:p>
    <w:p>
      <w:pPr>
        <w:pStyle w:val="BodyText"/>
      </w:pPr>
    </w:p>
    <w:p>
      <w:pPr>
        <w:pStyle w:val="ListParagraph"/>
        <w:numPr>
          <w:ilvl w:val="2"/>
          <w:numId w:val="65"/>
        </w:numPr>
        <w:tabs>
          <w:tab w:pos="2340" w:val="left" w:leader="none"/>
        </w:tabs>
        <w:spacing w:line="240" w:lineRule="auto" w:before="0" w:after="0"/>
        <w:ind w:left="2340" w:right="721" w:hanging="720"/>
        <w:jc w:val="both"/>
        <w:rPr>
          <w:sz w:val="22"/>
        </w:rPr>
      </w:pPr>
      <w:r>
        <w:rPr>
          <w:sz w:val="22"/>
        </w:rPr>
        <w:t>Preliminary Procedures: Before requesting inspection for determining date of Substantial Completion, complete the following. List items below that are incomplete in request.</w:t>
      </w:r>
    </w:p>
    <w:p>
      <w:pPr>
        <w:pStyle w:val="ListParagraph"/>
        <w:numPr>
          <w:ilvl w:val="3"/>
          <w:numId w:val="65"/>
        </w:numPr>
        <w:tabs>
          <w:tab w:pos="2700" w:val="left" w:leader="none"/>
        </w:tabs>
        <w:spacing w:line="240" w:lineRule="auto" w:before="267" w:after="0"/>
        <w:ind w:left="2700" w:right="722" w:hanging="360"/>
        <w:jc w:val="left"/>
        <w:rPr>
          <w:sz w:val="22"/>
        </w:rPr>
      </w:pPr>
      <w:r>
        <w:rPr>
          <w:sz w:val="22"/>
        </w:rPr>
        <w:t>Prepare</w:t>
      </w:r>
      <w:r>
        <w:rPr>
          <w:spacing w:val="25"/>
          <w:sz w:val="22"/>
        </w:rPr>
        <w:t> </w:t>
      </w:r>
      <w:r>
        <w:rPr>
          <w:sz w:val="22"/>
        </w:rPr>
        <w:t>a</w:t>
      </w:r>
      <w:r>
        <w:rPr>
          <w:spacing w:val="22"/>
          <w:sz w:val="22"/>
        </w:rPr>
        <w:t> </w:t>
      </w:r>
      <w:r>
        <w:rPr>
          <w:sz w:val="22"/>
        </w:rPr>
        <w:t>list</w:t>
      </w:r>
      <w:r>
        <w:rPr>
          <w:spacing w:val="25"/>
          <w:sz w:val="22"/>
        </w:rPr>
        <w:t> </w:t>
      </w:r>
      <w:r>
        <w:rPr>
          <w:sz w:val="22"/>
        </w:rPr>
        <w:t>of</w:t>
      </w:r>
      <w:r>
        <w:rPr>
          <w:spacing w:val="25"/>
          <w:sz w:val="22"/>
        </w:rPr>
        <w:t> </w:t>
      </w:r>
      <w:r>
        <w:rPr>
          <w:sz w:val="22"/>
        </w:rPr>
        <w:t>items</w:t>
      </w:r>
      <w:r>
        <w:rPr>
          <w:spacing w:val="24"/>
          <w:sz w:val="22"/>
        </w:rPr>
        <w:t> </w:t>
      </w:r>
      <w:r>
        <w:rPr>
          <w:sz w:val="22"/>
        </w:rPr>
        <w:t>to</w:t>
      </w:r>
      <w:r>
        <w:rPr>
          <w:spacing w:val="23"/>
          <w:sz w:val="22"/>
        </w:rPr>
        <w:t> </w:t>
      </w:r>
      <w:r>
        <w:rPr>
          <w:sz w:val="22"/>
        </w:rPr>
        <w:t>be</w:t>
      </w:r>
      <w:r>
        <w:rPr>
          <w:spacing w:val="27"/>
          <w:sz w:val="22"/>
        </w:rPr>
        <w:t> </w:t>
      </w:r>
      <w:r>
        <w:rPr>
          <w:sz w:val="22"/>
        </w:rPr>
        <w:t>completed</w:t>
      </w:r>
      <w:r>
        <w:rPr>
          <w:spacing w:val="25"/>
          <w:sz w:val="22"/>
        </w:rPr>
        <w:t> </w:t>
      </w:r>
      <w:r>
        <w:rPr>
          <w:sz w:val="22"/>
        </w:rPr>
        <w:t>and</w:t>
      </w:r>
      <w:r>
        <w:rPr>
          <w:spacing w:val="25"/>
          <w:sz w:val="22"/>
        </w:rPr>
        <w:t> </w:t>
      </w:r>
      <w:r>
        <w:rPr>
          <w:sz w:val="22"/>
        </w:rPr>
        <w:t>corrected</w:t>
      </w:r>
      <w:r>
        <w:rPr>
          <w:spacing w:val="26"/>
          <w:sz w:val="22"/>
        </w:rPr>
        <w:t> </w:t>
      </w:r>
      <w:r>
        <w:rPr>
          <w:sz w:val="22"/>
        </w:rPr>
        <w:t>(punch</w:t>
      </w:r>
      <w:r>
        <w:rPr>
          <w:spacing w:val="25"/>
          <w:sz w:val="22"/>
        </w:rPr>
        <w:t> </w:t>
      </w:r>
      <w:r>
        <w:rPr>
          <w:sz w:val="22"/>
        </w:rPr>
        <w:t>list),</w:t>
      </w:r>
      <w:r>
        <w:rPr>
          <w:spacing w:val="24"/>
          <w:sz w:val="22"/>
        </w:rPr>
        <w:t> </w:t>
      </w:r>
      <w:r>
        <w:rPr>
          <w:sz w:val="22"/>
        </w:rPr>
        <w:t>the</w:t>
      </w:r>
      <w:r>
        <w:rPr>
          <w:spacing w:val="25"/>
          <w:sz w:val="22"/>
        </w:rPr>
        <w:t> </w:t>
      </w:r>
      <w:r>
        <w:rPr>
          <w:sz w:val="22"/>
        </w:rPr>
        <w:t>value</w:t>
      </w:r>
      <w:r>
        <w:rPr>
          <w:spacing w:val="24"/>
          <w:sz w:val="22"/>
        </w:rPr>
        <w:t> </w:t>
      </w:r>
      <w:r>
        <w:rPr>
          <w:sz w:val="22"/>
        </w:rPr>
        <w:t>of items on the list, and reasons why the Work is not complete.</w:t>
      </w:r>
    </w:p>
    <w:p>
      <w:pPr>
        <w:pStyle w:val="ListParagraph"/>
        <w:numPr>
          <w:ilvl w:val="3"/>
          <w:numId w:val="65"/>
        </w:numPr>
        <w:tabs>
          <w:tab w:pos="2700" w:val="left" w:leader="none"/>
          <w:tab w:pos="3576" w:val="left" w:leader="none"/>
          <w:tab w:pos="4483" w:val="left" w:leader="none"/>
          <w:tab w:pos="5739" w:val="left" w:leader="none"/>
          <w:tab w:pos="7196" w:val="left" w:leader="none"/>
          <w:tab w:pos="8038" w:val="left" w:leader="none"/>
          <w:tab w:pos="9454" w:val="left" w:leader="none"/>
        </w:tabs>
        <w:spacing w:line="240" w:lineRule="auto" w:before="1" w:after="0"/>
        <w:ind w:left="2700" w:right="722" w:hanging="360"/>
        <w:jc w:val="left"/>
        <w:rPr>
          <w:sz w:val="22"/>
        </w:rPr>
      </w:pPr>
      <w:r>
        <w:rPr>
          <w:spacing w:val="-2"/>
          <w:sz w:val="22"/>
        </w:rPr>
        <w:t>Submit</w:t>
      </w:r>
      <w:r>
        <w:rPr>
          <w:sz w:val="22"/>
        </w:rPr>
        <w:tab/>
      </w:r>
      <w:r>
        <w:rPr>
          <w:spacing w:val="-2"/>
          <w:sz w:val="22"/>
        </w:rPr>
        <w:t>specific</w:t>
      </w:r>
      <w:r>
        <w:rPr>
          <w:sz w:val="22"/>
        </w:rPr>
        <w:tab/>
      </w:r>
      <w:r>
        <w:rPr>
          <w:spacing w:val="-2"/>
          <w:sz w:val="22"/>
        </w:rPr>
        <w:t>warranties,</w:t>
      </w:r>
      <w:r>
        <w:rPr>
          <w:sz w:val="22"/>
        </w:rPr>
        <w:tab/>
      </w:r>
      <w:r>
        <w:rPr>
          <w:spacing w:val="-2"/>
          <w:sz w:val="22"/>
        </w:rPr>
        <w:t>workmanship</w:t>
      </w:r>
      <w:r>
        <w:rPr>
          <w:sz w:val="22"/>
        </w:rPr>
        <w:tab/>
      </w:r>
      <w:r>
        <w:rPr>
          <w:spacing w:val="-2"/>
          <w:sz w:val="22"/>
        </w:rPr>
        <w:t>bonds,</w:t>
      </w:r>
      <w:r>
        <w:rPr>
          <w:sz w:val="22"/>
        </w:rPr>
        <w:tab/>
      </w:r>
      <w:r>
        <w:rPr>
          <w:spacing w:val="-2"/>
          <w:sz w:val="22"/>
        </w:rPr>
        <w:t>maintenance</w:t>
      </w:r>
      <w:r>
        <w:rPr>
          <w:sz w:val="22"/>
        </w:rPr>
        <w:tab/>
      </w:r>
      <w:r>
        <w:rPr>
          <w:spacing w:val="-2"/>
          <w:sz w:val="22"/>
        </w:rPr>
        <w:t>service </w:t>
      </w:r>
      <w:r>
        <w:rPr>
          <w:sz w:val="22"/>
        </w:rPr>
        <w:t>agreements, final certifications, and similar documents.</w:t>
      </w:r>
    </w:p>
    <w:p>
      <w:pPr>
        <w:pStyle w:val="ListParagraph"/>
        <w:numPr>
          <w:ilvl w:val="3"/>
          <w:numId w:val="65"/>
        </w:numPr>
        <w:tabs>
          <w:tab w:pos="2699" w:val="left" w:leader="none"/>
        </w:tabs>
        <w:spacing w:line="240" w:lineRule="auto" w:before="0" w:after="0"/>
        <w:ind w:left="2699" w:right="0" w:hanging="359"/>
        <w:jc w:val="left"/>
        <w:rPr>
          <w:sz w:val="22"/>
        </w:rPr>
      </w:pPr>
      <w:r>
        <w:rPr>
          <w:sz w:val="22"/>
        </w:rPr>
        <w:t>Utilities.</w:t>
      </w:r>
      <w:r>
        <w:rPr>
          <w:spacing w:val="-5"/>
          <w:sz w:val="22"/>
        </w:rPr>
        <w:t> </w:t>
      </w:r>
      <w:r>
        <w:rPr>
          <w:sz w:val="22"/>
        </w:rPr>
        <w:t>Include</w:t>
      </w:r>
      <w:r>
        <w:rPr>
          <w:spacing w:val="-4"/>
          <w:sz w:val="22"/>
        </w:rPr>
        <w:t> </w:t>
      </w:r>
      <w:r>
        <w:rPr>
          <w:sz w:val="22"/>
        </w:rPr>
        <w:t>occupancy</w:t>
      </w:r>
      <w:r>
        <w:rPr>
          <w:spacing w:val="-5"/>
          <w:sz w:val="22"/>
        </w:rPr>
        <w:t> </w:t>
      </w:r>
      <w:r>
        <w:rPr>
          <w:sz w:val="22"/>
        </w:rPr>
        <w:t>permits,</w:t>
      </w:r>
      <w:r>
        <w:rPr>
          <w:spacing w:val="-5"/>
          <w:sz w:val="22"/>
        </w:rPr>
        <w:t> </w:t>
      </w:r>
      <w:r>
        <w:rPr>
          <w:sz w:val="22"/>
        </w:rPr>
        <w:t>operating</w:t>
      </w:r>
      <w:r>
        <w:rPr>
          <w:spacing w:val="-4"/>
          <w:sz w:val="22"/>
        </w:rPr>
        <w:t> </w:t>
      </w:r>
      <w:r>
        <w:rPr>
          <w:sz w:val="22"/>
        </w:rPr>
        <w:t>certificates,</w:t>
      </w:r>
      <w:r>
        <w:rPr>
          <w:spacing w:val="-2"/>
          <w:sz w:val="22"/>
        </w:rPr>
        <w:t> </w:t>
      </w:r>
      <w:r>
        <w:rPr>
          <w:sz w:val="22"/>
        </w:rPr>
        <w:t>and</w:t>
      </w:r>
      <w:r>
        <w:rPr>
          <w:spacing w:val="-4"/>
          <w:sz w:val="22"/>
        </w:rPr>
        <w:t> </w:t>
      </w:r>
      <w:r>
        <w:rPr>
          <w:sz w:val="22"/>
        </w:rPr>
        <w:t>similar</w:t>
      </w:r>
      <w:r>
        <w:rPr>
          <w:spacing w:val="-6"/>
          <w:sz w:val="22"/>
        </w:rPr>
        <w:t> </w:t>
      </w:r>
      <w:r>
        <w:rPr>
          <w:spacing w:val="-2"/>
          <w:sz w:val="22"/>
        </w:rPr>
        <w:t>releases.</w:t>
      </w:r>
    </w:p>
    <w:p>
      <w:pPr>
        <w:pStyle w:val="ListParagraph"/>
        <w:numPr>
          <w:ilvl w:val="3"/>
          <w:numId w:val="65"/>
        </w:numPr>
        <w:tabs>
          <w:tab w:pos="2698" w:val="left" w:leader="none"/>
          <w:tab w:pos="2700" w:val="left" w:leader="none"/>
        </w:tabs>
        <w:spacing w:line="240" w:lineRule="auto" w:before="1" w:after="0"/>
        <w:ind w:left="2700" w:right="721" w:hanging="360"/>
        <w:jc w:val="left"/>
        <w:rPr>
          <w:sz w:val="22"/>
        </w:rPr>
      </w:pPr>
      <w:r>
        <w:rPr>
          <w:sz w:val="22"/>
        </w:rPr>
        <w:t>Prepare</w:t>
      </w:r>
      <w:r>
        <w:rPr>
          <w:spacing w:val="40"/>
          <w:sz w:val="22"/>
        </w:rPr>
        <w:t> </w:t>
      </w:r>
      <w:r>
        <w:rPr>
          <w:sz w:val="22"/>
        </w:rPr>
        <w:t>and</w:t>
      </w:r>
      <w:r>
        <w:rPr>
          <w:spacing w:val="40"/>
          <w:sz w:val="22"/>
        </w:rPr>
        <w:t> </w:t>
      </w:r>
      <w:r>
        <w:rPr>
          <w:sz w:val="22"/>
        </w:rPr>
        <w:t>submit</w:t>
      </w:r>
      <w:r>
        <w:rPr>
          <w:spacing w:val="40"/>
          <w:sz w:val="22"/>
        </w:rPr>
        <w:t> </w:t>
      </w:r>
      <w:r>
        <w:rPr>
          <w:sz w:val="22"/>
        </w:rPr>
        <w:t>Project</w:t>
      </w:r>
      <w:r>
        <w:rPr>
          <w:spacing w:val="40"/>
          <w:sz w:val="22"/>
        </w:rPr>
        <w:t> </w:t>
      </w:r>
      <w:r>
        <w:rPr>
          <w:sz w:val="22"/>
        </w:rPr>
        <w:t>Record</w:t>
      </w:r>
      <w:r>
        <w:rPr>
          <w:spacing w:val="40"/>
          <w:sz w:val="22"/>
        </w:rPr>
        <w:t> </w:t>
      </w:r>
      <w:r>
        <w:rPr>
          <w:sz w:val="22"/>
        </w:rPr>
        <w:t>Documents,</w:t>
      </w:r>
      <w:r>
        <w:rPr>
          <w:spacing w:val="40"/>
          <w:sz w:val="22"/>
        </w:rPr>
        <w:t> </w:t>
      </w:r>
      <w:r>
        <w:rPr>
          <w:sz w:val="22"/>
        </w:rPr>
        <w:t>operation</w:t>
      </w:r>
      <w:r>
        <w:rPr>
          <w:spacing w:val="40"/>
          <w:sz w:val="22"/>
        </w:rPr>
        <w:t> </w:t>
      </w:r>
      <w:r>
        <w:rPr>
          <w:sz w:val="22"/>
        </w:rPr>
        <w:t>and</w:t>
      </w:r>
      <w:r>
        <w:rPr>
          <w:spacing w:val="40"/>
          <w:sz w:val="22"/>
        </w:rPr>
        <w:t> </w:t>
      </w:r>
      <w:r>
        <w:rPr>
          <w:sz w:val="22"/>
        </w:rPr>
        <w:t>maintenance</w:t>
      </w:r>
      <w:r>
        <w:rPr>
          <w:spacing w:val="80"/>
          <w:sz w:val="22"/>
        </w:rPr>
        <w:t> </w:t>
      </w:r>
      <w:r>
        <w:rPr>
          <w:spacing w:val="-2"/>
          <w:sz w:val="22"/>
        </w:rPr>
        <w:t>manuals.</w:t>
      </w:r>
    </w:p>
    <w:p>
      <w:pPr>
        <w:pStyle w:val="ListParagraph"/>
        <w:numPr>
          <w:ilvl w:val="3"/>
          <w:numId w:val="65"/>
        </w:numPr>
        <w:tabs>
          <w:tab w:pos="2698" w:val="left" w:leader="none"/>
          <w:tab w:pos="2700" w:val="left" w:leader="none"/>
        </w:tabs>
        <w:spacing w:line="240" w:lineRule="auto" w:before="0" w:after="0"/>
        <w:ind w:left="2700" w:right="723" w:hanging="360"/>
        <w:jc w:val="left"/>
        <w:rPr>
          <w:sz w:val="22"/>
        </w:rPr>
      </w:pPr>
      <w:r>
        <w:rPr>
          <w:sz w:val="22"/>
        </w:rPr>
        <w:t>Deliver</w:t>
      </w:r>
      <w:r>
        <w:rPr>
          <w:spacing w:val="-1"/>
          <w:sz w:val="22"/>
        </w:rPr>
        <w:t> </w:t>
      </w:r>
      <w:r>
        <w:rPr>
          <w:sz w:val="22"/>
        </w:rPr>
        <w:t>tools,</w:t>
      </w:r>
      <w:r>
        <w:rPr>
          <w:spacing w:val="-1"/>
          <w:sz w:val="22"/>
        </w:rPr>
        <w:t> </w:t>
      </w:r>
      <w:r>
        <w:rPr>
          <w:sz w:val="22"/>
        </w:rPr>
        <w:t>spare</w:t>
      </w:r>
      <w:r>
        <w:rPr>
          <w:spacing w:val="-1"/>
          <w:sz w:val="22"/>
        </w:rPr>
        <w:t> </w:t>
      </w:r>
      <w:r>
        <w:rPr>
          <w:sz w:val="22"/>
        </w:rPr>
        <w:t>parts,</w:t>
      </w:r>
      <w:r>
        <w:rPr>
          <w:spacing w:val="-3"/>
          <w:sz w:val="22"/>
        </w:rPr>
        <w:t> </w:t>
      </w:r>
      <w:r>
        <w:rPr>
          <w:sz w:val="22"/>
        </w:rPr>
        <w:t>extra</w:t>
      </w:r>
      <w:r>
        <w:rPr>
          <w:spacing w:val="-4"/>
          <w:sz w:val="22"/>
        </w:rPr>
        <w:t> </w:t>
      </w:r>
      <w:r>
        <w:rPr>
          <w:sz w:val="22"/>
        </w:rPr>
        <w:t>materials,</w:t>
      </w:r>
      <w:r>
        <w:rPr>
          <w:spacing w:val="-1"/>
          <w:sz w:val="22"/>
        </w:rPr>
        <w:t> </w:t>
      </w:r>
      <w:r>
        <w:rPr>
          <w:sz w:val="22"/>
        </w:rPr>
        <w:t>and</w:t>
      </w:r>
      <w:r>
        <w:rPr>
          <w:spacing w:val="-3"/>
          <w:sz w:val="22"/>
        </w:rPr>
        <w:t> </w:t>
      </w:r>
      <w:r>
        <w:rPr>
          <w:sz w:val="22"/>
        </w:rPr>
        <w:t>similar</w:t>
      </w:r>
      <w:r>
        <w:rPr>
          <w:spacing w:val="-1"/>
          <w:sz w:val="22"/>
        </w:rPr>
        <w:t> </w:t>
      </w:r>
      <w:r>
        <w:rPr>
          <w:sz w:val="22"/>
        </w:rPr>
        <w:t>items</w:t>
      </w:r>
      <w:r>
        <w:rPr>
          <w:spacing w:val="-1"/>
          <w:sz w:val="22"/>
        </w:rPr>
        <w:t> </w:t>
      </w:r>
      <w:r>
        <w:rPr>
          <w:sz w:val="22"/>
        </w:rPr>
        <w:t>to location</w:t>
      </w:r>
      <w:r>
        <w:rPr>
          <w:spacing w:val="-3"/>
          <w:sz w:val="22"/>
        </w:rPr>
        <w:t> </w:t>
      </w:r>
      <w:r>
        <w:rPr>
          <w:sz w:val="22"/>
        </w:rPr>
        <w:t>designated by Owner. Label with manufacturer's name and model number where applicable.</w:t>
      </w:r>
    </w:p>
    <w:p>
      <w:pPr>
        <w:pStyle w:val="BodyText"/>
        <w:rPr>
          <w:sz w:val="20"/>
        </w:rPr>
      </w:pPr>
    </w:p>
    <w:p>
      <w:pPr>
        <w:pStyle w:val="BodyText"/>
        <w:spacing w:before="197"/>
        <w:rPr>
          <w:sz w:val="20"/>
        </w:rPr>
      </w:pPr>
      <w:r>
        <w:rPr>
          <w:sz w:val="20"/>
        </w:rPr>
        <mc:AlternateContent>
          <mc:Choice Requires="wps">
            <w:drawing>
              <wp:anchor distT="0" distB="0" distL="0" distR="0" allowOverlap="1" layoutInCell="1" locked="0" behindDoc="1" simplePos="0" relativeHeight="487649280">
                <wp:simplePos x="0" y="0"/>
                <wp:positionH relativeFrom="page">
                  <wp:posOffset>896112</wp:posOffset>
                </wp:positionH>
                <wp:positionV relativeFrom="paragraph">
                  <wp:posOffset>295505</wp:posOffset>
                </wp:positionV>
                <wp:extent cx="5980430" cy="6350"/>
                <wp:effectExtent l="0" t="0" r="0" b="0"/>
                <wp:wrapTopAndBottom/>
                <wp:docPr id="202" name="Graphic 202"/>
                <wp:cNvGraphicFramePr>
                  <a:graphicFrameLocks/>
                </wp:cNvGraphicFramePr>
                <a:graphic>
                  <a:graphicData uri="http://schemas.microsoft.com/office/word/2010/wordprocessingShape">
                    <wps:wsp>
                      <wps:cNvPr id="202" name="Graphic 202"/>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3.268122pt;width:470.879986pt;height:.480011pt;mso-position-horizontal-relative:page;mso-position-vertical-relative:paragraph;z-index:-15667200;mso-wrap-distance-left:0;mso-wrap-distance-right:0" id="docshape198" filled="true" fillcolor="#000000" stroked="false">
                <v:fill type="solid"/>
                <w10:wrap type="topAndBottom"/>
              </v:rect>
            </w:pict>
          </mc:Fallback>
        </mc:AlternateContent>
      </w:r>
    </w:p>
    <w:p>
      <w:pPr>
        <w:tabs>
          <w:tab w:pos="6970" w:val="left" w:leader="none"/>
          <w:tab w:pos="7484" w:val="left" w:leader="none"/>
        </w:tabs>
        <w:spacing w:before="18"/>
        <w:ind w:left="720" w:right="724" w:firstLine="0"/>
        <w:jc w:val="left"/>
        <w:rPr>
          <w:sz w:val="20"/>
        </w:rPr>
      </w:pPr>
      <w:r>
        <w:rPr>
          <w:sz w:val="20"/>
        </w:rPr>
        <w:t>Essexville-Hampton Public Schools</w:t>
        <w:tab/>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4"/>
          <w:sz w:val="20"/>
        </w:rPr>
        <w:t> </w:t>
      </w:r>
      <w:r>
        <w:rPr>
          <w:sz w:val="20"/>
        </w:rPr>
        <w:t>7700</w:t>
      </w:r>
      <w:r>
        <w:rPr>
          <w:spacing w:val="-1"/>
          <w:sz w:val="20"/>
        </w:rPr>
        <w:t> </w:t>
      </w:r>
      <w:r>
        <w:rPr>
          <w:sz w:val="20"/>
        </w:rPr>
        <w:t>-</w:t>
      </w:r>
      <w:r>
        <w:rPr>
          <w:spacing w:val="-5"/>
          <w:sz w:val="20"/>
        </w:rPr>
        <w:t> </w:t>
      </w:r>
      <w:r>
        <w:rPr>
          <w:sz w:val="20"/>
        </w:rPr>
        <w:t>Project</w:t>
      </w:r>
      <w:r>
        <w:rPr>
          <w:spacing w:val="-4"/>
          <w:sz w:val="20"/>
        </w:rPr>
        <w:t> </w:t>
      </w:r>
      <w:r>
        <w:rPr>
          <w:sz w:val="20"/>
        </w:rPr>
        <w:t>Closeout</w:t>
      </w:r>
      <w:r>
        <w:rPr>
          <w:spacing w:val="-1"/>
          <w:sz w:val="20"/>
        </w:rPr>
        <w:t> </w:t>
      </w:r>
      <w:r>
        <w:rPr>
          <w:spacing w:val="-2"/>
          <w:sz w:val="20"/>
        </w:rPr>
        <w:t>Procedures</w:t>
      </w:r>
    </w:p>
    <w:p>
      <w:pPr>
        <w:spacing w:after="0"/>
        <w:jc w:val="left"/>
        <w:rPr>
          <w:sz w:val="20"/>
        </w:rPr>
        <w:sectPr>
          <w:footerReference w:type="even" r:id="rId88"/>
          <w:footerReference w:type="default" r:id="rId89"/>
          <w:pgSz w:w="12240" w:h="15840"/>
          <w:pgMar w:header="0" w:footer="544" w:top="1400" w:bottom="740" w:left="720" w:right="720"/>
        </w:sectPr>
      </w:pPr>
    </w:p>
    <w:p>
      <w:pPr>
        <w:pStyle w:val="ListParagraph"/>
        <w:numPr>
          <w:ilvl w:val="3"/>
          <w:numId w:val="65"/>
        </w:numPr>
        <w:tabs>
          <w:tab w:pos="2700" w:val="left" w:leader="none"/>
        </w:tabs>
        <w:spacing w:line="240" w:lineRule="auto" w:before="39" w:after="0"/>
        <w:ind w:left="2700" w:right="725" w:hanging="360"/>
        <w:jc w:val="left"/>
        <w:rPr>
          <w:sz w:val="22"/>
        </w:rPr>
      </w:pPr>
      <w:r>
        <w:rPr>
          <w:sz w:val="22"/>
        </w:rPr>
        <w:t>Make</w:t>
      </w:r>
      <w:r>
        <w:rPr>
          <w:spacing w:val="40"/>
          <w:sz w:val="22"/>
        </w:rPr>
        <w:t> </w:t>
      </w:r>
      <w:r>
        <w:rPr>
          <w:sz w:val="22"/>
        </w:rPr>
        <w:t>final</w:t>
      </w:r>
      <w:r>
        <w:rPr>
          <w:spacing w:val="40"/>
          <w:sz w:val="22"/>
        </w:rPr>
        <w:t> </w:t>
      </w:r>
      <w:r>
        <w:rPr>
          <w:sz w:val="22"/>
        </w:rPr>
        <w:t>changeover</w:t>
      </w:r>
      <w:r>
        <w:rPr>
          <w:spacing w:val="38"/>
          <w:sz w:val="22"/>
        </w:rPr>
        <w:t> </w:t>
      </w:r>
      <w:r>
        <w:rPr>
          <w:sz w:val="22"/>
        </w:rPr>
        <w:t>of</w:t>
      </w:r>
      <w:r>
        <w:rPr>
          <w:spacing w:val="39"/>
          <w:sz w:val="22"/>
        </w:rPr>
        <w:t> </w:t>
      </w:r>
      <w:r>
        <w:rPr>
          <w:sz w:val="22"/>
        </w:rPr>
        <w:t>permanent</w:t>
      </w:r>
      <w:r>
        <w:rPr>
          <w:spacing w:val="39"/>
          <w:sz w:val="22"/>
        </w:rPr>
        <w:t> </w:t>
      </w:r>
      <w:r>
        <w:rPr>
          <w:sz w:val="22"/>
        </w:rPr>
        <w:t>locks</w:t>
      </w:r>
      <w:r>
        <w:rPr>
          <w:spacing w:val="40"/>
          <w:sz w:val="22"/>
        </w:rPr>
        <w:t> </w:t>
      </w:r>
      <w:r>
        <w:rPr>
          <w:sz w:val="22"/>
        </w:rPr>
        <w:t>and</w:t>
      </w:r>
      <w:r>
        <w:rPr>
          <w:spacing w:val="40"/>
          <w:sz w:val="22"/>
        </w:rPr>
        <w:t> </w:t>
      </w:r>
      <w:r>
        <w:rPr>
          <w:sz w:val="22"/>
        </w:rPr>
        <w:t>deliver</w:t>
      </w:r>
      <w:r>
        <w:rPr>
          <w:spacing w:val="38"/>
          <w:sz w:val="22"/>
        </w:rPr>
        <w:t> </w:t>
      </w:r>
      <w:r>
        <w:rPr>
          <w:sz w:val="22"/>
        </w:rPr>
        <w:t>keys</w:t>
      </w:r>
      <w:r>
        <w:rPr>
          <w:spacing w:val="40"/>
          <w:sz w:val="22"/>
        </w:rPr>
        <w:t> </w:t>
      </w:r>
      <w:r>
        <w:rPr>
          <w:sz w:val="22"/>
        </w:rPr>
        <w:t>to</w:t>
      </w:r>
      <w:r>
        <w:rPr>
          <w:spacing w:val="40"/>
          <w:sz w:val="22"/>
        </w:rPr>
        <w:t> </w:t>
      </w:r>
      <w:r>
        <w:rPr>
          <w:sz w:val="22"/>
        </w:rPr>
        <w:t>Owner.</w:t>
      </w:r>
      <w:r>
        <w:rPr>
          <w:spacing w:val="40"/>
          <w:sz w:val="22"/>
        </w:rPr>
        <w:t> </w:t>
      </w:r>
      <w:r>
        <w:rPr>
          <w:sz w:val="22"/>
        </w:rPr>
        <w:t>Advise Owner's personnel of changeover in security provisions.</w:t>
      </w:r>
    </w:p>
    <w:p>
      <w:pPr>
        <w:pStyle w:val="ListParagraph"/>
        <w:numPr>
          <w:ilvl w:val="3"/>
          <w:numId w:val="65"/>
        </w:numPr>
        <w:tabs>
          <w:tab w:pos="2698" w:val="left" w:leader="none"/>
        </w:tabs>
        <w:spacing w:line="240" w:lineRule="auto" w:before="1" w:after="0"/>
        <w:ind w:left="2698" w:right="0" w:hanging="358"/>
        <w:jc w:val="left"/>
        <w:rPr>
          <w:sz w:val="22"/>
        </w:rPr>
      </w:pPr>
      <w:r>
        <w:rPr>
          <w:sz w:val="22"/>
        </w:rPr>
        <w:t>Complete</w:t>
      </w:r>
      <w:r>
        <w:rPr>
          <w:spacing w:val="-5"/>
          <w:sz w:val="22"/>
        </w:rPr>
        <w:t> </w:t>
      </w:r>
      <w:r>
        <w:rPr>
          <w:sz w:val="22"/>
        </w:rPr>
        <w:t>startup</w:t>
      </w:r>
      <w:r>
        <w:rPr>
          <w:spacing w:val="-4"/>
          <w:sz w:val="22"/>
        </w:rPr>
        <w:t> </w:t>
      </w:r>
      <w:r>
        <w:rPr>
          <w:sz w:val="22"/>
        </w:rPr>
        <w:t>testing</w:t>
      </w:r>
      <w:r>
        <w:rPr>
          <w:spacing w:val="-2"/>
          <w:sz w:val="22"/>
        </w:rPr>
        <w:t> </w:t>
      </w:r>
      <w:r>
        <w:rPr>
          <w:sz w:val="22"/>
        </w:rPr>
        <w:t>of</w:t>
      </w:r>
      <w:r>
        <w:rPr>
          <w:spacing w:val="-2"/>
          <w:sz w:val="22"/>
        </w:rPr>
        <w:t> systems.</w:t>
      </w:r>
    </w:p>
    <w:p>
      <w:pPr>
        <w:pStyle w:val="ListParagraph"/>
        <w:numPr>
          <w:ilvl w:val="3"/>
          <w:numId w:val="65"/>
        </w:numPr>
        <w:tabs>
          <w:tab w:pos="2700" w:val="left" w:leader="none"/>
        </w:tabs>
        <w:spacing w:line="267" w:lineRule="exact" w:before="0" w:after="0"/>
        <w:ind w:left="2700" w:right="0" w:hanging="360"/>
        <w:jc w:val="left"/>
        <w:rPr>
          <w:sz w:val="22"/>
        </w:rPr>
      </w:pPr>
      <w:r>
        <w:rPr>
          <w:sz w:val="22"/>
        </w:rPr>
        <w:t>Submit</w:t>
      </w:r>
      <w:r>
        <w:rPr>
          <w:spacing w:val="-7"/>
          <w:sz w:val="22"/>
        </w:rPr>
        <w:t> </w:t>
      </w:r>
      <w:r>
        <w:rPr>
          <w:sz w:val="22"/>
        </w:rPr>
        <w:t>test/adjust/balance</w:t>
      </w:r>
      <w:r>
        <w:rPr>
          <w:spacing w:val="-8"/>
          <w:sz w:val="22"/>
        </w:rPr>
        <w:t> </w:t>
      </w:r>
      <w:r>
        <w:rPr>
          <w:spacing w:val="-2"/>
          <w:sz w:val="22"/>
        </w:rPr>
        <w:t>records.</w:t>
      </w:r>
    </w:p>
    <w:p>
      <w:pPr>
        <w:pStyle w:val="ListParagraph"/>
        <w:numPr>
          <w:ilvl w:val="3"/>
          <w:numId w:val="65"/>
        </w:numPr>
        <w:tabs>
          <w:tab w:pos="2700" w:val="left" w:leader="none"/>
        </w:tabs>
        <w:spacing w:line="240" w:lineRule="auto" w:before="0" w:after="0"/>
        <w:ind w:left="2700" w:right="725" w:hanging="360"/>
        <w:jc w:val="left"/>
        <w:rPr>
          <w:sz w:val="22"/>
        </w:rPr>
      </w:pPr>
      <w:r>
        <w:rPr>
          <w:sz w:val="22"/>
        </w:rPr>
        <w:t>Terminate and remove temporary facilities from Project site, along with</w:t>
      </w:r>
      <w:r>
        <w:rPr>
          <w:spacing w:val="-3"/>
          <w:sz w:val="22"/>
        </w:rPr>
        <w:t> </w:t>
      </w:r>
      <w:r>
        <w:rPr>
          <w:sz w:val="22"/>
        </w:rPr>
        <w:t>mockups, construction tools, and similar elements.</w:t>
      </w:r>
    </w:p>
    <w:p>
      <w:pPr>
        <w:pStyle w:val="ListParagraph"/>
        <w:numPr>
          <w:ilvl w:val="3"/>
          <w:numId w:val="65"/>
        </w:numPr>
        <w:tabs>
          <w:tab w:pos="2699" w:val="left" w:leader="none"/>
        </w:tabs>
        <w:spacing w:line="240" w:lineRule="auto" w:before="0" w:after="0"/>
        <w:ind w:left="2699" w:right="0" w:hanging="359"/>
        <w:jc w:val="left"/>
        <w:rPr>
          <w:sz w:val="22"/>
        </w:rPr>
      </w:pPr>
      <w:r>
        <w:rPr>
          <w:sz w:val="22"/>
        </w:rPr>
        <w:t>Advise</w:t>
      </w:r>
      <w:r>
        <w:rPr>
          <w:spacing w:val="-2"/>
          <w:sz w:val="22"/>
        </w:rPr>
        <w:t> </w:t>
      </w:r>
      <w:r>
        <w:rPr>
          <w:sz w:val="22"/>
        </w:rPr>
        <w:t>Owner</w:t>
      </w:r>
      <w:r>
        <w:rPr>
          <w:spacing w:val="-3"/>
          <w:sz w:val="22"/>
        </w:rPr>
        <w:t> </w:t>
      </w:r>
      <w:r>
        <w:rPr>
          <w:sz w:val="22"/>
        </w:rPr>
        <w:t>of</w:t>
      </w:r>
      <w:r>
        <w:rPr>
          <w:spacing w:val="-4"/>
          <w:sz w:val="22"/>
        </w:rPr>
        <w:t> </w:t>
      </w:r>
      <w:r>
        <w:rPr>
          <w:sz w:val="22"/>
        </w:rPr>
        <w:t>changeover</w:t>
      </w:r>
      <w:r>
        <w:rPr>
          <w:spacing w:val="-1"/>
          <w:sz w:val="22"/>
        </w:rPr>
        <w:t> </w:t>
      </w:r>
      <w:r>
        <w:rPr>
          <w:sz w:val="22"/>
        </w:rPr>
        <w:t>in</w:t>
      </w:r>
      <w:r>
        <w:rPr>
          <w:spacing w:val="-3"/>
          <w:sz w:val="22"/>
        </w:rPr>
        <w:t> </w:t>
      </w:r>
      <w:r>
        <w:rPr>
          <w:sz w:val="22"/>
        </w:rPr>
        <w:t>heat</w:t>
      </w:r>
      <w:r>
        <w:rPr>
          <w:spacing w:val="-2"/>
          <w:sz w:val="22"/>
        </w:rPr>
        <w:t> </w:t>
      </w:r>
      <w:r>
        <w:rPr>
          <w:sz w:val="22"/>
        </w:rPr>
        <w:t>and</w:t>
      </w:r>
      <w:r>
        <w:rPr>
          <w:spacing w:val="-3"/>
          <w:sz w:val="22"/>
        </w:rPr>
        <w:t> </w:t>
      </w:r>
      <w:r>
        <w:rPr>
          <w:sz w:val="22"/>
        </w:rPr>
        <w:t>other</w:t>
      </w:r>
      <w:r>
        <w:rPr>
          <w:spacing w:val="-1"/>
          <w:sz w:val="22"/>
        </w:rPr>
        <w:t> </w:t>
      </w:r>
      <w:r>
        <w:rPr>
          <w:spacing w:val="-2"/>
          <w:sz w:val="22"/>
        </w:rPr>
        <w:t>utilities.</w:t>
      </w:r>
    </w:p>
    <w:p>
      <w:pPr>
        <w:pStyle w:val="ListParagraph"/>
        <w:numPr>
          <w:ilvl w:val="3"/>
          <w:numId w:val="65"/>
        </w:numPr>
        <w:tabs>
          <w:tab w:pos="2700" w:val="left" w:leader="none"/>
        </w:tabs>
        <w:spacing w:line="240" w:lineRule="auto" w:before="0" w:after="0"/>
        <w:ind w:left="2700" w:right="721" w:hanging="360"/>
        <w:jc w:val="left"/>
        <w:rPr>
          <w:sz w:val="22"/>
        </w:rPr>
      </w:pPr>
      <w:r>
        <w:rPr>
          <w:sz w:val="22"/>
        </w:rPr>
        <w:t>Submit</w:t>
      </w:r>
      <w:r>
        <w:rPr>
          <w:spacing w:val="40"/>
          <w:sz w:val="22"/>
        </w:rPr>
        <w:t> </w:t>
      </w:r>
      <w:r>
        <w:rPr>
          <w:sz w:val="22"/>
        </w:rPr>
        <w:t>changeover</w:t>
      </w:r>
      <w:r>
        <w:rPr>
          <w:spacing w:val="40"/>
          <w:sz w:val="22"/>
        </w:rPr>
        <w:t> </w:t>
      </w:r>
      <w:r>
        <w:rPr>
          <w:sz w:val="22"/>
        </w:rPr>
        <w:t>information</w:t>
      </w:r>
      <w:r>
        <w:rPr>
          <w:spacing w:val="40"/>
          <w:sz w:val="22"/>
        </w:rPr>
        <w:t> </w:t>
      </w:r>
      <w:r>
        <w:rPr>
          <w:sz w:val="22"/>
        </w:rPr>
        <w:t>related</w:t>
      </w:r>
      <w:r>
        <w:rPr>
          <w:spacing w:val="40"/>
          <w:sz w:val="22"/>
        </w:rPr>
        <w:t> </w:t>
      </w:r>
      <w:r>
        <w:rPr>
          <w:sz w:val="22"/>
        </w:rPr>
        <w:t>to</w:t>
      </w:r>
      <w:r>
        <w:rPr>
          <w:spacing w:val="40"/>
          <w:sz w:val="22"/>
        </w:rPr>
        <w:t> </w:t>
      </w:r>
      <w:r>
        <w:rPr>
          <w:sz w:val="22"/>
        </w:rPr>
        <w:t>Owner's</w:t>
      </w:r>
      <w:r>
        <w:rPr>
          <w:spacing w:val="40"/>
          <w:sz w:val="22"/>
        </w:rPr>
        <w:t> </w:t>
      </w:r>
      <w:r>
        <w:rPr>
          <w:sz w:val="22"/>
        </w:rPr>
        <w:t>occupancy,</w:t>
      </w:r>
      <w:r>
        <w:rPr>
          <w:spacing w:val="40"/>
          <w:sz w:val="22"/>
        </w:rPr>
        <w:t> </w:t>
      </w:r>
      <w:r>
        <w:rPr>
          <w:sz w:val="22"/>
        </w:rPr>
        <w:t>use,</w:t>
      </w:r>
      <w:r>
        <w:rPr>
          <w:spacing w:val="38"/>
          <w:sz w:val="22"/>
        </w:rPr>
        <w:t> </w:t>
      </w:r>
      <w:r>
        <w:rPr>
          <w:sz w:val="22"/>
        </w:rPr>
        <w:t>operation, and maintenance.</w:t>
      </w:r>
    </w:p>
    <w:p>
      <w:pPr>
        <w:pStyle w:val="ListParagraph"/>
        <w:numPr>
          <w:ilvl w:val="3"/>
          <w:numId w:val="65"/>
        </w:numPr>
        <w:tabs>
          <w:tab w:pos="2699" w:val="left" w:leader="none"/>
        </w:tabs>
        <w:spacing w:line="240" w:lineRule="auto" w:before="0" w:after="0"/>
        <w:ind w:left="2699" w:right="0" w:hanging="359"/>
        <w:jc w:val="left"/>
        <w:rPr>
          <w:sz w:val="22"/>
        </w:rPr>
      </w:pPr>
      <w:r>
        <w:rPr>
          <w:sz w:val="22"/>
        </w:rPr>
        <w:t>Complete</w:t>
      </w:r>
      <w:r>
        <w:rPr>
          <w:spacing w:val="-6"/>
          <w:sz w:val="22"/>
        </w:rPr>
        <w:t> </w:t>
      </w:r>
      <w:r>
        <w:rPr>
          <w:sz w:val="22"/>
        </w:rPr>
        <w:t>final</w:t>
      </w:r>
      <w:r>
        <w:rPr>
          <w:spacing w:val="-4"/>
          <w:sz w:val="22"/>
        </w:rPr>
        <w:t> </w:t>
      </w:r>
      <w:r>
        <w:rPr>
          <w:sz w:val="22"/>
        </w:rPr>
        <w:t>cleaning</w:t>
      </w:r>
      <w:r>
        <w:rPr>
          <w:spacing w:val="-6"/>
          <w:sz w:val="22"/>
        </w:rPr>
        <w:t> </w:t>
      </w:r>
      <w:r>
        <w:rPr>
          <w:sz w:val="22"/>
        </w:rPr>
        <w:t>requirements,</w:t>
      </w:r>
      <w:r>
        <w:rPr>
          <w:spacing w:val="-4"/>
          <w:sz w:val="22"/>
        </w:rPr>
        <w:t> </w:t>
      </w:r>
      <w:r>
        <w:rPr>
          <w:sz w:val="22"/>
        </w:rPr>
        <w:t>including</w:t>
      </w:r>
      <w:r>
        <w:rPr>
          <w:spacing w:val="-4"/>
          <w:sz w:val="22"/>
        </w:rPr>
        <w:t> </w:t>
      </w:r>
      <w:r>
        <w:rPr>
          <w:sz w:val="22"/>
        </w:rPr>
        <w:t>touchup</w:t>
      </w:r>
      <w:r>
        <w:rPr>
          <w:spacing w:val="-3"/>
          <w:sz w:val="22"/>
        </w:rPr>
        <w:t> </w:t>
      </w:r>
      <w:r>
        <w:rPr>
          <w:spacing w:val="-2"/>
          <w:sz w:val="22"/>
        </w:rPr>
        <w:t>painting.</w:t>
      </w:r>
    </w:p>
    <w:p>
      <w:pPr>
        <w:pStyle w:val="ListParagraph"/>
        <w:numPr>
          <w:ilvl w:val="3"/>
          <w:numId w:val="65"/>
        </w:numPr>
        <w:tabs>
          <w:tab w:pos="2698" w:val="left" w:leader="none"/>
          <w:tab w:pos="2700" w:val="left" w:leader="none"/>
        </w:tabs>
        <w:spacing w:line="240" w:lineRule="auto" w:before="0" w:after="0"/>
        <w:ind w:left="2700" w:right="723" w:hanging="360"/>
        <w:jc w:val="left"/>
        <w:rPr>
          <w:sz w:val="22"/>
        </w:rPr>
      </w:pPr>
      <w:r>
        <w:rPr>
          <w:sz w:val="22"/>
        </w:rPr>
        <w:t>Touch up and otherwise repair and restore marred exposed finishes to eliminate visual defects.</w:t>
      </w:r>
    </w:p>
    <w:p>
      <w:pPr>
        <w:pStyle w:val="BodyText"/>
        <w:spacing w:before="1"/>
      </w:pPr>
    </w:p>
    <w:p>
      <w:pPr>
        <w:pStyle w:val="ListParagraph"/>
        <w:numPr>
          <w:ilvl w:val="2"/>
          <w:numId w:val="65"/>
        </w:numPr>
        <w:tabs>
          <w:tab w:pos="2340" w:val="left" w:leader="none"/>
        </w:tabs>
        <w:spacing w:line="240" w:lineRule="auto" w:before="0" w:after="0"/>
        <w:ind w:left="2340" w:right="721" w:hanging="720"/>
        <w:jc w:val="both"/>
        <w:rPr>
          <w:sz w:val="22"/>
        </w:rPr>
      </w:pPr>
      <w:r>
        <w:rPr>
          <w:sz w:val="22"/>
        </w:rPr>
        <w:t>Inspection: Submit a written request for inspection for Substantial Completion. On receipt of request, Architect and Construction Manager will either proceed with inspection or notify Contractor of unfulfilled requirements. Construction Manager will prepare the Certificate of Substantial Completion after inspection or will notify Contractor of items, either on Contractor's list or additional items identified by Architect, that must be completed or corrected before certificate will be issued.</w:t>
      </w:r>
    </w:p>
    <w:p>
      <w:pPr>
        <w:pStyle w:val="ListParagraph"/>
        <w:numPr>
          <w:ilvl w:val="3"/>
          <w:numId w:val="65"/>
        </w:numPr>
        <w:tabs>
          <w:tab w:pos="2700" w:val="left" w:leader="none"/>
        </w:tabs>
        <w:spacing w:line="240" w:lineRule="auto" w:before="268" w:after="0"/>
        <w:ind w:left="2700" w:right="723" w:hanging="360"/>
        <w:jc w:val="left"/>
        <w:rPr>
          <w:sz w:val="22"/>
        </w:rPr>
      </w:pPr>
      <w:r>
        <w:rPr>
          <w:sz w:val="22"/>
        </w:rPr>
        <w:t>Reinspection:</w:t>
      </w:r>
      <w:r>
        <w:rPr>
          <w:spacing w:val="80"/>
          <w:sz w:val="22"/>
        </w:rPr>
        <w:t> </w:t>
      </w:r>
      <w:r>
        <w:rPr>
          <w:sz w:val="22"/>
        </w:rPr>
        <w:t>Request</w:t>
      </w:r>
      <w:r>
        <w:rPr>
          <w:spacing w:val="80"/>
          <w:sz w:val="22"/>
        </w:rPr>
        <w:t> </w:t>
      </w:r>
      <w:r>
        <w:rPr>
          <w:sz w:val="22"/>
        </w:rPr>
        <w:t>reinspection</w:t>
      </w:r>
      <w:r>
        <w:rPr>
          <w:spacing w:val="80"/>
          <w:sz w:val="22"/>
        </w:rPr>
        <w:t> </w:t>
      </w:r>
      <w:r>
        <w:rPr>
          <w:sz w:val="22"/>
        </w:rPr>
        <w:t>when</w:t>
      </w:r>
      <w:r>
        <w:rPr>
          <w:spacing w:val="80"/>
          <w:sz w:val="22"/>
        </w:rPr>
        <w:t> </w:t>
      </w:r>
      <w:r>
        <w:rPr>
          <w:sz w:val="22"/>
        </w:rPr>
        <w:t>the</w:t>
      </w:r>
      <w:r>
        <w:rPr>
          <w:spacing w:val="80"/>
          <w:sz w:val="22"/>
        </w:rPr>
        <w:t> </w:t>
      </w:r>
      <w:r>
        <w:rPr>
          <w:sz w:val="22"/>
        </w:rPr>
        <w:t>Work</w:t>
      </w:r>
      <w:r>
        <w:rPr>
          <w:spacing w:val="80"/>
          <w:sz w:val="22"/>
        </w:rPr>
        <w:t> </w:t>
      </w:r>
      <w:r>
        <w:rPr>
          <w:sz w:val="22"/>
        </w:rPr>
        <w:t>identified</w:t>
      </w:r>
      <w:r>
        <w:rPr>
          <w:spacing w:val="80"/>
          <w:sz w:val="22"/>
        </w:rPr>
        <w:t> </w:t>
      </w:r>
      <w:r>
        <w:rPr>
          <w:sz w:val="22"/>
        </w:rPr>
        <w:t>in</w:t>
      </w:r>
      <w:r>
        <w:rPr>
          <w:spacing w:val="80"/>
          <w:sz w:val="22"/>
        </w:rPr>
        <w:t> </w:t>
      </w:r>
      <w:r>
        <w:rPr>
          <w:sz w:val="22"/>
        </w:rPr>
        <w:t>previous inspections as incomplete is completed or corrected.</w:t>
      </w:r>
    </w:p>
    <w:p>
      <w:pPr>
        <w:pStyle w:val="ListParagraph"/>
        <w:numPr>
          <w:ilvl w:val="3"/>
          <w:numId w:val="65"/>
        </w:numPr>
        <w:tabs>
          <w:tab w:pos="2700" w:val="left" w:leader="none"/>
        </w:tabs>
        <w:spacing w:line="240" w:lineRule="auto" w:before="0" w:after="0"/>
        <w:ind w:left="2700" w:right="724" w:hanging="360"/>
        <w:jc w:val="left"/>
        <w:rPr>
          <w:sz w:val="22"/>
        </w:rPr>
      </w:pPr>
      <w:r>
        <w:rPr>
          <w:sz w:val="22"/>
        </w:rPr>
        <w:t>Results</w:t>
      </w:r>
      <w:r>
        <w:rPr>
          <w:spacing w:val="40"/>
          <w:sz w:val="22"/>
        </w:rPr>
        <w:t> </w:t>
      </w:r>
      <w:r>
        <w:rPr>
          <w:sz w:val="22"/>
        </w:rPr>
        <w:t>of</w:t>
      </w:r>
      <w:r>
        <w:rPr>
          <w:spacing w:val="40"/>
          <w:sz w:val="22"/>
        </w:rPr>
        <w:t> </w:t>
      </w:r>
      <w:r>
        <w:rPr>
          <w:sz w:val="22"/>
        </w:rPr>
        <w:t>completed</w:t>
      </w:r>
      <w:r>
        <w:rPr>
          <w:spacing w:val="40"/>
          <w:sz w:val="22"/>
        </w:rPr>
        <w:t> </w:t>
      </w:r>
      <w:r>
        <w:rPr>
          <w:sz w:val="22"/>
        </w:rPr>
        <w:t>inspection</w:t>
      </w:r>
      <w:r>
        <w:rPr>
          <w:spacing w:val="40"/>
          <w:sz w:val="22"/>
        </w:rPr>
        <w:t> </w:t>
      </w:r>
      <w:r>
        <w:rPr>
          <w:sz w:val="22"/>
        </w:rPr>
        <w:t>will</w:t>
      </w:r>
      <w:r>
        <w:rPr>
          <w:spacing w:val="40"/>
          <w:sz w:val="22"/>
        </w:rPr>
        <w:t> </w:t>
      </w:r>
      <w:r>
        <w:rPr>
          <w:sz w:val="22"/>
        </w:rPr>
        <w:t>form</w:t>
      </w:r>
      <w:r>
        <w:rPr>
          <w:spacing w:val="40"/>
          <w:sz w:val="22"/>
        </w:rPr>
        <w:t> </w:t>
      </w:r>
      <w:r>
        <w:rPr>
          <w:sz w:val="22"/>
        </w:rPr>
        <w:t>the</w:t>
      </w:r>
      <w:r>
        <w:rPr>
          <w:spacing w:val="40"/>
          <w:sz w:val="22"/>
        </w:rPr>
        <w:t> </w:t>
      </w:r>
      <w:r>
        <w:rPr>
          <w:sz w:val="22"/>
        </w:rPr>
        <w:t>basis</w:t>
      </w:r>
      <w:r>
        <w:rPr>
          <w:spacing w:val="40"/>
          <w:sz w:val="22"/>
        </w:rPr>
        <w:t> </w:t>
      </w:r>
      <w:r>
        <w:rPr>
          <w:sz w:val="22"/>
        </w:rPr>
        <w:t>of</w:t>
      </w:r>
      <w:r>
        <w:rPr>
          <w:spacing w:val="40"/>
          <w:sz w:val="22"/>
        </w:rPr>
        <w:t> </w:t>
      </w:r>
      <w:r>
        <w:rPr>
          <w:sz w:val="22"/>
        </w:rPr>
        <w:t>requirements</w:t>
      </w:r>
      <w:r>
        <w:rPr>
          <w:spacing w:val="40"/>
          <w:sz w:val="22"/>
        </w:rPr>
        <w:t> </w:t>
      </w:r>
      <w:r>
        <w:rPr>
          <w:sz w:val="22"/>
        </w:rPr>
        <w:t>for</w:t>
      </w:r>
      <w:r>
        <w:rPr>
          <w:spacing w:val="40"/>
          <w:sz w:val="22"/>
        </w:rPr>
        <w:t> </w:t>
      </w:r>
      <w:r>
        <w:rPr>
          <w:sz w:val="22"/>
        </w:rPr>
        <w:t>Final </w:t>
      </w:r>
      <w:r>
        <w:rPr>
          <w:spacing w:val="-2"/>
          <w:sz w:val="22"/>
        </w:rPr>
        <w:t>Completion.</w:t>
      </w:r>
    </w:p>
    <w:p>
      <w:pPr>
        <w:pStyle w:val="Heading3"/>
        <w:numPr>
          <w:ilvl w:val="1"/>
          <w:numId w:val="65"/>
        </w:numPr>
        <w:tabs>
          <w:tab w:pos="1618" w:val="left" w:leader="none"/>
        </w:tabs>
        <w:spacing w:line="240" w:lineRule="auto" w:before="267" w:after="0"/>
        <w:ind w:left="1618" w:right="0" w:hanging="538"/>
        <w:jc w:val="left"/>
      </w:pPr>
      <w:r>
        <w:rPr>
          <w:spacing w:val="-2"/>
        </w:rPr>
        <w:t>WARRANTIES</w:t>
      </w:r>
    </w:p>
    <w:p>
      <w:pPr>
        <w:pStyle w:val="BodyText"/>
      </w:pPr>
    </w:p>
    <w:p>
      <w:pPr>
        <w:pStyle w:val="ListParagraph"/>
        <w:numPr>
          <w:ilvl w:val="2"/>
          <w:numId w:val="65"/>
        </w:numPr>
        <w:tabs>
          <w:tab w:pos="2340" w:val="left" w:leader="none"/>
        </w:tabs>
        <w:spacing w:line="240" w:lineRule="auto" w:before="1" w:after="0"/>
        <w:ind w:left="2340" w:right="723" w:hanging="720"/>
        <w:jc w:val="both"/>
        <w:rPr>
          <w:sz w:val="22"/>
        </w:rPr>
      </w:pPr>
      <w:r>
        <w:rPr>
          <w:sz w:val="22"/>
        </w:rPr>
        <w:t>All materials and installation have a minimum of a 12 month warranty from the date</w:t>
      </w:r>
      <w:r>
        <w:rPr>
          <w:spacing w:val="40"/>
          <w:sz w:val="22"/>
        </w:rPr>
        <w:t> </w:t>
      </w:r>
      <w:r>
        <w:rPr>
          <w:sz w:val="22"/>
        </w:rPr>
        <w:t>of substantial completion. Additional warranties are specified in the individual specification sections.</w:t>
      </w:r>
    </w:p>
    <w:p>
      <w:pPr>
        <w:pStyle w:val="BodyText"/>
      </w:pPr>
    </w:p>
    <w:p>
      <w:pPr>
        <w:pStyle w:val="ListParagraph"/>
        <w:numPr>
          <w:ilvl w:val="2"/>
          <w:numId w:val="65"/>
        </w:numPr>
        <w:tabs>
          <w:tab w:pos="2340" w:val="left" w:leader="none"/>
        </w:tabs>
        <w:spacing w:line="240" w:lineRule="auto" w:before="1" w:after="0"/>
        <w:ind w:left="2340" w:right="721" w:hanging="720"/>
        <w:jc w:val="both"/>
        <w:rPr>
          <w:sz w:val="22"/>
        </w:rPr>
      </w:pPr>
      <w:r>
        <w:rPr>
          <w:sz w:val="22"/>
        </w:rPr>
        <w:t>Submittal Time: Submit written warranties on request of Architect for designated portions of the Work where commencement of warranties other than date of Substantial Completion is indicated.</w:t>
      </w:r>
    </w:p>
    <w:p>
      <w:pPr>
        <w:pStyle w:val="ListParagraph"/>
        <w:numPr>
          <w:ilvl w:val="2"/>
          <w:numId w:val="65"/>
        </w:numPr>
        <w:tabs>
          <w:tab w:pos="2340" w:val="left" w:leader="none"/>
        </w:tabs>
        <w:spacing w:line="240" w:lineRule="auto" w:before="267" w:after="0"/>
        <w:ind w:left="2340" w:right="720" w:hanging="720"/>
        <w:jc w:val="both"/>
        <w:rPr>
          <w:sz w:val="22"/>
        </w:rPr>
      </w:pPr>
      <w:r>
        <w:rPr>
          <w:sz w:val="22"/>
        </w:rPr>
        <w:t>Partial Occupancy: Submit properly executed warranties within fifteen (15) calendar days of completion of designated portions of the Work that are completed and occupied or used by Owner during construction period by separate agreement with </w:t>
      </w:r>
      <w:r>
        <w:rPr>
          <w:spacing w:val="-2"/>
          <w:sz w:val="22"/>
        </w:rPr>
        <w:t>Contractor.</w:t>
      </w:r>
    </w:p>
    <w:p>
      <w:pPr>
        <w:pStyle w:val="BodyText"/>
        <w:spacing w:before="1"/>
      </w:pPr>
    </w:p>
    <w:p>
      <w:pPr>
        <w:pStyle w:val="ListParagraph"/>
        <w:numPr>
          <w:ilvl w:val="2"/>
          <w:numId w:val="65"/>
        </w:numPr>
        <w:tabs>
          <w:tab w:pos="2340" w:val="left" w:leader="none"/>
        </w:tabs>
        <w:spacing w:line="240" w:lineRule="auto" w:before="0" w:after="0"/>
        <w:ind w:left="2340" w:right="721" w:hanging="720"/>
        <w:jc w:val="both"/>
        <w:rPr>
          <w:sz w:val="22"/>
        </w:rPr>
      </w:pPr>
      <w:r>
        <w:rPr>
          <w:sz w:val="22"/>
        </w:rPr>
        <w:t>Organize warranty documents into an orderly sequence based on the table of</w:t>
      </w:r>
      <w:r>
        <w:rPr>
          <w:spacing w:val="40"/>
          <w:sz w:val="22"/>
        </w:rPr>
        <w:t> </w:t>
      </w:r>
      <w:r>
        <w:rPr>
          <w:sz w:val="22"/>
        </w:rPr>
        <w:t>contents of the Project Manual.</w:t>
      </w:r>
    </w:p>
    <w:p>
      <w:pPr>
        <w:pStyle w:val="BodyText"/>
        <w:spacing w:before="1"/>
      </w:pPr>
    </w:p>
    <w:p>
      <w:pPr>
        <w:pStyle w:val="ListParagraph"/>
        <w:numPr>
          <w:ilvl w:val="3"/>
          <w:numId w:val="65"/>
        </w:numPr>
        <w:tabs>
          <w:tab w:pos="2791" w:val="left" w:leader="none"/>
        </w:tabs>
        <w:spacing w:line="240" w:lineRule="auto" w:before="0" w:after="0"/>
        <w:ind w:left="2791" w:right="723" w:hanging="360"/>
        <w:jc w:val="both"/>
        <w:rPr>
          <w:sz w:val="22"/>
        </w:rPr>
      </w:pPr>
      <w:r>
        <w:rPr>
          <w:sz w:val="22"/>
        </w:rPr>
        <w:t>Bind warranties and bonds in heavy-duty, 3-ring, vinyl-covered, loose-leaf binders,</w:t>
      </w:r>
      <w:r>
        <w:rPr>
          <w:spacing w:val="-3"/>
          <w:sz w:val="22"/>
        </w:rPr>
        <w:t> </w:t>
      </w:r>
      <w:r>
        <w:rPr>
          <w:sz w:val="22"/>
        </w:rPr>
        <w:t>thickness</w:t>
      </w:r>
      <w:r>
        <w:rPr>
          <w:spacing w:val="-5"/>
          <w:sz w:val="22"/>
        </w:rPr>
        <w:t> </w:t>
      </w:r>
      <w:r>
        <w:rPr>
          <w:sz w:val="22"/>
        </w:rPr>
        <w:t>as</w:t>
      </w:r>
      <w:r>
        <w:rPr>
          <w:spacing w:val="-3"/>
          <w:sz w:val="22"/>
        </w:rPr>
        <w:t> </w:t>
      </w:r>
      <w:r>
        <w:rPr>
          <w:sz w:val="22"/>
        </w:rPr>
        <w:t>necessary</w:t>
      </w:r>
      <w:r>
        <w:rPr>
          <w:spacing w:val="-3"/>
          <w:sz w:val="22"/>
        </w:rPr>
        <w:t> </w:t>
      </w:r>
      <w:r>
        <w:rPr>
          <w:sz w:val="22"/>
        </w:rPr>
        <w:t>to</w:t>
      </w:r>
      <w:r>
        <w:rPr>
          <w:spacing w:val="-3"/>
          <w:sz w:val="22"/>
        </w:rPr>
        <w:t> </w:t>
      </w:r>
      <w:r>
        <w:rPr>
          <w:sz w:val="22"/>
        </w:rPr>
        <w:t>accommodate</w:t>
      </w:r>
      <w:r>
        <w:rPr>
          <w:spacing w:val="-3"/>
          <w:sz w:val="22"/>
        </w:rPr>
        <w:t> </w:t>
      </w:r>
      <w:r>
        <w:rPr>
          <w:sz w:val="22"/>
        </w:rPr>
        <w:t>contents,</w:t>
      </w:r>
      <w:r>
        <w:rPr>
          <w:spacing w:val="-3"/>
          <w:sz w:val="22"/>
        </w:rPr>
        <w:t> </w:t>
      </w:r>
      <w:r>
        <w:rPr>
          <w:sz w:val="22"/>
        </w:rPr>
        <w:t>and</w:t>
      </w:r>
      <w:r>
        <w:rPr>
          <w:spacing w:val="-5"/>
          <w:sz w:val="22"/>
        </w:rPr>
        <w:t> </w:t>
      </w:r>
      <w:r>
        <w:rPr>
          <w:sz w:val="22"/>
        </w:rPr>
        <w:t>sized</w:t>
      </w:r>
      <w:r>
        <w:rPr>
          <w:spacing w:val="-5"/>
          <w:sz w:val="22"/>
        </w:rPr>
        <w:t> </w:t>
      </w:r>
      <w:r>
        <w:rPr>
          <w:sz w:val="22"/>
        </w:rPr>
        <w:t>to</w:t>
      </w:r>
      <w:r>
        <w:rPr>
          <w:spacing w:val="-2"/>
          <w:sz w:val="22"/>
        </w:rPr>
        <w:t> </w:t>
      </w:r>
      <w:r>
        <w:rPr>
          <w:sz w:val="22"/>
        </w:rPr>
        <w:t>receive</w:t>
      </w:r>
      <w:r>
        <w:rPr>
          <w:spacing w:val="-3"/>
          <w:sz w:val="22"/>
        </w:rPr>
        <w:t> </w:t>
      </w:r>
      <w:r>
        <w:rPr>
          <w:sz w:val="22"/>
        </w:rPr>
        <w:t>8-1/2-by-11-inch (215-by-280-mm) paper.</w:t>
      </w:r>
    </w:p>
    <w:p>
      <w:pPr>
        <w:pStyle w:val="BodyText"/>
        <w:rPr>
          <w:sz w:val="20"/>
        </w:rPr>
      </w:pPr>
    </w:p>
    <w:p>
      <w:pPr>
        <w:pStyle w:val="BodyText"/>
        <w:spacing w:before="197"/>
        <w:rPr>
          <w:sz w:val="20"/>
        </w:rPr>
      </w:pPr>
      <w:r>
        <w:rPr>
          <w:sz w:val="20"/>
        </w:rPr>
        <mc:AlternateContent>
          <mc:Choice Requires="wps">
            <w:drawing>
              <wp:anchor distT="0" distB="0" distL="0" distR="0" allowOverlap="1" layoutInCell="1" locked="0" behindDoc="1" simplePos="0" relativeHeight="487649792">
                <wp:simplePos x="0" y="0"/>
                <wp:positionH relativeFrom="page">
                  <wp:posOffset>896112</wp:posOffset>
                </wp:positionH>
                <wp:positionV relativeFrom="paragraph">
                  <wp:posOffset>295456</wp:posOffset>
                </wp:positionV>
                <wp:extent cx="5980430" cy="6350"/>
                <wp:effectExtent l="0" t="0" r="0" b="0"/>
                <wp:wrapTopAndBottom/>
                <wp:docPr id="203" name="Graphic 203"/>
                <wp:cNvGraphicFramePr>
                  <a:graphicFrameLocks/>
                </wp:cNvGraphicFramePr>
                <a:graphic>
                  <a:graphicData uri="http://schemas.microsoft.com/office/word/2010/wordprocessingShape">
                    <wps:wsp>
                      <wps:cNvPr id="203" name="Graphic 203"/>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3.264257pt;width:470.879986pt;height:.480011pt;mso-position-horizontal-relative:page;mso-position-vertical-relative:paragraph;z-index:-15666688;mso-wrap-distance-left:0;mso-wrap-distance-right:0" id="docshape199" filled="true" fillcolor="#000000" stroked="false">
                <v:fill type="solid"/>
                <w10:wrap type="topAndBottom"/>
              </v:rect>
            </w:pict>
          </mc:Fallback>
        </mc:AlternateContent>
      </w:r>
    </w:p>
    <w:p>
      <w:pPr>
        <w:tabs>
          <w:tab w:pos="6970" w:val="left" w:leader="none"/>
          <w:tab w:pos="7484" w:val="left" w:leader="none"/>
        </w:tabs>
        <w:spacing w:before="18"/>
        <w:ind w:left="720" w:right="724" w:firstLine="0"/>
        <w:jc w:val="left"/>
        <w:rPr>
          <w:sz w:val="20"/>
        </w:rPr>
      </w:pPr>
      <w:r>
        <w:rPr>
          <w:sz w:val="20"/>
        </w:rPr>
        <w:t>Essexville-Hampton Public Schools</w:t>
        <w:tab/>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4"/>
          <w:sz w:val="20"/>
        </w:rPr>
        <w:t> </w:t>
      </w:r>
      <w:r>
        <w:rPr>
          <w:sz w:val="20"/>
        </w:rPr>
        <w:t>7700</w:t>
      </w:r>
      <w:r>
        <w:rPr>
          <w:spacing w:val="-1"/>
          <w:sz w:val="20"/>
        </w:rPr>
        <w:t> </w:t>
      </w:r>
      <w:r>
        <w:rPr>
          <w:sz w:val="20"/>
        </w:rPr>
        <w:t>-</w:t>
      </w:r>
      <w:r>
        <w:rPr>
          <w:spacing w:val="-5"/>
          <w:sz w:val="20"/>
        </w:rPr>
        <w:t> </w:t>
      </w:r>
      <w:r>
        <w:rPr>
          <w:sz w:val="20"/>
        </w:rPr>
        <w:t>Project</w:t>
      </w:r>
      <w:r>
        <w:rPr>
          <w:spacing w:val="-4"/>
          <w:sz w:val="20"/>
        </w:rPr>
        <w:t> </w:t>
      </w:r>
      <w:r>
        <w:rPr>
          <w:sz w:val="20"/>
        </w:rPr>
        <w:t>Closeout</w:t>
      </w:r>
      <w:r>
        <w:rPr>
          <w:spacing w:val="-1"/>
          <w:sz w:val="20"/>
        </w:rPr>
        <w:t> </w:t>
      </w:r>
      <w:r>
        <w:rPr>
          <w:spacing w:val="-2"/>
          <w:sz w:val="20"/>
        </w:rPr>
        <w:t>Procedures</w:t>
      </w:r>
    </w:p>
    <w:p>
      <w:pPr>
        <w:spacing w:after="0"/>
        <w:jc w:val="left"/>
        <w:rPr>
          <w:sz w:val="20"/>
        </w:rPr>
        <w:sectPr>
          <w:pgSz w:w="12240" w:h="15840"/>
          <w:pgMar w:header="0" w:footer="544" w:top="1400" w:bottom="740" w:left="720" w:right="720"/>
        </w:sectPr>
      </w:pPr>
    </w:p>
    <w:p>
      <w:pPr>
        <w:pStyle w:val="ListParagraph"/>
        <w:numPr>
          <w:ilvl w:val="3"/>
          <w:numId w:val="65"/>
        </w:numPr>
        <w:tabs>
          <w:tab w:pos="2700" w:val="left" w:leader="none"/>
        </w:tabs>
        <w:spacing w:line="240" w:lineRule="auto" w:before="39" w:after="0"/>
        <w:ind w:left="2700" w:right="722" w:hanging="269"/>
        <w:jc w:val="both"/>
        <w:rPr>
          <w:sz w:val="22"/>
        </w:rPr>
      </w:pPr>
      <w:r>
        <w:rPr>
          <w:sz w:val="22"/>
        </w:rPr>
        <w:t>Provide heavy paper dividers with plastic-covered tabs for each separate</w:t>
      </w:r>
      <w:r>
        <w:rPr>
          <w:spacing w:val="40"/>
          <w:sz w:val="22"/>
        </w:rPr>
        <w:t> </w:t>
      </w:r>
      <w:r>
        <w:rPr>
          <w:sz w:val="22"/>
        </w:rPr>
        <w:t>warranty. Mark tab to identify the product or installation. Provide a typed description of the product or installation, including the name of the product and the name, address, and telephone number of Installer.</w:t>
      </w:r>
    </w:p>
    <w:p>
      <w:pPr>
        <w:pStyle w:val="ListParagraph"/>
        <w:numPr>
          <w:ilvl w:val="3"/>
          <w:numId w:val="65"/>
        </w:numPr>
        <w:tabs>
          <w:tab w:pos="2700" w:val="left" w:leader="none"/>
        </w:tabs>
        <w:spacing w:line="240" w:lineRule="auto" w:before="0" w:after="0"/>
        <w:ind w:left="2700" w:right="725" w:hanging="269"/>
        <w:jc w:val="both"/>
        <w:rPr>
          <w:sz w:val="22"/>
        </w:rPr>
      </w:pPr>
      <w:r>
        <w:rPr>
          <w:sz w:val="22"/>
        </w:rPr>
        <w:t>Identify each binder on the front and spine with the typed or printed title “WARRANTIES,” Project name, and name of Contractor.</w:t>
      </w:r>
    </w:p>
    <w:p>
      <w:pPr>
        <w:pStyle w:val="ListParagraph"/>
        <w:numPr>
          <w:ilvl w:val="2"/>
          <w:numId w:val="65"/>
        </w:numPr>
        <w:tabs>
          <w:tab w:pos="2340" w:val="left" w:leader="none"/>
        </w:tabs>
        <w:spacing w:line="240" w:lineRule="auto" w:before="268" w:after="0"/>
        <w:ind w:left="2340" w:right="725" w:hanging="720"/>
        <w:jc w:val="both"/>
        <w:rPr>
          <w:sz w:val="22"/>
        </w:rPr>
      </w:pPr>
      <w:r>
        <w:rPr>
          <w:sz w:val="22"/>
        </w:rPr>
        <w:t>Provide additional copies of each warranty to include in operation and maintenance </w:t>
      </w:r>
      <w:r>
        <w:rPr>
          <w:spacing w:val="-2"/>
          <w:sz w:val="22"/>
        </w:rPr>
        <w:t>manuals.</w:t>
      </w:r>
    </w:p>
    <w:p>
      <w:pPr>
        <w:pStyle w:val="BodyText"/>
      </w:pPr>
    </w:p>
    <w:p>
      <w:pPr>
        <w:pStyle w:val="Heading3"/>
        <w:numPr>
          <w:ilvl w:val="1"/>
          <w:numId w:val="65"/>
        </w:numPr>
        <w:tabs>
          <w:tab w:pos="1618" w:val="left" w:leader="none"/>
        </w:tabs>
        <w:spacing w:line="240" w:lineRule="auto" w:before="1" w:after="0"/>
        <w:ind w:left="1618" w:right="0" w:hanging="538"/>
        <w:jc w:val="left"/>
      </w:pPr>
      <w:r>
        <w:rPr/>
        <w:t>LIST</w:t>
      </w:r>
      <w:r>
        <w:rPr>
          <w:spacing w:val="-3"/>
        </w:rPr>
        <w:t> </w:t>
      </w:r>
      <w:r>
        <w:rPr/>
        <w:t>OF</w:t>
      </w:r>
      <w:r>
        <w:rPr>
          <w:spacing w:val="-2"/>
        </w:rPr>
        <w:t> </w:t>
      </w:r>
      <w:r>
        <w:rPr/>
        <w:t>INCOMPLETE</w:t>
      </w:r>
      <w:r>
        <w:rPr>
          <w:spacing w:val="-3"/>
        </w:rPr>
        <w:t> </w:t>
      </w:r>
      <w:r>
        <w:rPr/>
        <w:t>ITEMS</w:t>
      </w:r>
      <w:r>
        <w:rPr>
          <w:spacing w:val="-2"/>
        </w:rPr>
        <w:t> </w:t>
      </w:r>
      <w:r>
        <w:rPr/>
        <w:t>(PUNCH</w:t>
      </w:r>
      <w:r>
        <w:rPr>
          <w:spacing w:val="-6"/>
        </w:rPr>
        <w:t> </w:t>
      </w:r>
      <w:r>
        <w:rPr>
          <w:spacing w:val="-4"/>
        </w:rPr>
        <w:t>LIST)</w:t>
      </w:r>
    </w:p>
    <w:p>
      <w:pPr>
        <w:pStyle w:val="BodyText"/>
      </w:pPr>
    </w:p>
    <w:p>
      <w:pPr>
        <w:pStyle w:val="ListParagraph"/>
        <w:numPr>
          <w:ilvl w:val="2"/>
          <w:numId w:val="65"/>
        </w:numPr>
        <w:tabs>
          <w:tab w:pos="2340" w:val="left" w:leader="none"/>
        </w:tabs>
        <w:spacing w:line="240" w:lineRule="auto" w:before="0" w:after="0"/>
        <w:ind w:left="2340" w:right="721" w:hanging="720"/>
        <w:jc w:val="both"/>
        <w:rPr>
          <w:sz w:val="22"/>
        </w:rPr>
      </w:pPr>
      <w:r>
        <w:rPr>
          <w:sz w:val="22"/>
        </w:rPr>
        <w:t>Preparation: Submit two (2) copies of list. Include name and identification of each space and area affected by construction operations for incomplete items and items needing correction including, if necessary, areas disturbed by Contractor that are outside the limits of construction.</w:t>
      </w:r>
    </w:p>
    <w:p>
      <w:pPr>
        <w:pStyle w:val="ListParagraph"/>
        <w:numPr>
          <w:ilvl w:val="3"/>
          <w:numId w:val="65"/>
        </w:numPr>
        <w:tabs>
          <w:tab w:pos="2700" w:val="left" w:leader="none"/>
        </w:tabs>
        <w:spacing w:line="240" w:lineRule="auto" w:before="268" w:after="0"/>
        <w:ind w:left="2700" w:right="726" w:hanging="360"/>
        <w:jc w:val="left"/>
        <w:rPr>
          <w:sz w:val="22"/>
        </w:rPr>
      </w:pPr>
      <w:r>
        <w:rPr>
          <w:sz w:val="22"/>
        </w:rPr>
        <w:t>Organize</w:t>
      </w:r>
      <w:r>
        <w:rPr>
          <w:spacing w:val="25"/>
          <w:sz w:val="22"/>
        </w:rPr>
        <w:t> </w:t>
      </w:r>
      <w:r>
        <w:rPr>
          <w:sz w:val="22"/>
        </w:rPr>
        <w:t>list</w:t>
      </w:r>
      <w:r>
        <w:rPr>
          <w:spacing w:val="24"/>
          <w:sz w:val="22"/>
        </w:rPr>
        <w:t> </w:t>
      </w:r>
      <w:r>
        <w:rPr>
          <w:sz w:val="22"/>
        </w:rPr>
        <w:t>of</w:t>
      </w:r>
      <w:r>
        <w:rPr>
          <w:spacing w:val="24"/>
          <w:sz w:val="22"/>
        </w:rPr>
        <w:t> </w:t>
      </w:r>
      <w:r>
        <w:rPr>
          <w:sz w:val="22"/>
        </w:rPr>
        <w:t>spaces</w:t>
      </w:r>
      <w:r>
        <w:rPr>
          <w:spacing w:val="25"/>
          <w:sz w:val="22"/>
        </w:rPr>
        <w:t> </w:t>
      </w:r>
      <w:r>
        <w:rPr>
          <w:sz w:val="22"/>
        </w:rPr>
        <w:t>in sequential</w:t>
      </w:r>
      <w:r>
        <w:rPr>
          <w:spacing w:val="23"/>
          <w:sz w:val="22"/>
        </w:rPr>
        <w:t> </w:t>
      </w:r>
      <w:r>
        <w:rPr>
          <w:sz w:val="22"/>
        </w:rPr>
        <w:t>order,</w:t>
      </w:r>
      <w:r>
        <w:rPr>
          <w:spacing w:val="23"/>
          <w:sz w:val="22"/>
        </w:rPr>
        <w:t> </w:t>
      </w:r>
      <w:r>
        <w:rPr>
          <w:sz w:val="22"/>
        </w:rPr>
        <w:t>starting</w:t>
      </w:r>
      <w:r>
        <w:rPr>
          <w:spacing w:val="23"/>
          <w:sz w:val="22"/>
        </w:rPr>
        <w:t> </w:t>
      </w:r>
      <w:r>
        <w:rPr>
          <w:sz w:val="22"/>
        </w:rPr>
        <w:t>with</w:t>
      </w:r>
      <w:r>
        <w:rPr>
          <w:spacing w:val="24"/>
          <w:sz w:val="22"/>
        </w:rPr>
        <w:t> </w:t>
      </w:r>
      <w:r>
        <w:rPr>
          <w:sz w:val="22"/>
        </w:rPr>
        <w:t>exterior</w:t>
      </w:r>
      <w:r>
        <w:rPr>
          <w:spacing w:val="23"/>
          <w:sz w:val="22"/>
        </w:rPr>
        <w:t> </w:t>
      </w:r>
      <w:r>
        <w:rPr>
          <w:sz w:val="22"/>
        </w:rPr>
        <w:t>areas</w:t>
      </w:r>
      <w:r>
        <w:rPr>
          <w:spacing w:val="23"/>
          <w:sz w:val="22"/>
        </w:rPr>
        <w:t> </w:t>
      </w:r>
      <w:r>
        <w:rPr>
          <w:sz w:val="22"/>
        </w:rPr>
        <w:t>first</w:t>
      </w:r>
      <w:r>
        <w:rPr>
          <w:spacing w:val="24"/>
          <w:sz w:val="22"/>
        </w:rPr>
        <w:t> </w:t>
      </w:r>
      <w:r>
        <w:rPr>
          <w:sz w:val="22"/>
        </w:rPr>
        <w:t>and proceeding from lowest floor to highest floor.</w:t>
      </w:r>
    </w:p>
    <w:p>
      <w:pPr>
        <w:pStyle w:val="ListParagraph"/>
        <w:numPr>
          <w:ilvl w:val="3"/>
          <w:numId w:val="65"/>
        </w:numPr>
        <w:tabs>
          <w:tab w:pos="2700" w:val="left" w:leader="none"/>
        </w:tabs>
        <w:spacing w:line="240" w:lineRule="auto" w:before="0" w:after="0"/>
        <w:ind w:left="2700" w:right="726" w:hanging="360"/>
        <w:jc w:val="left"/>
        <w:rPr>
          <w:sz w:val="22"/>
        </w:rPr>
      </w:pPr>
      <w:r>
        <w:rPr>
          <w:sz w:val="22"/>
        </w:rPr>
        <w:t>Organize items applying to each space by major element, including categories for ceiling, individual walls, floors, equipment, and building systems.</w:t>
      </w:r>
    </w:p>
    <w:p>
      <w:pPr>
        <w:pStyle w:val="ListParagraph"/>
        <w:numPr>
          <w:ilvl w:val="3"/>
          <w:numId w:val="65"/>
        </w:numPr>
        <w:tabs>
          <w:tab w:pos="2699" w:val="left" w:leader="none"/>
        </w:tabs>
        <w:spacing w:line="240" w:lineRule="auto" w:before="0" w:after="0"/>
        <w:ind w:left="2699" w:right="0" w:hanging="359"/>
        <w:jc w:val="left"/>
        <w:rPr>
          <w:sz w:val="22"/>
        </w:rPr>
      </w:pPr>
      <w:r>
        <w:rPr>
          <w:sz w:val="22"/>
        </w:rPr>
        <w:t>Include</w:t>
      </w:r>
      <w:r>
        <w:rPr>
          <w:spacing w:val="-2"/>
          <w:sz w:val="22"/>
        </w:rPr>
        <w:t> </w:t>
      </w:r>
      <w:r>
        <w:rPr>
          <w:sz w:val="22"/>
        </w:rPr>
        <w:t>the</w:t>
      </w:r>
      <w:r>
        <w:rPr>
          <w:spacing w:val="-1"/>
          <w:sz w:val="22"/>
        </w:rPr>
        <w:t> </w:t>
      </w:r>
      <w:r>
        <w:rPr>
          <w:sz w:val="22"/>
        </w:rPr>
        <w:t>following</w:t>
      </w:r>
      <w:r>
        <w:rPr>
          <w:spacing w:val="-2"/>
          <w:sz w:val="22"/>
        </w:rPr>
        <w:t> </w:t>
      </w:r>
      <w:r>
        <w:rPr>
          <w:sz w:val="22"/>
        </w:rPr>
        <w:t>information</w:t>
      </w:r>
      <w:r>
        <w:rPr>
          <w:spacing w:val="-1"/>
          <w:sz w:val="22"/>
        </w:rPr>
        <w:t> </w:t>
      </w:r>
      <w:r>
        <w:rPr>
          <w:sz w:val="22"/>
        </w:rPr>
        <w:t>at</w:t>
      </w:r>
      <w:r>
        <w:rPr>
          <w:spacing w:val="-3"/>
          <w:sz w:val="22"/>
        </w:rPr>
        <w:t> </w:t>
      </w:r>
      <w:r>
        <w:rPr>
          <w:sz w:val="22"/>
        </w:rPr>
        <w:t>the</w:t>
      </w:r>
      <w:r>
        <w:rPr>
          <w:spacing w:val="-3"/>
          <w:sz w:val="22"/>
        </w:rPr>
        <w:t> </w:t>
      </w:r>
      <w:r>
        <w:rPr>
          <w:sz w:val="22"/>
        </w:rPr>
        <w:t>top</w:t>
      </w:r>
      <w:r>
        <w:rPr>
          <w:spacing w:val="-5"/>
          <w:sz w:val="22"/>
        </w:rPr>
        <w:t> </w:t>
      </w:r>
      <w:r>
        <w:rPr>
          <w:sz w:val="22"/>
        </w:rPr>
        <w:t>of</w:t>
      </w:r>
      <w:r>
        <w:rPr>
          <w:spacing w:val="-3"/>
          <w:sz w:val="22"/>
        </w:rPr>
        <w:t> </w:t>
      </w:r>
      <w:r>
        <w:rPr>
          <w:sz w:val="22"/>
        </w:rPr>
        <w:t>each</w:t>
      </w:r>
      <w:r>
        <w:rPr>
          <w:spacing w:val="-3"/>
          <w:sz w:val="22"/>
        </w:rPr>
        <w:t> </w:t>
      </w:r>
      <w:r>
        <w:rPr>
          <w:spacing w:val="-4"/>
          <w:sz w:val="22"/>
        </w:rPr>
        <w:t>page:</w:t>
      </w:r>
    </w:p>
    <w:p>
      <w:pPr>
        <w:pStyle w:val="ListParagraph"/>
        <w:numPr>
          <w:ilvl w:val="4"/>
          <w:numId w:val="65"/>
        </w:numPr>
        <w:tabs>
          <w:tab w:pos="3238" w:val="left" w:leader="none"/>
        </w:tabs>
        <w:spacing w:line="240" w:lineRule="auto" w:before="1" w:after="0"/>
        <w:ind w:left="3238" w:right="0" w:hanging="358"/>
        <w:jc w:val="left"/>
        <w:rPr>
          <w:sz w:val="22"/>
        </w:rPr>
      </w:pPr>
      <w:r>
        <w:rPr>
          <w:sz w:val="22"/>
        </w:rPr>
        <w:t>Project</w:t>
      </w:r>
      <w:r>
        <w:rPr>
          <w:spacing w:val="-2"/>
          <w:sz w:val="22"/>
        </w:rPr>
        <w:t> name.</w:t>
      </w:r>
    </w:p>
    <w:p>
      <w:pPr>
        <w:pStyle w:val="ListParagraph"/>
        <w:numPr>
          <w:ilvl w:val="4"/>
          <w:numId w:val="65"/>
        </w:numPr>
        <w:tabs>
          <w:tab w:pos="3238" w:val="left" w:leader="none"/>
        </w:tabs>
        <w:spacing w:line="267" w:lineRule="exact" w:before="0" w:after="0"/>
        <w:ind w:left="3238" w:right="0" w:hanging="358"/>
        <w:jc w:val="left"/>
        <w:rPr>
          <w:sz w:val="22"/>
        </w:rPr>
      </w:pPr>
      <w:r>
        <w:rPr>
          <w:spacing w:val="-2"/>
          <w:sz w:val="22"/>
        </w:rPr>
        <w:t>Date.</w:t>
      </w:r>
    </w:p>
    <w:p>
      <w:pPr>
        <w:pStyle w:val="ListParagraph"/>
        <w:numPr>
          <w:ilvl w:val="4"/>
          <w:numId w:val="65"/>
        </w:numPr>
        <w:tabs>
          <w:tab w:pos="3238" w:val="left" w:leader="none"/>
        </w:tabs>
        <w:spacing w:line="267" w:lineRule="exact" w:before="0" w:after="0"/>
        <w:ind w:left="3238" w:right="0" w:hanging="358"/>
        <w:jc w:val="left"/>
        <w:rPr>
          <w:sz w:val="22"/>
        </w:rPr>
      </w:pPr>
      <w:r>
        <w:rPr>
          <w:sz w:val="22"/>
        </w:rPr>
        <w:t>Name</w:t>
      </w:r>
      <w:r>
        <w:rPr>
          <w:spacing w:val="-3"/>
          <w:sz w:val="22"/>
        </w:rPr>
        <w:t> </w:t>
      </w:r>
      <w:r>
        <w:rPr>
          <w:sz w:val="22"/>
        </w:rPr>
        <w:t>of</w:t>
      </w:r>
      <w:r>
        <w:rPr>
          <w:spacing w:val="-3"/>
          <w:sz w:val="22"/>
        </w:rPr>
        <w:t> </w:t>
      </w:r>
      <w:r>
        <w:rPr>
          <w:sz w:val="22"/>
        </w:rPr>
        <w:t>Architect</w:t>
      </w:r>
      <w:r>
        <w:rPr>
          <w:spacing w:val="-2"/>
          <w:sz w:val="22"/>
        </w:rPr>
        <w:t> </w:t>
      </w:r>
      <w:r>
        <w:rPr>
          <w:sz w:val="22"/>
        </w:rPr>
        <w:t>and</w:t>
      </w:r>
      <w:r>
        <w:rPr>
          <w:spacing w:val="-3"/>
          <w:sz w:val="22"/>
        </w:rPr>
        <w:t> </w:t>
      </w:r>
      <w:r>
        <w:rPr>
          <w:sz w:val="22"/>
        </w:rPr>
        <w:t>Construction</w:t>
      </w:r>
      <w:r>
        <w:rPr>
          <w:spacing w:val="-3"/>
          <w:sz w:val="22"/>
        </w:rPr>
        <w:t> </w:t>
      </w:r>
      <w:r>
        <w:rPr>
          <w:spacing w:val="-2"/>
          <w:sz w:val="22"/>
        </w:rPr>
        <w:t>Manager.</w:t>
      </w:r>
    </w:p>
    <w:p>
      <w:pPr>
        <w:pStyle w:val="ListParagraph"/>
        <w:numPr>
          <w:ilvl w:val="4"/>
          <w:numId w:val="65"/>
        </w:numPr>
        <w:tabs>
          <w:tab w:pos="3238" w:val="left" w:leader="none"/>
        </w:tabs>
        <w:spacing w:line="240" w:lineRule="auto" w:before="0" w:after="0"/>
        <w:ind w:left="3238" w:right="0" w:hanging="358"/>
        <w:jc w:val="left"/>
        <w:rPr>
          <w:sz w:val="22"/>
        </w:rPr>
      </w:pPr>
      <w:r>
        <w:rPr>
          <w:sz w:val="22"/>
        </w:rPr>
        <w:t>Name</w:t>
      </w:r>
      <w:r>
        <w:rPr>
          <w:spacing w:val="-1"/>
          <w:sz w:val="22"/>
        </w:rPr>
        <w:t> </w:t>
      </w:r>
      <w:r>
        <w:rPr>
          <w:sz w:val="22"/>
        </w:rPr>
        <w:t>of</w:t>
      </w:r>
      <w:r>
        <w:rPr>
          <w:spacing w:val="-1"/>
          <w:sz w:val="22"/>
        </w:rPr>
        <w:t> </w:t>
      </w:r>
      <w:r>
        <w:rPr>
          <w:spacing w:val="-2"/>
          <w:sz w:val="22"/>
        </w:rPr>
        <w:t>Contractor.</w:t>
      </w:r>
    </w:p>
    <w:p>
      <w:pPr>
        <w:pStyle w:val="ListParagraph"/>
        <w:numPr>
          <w:ilvl w:val="4"/>
          <w:numId w:val="65"/>
        </w:numPr>
        <w:tabs>
          <w:tab w:pos="3238" w:val="left" w:leader="none"/>
        </w:tabs>
        <w:spacing w:line="240" w:lineRule="auto" w:before="0" w:after="0"/>
        <w:ind w:left="3238" w:right="0" w:hanging="358"/>
        <w:jc w:val="left"/>
        <w:rPr>
          <w:sz w:val="22"/>
        </w:rPr>
      </w:pPr>
      <w:r>
        <w:rPr>
          <w:sz w:val="22"/>
        </w:rPr>
        <w:t>Page</w:t>
      </w:r>
      <w:r>
        <w:rPr>
          <w:spacing w:val="-2"/>
          <w:sz w:val="22"/>
        </w:rPr>
        <w:t> number.</w:t>
      </w:r>
    </w:p>
    <w:p>
      <w:pPr>
        <w:pStyle w:val="BodyText"/>
        <w:spacing w:before="1"/>
      </w:pPr>
    </w:p>
    <w:p>
      <w:pPr>
        <w:pStyle w:val="Heading3"/>
        <w:numPr>
          <w:ilvl w:val="1"/>
          <w:numId w:val="65"/>
        </w:numPr>
        <w:tabs>
          <w:tab w:pos="1618" w:val="left" w:leader="none"/>
        </w:tabs>
        <w:spacing w:line="240" w:lineRule="auto" w:before="0" w:after="0"/>
        <w:ind w:left="1618" w:right="0" w:hanging="538"/>
        <w:jc w:val="left"/>
      </w:pPr>
      <w:r>
        <w:rPr/>
        <w:t>PROJECT</w:t>
      </w:r>
      <w:r>
        <w:rPr>
          <w:spacing w:val="-4"/>
        </w:rPr>
        <w:t> </w:t>
      </w:r>
      <w:r>
        <w:rPr/>
        <w:t>RECORD</w:t>
      </w:r>
      <w:r>
        <w:rPr>
          <w:spacing w:val="-2"/>
        </w:rPr>
        <w:t> DOCUMENTS</w:t>
      </w:r>
    </w:p>
    <w:p>
      <w:pPr>
        <w:pStyle w:val="BodyText"/>
      </w:pPr>
    </w:p>
    <w:p>
      <w:pPr>
        <w:pStyle w:val="ListParagraph"/>
        <w:numPr>
          <w:ilvl w:val="2"/>
          <w:numId w:val="65"/>
        </w:numPr>
        <w:tabs>
          <w:tab w:pos="2340" w:val="left" w:leader="none"/>
        </w:tabs>
        <w:spacing w:line="240" w:lineRule="auto" w:before="0" w:after="0"/>
        <w:ind w:left="2340" w:right="722" w:hanging="720"/>
        <w:jc w:val="both"/>
        <w:rPr>
          <w:sz w:val="22"/>
        </w:rPr>
      </w:pPr>
      <w:r>
        <w:rPr>
          <w:sz w:val="22"/>
        </w:rPr>
        <w:t>General: Do not use Project Record Documents for construction purposes. Protect Project Record Documents from deterioration and loss. Provide access to Project Record Documents for Architect's and Construction Manager's reference during normal working hours.</w:t>
      </w:r>
    </w:p>
    <w:p>
      <w:pPr>
        <w:pStyle w:val="ListParagraph"/>
        <w:numPr>
          <w:ilvl w:val="2"/>
          <w:numId w:val="65"/>
        </w:numPr>
        <w:tabs>
          <w:tab w:pos="2340" w:val="left" w:leader="none"/>
        </w:tabs>
        <w:spacing w:line="240" w:lineRule="auto" w:before="268" w:after="0"/>
        <w:ind w:left="2340" w:right="725" w:hanging="720"/>
        <w:jc w:val="both"/>
        <w:rPr>
          <w:sz w:val="22"/>
        </w:rPr>
      </w:pPr>
      <w:r>
        <w:rPr>
          <w:sz w:val="22"/>
        </w:rPr>
        <w:t>Record As-Built Drawings: Maintain one (1) and submit one (1) set of black-line white prints of Contract Drawings and Shop Drawings to Architect.</w:t>
      </w:r>
    </w:p>
    <w:p>
      <w:pPr>
        <w:pStyle w:val="BodyText"/>
      </w:pPr>
    </w:p>
    <w:p>
      <w:pPr>
        <w:pStyle w:val="ListParagraph"/>
        <w:numPr>
          <w:ilvl w:val="3"/>
          <w:numId w:val="65"/>
        </w:numPr>
        <w:tabs>
          <w:tab w:pos="2700" w:val="left" w:leader="none"/>
        </w:tabs>
        <w:spacing w:line="240" w:lineRule="auto" w:before="1" w:after="0"/>
        <w:ind w:left="2700" w:right="724" w:hanging="360"/>
        <w:jc w:val="both"/>
        <w:rPr>
          <w:sz w:val="22"/>
        </w:rPr>
      </w:pPr>
      <w:r>
        <w:rPr>
          <w:sz w:val="22"/>
        </w:rPr>
        <w:t>Mark Record Prints to show the actual installation where installation varies from that shown originally. Require individual or entity who obtained record data, whether</w:t>
      </w:r>
      <w:r>
        <w:rPr>
          <w:spacing w:val="-6"/>
          <w:sz w:val="22"/>
        </w:rPr>
        <w:t> </w:t>
      </w:r>
      <w:r>
        <w:rPr>
          <w:sz w:val="22"/>
        </w:rPr>
        <w:t>individual</w:t>
      </w:r>
      <w:r>
        <w:rPr>
          <w:spacing w:val="-4"/>
          <w:sz w:val="22"/>
        </w:rPr>
        <w:t> </w:t>
      </w:r>
      <w:r>
        <w:rPr>
          <w:sz w:val="22"/>
        </w:rPr>
        <w:t>or</w:t>
      </w:r>
      <w:r>
        <w:rPr>
          <w:spacing w:val="-7"/>
          <w:sz w:val="22"/>
        </w:rPr>
        <w:t> </w:t>
      </w:r>
      <w:r>
        <w:rPr>
          <w:sz w:val="22"/>
        </w:rPr>
        <w:t>entity</w:t>
      </w:r>
      <w:r>
        <w:rPr>
          <w:spacing w:val="-3"/>
          <w:sz w:val="22"/>
        </w:rPr>
        <w:t> </w:t>
      </w:r>
      <w:r>
        <w:rPr>
          <w:sz w:val="22"/>
        </w:rPr>
        <w:t>is</w:t>
      </w:r>
      <w:r>
        <w:rPr>
          <w:spacing w:val="-4"/>
          <w:sz w:val="22"/>
        </w:rPr>
        <w:t> </w:t>
      </w:r>
      <w:r>
        <w:rPr>
          <w:sz w:val="22"/>
        </w:rPr>
        <w:t>Installer,</w:t>
      </w:r>
      <w:r>
        <w:rPr>
          <w:spacing w:val="-4"/>
          <w:sz w:val="22"/>
        </w:rPr>
        <w:t> </w:t>
      </w:r>
      <w:r>
        <w:rPr>
          <w:sz w:val="22"/>
        </w:rPr>
        <w:t>subcontractor,</w:t>
      </w:r>
      <w:r>
        <w:rPr>
          <w:spacing w:val="-4"/>
          <w:sz w:val="22"/>
        </w:rPr>
        <w:t> </w:t>
      </w:r>
      <w:r>
        <w:rPr>
          <w:sz w:val="22"/>
        </w:rPr>
        <w:t>or</w:t>
      </w:r>
      <w:r>
        <w:rPr>
          <w:spacing w:val="-6"/>
          <w:sz w:val="22"/>
        </w:rPr>
        <w:t> </w:t>
      </w:r>
      <w:r>
        <w:rPr>
          <w:sz w:val="22"/>
        </w:rPr>
        <w:t>similar</w:t>
      </w:r>
      <w:r>
        <w:rPr>
          <w:spacing w:val="-6"/>
          <w:sz w:val="22"/>
        </w:rPr>
        <w:t> </w:t>
      </w:r>
      <w:r>
        <w:rPr>
          <w:sz w:val="22"/>
        </w:rPr>
        <w:t>entity,</w:t>
      </w:r>
      <w:r>
        <w:rPr>
          <w:spacing w:val="-6"/>
          <w:sz w:val="22"/>
        </w:rPr>
        <w:t> </w:t>
      </w:r>
      <w:r>
        <w:rPr>
          <w:sz w:val="22"/>
        </w:rPr>
        <w:t>to</w:t>
      </w:r>
      <w:r>
        <w:rPr>
          <w:spacing w:val="-2"/>
          <w:sz w:val="22"/>
        </w:rPr>
        <w:t> </w:t>
      </w:r>
      <w:r>
        <w:rPr>
          <w:sz w:val="22"/>
        </w:rPr>
        <w:t>prepare the marked-up Record Prints.</w:t>
      </w:r>
    </w:p>
    <w:p>
      <w:pPr>
        <w:pStyle w:val="ListParagraph"/>
        <w:numPr>
          <w:ilvl w:val="4"/>
          <w:numId w:val="65"/>
        </w:numPr>
        <w:tabs>
          <w:tab w:pos="3238" w:val="left" w:leader="none"/>
          <w:tab w:pos="3240" w:val="left" w:leader="none"/>
        </w:tabs>
        <w:spacing w:line="240" w:lineRule="auto" w:before="1" w:after="0"/>
        <w:ind w:left="3240" w:right="722" w:hanging="360"/>
        <w:jc w:val="both"/>
        <w:rPr>
          <w:sz w:val="22"/>
        </w:rPr>
      </w:pPr>
      <w:r>
        <w:rPr>
          <w:sz w:val="22"/>
        </w:rPr>
        <w:t>Give particular attention to information on concealed elements that cannot be readily identified and recorded later.</w:t>
      </w:r>
    </w:p>
    <w:p>
      <w:pPr>
        <w:pStyle w:val="ListParagraph"/>
        <w:numPr>
          <w:ilvl w:val="4"/>
          <w:numId w:val="65"/>
        </w:numPr>
        <w:tabs>
          <w:tab w:pos="3238" w:val="left" w:leader="none"/>
        </w:tabs>
        <w:spacing w:line="267" w:lineRule="exact" w:before="0" w:after="0"/>
        <w:ind w:left="3238" w:right="0" w:hanging="358"/>
        <w:jc w:val="both"/>
        <w:rPr>
          <w:sz w:val="22"/>
        </w:rPr>
      </w:pPr>
      <w:r>
        <w:rPr>
          <w:sz w:val="22"/>
        </w:rPr>
        <w:t>Accurately</w:t>
      </w:r>
      <w:r>
        <w:rPr>
          <w:spacing w:val="-3"/>
          <w:sz w:val="22"/>
        </w:rPr>
        <w:t> </w:t>
      </w:r>
      <w:r>
        <w:rPr>
          <w:sz w:val="22"/>
        </w:rPr>
        <w:t>record</w:t>
      </w:r>
      <w:r>
        <w:rPr>
          <w:spacing w:val="-5"/>
          <w:sz w:val="22"/>
        </w:rPr>
        <w:t> </w:t>
      </w:r>
      <w:r>
        <w:rPr>
          <w:sz w:val="22"/>
        </w:rPr>
        <w:t>information</w:t>
      </w:r>
      <w:r>
        <w:rPr>
          <w:spacing w:val="-6"/>
          <w:sz w:val="22"/>
        </w:rPr>
        <w:t> </w:t>
      </w:r>
      <w:r>
        <w:rPr>
          <w:sz w:val="22"/>
        </w:rPr>
        <w:t>in</w:t>
      </w:r>
      <w:r>
        <w:rPr>
          <w:spacing w:val="-3"/>
          <w:sz w:val="22"/>
        </w:rPr>
        <w:t> </w:t>
      </w:r>
      <w:r>
        <w:rPr>
          <w:sz w:val="22"/>
        </w:rPr>
        <w:t>an</w:t>
      </w:r>
      <w:r>
        <w:rPr>
          <w:spacing w:val="-6"/>
          <w:sz w:val="22"/>
        </w:rPr>
        <w:t> </w:t>
      </w:r>
      <w:r>
        <w:rPr>
          <w:sz w:val="22"/>
        </w:rPr>
        <w:t>understandable</w:t>
      </w:r>
      <w:r>
        <w:rPr>
          <w:spacing w:val="-5"/>
          <w:sz w:val="22"/>
        </w:rPr>
        <w:t> </w:t>
      </w:r>
      <w:r>
        <w:rPr>
          <w:sz w:val="22"/>
        </w:rPr>
        <w:t>drawing</w:t>
      </w:r>
      <w:r>
        <w:rPr>
          <w:spacing w:val="-5"/>
          <w:sz w:val="22"/>
        </w:rPr>
        <w:t> </w:t>
      </w:r>
      <w:r>
        <w:rPr>
          <w:spacing w:val="-2"/>
          <w:sz w:val="22"/>
        </w:rPr>
        <w:t>technique.</w:t>
      </w:r>
    </w:p>
    <w:p>
      <w:pPr>
        <w:pStyle w:val="ListParagraph"/>
        <w:numPr>
          <w:ilvl w:val="4"/>
          <w:numId w:val="65"/>
        </w:numPr>
        <w:tabs>
          <w:tab w:pos="3238" w:val="left" w:leader="none"/>
          <w:tab w:pos="3240" w:val="left" w:leader="none"/>
        </w:tabs>
        <w:spacing w:line="240" w:lineRule="auto" w:before="0" w:after="0"/>
        <w:ind w:left="3240" w:right="725" w:hanging="360"/>
        <w:jc w:val="both"/>
        <w:rPr>
          <w:sz w:val="22"/>
        </w:rPr>
      </w:pPr>
      <w:r>
        <w:rPr>
          <w:sz w:val="22"/>
        </w:rPr>
        <w:t>Record data as soon as possible after obtaining it. Record and check the markup before enclosing concealed installations.</w:t>
      </w:r>
    </w:p>
    <w:p>
      <w:pPr>
        <w:pStyle w:val="BodyText"/>
        <w:spacing w:before="174"/>
        <w:rPr>
          <w:sz w:val="20"/>
        </w:rPr>
      </w:pPr>
      <w:r>
        <w:rPr>
          <w:sz w:val="20"/>
        </w:rPr>
        <mc:AlternateContent>
          <mc:Choice Requires="wps">
            <w:drawing>
              <wp:anchor distT="0" distB="0" distL="0" distR="0" allowOverlap="1" layoutInCell="1" locked="0" behindDoc="1" simplePos="0" relativeHeight="487650304">
                <wp:simplePos x="0" y="0"/>
                <wp:positionH relativeFrom="page">
                  <wp:posOffset>896112</wp:posOffset>
                </wp:positionH>
                <wp:positionV relativeFrom="paragraph">
                  <wp:posOffset>281214</wp:posOffset>
                </wp:positionV>
                <wp:extent cx="5980430" cy="6350"/>
                <wp:effectExtent l="0" t="0" r="0" b="0"/>
                <wp:wrapTopAndBottom/>
                <wp:docPr id="206" name="Graphic 206"/>
                <wp:cNvGraphicFramePr>
                  <a:graphicFrameLocks/>
                </wp:cNvGraphicFramePr>
                <a:graphic>
                  <a:graphicData uri="http://schemas.microsoft.com/office/word/2010/wordprocessingShape">
                    <wps:wsp>
                      <wps:cNvPr id="206" name="Graphic 206"/>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2.142893pt;width:470.879986pt;height:.480011pt;mso-position-horizontal-relative:page;mso-position-vertical-relative:paragraph;z-index:-15666176;mso-wrap-distance-left:0;mso-wrap-distance-right:0" id="docshape202" filled="true" fillcolor="#000000" stroked="false">
                <v:fill type="solid"/>
                <w10:wrap type="topAndBottom"/>
              </v:rect>
            </w:pict>
          </mc:Fallback>
        </mc:AlternateContent>
      </w:r>
    </w:p>
    <w:p>
      <w:pPr>
        <w:tabs>
          <w:tab w:pos="6970" w:val="left" w:leader="none"/>
          <w:tab w:pos="7484" w:val="left" w:leader="none"/>
        </w:tabs>
        <w:spacing w:before="18"/>
        <w:ind w:left="720" w:right="724" w:firstLine="0"/>
        <w:jc w:val="left"/>
        <w:rPr>
          <w:sz w:val="20"/>
        </w:rPr>
      </w:pPr>
      <w:r>
        <w:rPr>
          <w:sz w:val="20"/>
        </w:rPr>
        <w:t>Essexville-Hampton Public Schools</w:t>
        <w:tab/>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4"/>
          <w:sz w:val="20"/>
        </w:rPr>
        <w:t> </w:t>
      </w:r>
      <w:r>
        <w:rPr>
          <w:sz w:val="20"/>
        </w:rPr>
        <w:t>7700</w:t>
      </w:r>
      <w:r>
        <w:rPr>
          <w:spacing w:val="-1"/>
          <w:sz w:val="20"/>
        </w:rPr>
        <w:t> </w:t>
      </w:r>
      <w:r>
        <w:rPr>
          <w:sz w:val="20"/>
        </w:rPr>
        <w:t>-</w:t>
      </w:r>
      <w:r>
        <w:rPr>
          <w:spacing w:val="-5"/>
          <w:sz w:val="20"/>
        </w:rPr>
        <w:t> </w:t>
      </w:r>
      <w:r>
        <w:rPr>
          <w:sz w:val="20"/>
        </w:rPr>
        <w:t>Project</w:t>
      </w:r>
      <w:r>
        <w:rPr>
          <w:spacing w:val="-4"/>
          <w:sz w:val="20"/>
        </w:rPr>
        <w:t> </w:t>
      </w:r>
      <w:r>
        <w:rPr>
          <w:sz w:val="20"/>
        </w:rPr>
        <w:t>Closeout</w:t>
      </w:r>
      <w:r>
        <w:rPr>
          <w:spacing w:val="-1"/>
          <w:sz w:val="20"/>
        </w:rPr>
        <w:t> </w:t>
      </w:r>
      <w:r>
        <w:rPr>
          <w:spacing w:val="-2"/>
          <w:sz w:val="20"/>
        </w:rPr>
        <w:t>Procedures</w:t>
      </w:r>
    </w:p>
    <w:p>
      <w:pPr>
        <w:spacing w:after="0"/>
        <w:jc w:val="left"/>
        <w:rPr>
          <w:sz w:val="20"/>
        </w:rPr>
        <w:sectPr>
          <w:footerReference w:type="default" r:id="rId90"/>
          <w:footerReference w:type="even" r:id="rId91"/>
          <w:pgSz w:w="12240" w:h="15840"/>
          <w:pgMar w:header="0" w:footer="544" w:top="1400" w:bottom="740" w:left="720" w:right="720"/>
          <w:pgNumType w:start="3"/>
        </w:sectPr>
      </w:pPr>
    </w:p>
    <w:p>
      <w:pPr>
        <w:pStyle w:val="ListParagraph"/>
        <w:numPr>
          <w:ilvl w:val="4"/>
          <w:numId w:val="65"/>
        </w:numPr>
        <w:tabs>
          <w:tab w:pos="3238" w:val="left" w:leader="none"/>
          <w:tab w:pos="3240" w:val="left" w:leader="none"/>
        </w:tabs>
        <w:spacing w:line="240" w:lineRule="auto" w:before="39" w:after="0"/>
        <w:ind w:left="3240" w:right="721" w:hanging="360"/>
        <w:jc w:val="both"/>
        <w:rPr>
          <w:sz w:val="22"/>
        </w:rPr>
      </w:pPr>
      <w:r>
        <w:rPr>
          <w:sz w:val="22"/>
        </w:rPr>
        <w:t>Mark Contract Drawings or Shop Drawings, whichever is most capable of showing actual physical conditions, completely and accurately. Where Shop Drawings are marked, show cross-reference on Contract Drawings.</w:t>
      </w:r>
    </w:p>
    <w:p>
      <w:pPr>
        <w:pStyle w:val="ListParagraph"/>
        <w:numPr>
          <w:ilvl w:val="3"/>
          <w:numId w:val="65"/>
        </w:numPr>
        <w:tabs>
          <w:tab w:pos="2700" w:val="left" w:leader="none"/>
        </w:tabs>
        <w:spacing w:line="240" w:lineRule="auto" w:before="1" w:after="0"/>
        <w:ind w:left="2700" w:right="725" w:hanging="360"/>
        <w:jc w:val="both"/>
        <w:rPr>
          <w:sz w:val="22"/>
        </w:rPr>
      </w:pPr>
      <w:r>
        <w:rPr>
          <w:sz w:val="22"/>
        </w:rPr>
        <w:t>Mark record sets with non-erasable, red-colored ink. Use other colors to distinguish between changes for different categories of the Work at the same </w:t>
      </w:r>
      <w:r>
        <w:rPr>
          <w:spacing w:val="-2"/>
          <w:sz w:val="22"/>
        </w:rPr>
        <w:t>location.</w:t>
      </w:r>
    </w:p>
    <w:p>
      <w:pPr>
        <w:pStyle w:val="ListParagraph"/>
        <w:numPr>
          <w:ilvl w:val="3"/>
          <w:numId w:val="65"/>
        </w:numPr>
        <w:tabs>
          <w:tab w:pos="2700" w:val="left" w:leader="none"/>
        </w:tabs>
        <w:spacing w:line="240" w:lineRule="auto" w:before="0" w:after="0"/>
        <w:ind w:left="2700" w:right="722" w:hanging="360"/>
        <w:jc w:val="both"/>
        <w:rPr>
          <w:sz w:val="22"/>
        </w:rPr>
      </w:pPr>
      <w:r>
        <w:rPr>
          <w:sz w:val="22"/>
        </w:rPr>
        <w:t>Mark important additional information that was either shown schematically or omitted from original Drawings.</w:t>
      </w:r>
    </w:p>
    <w:p>
      <w:pPr>
        <w:pStyle w:val="ListParagraph"/>
        <w:numPr>
          <w:ilvl w:val="3"/>
          <w:numId w:val="65"/>
        </w:numPr>
        <w:tabs>
          <w:tab w:pos="2698" w:val="left" w:leader="none"/>
          <w:tab w:pos="2700" w:val="left" w:leader="none"/>
        </w:tabs>
        <w:spacing w:line="240" w:lineRule="auto" w:before="0" w:after="0"/>
        <w:ind w:left="2700" w:right="723" w:hanging="360"/>
        <w:jc w:val="both"/>
        <w:rPr>
          <w:sz w:val="22"/>
        </w:rPr>
      </w:pPr>
      <w:r>
        <w:rPr>
          <w:sz w:val="22"/>
        </w:rPr>
        <w:t>Note Construction Change Directive numbers, Change Order numbers, alternate numbers, and similar identification where applicable.</w:t>
      </w:r>
    </w:p>
    <w:p>
      <w:pPr>
        <w:pStyle w:val="ListParagraph"/>
        <w:numPr>
          <w:ilvl w:val="3"/>
          <w:numId w:val="65"/>
        </w:numPr>
        <w:tabs>
          <w:tab w:pos="2698" w:val="left" w:leader="none"/>
          <w:tab w:pos="2700" w:val="left" w:leader="none"/>
        </w:tabs>
        <w:spacing w:line="240" w:lineRule="auto" w:before="0" w:after="0"/>
        <w:ind w:left="2700" w:right="722" w:hanging="360"/>
        <w:jc w:val="both"/>
        <w:rPr>
          <w:sz w:val="22"/>
        </w:rPr>
      </w:pPr>
      <w:r>
        <w:rPr>
          <w:sz w:val="22"/>
        </w:rPr>
        <w:t>Identify and date each Record Drawing; include the designation "PROJECT</w:t>
      </w:r>
      <w:r>
        <w:rPr>
          <w:spacing w:val="40"/>
          <w:sz w:val="22"/>
        </w:rPr>
        <w:t> </w:t>
      </w:r>
      <w:r>
        <w:rPr>
          <w:sz w:val="22"/>
        </w:rPr>
        <w:t>RECORD DRAWING" in a prominent location. Organize into manageable sets; bind each set with durable paper cover sheets. Include identification on cover sheets.</w:t>
      </w:r>
    </w:p>
    <w:p>
      <w:pPr>
        <w:pStyle w:val="ListParagraph"/>
        <w:numPr>
          <w:ilvl w:val="2"/>
          <w:numId w:val="65"/>
        </w:numPr>
        <w:tabs>
          <w:tab w:pos="2340" w:val="left" w:leader="none"/>
        </w:tabs>
        <w:spacing w:line="240" w:lineRule="auto" w:before="266" w:after="0"/>
        <w:ind w:left="2340" w:right="722" w:hanging="720"/>
        <w:jc w:val="both"/>
        <w:rPr>
          <w:sz w:val="22"/>
        </w:rPr>
      </w:pPr>
      <w:r>
        <w:rPr>
          <w:sz w:val="22"/>
        </w:rPr>
        <w:t>Record Specifications: Submit one (1) copy of Project's Specifications, including addenda and contract modifications. Mark copy to indicate the actual product installation where installation varies from that indicated in Specifications, addenda, and contract modifications.</w:t>
      </w:r>
    </w:p>
    <w:p>
      <w:pPr>
        <w:pStyle w:val="BodyText"/>
        <w:spacing w:before="1"/>
      </w:pPr>
    </w:p>
    <w:p>
      <w:pPr>
        <w:pStyle w:val="ListParagraph"/>
        <w:numPr>
          <w:ilvl w:val="3"/>
          <w:numId w:val="65"/>
        </w:numPr>
        <w:tabs>
          <w:tab w:pos="2700" w:val="left" w:leader="none"/>
        </w:tabs>
        <w:spacing w:line="240" w:lineRule="auto" w:before="0" w:after="0"/>
        <w:ind w:left="2700" w:right="725" w:hanging="360"/>
        <w:jc w:val="left"/>
        <w:rPr>
          <w:sz w:val="22"/>
        </w:rPr>
      </w:pPr>
      <w:r>
        <w:rPr>
          <w:sz w:val="22"/>
        </w:rPr>
        <w:t>Give particular attention to</w:t>
      </w:r>
      <w:r>
        <w:rPr>
          <w:spacing w:val="24"/>
          <w:sz w:val="22"/>
        </w:rPr>
        <w:t> </w:t>
      </w:r>
      <w:r>
        <w:rPr>
          <w:sz w:val="22"/>
        </w:rPr>
        <w:t>information on concealed products and installations that cannot be readily identified and recorded later.</w:t>
      </w:r>
    </w:p>
    <w:p>
      <w:pPr>
        <w:pStyle w:val="ListParagraph"/>
        <w:numPr>
          <w:ilvl w:val="3"/>
          <w:numId w:val="65"/>
        </w:numPr>
        <w:tabs>
          <w:tab w:pos="2700" w:val="left" w:leader="none"/>
        </w:tabs>
        <w:spacing w:line="240" w:lineRule="auto" w:before="1" w:after="0"/>
        <w:ind w:left="2700" w:right="724" w:hanging="360"/>
        <w:jc w:val="left"/>
        <w:rPr>
          <w:sz w:val="22"/>
        </w:rPr>
      </w:pPr>
      <w:r>
        <w:rPr>
          <w:sz w:val="22"/>
        </w:rPr>
        <w:t>Mark copy with the proprietary name and model number of products, materials, and equipment furnished, including substitutions and product options selected.</w:t>
      </w:r>
    </w:p>
    <w:p>
      <w:pPr>
        <w:pStyle w:val="ListParagraph"/>
        <w:numPr>
          <w:ilvl w:val="3"/>
          <w:numId w:val="65"/>
        </w:numPr>
        <w:tabs>
          <w:tab w:pos="2700" w:val="left" w:leader="none"/>
        </w:tabs>
        <w:spacing w:line="237" w:lineRule="auto" w:before="3" w:after="0"/>
        <w:ind w:left="2700" w:right="724" w:hanging="360"/>
        <w:jc w:val="left"/>
        <w:rPr>
          <w:sz w:val="22"/>
        </w:rPr>
      </w:pPr>
      <w:r>
        <w:rPr>
          <w:sz w:val="22"/>
        </w:rPr>
        <w:t>Note</w:t>
      </w:r>
      <w:r>
        <w:rPr>
          <w:spacing w:val="80"/>
          <w:sz w:val="22"/>
        </w:rPr>
        <w:t> </w:t>
      </w:r>
      <w:r>
        <w:rPr>
          <w:sz w:val="22"/>
        </w:rPr>
        <w:t>related</w:t>
      </w:r>
      <w:r>
        <w:rPr>
          <w:spacing w:val="80"/>
          <w:sz w:val="22"/>
        </w:rPr>
        <w:t> </w:t>
      </w:r>
      <w:r>
        <w:rPr>
          <w:sz w:val="22"/>
        </w:rPr>
        <w:t>Change</w:t>
      </w:r>
      <w:r>
        <w:rPr>
          <w:spacing w:val="80"/>
          <w:sz w:val="22"/>
        </w:rPr>
        <w:t> </w:t>
      </w:r>
      <w:r>
        <w:rPr>
          <w:sz w:val="22"/>
        </w:rPr>
        <w:t>Orders,</w:t>
      </w:r>
      <w:r>
        <w:rPr>
          <w:spacing w:val="80"/>
          <w:sz w:val="22"/>
        </w:rPr>
        <w:t> </w:t>
      </w:r>
      <w:r>
        <w:rPr>
          <w:sz w:val="22"/>
        </w:rPr>
        <w:t>Record</w:t>
      </w:r>
      <w:r>
        <w:rPr>
          <w:spacing w:val="80"/>
          <w:sz w:val="22"/>
        </w:rPr>
        <w:t> </w:t>
      </w:r>
      <w:r>
        <w:rPr>
          <w:sz w:val="22"/>
        </w:rPr>
        <w:t>Drawings,</w:t>
      </w:r>
      <w:r>
        <w:rPr>
          <w:spacing w:val="80"/>
          <w:sz w:val="22"/>
        </w:rPr>
        <w:t> </w:t>
      </w:r>
      <w:r>
        <w:rPr>
          <w:sz w:val="22"/>
        </w:rPr>
        <w:t>and</w:t>
      </w:r>
      <w:r>
        <w:rPr>
          <w:spacing w:val="80"/>
          <w:sz w:val="22"/>
        </w:rPr>
        <w:t> </w:t>
      </w:r>
      <w:r>
        <w:rPr>
          <w:sz w:val="22"/>
        </w:rPr>
        <w:t>Product</w:t>
      </w:r>
      <w:r>
        <w:rPr>
          <w:spacing w:val="80"/>
          <w:sz w:val="22"/>
        </w:rPr>
        <w:t> </w:t>
      </w:r>
      <w:r>
        <w:rPr>
          <w:sz w:val="22"/>
        </w:rPr>
        <w:t>Data,</w:t>
      </w:r>
      <w:r>
        <w:rPr>
          <w:spacing w:val="80"/>
          <w:sz w:val="22"/>
        </w:rPr>
        <w:t> </w:t>
      </w:r>
      <w:r>
        <w:rPr>
          <w:sz w:val="22"/>
        </w:rPr>
        <w:t>where </w:t>
      </w:r>
      <w:r>
        <w:rPr>
          <w:spacing w:val="-2"/>
          <w:sz w:val="22"/>
        </w:rPr>
        <w:t>applicable.</w:t>
      </w:r>
    </w:p>
    <w:p>
      <w:pPr>
        <w:pStyle w:val="BodyText"/>
        <w:spacing w:before="1"/>
      </w:pPr>
    </w:p>
    <w:p>
      <w:pPr>
        <w:pStyle w:val="ListParagraph"/>
        <w:numPr>
          <w:ilvl w:val="2"/>
          <w:numId w:val="65"/>
        </w:numPr>
        <w:tabs>
          <w:tab w:pos="2340" w:val="left" w:leader="none"/>
        </w:tabs>
        <w:spacing w:line="240" w:lineRule="auto" w:before="0" w:after="0"/>
        <w:ind w:left="2340" w:right="720" w:hanging="720"/>
        <w:jc w:val="both"/>
        <w:rPr>
          <w:sz w:val="22"/>
        </w:rPr>
      </w:pPr>
      <w:r>
        <w:rPr>
          <w:sz w:val="22"/>
        </w:rPr>
        <w:t>Record Product Data: Submit one (1) copy of each Product Data submittal. Mark one set to indicate the actual product installation where installation varies substantially from that indicated in Product Data.</w:t>
      </w:r>
    </w:p>
    <w:p>
      <w:pPr>
        <w:pStyle w:val="BodyText"/>
        <w:spacing w:before="1"/>
      </w:pPr>
    </w:p>
    <w:p>
      <w:pPr>
        <w:pStyle w:val="ListParagraph"/>
        <w:numPr>
          <w:ilvl w:val="3"/>
          <w:numId w:val="65"/>
        </w:numPr>
        <w:tabs>
          <w:tab w:pos="2700" w:val="left" w:leader="none"/>
        </w:tabs>
        <w:spacing w:line="240" w:lineRule="auto" w:before="0" w:after="0"/>
        <w:ind w:left="2700" w:right="725" w:hanging="360"/>
        <w:jc w:val="left"/>
        <w:rPr>
          <w:sz w:val="22"/>
        </w:rPr>
      </w:pPr>
      <w:r>
        <w:rPr>
          <w:sz w:val="22"/>
        </w:rPr>
        <w:t>Give particular attention to</w:t>
      </w:r>
      <w:r>
        <w:rPr>
          <w:spacing w:val="24"/>
          <w:sz w:val="22"/>
        </w:rPr>
        <w:t> </w:t>
      </w:r>
      <w:r>
        <w:rPr>
          <w:sz w:val="22"/>
        </w:rPr>
        <w:t>information on concealed products and installations that cannot be readily identified and recorded later.</w:t>
      </w:r>
    </w:p>
    <w:p>
      <w:pPr>
        <w:pStyle w:val="ListParagraph"/>
        <w:numPr>
          <w:ilvl w:val="3"/>
          <w:numId w:val="65"/>
        </w:numPr>
        <w:tabs>
          <w:tab w:pos="2700" w:val="left" w:leader="none"/>
        </w:tabs>
        <w:spacing w:line="240" w:lineRule="auto" w:before="1" w:after="0"/>
        <w:ind w:left="2700" w:right="724" w:hanging="360"/>
        <w:jc w:val="left"/>
        <w:rPr>
          <w:sz w:val="22"/>
        </w:rPr>
      </w:pPr>
      <w:r>
        <w:rPr>
          <w:sz w:val="22"/>
        </w:rPr>
        <w:t>Include significant changes in the product delivered to Project site and changes in manufacturer's written instructions for installation.</w:t>
      </w:r>
    </w:p>
    <w:p>
      <w:pPr>
        <w:pStyle w:val="ListParagraph"/>
        <w:numPr>
          <w:ilvl w:val="3"/>
          <w:numId w:val="65"/>
        </w:numPr>
        <w:tabs>
          <w:tab w:pos="2700" w:val="left" w:leader="none"/>
        </w:tabs>
        <w:spacing w:line="240" w:lineRule="auto" w:before="0" w:after="0"/>
        <w:ind w:left="2700" w:right="724" w:hanging="360"/>
        <w:jc w:val="left"/>
        <w:rPr>
          <w:sz w:val="22"/>
        </w:rPr>
      </w:pPr>
      <w:r>
        <w:rPr>
          <w:sz w:val="22"/>
        </w:rPr>
        <w:t>Note related Change Orders, Record Drawings, and Record Specifications, where </w:t>
      </w:r>
      <w:r>
        <w:rPr>
          <w:spacing w:val="-2"/>
          <w:sz w:val="22"/>
        </w:rPr>
        <w:t>applicable.</w:t>
      </w:r>
    </w:p>
    <w:p>
      <w:pPr>
        <w:pStyle w:val="ListParagraph"/>
        <w:numPr>
          <w:ilvl w:val="2"/>
          <w:numId w:val="65"/>
        </w:numPr>
        <w:tabs>
          <w:tab w:pos="2340" w:val="left" w:leader="none"/>
        </w:tabs>
        <w:spacing w:line="240" w:lineRule="auto" w:before="267" w:after="0"/>
        <w:ind w:left="2340" w:right="723" w:hanging="720"/>
        <w:jc w:val="both"/>
        <w:rPr>
          <w:sz w:val="22"/>
        </w:rPr>
      </w:pPr>
      <w:r>
        <w:rPr>
          <w:sz w:val="22"/>
        </w:rPr>
        <w:t>Miscellaneous Record Submittals: Assemble miscellaneous records required by other Specification Sections for miscellaneous record keeping and submittal in connection with actual performance of the Work. Bind or file miscellaneous records and identify each, ready for continued use and reference.</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6"/>
        <w:rPr>
          <w:sz w:val="20"/>
        </w:rPr>
      </w:pPr>
      <w:r>
        <w:rPr>
          <w:sz w:val="20"/>
        </w:rPr>
        <mc:AlternateContent>
          <mc:Choice Requires="wps">
            <w:drawing>
              <wp:anchor distT="0" distB="0" distL="0" distR="0" allowOverlap="1" layoutInCell="1" locked="0" behindDoc="1" simplePos="0" relativeHeight="487650816">
                <wp:simplePos x="0" y="0"/>
                <wp:positionH relativeFrom="page">
                  <wp:posOffset>896112</wp:posOffset>
                </wp:positionH>
                <wp:positionV relativeFrom="paragraph">
                  <wp:posOffset>219045</wp:posOffset>
                </wp:positionV>
                <wp:extent cx="5980430" cy="6350"/>
                <wp:effectExtent l="0" t="0" r="0" b="0"/>
                <wp:wrapTopAndBottom/>
                <wp:docPr id="207" name="Graphic 207"/>
                <wp:cNvGraphicFramePr>
                  <a:graphicFrameLocks/>
                </wp:cNvGraphicFramePr>
                <a:graphic>
                  <a:graphicData uri="http://schemas.microsoft.com/office/word/2010/wordprocessingShape">
                    <wps:wsp>
                      <wps:cNvPr id="207" name="Graphic 207"/>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17.247700pt;width:470.879986pt;height:.480011pt;mso-position-horizontal-relative:page;mso-position-vertical-relative:paragraph;z-index:-15665664;mso-wrap-distance-left:0;mso-wrap-distance-right:0" id="docshape203" filled="true" fillcolor="#000000" stroked="false">
                <v:fill type="solid"/>
                <w10:wrap type="topAndBottom"/>
              </v:rect>
            </w:pict>
          </mc:Fallback>
        </mc:AlternateContent>
      </w:r>
    </w:p>
    <w:p>
      <w:pPr>
        <w:tabs>
          <w:tab w:pos="6970" w:val="left" w:leader="none"/>
          <w:tab w:pos="7484" w:val="left" w:leader="none"/>
        </w:tabs>
        <w:spacing w:before="18"/>
        <w:ind w:left="720" w:right="724" w:firstLine="0"/>
        <w:jc w:val="left"/>
        <w:rPr>
          <w:sz w:val="20"/>
        </w:rPr>
      </w:pPr>
      <w:r>
        <w:rPr>
          <w:sz w:val="20"/>
        </w:rPr>
        <w:t>Essexville-Hampton Public Schools</w:t>
        <w:tab/>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4"/>
          <w:sz w:val="20"/>
        </w:rPr>
        <w:t> </w:t>
      </w:r>
      <w:r>
        <w:rPr>
          <w:sz w:val="20"/>
        </w:rPr>
        <w:t>7700</w:t>
      </w:r>
      <w:r>
        <w:rPr>
          <w:spacing w:val="-1"/>
          <w:sz w:val="20"/>
        </w:rPr>
        <w:t> </w:t>
      </w:r>
      <w:r>
        <w:rPr>
          <w:sz w:val="20"/>
        </w:rPr>
        <w:t>-</w:t>
      </w:r>
      <w:r>
        <w:rPr>
          <w:spacing w:val="-5"/>
          <w:sz w:val="20"/>
        </w:rPr>
        <w:t> </w:t>
      </w:r>
      <w:r>
        <w:rPr>
          <w:sz w:val="20"/>
        </w:rPr>
        <w:t>Project</w:t>
      </w:r>
      <w:r>
        <w:rPr>
          <w:spacing w:val="-4"/>
          <w:sz w:val="20"/>
        </w:rPr>
        <w:t> </w:t>
      </w:r>
      <w:r>
        <w:rPr>
          <w:sz w:val="20"/>
        </w:rPr>
        <w:t>Closeout</w:t>
      </w:r>
      <w:r>
        <w:rPr>
          <w:spacing w:val="-1"/>
          <w:sz w:val="20"/>
        </w:rPr>
        <w:t> </w:t>
      </w:r>
      <w:r>
        <w:rPr>
          <w:spacing w:val="-2"/>
          <w:sz w:val="20"/>
        </w:rPr>
        <w:t>Procedures</w:t>
      </w:r>
    </w:p>
    <w:p>
      <w:pPr>
        <w:spacing w:after="0"/>
        <w:jc w:val="left"/>
        <w:rPr>
          <w:sz w:val="20"/>
        </w:rPr>
        <w:sectPr>
          <w:pgSz w:w="12240" w:h="15840"/>
          <w:pgMar w:header="0" w:footer="544" w:top="1400" w:bottom="740" w:left="720" w:right="720"/>
        </w:sectPr>
      </w:pPr>
    </w:p>
    <w:p>
      <w:pPr>
        <w:pStyle w:val="Heading3"/>
        <w:numPr>
          <w:ilvl w:val="1"/>
          <w:numId w:val="65"/>
        </w:numPr>
        <w:tabs>
          <w:tab w:pos="1618" w:val="left" w:leader="none"/>
        </w:tabs>
        <w:spacing w:line="240" w:lineRule="auto" w:before="39" w:after="0"/>
        <w:ind w:left="1618" w:right="0" w:hanging="538"/>
        <w:jc w:val="left"/>
      </w:pPr>
      <w:r>
        <w:rPr/>
        <w:t>OPERATION</w:t>
      </w:r>
      <w:r>
        <w:rPr>
          <w:spacing w:val="-6"/>
        </w:rPr>
        <w:t> </w:t>
      </w:r>
      <w:r>
        <w:rPr/>
        <w:t>AND</w:t>
      </w:r>
      <w:r>
        <w:rPr>
          <w:spacing w:val="-5"/>
        </w:rPr>
        <w:t> </w:t>
      </w:r>
      <w:r>
        <w:rPr/>
        <w:t>MAINTENANCE</w:t>
      </w:r>
      <w:r>
        <w:rPr>
          <w:spacing w:val="-3"/>
        </w:rPr>
        <w:t> </w:t>
      </w:r>
      <w:r>
        <w:rPr>
          <w:spacing w:val="-2"/>
        </w:rPr>
        <w:t>MANUALS</w:t>
      </w:r>
    </w:p>
    <w:p>
      <w:pPr>
        <w:pStyle w:val="BodyText"/>
      </w:pPr>
    </w:p>
    <w:p>
      <w:pPr>
        <w:pStyle w:val="ListParagraph"/>
        <w:numPr>
          <w:ilvl w:val="2"/>
          <w:numId w:val="65"/>
        </w:numPr>
        <w:tabs>
          <w:tab w:pos="2340" w:val="left" w:leader="none"/>
        </w:tabs>
        <w:spacing w:line="240" w:lineRule="auto" w:before="1" w:after="0"/>
        <w:ind w:left="2340" w:right="722" w:hanging="720"/>
        <w:jc w:val="both"/>
        <w:rPr>
          <w:sz w:val="22"/>
        </w:rPr>
      </w:pPr>
      <w:r>
        <w:rPr>
          <w:sz w:val="22"/>
        </w:rPr>
        <w:t>Assemble and submit one (1) complete set of operation and maintenance data indicating the operation and maintenance of each system, subsystem, and piece of equipment not part of a system. Include operation and maintenance data required in individual Specification Sections and as follows:</w:t>
      </w:r>
    </w:p>
    <w:p>
      <w:pPr>
        <w:pStyle w:val="ListParagraph"/>
        <w:numPr>
          <w:ilvl w:val="3"/>
          <w:numId w:val="65"/>
        </w:numPr>
        <w:tabs>
          <w:tab w:pos="2699" w:val="left" w:leader="none"/>
        </w:tabs>
        <w:spacing w:line="240" w:lineRule="auto" w:before="267" w:after="0"/>
        <w:ind w:left="2699" w:right="0" w:hanging="268"/>
        <w:jc w:val="left"/>
        <w:rPr>
          <w:sz w:val="22"/>
        </w:rPr>
      </w:pPr>
      <w:r>
        <w:rPr>
          <w:sz w:val="22"/>
        </w:rPr>
        <w:t>Operation</w:t>
      </w:r>
      <w:r>
        <w:rPr>
          <w:spacing w:val="-5"/>
          <w:sz w:val="22"/>
        </w:rPr>
        <w:t> </w:t>
      </w:r>
      <w:r>
        <w:rPr>
          <w:spacing w:val="-2"/>
          <w:sz w:val="22"/>
        </w:rPr>
        <w:t>Manuals:</w:t>
      </w:r>
    </w:p>
    <w:p>
      <w:pPr>
        <w:pStyle w:val="ListParagraph"/>
        <w:numPr>
          <w:ilvl w:val="4"/>
          <w:numId w:val="65"/>
        </w:numPr>
        <w:tabs>
          <w:tab w:pos="3238" w:val="left" w:leader="none"/>
        </w:tabs>
        <w:spacing w:line="240" w:lineRule="auto" w:before="0" w:after="0"/>
        <w:ind w:left="3238" w:right="0" w:hanging="358"/>
        <w:jc w:val="left"/>
        <w:rPr>
          <w:sz w:val="22"/>
        </w:rPr>
      </w:pPr>
      <w:r>
        <w:rPr>
          <w:sz w:val="22"/>
        </w:rPr>
        <w:t>Emergency</w:t>
      </w:r>
      <w:r>
        <w:rPr>
          <w:spacing w:val="-5"/>
          <w:sz w:val="22"/>
        </w:rPr>
        <w:t> </w:t>
      </w:r>
      <w:r>
        <w:rPr>
          <w:sz w:val="22"/>
        </w:rPr>
        <w:t>and</w:t>
      </w:r>
      <w:r>
        <w:rPr>
          <w:spacing w:val="-4"/>
          <w:sz w:val="22"/>
        </w:rPr>
        <w:t> </w:t>
      </w:r>
      <w:r>
        <w:rPr>
          <w:sz w:val="22"/>
        </w:rPr>
        <w:t>Standard</w:t>
      </w:r>
      <w:r>
        <w:rPr>
          <w:spacing w:val="-3"/>
          <w:sz w:val="22"/>
        </w:rPr>
        <w:t> </w:t>
      </w:r>
      <w:r>
        <w:rPr>
          <w:sz w:val="22"/>
        </w:rPr>
        <w:t>instructions</w:t>
      </w:r>
      <w:r>
        <w:rPr>
          <w:spacing w:val="-5"/>
          <w:sz w:val="22"/>
        </w:rPr>
        <w:t> </w:t>
      </w:r>
      <w:r>
        <w:rPr>
          <w:sz w:val="22"/>
        </w:rPr>
        <w:t>and</w:t>
      </w:r>
      <w:r>
        <w:rPr>
          <w:spacing w:val="-3"/>
          <w:sz w:val="22"/>
        </w:rPr>
        <w:t> </w:t>
      </w:r>
      <w:r>
        <w:rPr>
          <w:spacing w:val="-2"/>
          <w:sz w:val="22"/>
        </w:rPr>
        <w:t>procedures.</w:t>
      </w:r>
    </w:p>
    <w:p>
      <w:pPr>
        <w:pStyle w:val="ListParagraph"/>
        <w:numPr>
          <w:ilvl w:val="4"/>
          <w:numId w:val="65"/>
        </w:numPr>
        <w:tabs>
          <w:tab w:pos="3238" w:val="left" w:leader="none"/>
          <w:tab w:pos="3240" w:val="left" w:leader="none"/>
        </w:tabs>
        <w:spacing w:line="240" w:lineRule="auto" w:before="0" w:after="0"/>
        <w:ind w:left="3240" w:right="721" w:hanging="360"/>
        <w:jc w:val="left"/>
        <w:rPr>
          <w:sz w:val="22"/>
        </w:rPr>
      </w:pPr>
      <w:r>
        <w:rPr>
          <w:sz w:val="22"/>
        </w:rPr>
        <w:t>System,</w:t>
      </w:r>
      <w:r>
        <w:rPr>
          <w:spacing w:val="80"/>
          <w:sz w:val="22"/>
        </w:rPr>
        <w:t> </w:t>
      </w:r>
      <w:r>
        <w:rPr>
          <w:sz w:val="22"/>
        </w:rPr>
        <w:t>subsystem,</w:t>
      </w:r>
      <w:r>
        <w:rPr>
          <w:spacing w:val="80"/>
          <w:sz w:val="22"/>
        </w:rPr>
        <w:t> </w:t>
      </w:r>
      <w:r>
        <w:rPr>
          <w:sz w:val="22"/>
        </w:rPr>
        <w:t>and</w:t>
      </w:r>
      <w:r>
        <w:rPr>
          <w:spacing w:val="80"/>
          <w:sz w:val="22"/>
        </w:rPr>
        <w:t> </w:t>
      </w:r>
      <w:r>
        <w:rPr>
          <w:sz w:val="22"/>
        </w:rPr>
        <w:t>equipment</w:t>
      </w:r>
      <w:r>
        <w:rPr>
          <w:spacing w:val="80"/>
          <w:sz w:val="22"/>
        </w:rPr>
        <w:t> </w:t>
      </w:r>
      <w:r>
        <w:rPr>
          <w:sz w:val="22"/>
        </w:rPr>
        <w:t>descriptions,</w:t>
      </w:r>
      <w:r>
        <w:rPr>
          <w:spacing w:val="80"/>
          <w:sz w:val="22"/>
        </w:rPr>
        <w:t> </w:t>
      </w:r>
      <w:r>
        <w:rPr>
          <w:sz w:val="22"/>
        </w:rPr>
        <w:t>including</w:t>
      </w:r>
      <w:r>
        <w:rPr>
          <w:spacing w:val="80"/>
          <w:sz w:val="22"/>
        </w:rPr>
        <w:t> </w:t>
      </w:r>
      <w:r>
        <w:rPr>
          <w:sz w:val="22"/>
        </w:rPr>
        <w:t>operating </w:t>
      </w:r>
      <w:r>
        <w:rPr>
          <w:spacing w:val="-2"/>
          <w:sz w:val="22"/>
        </w:rPr>
        <w:t>standards.</w:t>
      </w:r>
    </w:p>
    <w:p>
      <w:pPr>
        <w:pStyle w:val="ListParagraph"/>
        <w:numPr>
          <w:ilvl w:val="4"/>
          <w:numId w:val="65"/>
        </w:numPr>
        <w:tabs>
          <w:tab w:pos="3238" w:val="left" w:leader="none"/>
          <w:tab w:pos="3240" w:val="left" w:leader="none"/>
        </w:tabs>
        <w:spacing w:line="240" w:lineRule="auto" w:before="1" w:after="0"/>
        <w:ind w:left="3240" w:right="723" w:hanging="360"/>
        <w:jc w:val="left"/>
        <w:rPr>
          <w:sz w:val="22"/>
        </w:rPr>
      </w:pPr>
      <w:r>
        <w:rPr>
          <w:sz w:val="22"/>
        </w:rPr>
        <w:t>Operating procedures, including startup, shutdown, seasonal, and weekend </w:t>
      </w:r>
      <w:r>
        <w:rPr>
          <w:spacing w:val="-2"/>
          <w:sz w:val="22"/>
        </w:rPr>
        <w:t>operations.</w:t>
      </w:r>
    </w:p>
    <w:p>
      <w:pPr>
        <w:pStyle w:val="ListParagraph"/>
        <w:numPr>
          <w:ilvl w:val="4"/>
          <w:numId w:val="65"/>
        </w:numPr>
        <w:tabs>
          <w:tab w:pos="3238" w:val="left" w:leader="none"/>
        </w:tabs>
        <w:spacing w:line="267" w:lineRule="exact" w:before="0" w:after="0"/>
        <w:ind w:left="3238" w:right="0" w:hanging="358"/>
        <w:jc w:val="left"/>
        <w:rPr>
          <w:sz w:val="22"/>
        </w:rPr>
      </w:pPr>
      <w:r>
        <w:rPr>
          <w:sz w:val="22"/>
        </w:rPr>
        <w:t>Description</w:t>
      </w:r>
      <w:r>
        <w:rPr>
          <w:spacing w:val="-3"/>
          <w:sz w:val="22"/>
        </w:rPr>
        <w:t> </w:t>
      </w:r>
      <w:r>
        <w:rPr>
          <w:sz w:val="22"/>
        </w:rPr>
        <w:t>of</w:t>
      </w:r>
      <w:r>
        <w:rPr>
          <w:spacing w:val="-2"/>
          <w:sz w:val="22"/>
        </w:rPr>
        <w:t> </w:t>
      </w:r>
      <w:r>
        <w:rPr>
          <w:sz w:val="22"/>
        </w:rPr>
        <w:t>controls</w:t>
      </w:r>
      <w:r>
        <w:rPr>
          <w:spacing w:val="-3"/>
          <w:sz w:val="22"/>
        </w:rPr>
        <w:t> </w:t>
      </w:r>
      <w:r>
        <w:rPr>
          <w:sz w:val="22"/>
        </w:rPr>
        <w:t>and</w:t>
      </w:r>
      <w:r>
        <w:rPr>
          <w:spacing w:val="-5"/>
          <w:sz w:val="22"/>
        </w:rPr>
        <w:t> </w:t>
      </w:r>
      <w:r>
        <w:rPr>
          <w:sz w:val="22"/>
        </w:rPr>
        <w:t>sequence</w:t>
      </w:r>
      <w:r>
        <w:rPr>
          <w:spacing w:val="-3"/>
          <w:sz w:val="22"/>
        </w:rPr>
        <w:t> </w:t>
      </w:r>
      <w:r>
        <w:rPr>
          <w:sz w:val="22"/>
        </w:rPr>
        <w:t>of</w:t>
      </w:r>
      <w:r>
        <w:rPr>
          <w:spacing w:val="-4"/>
          <w:sz w:val="22"/>
        </w:rPr>
        <w:t> </w:t>
      </w:r>
      <w:r>
        <w:rPr>
          <w:spacing w:val="-2"/>
          <w:sz w:val="22"/>
        </w:rPr>
        <w:t>operations.</w:t>
      </w:r>
    </w:p>
    <w:p>
      <w:pPr>
        <w:pStyle w:val="ListParagraph"/>
        <w:numPr>
          <w:ilvl w:val="4"/>
          <w:numId w:val="65"/>
        </w:numPr>
        <w:tabs>
          <w:tab w:pos="3238" w:val="left" w:leader="none"/>
        </w:tabs>
        <w:spacing w:line="267" w:lineRule="exact" w:before="0" w:after="0"/>
        <w:ind w:left="3238" w:right="0" w:hanging="358"/>
        <w:jc w:val="left"/>
        <w:rPr>
          <w:sz w:val="22"/>
        </w:rPr>
      </w:pPr>
      <w:r>
        <w:rPr>
          <w:sz w:val="22"/>
        </w:rPr>
        <w:t>Piping</w:t>
      </w:r>
      <w:r>
        <w:rPr>
          <w:spacing w:val="-3"/>
          <w:sz w:val="22"/>
        </w:rPr>
        <w:t> </w:t>
      </w:r>
      <w:r>
        <w:rPr>
          <w:spacing w:val="-2"/>
          <w:sz w:val="22"/>
        </w:rPr>
        <w:t>diagrams.</w:t>
      </w:r>
    </w:p>
    <w:p>
      <w:pPr>
        <w:pStyle w:val="ListParagraph"/>
        <w:numPr>
          <w:ilvl w:val="3"/>
          <w:numId w:val="65"/>
        </w:numPr>
        <w:tabs>
          <w:tab w:pos="2699" w:val="left" w:leader="none"/>
        </w:tabs>
        <w:spacing w:line="240" w:lineRule="auto" w:before="1" w:after="0"/>
        <w:ind w:left="2699" w:right="0" w:hanging="268"/>
        <w:jc w:val="left"/>
        <w:rPr>
          <w:sz w:val="22"/>
        </w:rPr>
      </w:pPr>
      <w:r>
        <w:rPr>
          <w:sz w:val="22"/>
        </w:rPr>
        <w:t>Emergency</w:t>
      </w:r>
      <w:r>
        <w:rPr>
          <w:spacing w:val="-5"/>
          <w:sz w:val="22"/>
        </w:rPr>
        <w:t> </w:t>
      </w:r>
      <w:r>
        <w:rPr>
          <w:spacing w:val="-2"/>
          <w:sz w:val="22"/>
        </w:rPr>
        <w:t>Manuals:</w:t>
      </w:r>
    </w:p>
    <w:p>
      <w:pPr>
        <w:pStyle w:val="ListParagraph"/>
        <w:numPr>
          <w:ilvl w:val="4"/>
          <w:numId w:val="65"/>
        </w:numPr>
        <w:tabs>
          <w:tab w:pos="3238" w:val="left" w:leader="none"/>
          <w:tab w:pos="3240" w:val="left" w:leader="none"/>
        </w:tabs>
        <w:spacing w:line="240" w:lineRule="auto" w:before="0" w:after="0"/>
        <w:ind w:left="3240" w:right="723" w:hanging="360"/>
        <w:jc w:val="left"/>
        <w:rPr>
          <w:sz w:val="22"/>
        </w:rPr>
      </w:pPr>
      <w:r>
        <w:rPr>
          <w:sz w:val="22"/>
        </w:rPr>
        <w:t>Types</w:t>
      </w:r>
      <w:r>
        <w:rPr>
          <w:spacing w:val="72"/>
          <w:sz w:val="22"/>
        </w:rPr>
        <w:t> </w:t>
      </w:r>
      <w:r>
        <w:rPr>
          <w:sz w:val="22"/>
        </w:rPr>
        <w:t>of</w:t>
      </w:r>
      <w:r>
        <w:rPr>
          <w:spacing w:val="73"/>
          <w:sz w:val="22"/>
        </w:rPr>
        <w:t> </w:t>
      </w:r>
      <w:r>
        <w:rPr>
          <w:sz w:val="22"/>
        </w:rPr>
        <w:t>Emergencies:</w:t>
      </w:r>
      <w:r>
        <w:rPr>
          <w:spacing w:val="76"/>
          <w:sz w:val="22"/>
        </w:rPr>
        <w:t> </w:t>
      </w:r>
      <w:r>
        <w:rPr>
          <w:sz w:val="22"/>
        </w:rPr>
        <w:t>Fire,</w:t>
      </w:r>
      <w:r>
        <w:rPr>
          <w:spacing w:val="76"/>
          <w:sz w:val="22"/>
        </w:rPr>
        <w:t> </w:t>
      </w:r>
      <w:r>
        <w:rPr>
          <w:sz w:val="22"/>
        </w:rPr>
        <w:t>Flood,</w:t>
      </w:r>
      <w:r>
        <w:rPr>
          <w:spacing w:val="74"/>
          <w:sz w:val="22"/>
        </w:rPr>
        <w:t> </w:t>
      </w:r>
      <w:r>
        <w:rPr>
          <w:sz w:val="22"/>
        </w:rPr>
        <w:t>Gas</w:t>
      </w:r>
      <w:r>
        <w:rPr>
          <w:spacing w:val="72"/>
          <w:sz w:val="22"/>
        </w:rPr>
        <w:t> </w:t>
      </w:r>
      <w:r>
        <w:rPr>
          <w:sz w:val="22"/>
        </w:rPr>
        <w:t>leak,</w:t>
      </w:r>
      <w:r>
        <w:rPr>
          <w:spacing w:val="76"/>
          <w:sz w:val="22"/>
        </w:rPr>
        <w:t> </w:t>
      </w:r>
      <w:r>
        <w:rPr>
          <w:sz w:val="22"/>
        </w:rPr>
        <w:t>Electrical</w:t>
      </w:r>
      <w:r>
        <w:rPr>
          <w:spacing w:val="72"/>
          <w:sz w:val="22"/>
        </w:rPr>
        <w:t> </w:t>
      </w:r>
      <w:r>
        <w:rPr>
          <w:sz w:val="22"/>
        </w:rPr>
        <w:t>Power</w:t>
      </w:r>
      <w:r>
        <w:rPr>
          <w:spacing w:val="74"/>
          <w:sz w:val="22"/>
        </w:rPr>
        <w:t> </w:t>
      </w:r>
      <w:r>
        <w:rPr>
          <w:sz w:val="22"/>
        </w:rPr>
        <w:t>Outage, Chemical, Equipment failure and etc.</w:t>
      </w:r>
    </w:p>
    <w:p>
      <w:pPr>
        <w:pStyle w:val="ListParagraph"/>
        <w:numPr>
          <w:ilvl w:val="4"/>
          <w:numId w:val="65"/>
        </w:numPr>
        <w:tabs>
          <w:tab w:pos="3238" w:val="left" w:leader="none"/>
        </w:tabs>
        <w:spacing w:line="240" w:lineRule="auto" w:before="0" w:after="0"/>
        <w:ind w:left="3238" w:right="0" w:hanging="358"/>
        <w:jc w:val="left"/>
        <w:rPr>
          <w:sz w:val="22"/>
        </w:rPr>
      </w:pPr>
      <w:r>
        <w:rPr>
          <w:sz w:val="22"/>
        </w:rPr>
        <w:t>Instructions</w:t>
      </w:r>
      <w:r>
        <w:rPr>
          <w:spacing w:val="-6"/>
          <w:sz w:val="22"/>
        </w:rPr>
        <w:t> </w:t>
      </w:r>
      <w:r>
        <w:rPr>
          <w:sz w:val="22"/>
        </w:rPr>
        <w:t>and</w:t>
      </w:r>
      <w:r>
        <w:rPr>
          <w:spacing w:val="-6"/>
          <w:sz w:val="22"/>
        </w:rPr>
        <w:t> </w:t>
      </w:r>
      <w:r>
        <w:rPr>
          <w:sz w:val="22"/>
        </w:rPr>
        <w:t>Procedures</w:t>
      </w:r>
      <w:r>
        <w:rPr>
          <w:spacing w:val="-3"/>
          <w:sz w:val="22"/>
        </w:rPr>
        <w:t> </w:t>
      </w:r>
      <w:r>
        <w:rPr>
          <w:sz w:val="22"/>
        </w:rPr>
        <w:t>for</w:t>
      </w:r>
      <w:r>
        <w:rPr>
          <w:spacing w:val="-4"/>
          <w:sz w:val="22"/>
        </w:rPr>
        <w:t> </w:t>
      </w:r>
      <w:r>
        <w:rPr>
          <w:sz w:val="22"/>
        </w:rPr>
        <w:t>Shut-Down</w:t>
      </w:r>
      <w:r>
        <w:rPr>
          <w:spacing w:val="-4"/>
          <w:sz w:val="22"/>
        </w:rPr>
        <w:t> </w:t>
      </w:r>
      <w:r>
        <w:rPr>
          <w:sz w:val="22"/>
        </w:rPr>
        <w:t>and</w:t>
      </w:r>
      <w:r>
        <w:rPr>
          <w:spacing w:val="-5"/>
          <w:sz w:val="22"/>
        </w:rPr>
        <w:t> </w:t>
      </w:r>
      <w:r>
        <w:rPr>
          <w:sz w:val="22"/>
        </w:rPr>
        <w:t>Start-</w:t>
      </w:r>
      <w:r>
        <w:rPr>
          <w:spacing w:val="-5"/>
          <w:sz w:val="22"/>
        </w:rPr>
        <w:t>Up.</w:t>
      </w:r>
    </w:p>
    <w:p>
      <w:pPr>
        <w:pStyle w:val="ListParagraph"/>
        <w:numPr>
          <w:ilvl w:val="3"/>
          <w:numId w:val="65"/>
        </w:numPr>
        <w:tabs>
          <w:tab w:pos="2699" w:val="left" w:leader="none"/>
        </w:tabs>
        <w:spacing w:line="240" w:lineRule="auto" w:before="1" w:after="0"/>
        <w:ind w:left="2699" w:right="0" w:hanging="268"/>
        <w:jc w:val="left"/>
        <w:rPr>
          <w:sz w:val="22"/>
        </w:rPr>
      </w:pPr>
      <w:r>
        <w:rPr>
          <w:sz w:val="22"/>
        </w:rPr>
        <w:t>Maintenance</w:t>
      </w:r>
      <w:r>
        <w:rPr>
          <w:spacing w:val="-8"/>
          <w:sz w:val="22"/>
        </w:rPr>
        <w:t> </w:t>
      </w:r>
      <w:r>
        <w:rPr>
          <w:spacing w:val="-2"/>
          <w:sz w:val="22"/>
        </w:rPr>
        <w:t>Data:</w:t>
      </w:r>
    </w:p>
    <w:p>
      <w:pPr>
        <w:pStyle w:val="ListParagraph"/>
        <w:numPr>
          <w:ilvl w:val="4"/>
          <w:numId w:val="65"/>
        </w:numPr>
        <w:tabs>
          <w:tab w:pos="3238" w:val="left" w:leader="none"/>
        </w:tabs>
        <w:spacing w:line="240" w:lineRule="auto" w:before="0" w:after="0"/>
        <w:ind w:left="3238" w:right="0" w:hanging="358"/>
        <w:jc w:val="left"/>
        <w:rPr>
          <w:sz w:val="22"/>
        </w:rPr>
      </w:pPr>
      <w:r>
        <w:rPr>
          <w:sz w:val="22"/>
        </w:rPr>
        <w:t>Manufacturer's</w:t>
      </w:r>
      <w:r>
        <w:rPr>
          <w:spacing w:val="-6"/>
          <w:sz w:val="22"/>
        </w:rPr>
        <w:t> </w:t>
      </w:r>
      <w:r>
        <w:rPr>
          <w:sz w:val="22"/>
        </w:rPr>
        <w:t>information,</w:t>
      </w:r>
      <w:r>
        <w:rPr>
          <w:spacing w:val="-3"/>
          <w:sz w:val="22"/>
        </w:rPr>
        <w:t> </w:t>
      </w:r>
      <w:r>
        <w:rPr>
          <w:sz w:val="22"/>
        </w:rPr>
        <w:t>including</w:t>
      </w:r>
      <w:r>
        <w:rPr>
          <w:spacing w:val="-3"/>
          <w:sz w:val="22"/>
        </w:rPr>
        <w:t> </w:t>
      </w:r>
      <w:r>
        <w:rPr>
          <w:sz w:val="22"/>
        </w:rPr>
        <w:t>list</w:t>
      </w:r>
      <w:r>
        <w:rPr>
          <w:spacing w:val="-3"/>
          <w:sz w:val="22"/>
        </w:rPr>
        <w:t> </w:t>
      </w:r>
      <w:r>
        <w:rPr>
          <w:sz w:val="22"/>
        </w:rPr>
        <w:t>of</w:t>
      </w:r>
      <w:r>
        <w:rPr>
          <w:spacing w:val="-6"/>
          <w:sz w:val="22"/>
        </w:rPr>
        <w:t> </w:t>
      </w:r>
      <w:r>
        <w:rPr>
          <w:sz w:val="22"/>
        </w:rPr>
        <w:t>spare</w:t>
      </w:r>
      <w:r>
        <w:rPr>
          <w:spacing w:val="-2"/>
          <w:sz w:val="22"/>
        </w:rPr>
        <w:t> parts.</w:t>
      </w:r>
    </w:p>
    <w:p>
      <w:pPr>
        <w:pStyle w:val="ListParagraph"/>
        <w:numPr>
          <w:ilvl w:val="4"/>
          <w:numId w:val="65"/>
        </w:numPr>
        <w:tabs>
          <w:tab w:pos="3238" w:val="left" w:leader="none"/>
        </w:tabs>
        <w:spacing w:line="240" w:lineRule="auto" w:before="0" w:after="0"/>
        <w:ind w:left="3238" w:right="0" w:hanging="358"/>
        <w:jc w:val="left"/>
        <w:rPr>
          <w:sz w:val="22"/>
        </w:rPr>
      </w:pPr>
      <w:r>
        <w:rPr>
          <w:sz w:val="22"/>
        </w:rPr>
        <w:t>Name,</w:t>
      </w:r>
      <w:r>
        <w:rPr>
          <w:spacing w:val="-4"/>
          <w:sz w:val="22"/>
        </w:rPr>
        <w:t> </w:t>
      </w:r>
      <w:r>
        <w:rPr>
          <w:sz w:val="22"/>
        </w:rPr>
        <w:t>address,</w:t>
      </w:r>
      <w:r>
        <w:rPr>
          <w:spacing w:val="-2"/>
          <w:sz w:val="22"/>
        </w:rPr>
        <w:t> </w:t>
      </w:r>
      <w:r>
        <w:rPr>
          <w:sz w:val="22"/>
        </w:rPr>
        <w:t>and</w:t>
      </w:r>
      <w:r>
        <w:rPr>
          <w:spacing w:val="-5"/>
          <w:sz w:val="22"/>
        </w:rPr>
        <w:t> </w:t>
      </w:r>
      <w:r>
        <w:rPr>
          <w:sz w:val="22"/>
        </w:rPr>
        <w:t>telephone</w:t>
      </w:r>
      <w:r>
        <w:rPr>
          <w:spacing w:val="-2"/>
          <w:sz w:val="22"/>
        </w:rPr>
        <w:t> </w:t>
      </w:r>
      <w:r>
        <w:rPr>
          <w:sz w:val="22"/>
        </w:rPr>
        <w:t>number</w:t>
      </w:r>
      <w:r>
        <w:rPr>
          <w:spacing w:val="-4"/>
          <w:sz w:val="22"/>
        </w:rPr>
        <w:t> </w:t>
      </w:r>
      <w:r>
        <w:rPr>
          <w:sz w:val="22"/>
        </w:rPr>
        <w:t>of</w:t>
      </w:r>
      <w:r>
        <w:rPr>
          <w:spacing w:val="-4"/>
          <w:sz w:val="22"/>
        </w:rPr>
        <w:t> </w:t>
      </w:r>
      <w:r>
        <w:rPr>
          <w:sz w:val="22"/>
        </w:rPr>
        <w:t>Installer</w:t>
      </w:r>
      <w:r>
        <w:rPr>
          <w:spacing w:val="-4"/>
          <w:sz w:val="22"/>
        </w:rPr>
        <w:t> </w:t>
      </w:r>
      <w:r>
        <w:rPr>
          <w:sz w:val="22"/>
        </w:rPr>
        <w:t>or</w:t>
      </w:r>
      <w:r>
        <w:rPr>
          <w:spacing w:val="-3"/>
          <w:sz w:val="22"/>
        </w:rPr>
        <w:t> </w:t>
      </w:r>
      <w:r>
        <w:rPr>
          <w:spacing w:val="-2"/>
          <w:sz w:val="22"/>
        </w:rPr>
        <w:t>supplier.</w:t>
      </w:r>
    </w:p>
    <w:p>
      <w:pPr>
        <w:pStyle w:val="ListParagraph"/>
        <w:numPr>
          <w:ilvl w:val="4"/>
          <w:numId w:val="65"/>
        </w:numPr>
        <w:tabs>
          <w:tab w:pos="3238" w:val="left" w:leader="none"/>
        </w:tabs>
        <w:spacing w:line="240" w:lineRule="auto" w:before="0" w:after="0"/>
        <w:ind w:left="3238" w:right="0" w:hanging="358"/>
        <w:jc w:val="left"/>
        <w:rPr>
          <w:sz w:val="22"/>
        </w:rPr>
      </w:pPr>
      <w:r>
        <w:rPr>
          <w:sz w:val="22"/>
        </w:rPr>
        <w:t>Maintenance</w:t>
      </w:r>
      <w:r>
        <w:rPr>
          <w:spacing w:val="-5"/>
          <w:sz w:val="22"/>
        </w:rPr>
        <w:t> </w:t>
      </w:r>
      <w:r>
        <w:rPr>
          <w:spacing w:val="-2"/>
          <w:sz w:val="22"/>
        </w:rPr>
        <w:t>procedures.</w:t>
      </w:r>
    </w:p>
    <w:p>
      <w:pPr>
        <w:pStyle w:val="ListParagraph"/>
        <w:numPr>
          <w:ilvl w:val="4"/>
          <w:numId w:val="65"/>
        </w:numPr>
        <w:tabs>
          <w:tab w:pos="3238" w:val="left" w:leader="none"/>
          <w:tab w:pos="3240" w:val="left" w:leader="none"/>
          <w:tab w:pos="4651" w:val="left" w:leader="none"/>
          <w:tab w:pos="5215" w:val="left" w:leader="none"/>
          <w:tab w:pos="6069" w:val="left" w:leader="none"/>
          <w:tab w:pos="7177" w:val="left" w:leader="none"/>
          <w:tab w:pos="7666" w:val="left" w:leader="none"/>
          <w:tab w:pos="8854" w:val="left" w:leader="none"/>
          <w:tab w:pos="9420" w:val="left" w:leader="none"/>
        </w:tabs>
        <w:spacing w:line="237" w:lineRule="auto" w:before="3" w:after="0"/>
        <w:ind w:left="3240" w:right="722" w:hanging="360"/>
        <w:jc w:val="left"/>
        <w:rPr>
          <w:sz w:val="22"/>
        </w:rPr>
      </w:pPr>
      <w:r>
        <w:rPr>
          <w:spacing w:val="-2"/>
          <w:sz w:val="22"/>
        </w:rPr>
        <w:t>Maintenance</w:t>
      </w:r>
      <w:r>
        <w:rPr>
          <w:sz w:val="22"/>
        </w:rPr>
        <w:tab/>
      </w:r>
      <w:r>
        <w:rPr>
          <w:spacing w:val="-4"/>
          <w:sz w:val="22"/>
        </w:rPr>
        <w:t>and</w:t>
      </w:r>
      <w:r>
        <w:rPr>
          <w:sz w:val="22"/>
        </w:rPr>
        <w:tab/>
      </w:r>
      <w:r>
        <w:rPr>
          <w:spacing w:val="-2"/>
          <w:sz w:val="22"/>
        </w:rPr>
        <w:t>service</w:t>
      </w:r>
      <w:r>
        <w:rPr>
          <w:sz w:val="22"/>
        </w:rPr>
        <w:tab/>
      </w:r>
      <w:r>
        <w:rPr>
          <w:spacing w:val="-2"/>
          <w:sz w:val="22"/>
        </w:rPr>
        <w:t>schedules</w:t>
      </w:r>
      <w:r>
        <w:rPr>
          <w:sz w:val="22"/>
        </w:rPr>
        <w:tab/>
      </w:r>
      <w:r>
        <w:rPr>
          <w:spacing w:val="-4"/>
          <w:sz w:val="22"/>
        </w:rPr>
        <w:t>for</w:t>
      </w:r>
      <w:r>
        <w:rPr>
          <w:sz w:val="22"/>
        </w:rPr>
        <w:tab/>
      </w:r>
      <w:r>
        <w:rPr>
          <w:spacing w:val="-2"/>
          <w:sz w:val="22"/>
        </w:rPr>
        <w:t>preventive</w:t>
      </w:r>
      <w:r>
        <w:rPr>
          <w:sz w:val="22"/>
        </w:rPr>
        <w:tab/>
      </w:r>
      <w:r>
        <w:rPr>
          <w:spacing w:val="-4"/>
          <w:sz w:val="22"/>
        </w:rPr>
        <w:t>and</w:t>
      </w:r>
      <w:r>
        <w:rPr>
          <w:sz w:val="22"/>
        </w:rPr>
        <w:tab/>
      </w:r>
      <w:r>
        <w:rPr>
          <w:spacing w:val="-2"/>
          <w:sz w:val="22"/>
        </w:rPr>
        <w:t>routine maintenance.</w:t>
      </w:r>
    </w:p>
    <w:p>
      <w:pPr>
        <w:pStyle w:val="ListParagraph"/>
        <w:numPr>
          <w:ilvl w:val="4"/>
          <w:numId w:val="65"/>
        </w:numPr>
        <w:tabs>
          <w:tab w:pos="3238" w:val="left" w:leader="none"/>
        </w:tabs>
        <w:spacing w:line="240" w:lineRule="auto" w:before="1" w:after="0"/>
        <w:ind w:left="3238" w:right="0" w:hanging="358"/>
        <w:jc w:val="left"/>
        <w:rPr>
          <w:sz w:val="22"/>
        </w:rPr>
      </w:pPr>
      <w:r>
        <w:rPr>
          <w:sz w:val="22"/>
        </w:rPr>
        <w:t>Maintenance</w:t>
      </w:r>
      <w:r>
        <w:rPr>
          <w:spacing w:val="-4"/>
          <w:sz w:val="22"/>
        </w:rPr>
        <w:t> </w:t>
      </w:r>
      <w:r>
        <w:rPr>
          <w:sz w:val="22"/>
        </w:rPr>
        <w:t>record</w:t>
      </w:r>
      <w:r>
        <w:rPr>
          <w:spacing w:val="-3"/>
          <w:sz w:val="22"/>
        </w:rPr>
        <w:t> </w:t>
      </w:r>
      <w:r>
        <w:rPr>
          <w:spacing w:val="-2"/>
          <w:sz w:val="22"/>
        </w:rPr>
        <w:t>forms.</w:t>
      </w:r>
    </w:p>
    <w:p>
      <w:pPr>
        <w:pStyle w:val="ListParagraph"/>
        <w:numPr>
          <w:ilvl w:val="4"/>
          <w:numId w:val="65"/>
        </w:numPr>
        <w:tabs>
          <w:tab w:pos="3238" w:val="left" w:leader="none"/>
        </w:tabs>
        <w:spacing w:line="240" w:lineRule="auto" w:before="0" w:after="0"/>
        <w:ind w:left="3238" w:right="0" w:hanging="358"/>
        <w:jc w:val="left"/>
        <w:rPr>
          <w:sz w:val="22"/>
        </w:rPr>
      </w:pPr>
      <w:r>
        <w:rPr>
          <w:sz w:val="22"/>
        </w:rPr>
        <w:t>Sources</w:t>
      </w:r>
      <w:r>
        <w:rPr>
          <w:spacing w:val="-3"/>
          <w:sz w:val="22"/>
        </w:rPr>
        <w:t> </w:t>
      </w:r>
      <w:r>
        <w:rPr>
          <w:sz w:val="22"/>
        </w:rPr>
        <w:t>of</w:t>
      </w:r>
      <w:r>
        <w:rPr>
          <w:spacing w:val="-3"/>
          <w:sz w:val="22"/>
        </w:rPr>
        <w:t> </w:t>
      </w:r>
      <w:r>
        <w:rPr>
          <w:sz w:val="22"/>
        </w:rPr>
        <w:t>spare</w:t>
      </w:r>
      <w:r>
        <w:rPr>
          <w:spacing w:val="-2"/>
          <w:sz w:val="22"/>
        </w:rPr>
        <w:t> </w:t>
      </w:r>
      <w:r>
        <w:rPr>
          <w:sz w:val="22"/>
        </w:rPr>
        <w:t>parts</w:t>
      </w:r>
      <w:r>
        <w:rPr>
          <w:spacing w:val="-3"/>
          <w:sz w:val="22"/>
        </w:rPr>
        <w:t> </w:t>
      </w:r>
      <w:r>
        <w:rPr>
          <w:sz w:val="22"/>
        </w:rPr>
        <w:t>and</w:t>
      </w:r>
      <w:r>
        <w:rPr>
          <w:spacing w:val="-4"/>
          <w:sz w:val="22"/>
        </w:rPr>
        <w:t> </w:t>
      </w:r>
      <w:r>
        <w:rPr>
          <w:sz w:val="22"/>
        </w:rPr>
        <w:t>maintenance</w:t>
      </w:r>
      <w:r>
        <w:rPr>
          <w:spacing w:val="-3"/>
          <w:sz w:val="22"/>
        </w:rPr>
        <w:t> </w:t>
      </w:r>
      <w:r>
        <w:rPr>
          <w:spacing w:val="-2"/>
          <w:sz w:val="22"/>
        </w:rPr>
        <w:t>materials.</w:t>
      </w:r>
    </w:p>
    <w:p>
      <w:pPr>
        <w:pStyle w:val="ListParagraph"/>
        <w:numPr>
          <w:ilvl w:val="4"/>
          <w:numId w:val="65"/>
        </w:numPr>
        <w:tabs>
          <w:tab w:pos="3238" w:val="left" w:leader="none"/>
        </w:tabs>
        <w:spacing w:line="240" w:lineRule="auto" w:before="1" w:after="0"/>
        <w:ind w:left="3238" w:right="0" w:hanging="358"/>
        <w:jc w:val="left"/>
        <w:rPr>
          <w:sz w:val="22"/>
        </w:rPr>
      </w:pPr>
      <w:r>
        <w:rPr>
          <w:sz w:val="22"/>
        </w:rPr>
        <w:t>Copies</w:t>
      </w:r>
      <w:r>
        <w:rPr>
          <w:spacing w:val="-3"/>
          <w:sz w:val="22"/>
        </w:rPr>
        <w:t> </w:t>
      </w:r>
      <w:r>
        <w:rPr>
          <w:sz w:val="22"/>
        </w:rPr>
        <w:t>of</w:t>
      </w:r>
      <w:r>
        <w:rPr>
          <w:spacing w:val="-4"/>
          <w:sz w:val="22"/>
        </w:rPr>
        <w:t> </w:t>
      </w:r>
      <w:r>
        <w:rPr>
          <w:sz w:val="22"/>
        </w:rPr>
        <w:t>maintenance</w:t>
      </w:r>
      <w:r>
        <w:rPr>
          <w:spacing w:val="-3"/>
          <w:sz w:val="22"/>
        </w:rPr>
        <w:t> </w:t>
      </w:r>
      <w:r>
        <w:rPr>
          <w:sz w:val="22"/>
        </w:rPr>
        <w:t>service</w:t>
      </w:r>
      <w:r>
        <w:rPr>
          <w:spacing w:val="-4"/>
          <w:sz w:val="22"/>
        </w:rPr>
        <w:t> </w:t>
      </w:r>
      <w:r>
        <w:rPr>
          <w:spacing w:val="-2"/>
          <w:sz w:val="22"/>
        </w:rPr>
        <w:t>agreements.</w:t>
      </w:r>
    </w:p>
    <w:p>
      <w:pPr>
        <w:pStyle w:val="ListParagraph"/>
        <w:numPr>
          <w:ilvl w:val="4"/>
          <w:numId w:val="65"/>
        </w:numPr>
        <w:tabs>
          <w:tab w:pos="3238" w:val="left" w:leader="none"/>
        </w:tabs>
        <w:spacing w:line="240" w:lineRule="auto" w:before="0" w:after="0"/>
        <w:ind w:left="3238" w:right="0" w:hanging="358"/>
        <w:jc w:val="left"/>
        <w:rPr>
          <w:sz w:val="22"/>
        </w:rPr>
      </w:pPr>
      <w:r>
        <w:rPr>
          <w:sz w:val="22"/>
        </w:rPr>
        <w:t>Copies</w:t>
      </w:r>
      <w:r>
        <w:rPr>
          <w:spacing w:val="-2"/>
          <w:sz w:val="22"/>
        </w:rPr>
        <w:t> </w:t>
      </w:r>
      <w:r>
        <w:rPr>
          <w:sz w:val="22"/>
        </w:rPr>
        <w:t>of</w:t>
      </w:r>
      <w:r>
        <w:rPr>
          <w:spacing w:val="-3"/>
          <w:sz w:val="22"/>
        </w:rPr>
        <w:t> </w:t>
      </w:r>
      <w:r>
        <w:rPr>
          <w:sz w:val="22"/>
        </w:rPr>
        <w:t>warranties</w:t>
      </w:r>
      <w:r>
        <w:rPr>
          <w:spacing w:val="-2"/>
          <w:sz w:val="22"/>
        </w:rPr>
        <w:t> </w:t>
      </w:r>
      <w:r>
        <w:rPr>
          <w:sz w:val="22"/>
        </w:rPr>
        <w:t>and</w:t>
      </w:r>
      <w:r>
        <w:rPr>
          <w:spacing w:val="-3"/>
          <w:sz w:val="22"/>
        </w:rPr>
        <w:t> </w:t>
      </w:r>
      <w:r>
        <w:rPr>
          <w:spacing w:val="-2"/>
          <w:sz w:val="22"/>
        </w:rPr>
        <w:t>bonds.</w:t>
      </w:r>
    </w:p>
    <w:p>
      <w:pPr>
        <w:pStyle w:val="BodyText"/>
      </w:pPr>
    </w:p>
    <w:p>
      <w:pPr>
        <w:pStyle w:val="ListParagraph"/>
        <w:numPr>
          <w:ilvl w:val="2"/>
          <w:numId w:val="65"/>
        </w:numPr>
        <w:tabs>
          <w:tab w:pos="2340" w:val="left" w:leader="none"/>
        </w:tabs>
        <w:spacing w:line="240" w:lineRule="auto" w:before="0" w:after="0"/>
        <w:ind w:left="2340" w:right="720" w:hanging="720"/>
        <w:jc w:val="both"/>
        <w:rPr>
          <w:sz w:val="22"/>
        </w:rPr>
      </w:pPr>
      <w:r>
        <w:rPr>
          <w:sz w:val="22"/>
        </w:rPr>
        <w:t>Organize operation and maintenance manuals into suitable sets of manageable size. Bind and index data in heavy-duty, 3-ring, vinyl-covered, loose-leaf binders, in thickness necessary to accommodate contents, with pocket inside the covers to receive folded oversized sheets. Identify each binder on front and spine with the printed title "OPERATION AND MAINTENANCE MANUAL," Project name, and subject matter of contents.</w:t>
      </w:r>
    </w:p>
    <w:p>
      <w:pPr>
        <w:pStyle w:val="Heading3"/>
        <w:numPr>
          <w:ilvl w:val="0"/>
          <w:numId w:val="65"/>
        </w:numPr>
        <w:tabs>
          <w:tab w:pos="1078" w:val="left" w:leader="none"/>
        </w:tabs>
        <w:spacing w:line="240" w:lineRule="auto" w:before="268" w:after="0"/>
        <w:ind w:left="1078" w:right="0" w:hanging="358"/>
        <w:jc w:val="left"/>
      </w:pPr>
      <w:r>
        <w:rPr>
          <w:spacing w:val="-2"/>
        </w:rPr>
        <w:t>PRODUCTS</w:t>
      </w:r>
    </w:p>
    <w:p>
      <w:pPr>
        <w:pStyle w:val="BodyText"/>
      </w:pPr>
    </w:p>
    <w:p>
      <w:pPr>
        <w:pStyle w:val="ListParagraph"/>
        <w:numPr>
          <w:ilvl w:val="1"/>
          <w:numId w:val="65"/>
        </w:numPr>
        <w:tabs>
          <w:tab w:pos="1618" w:val="left" w:leader="none"/>
        </w:tabs>
        <w:spacing w:line="240" w:lineRule="auto" w:before="1" w:after="0"/>
        <w:ind w:left="1618" w:right="0" w:hanging="538"/>
        <w:jc w:val="left"/>
        <w:rPr>
          <w:sz w:val="22"/>
        </w:rPr>
      </w:pPr>
      <w:r>
        <w:rPr>
          <w:spacing w:val="-2"/>
          <w:sz w:val="22"/>
        </w:rPr>
        <w:t>MATERIALS</w:t>
      </w:r>
    </w:p>
    <w:p>
      <w:pPr>
        <w:pStyle w:val="BodyText"/>
      </w:pPr>
    </w:p>
    <w:p>
      <w:pPr>
        <w:pStyle w:val="ListParagraph"/>
        <w:numPr>
          <w:ilvl w:val="2"/>
          <w:numId w:val="65"/>
        </w:numPr>
        <w:tabs>
          <w:tab w:pos="2340" w:val="left" w:leader="none"/>
        </w:tabs>
        <w:spacing w:line="240" w:lineRule="auto" w:before="0" w:after="0"/>
        <w:ind w:left="2340" w:right="724" w:hanging="720"/>
        <w:jc w:val="both"/>
        <w:rPr>
          <w:sz w:val="22"/>
        </w:rPr>
      </w:pPr>
      <w:r>
        <w:rPr>
          <w:sz w:val="22"/>
        </w:rPr>
        <w:t>Cleaning</w:t>
      </w:r>
      <w:r>
        <w:rPr>
          <w:spacing w:val="-4"/>
          <w:sz w:val="22"/>
        </w:rPr>
        <w:t> </w:t>
      </w:r>
      <w:r>
        <w:rPr>
          <w:sz w:val="22"/>
        </w:rPr>
        <w:t>Agents:</w:t>
      </w:r>
      <w:r>
        <w:rPr>
          <w:spacing w:val="-3"/>
          <w:sz w:val="22"/>
        </w:rPr>
        <w:t> </w:t>
      </w:r>
      <w:r>
        <w:rPr>
          <w:sz w:val="22"/>
        </w:rPr>
        <w:t>Use</w:t>
      </w:r>
      <w:r>
        <w:rPr>
          <w:spacing w:val="-4"/>
          <w:sz w:val="22"/>
        </w:rPr>
        <w:t> </w:t>
      </w:r>
      <w:r>
        <w:rPr>
          <w:sz w:val="22"/>
        </w:rPr>
        <w:t>cleaning</w:t>
      </w:r>
      <w:r>
        <w:rPr>
          <w:spacing w:val="-4"/>
          <w:sz w:val="22"/>
        </w:rPr>
        <w:t> </w:t>
      </w:r>
      <w:r>
        <w:rPr>
          <w:sz w:val="22"/>
        </w:rPr>
        <w:t>materials</w:t>
      </w:r>
      <w:r>
        <w:rPr>
          <w:spacing w:val="-6"/>
          <w:sz w:val="22"/>
        </w:rPr>
        <w:t> </w:t>
      </w:r>
      <w:r>
        <w:rPr>
          <w:sz w:val="22"/>
        </w:rPr>
        <w:t>and</w:t>
      </w:r>
      <w:r>
        <w:rPr>
          <w:spacing w:val="-6"/>
          <w:sz w:val="22"/>
        </w:rPr>
        <w:t> </w:t>
      </w:r>
      <w:r>
        <w:rPr>
          <w:sz w:val="22"/>
        </w:rPr>
        <w:t>agents</w:t>
      </w:r>
      <w:r>
        <w:rPr>
          <w:spacing w:val="-2"/>
          <w:sz w:val="22"/>
        </w:rPr>
        <w:t> </w:t>
      </w:r>
      <w:r>
        <w:rPr>
          <w:sz w:val="22"/>
        </w:rPr>
        <w:t>recommended</w:t>
      </w:r>
      <w:r>
        <w:rPr>
          <w:spacing w:val="-6"/>
          <w:sz w:val="22"/>
        </w:rPr>
        <w:t> </w:t>
      </w:r>
      <w:r>
        <w:rPr>
          <w:sz w:val="22"/>
        </w:rPr>
        <w:t>by</w:t>
      </w:r>
      <w:r>
        <w:rPr>
          <w:spacing w:val="-4"/>
          <w:sz w:val="22"/>
        </w:rPr>
        <w:t> </w:t>
      </w:r>
      <w:r>
        <w:rPr>
          <w:sz w:val="22"/>
        </w:rPr>
        <w:t>manufacturer</w:t>
      </w:r>
      <w:r>
        <w:rPr>
          <w:spacing w:val="-6"/>
          <w:sz w:val="22"/>
        </w:rPr>
        <w:t> </w:t>
      </w:r>
      <w:r>
        <w:rPr>
          <w:sz w:val="22"/>
        </w:rPr>
        <w:t>or fabricator</w:t>
      </w:r>
      <w:r>
        <w:rPr>
          <w:spacing w:val="-2"/>
          <w:sz w:val="22"/>
        </w:rPr>
        <w:t> </w:t>
      </w:r>
      <w:r>
        <w:rPr>
          <w:sz w:val="22"/>
        </w:rPr>
        <w:t>of</w:t>
      </w:r>
      <w:r>
        <w:rPr>
          <w:spacing w:val="-5"/>
          <w:sz w:val="22"/>
        </w:rPr>
        <w:t> </w:t>
      </w:r>
      <w:r>
        <w:rPr>
          <w:sz w:val="22"/>
        </w:rPr>
        <w:t>the</w:t>
      </w:r>
      <w:r>
        <w:rPr>
          <w:spacing w:val="-1"/>
          <w:sz w:val="22"/>
        </w:rPr>
        <w:t> </w:t>
      </w:r>
      <w:r>
        <w:rPr>
          <w:sz w:val="22"/>
        </w:rPr>
        <w:t>surface</w:t>
      </w:r>
      <w:r>
        <w:rPr>
          <w:spacing w:val="-3"/>
          <w:sz w:val="22"/>
        </w:rPr>
        <w:t> </w:t>
      </w:r>
      <w:r>
        <w:rPr>
          <w:sz w:val="22"/>
        </w:rPr>
        <w:t>to</w:t>
      </w:r>
      <w:r>
        <w:rPr>
          <w:spacing w:val="-1"/>
          <w:sz w:val="22"/>
        </w:rPr>
        <w:t> </w:t>
      </w:r>
      <w:r>
        <w:rPr>
          <w:sz w:val="22"/>
        </w:rPr>
        <w:t>be</w:t>
      </w:r>
      <w:r>
        <w:rPr>
          <w:spacing w:val="-1"/>
          <w:sz w:val="22"/>
        </w:rPr>
        <w:t> </w:t>
      </w:r>
      <w:r>
        <w:rPr>
          <w:sz w:val="22"/>
        </w:rPr>
        <w:t>cleaned.</w:t>
      </w:r>
      <w:r>
        <w:rPr>
          <w:spacing w:val="-1"/>
          <w:sz w:val="22"/>
        </w:rPr>
        <w:t> </w:t>
      </w:r>
      <w:r>
        <w:rPr>
          <w:sz w:val="22"/>
        </w:rPr>
        <w:t>Do not</w:t>
      </w:r>
      <w:r>
        <w:rPr>
          <w:spacing w:val="-1"/>
          <w:sz w:val="22"/>
        </w:rPr>
        <w:t> </w:t>
      </w:r>
      <w:r>
        <w:rPr>
          <w:sz w:val="22"/>
        </w:rPr>
        <w:t>use</w:t>
      </w:r>
      <w:r>
        <w:rPr>
          <w:spacing w:val="-1"/>
          <w:sz w:val="22"/>
        </w:rPr>
        <w:t> </w:t>
      </w:r>
      <w:r>
        <w:rPr>
          <w:sz w:val="22"/>
        </w:rPr>
        <w:t>cleaning</w:t>
      </w:r>
      <w:r>
        <w:rPr>
          <w:spacing w:val="-1"/>
          <w:sz w:val="22"/>
        </w:rPr>
        <w:t> </w:t>
      </w:r>
      <w:r>
        <w:rPr>
          <w:sz w:val="22"/>
        </w:rPr>
        <w:t>agents</w:t>
      </w:r>
      <w:r>
        <w:rPr>
          <w:spacing w:val="-1"/>
          <w:sz w:val="22"/>
        </w:rPr>
        <w:t> </w:t>
      </w:r>
      <w:r>
        <w:rPr>
          <w:sz w:val="22"/>
        </w:rPr>
        <w:t>that</w:t>
      </w:r>
      <w:r>
        <w:rPr>
          <w:spacing w:val="-3"/>
          <w:sz w:val="22"/>
        </w:rPr>
        <w:t> </w:t>
      </w:r>
      <w:r>
        <w:rPr>
          <w:sz w:val="22"/>
        </w:rPr>
        <w:t>are</w:t>
      </w:r>
      <w:r>
        <w:rPr>
          <w:spacing w:val="-1"/>
          <w:sz w:val="22"/>
        </w:rPr>
        <w:t> </w:t>
      </w:r>
      <w:r>
        <w:rPr>
          <w:sz w:val="22"/>
        </w:rPr>
        <w:t>potentially hazardous to health or property or that might damage finished surfaces.</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20"/>
        </w:rPr>
      </w:pPr>
      <w:r>
        <w:rPr>
          <w:sz w:val="20"/>
        </w:rPr>
        <mc:AlternateContent>
          <mc:Choice Requires="wps">
            <w:drawing>
              <wp:anchor distT="0" distB="0" distL="0" distR="0" allowOverlap="1" layoutInCell="1" locked="0" behindDoc="1" simplePos="0" relativeHeight="487651328">
                <wp:simplePos x="0" y="0"/>
                <wp:positionH relativeFrom="page">
                  <wp:posOffset>896112</wp:posOffset>
                </wp:positionH>
                <wp:positionV relativeFrom="paragraph">
                  <wp:posOffset>172000</wp:posOffset>
                </wp:positionV>
                <wp:extent cx="5980430" cy="6350"/>
                <wp:effectExtent l="0" t="0" r="0" b="0"/>
                <wp:wrapTopAndBottom/>
                <wp:docPr id="208" name="Graphic 208"/>
                <wp:cNvGraphicFramePr>
                  <a:graphicFrameLocks/>
                </wp:cNvGraphicFramePr>
                <a:graphic>
                  <a:graphicData uri="http://schemas.microsoft.com/office/word/2010/wordprocessingShape">
                    <wps:wsp>
                      <wps:cNvPr id="208" name="Graphic 208"/>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13.543317pt;width:470.879986pt;height:.480011pt;mso-position-horizontal-relative:page;mso-position-vertical-relative:paragraph;z-index:-15665152;mso-wrap-distance-left:0;mso-wrap-distance-right:0" id="docshape204" filled="true" fillcolor="#000000" stroked="false">
                <v:fill type="solid"/>
                <w10:wrap type="topAndBottom"/>
              </v:rect>
            </w:pict>
          </mc:Fallback>
        </mc:AlternateContent>
      </w:r>
    </w:p>
    <w:p>
      <w:pPr>
        <w:tabs>
          <w:tab w:pos="6970" w:val="left" w:leader="none"/>
          <w:tab w:pos="7484" w:val="left" w:leader="none"/>
        </w:tabs>
        <w:spacing w:before="18"/>
        <w:ind w:left="720" w:right="724" w:firstLine="0"/>
        <w:jc w:val="left"/>
        <w:rPr>
          <w:sz w:val="20"/>
        </w:rPr>
      </w:pPr>
      <w:r>
        <w:rPr>
          <w:sz w:val="20"/>
        </w:rPr>
        <w:t>Essexville-Hampton Public Schools</w:t>
        <w:tab/>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4"/>
          <w:sz w:val="20"/>
        </w:rPr>
        <w:t> </w:t>
      </w:r>
      <w:r>
        <w:rPr>
          <w:sz w:val="20"/>
        </w:rPr>
        <w:t>7700</w:t>
      </w:r>
      <w:r>
        <w:rPr>
          <w:spacing w:val="-1"/>
          <w:sz w:val="20"/>
        </w:rPr>
        <w:t> </w:t>
      </w:r>
      <w:r>
        <w:rPr>
          <w:sz w:val="20"/>
        </w:rPr>
        <w:t>-</w:t>
      </w:r>
      <w:r>
        <w:rPr>
          <w:spacing w:val="-5"/>
          <w:sz w:val="20"/>
        </w:rPr>
        <w:t> </w:t>
      </w:r>
      <w:r>
        <w:rPr>
          <w:sz w:val="20"/>
        </w:rPr>
        <w:t>Project</w:t>
      </w:r>
      <w:r>
        <w:rPr>
          <w:spacing w:val="-4"/>
          <w:sz w:val="20"/>
        </w:rPr>
        <w:t> </w:t>
      </w:r>
      <w:r>
        <w:rPr>
          <w:sz w:val="20"/>
        </w:rPr>
        <w:t>Closeout</w:t>
      </w:r>
      <w:r>
        <w:rPr>
          <w:spacing w:val="-1"/>
          <w:sz w:val="20"/>
        </w:rPr>
        <w:t> </w:t>
      </w:r>
      <w:r>
        <w:rPr>
          <w:spacing w:val="-2"/>
          <w:sz w:val="20"/>
        </w:rPr>
        <w:t>Procedures</w:t>
      </w:r>
    </w:p>
    <w:p>
      <w:pPr>
        <w:spacing w:after="0"/>
        <w:jc w:val="left"/>
        <w:rPr>
          <w:sz w:val="20"/>
        </w:rPr>
        <w:sectPr>
          <w:pgSz w:w="12240" w:h="15840"/>
          <w:pgMar w:header="0" w:footer="544" w:top="1400" w:bottom="740" w:left="720" w:right="720"/>
        </w:sectPr>
      </w:pPr>
    </w:p>
    <w:p>
      <w:pPr>
        <w:pStyle w:val="Heading3"/>
        <w:numPr>
          <w:ilvl w:val="0"/>
          <w:numId w:val="65"/>
        </w:numPr>
        <w:tabs>
          <w:tab w:pos="1128" w:val="left" w:leader="none"/>
        </w:tabs>
        <w:spacing w:line="240" w:lineRule="auto" w:before="39" w:after="0"/>
        <w:ind w:left="1128" w:right="0" w:hanging="408"/>
        <w:jc w:val="left"/>
      </w:pPr>
      <w:r>
        <w:rPr>
          <w:spacing w:val="-2"/>
        </w:rPr>
        <w:t>EXECUTION</w:t>
      </w:r>
    </w:p>
    <w:p>
      <w:pPr>
        <w:pStyle w:val="BodyText"/>
      </w:pPr>
    </w:p>
    <w:p>
      <w:pPr>
        <w:pStyle w:val="ListParagraph"/>
        <w:numPr>
          <w:ilvl w:val="1"/>
          <w:numId w:val="65"/>
        </w:numPr>
        <w:tabs>
          <w:tab w:pos="1618" w:val="left" w:leader="none"/>
        </w:tabs>
        <w:spacing w:line="240" w:lineRule="auto" w:before="1" w:after="0"/>
        <w:ind w:left="1618" w:right="0" w:hanging="538"/>
        <w:jc w:val="left"/>
        <w:rPr>
          <w:sz w:val="22"/>
        </w:rPr>
      </w:pPr>
      <w:r>
        <w:rPr>
          <w:sz w:val="22"/>
        </w:rPr>
        <w:t>DEMONSTRATION</w:t>
      </w:r>
      <w:r>
        <w:rPr>
          <w:spacing w:val="-6"/>
          <w:sz w:val="22"/>
        </w:rPr>
        <w:t> </w:t>
      </w:r>
      <w:r>
        <w:rPr>
          <w:sz w:val="22"/>
        </w:rPr>
        <w:t>AND</w:t>
      </w:r>
      <w:r>
        <w:rPr>
          <w:spacing w:val="-4"/>
          <w:sz w:val="22"/>
        </w:rPr>
        <w:t> </w:t>
      </w:r>
      <w:r>
        <w:rPr>
          <w:spacing w:val="-2"/>
          <w:sz w:val="22"/>
        </w:rPr>
        <w:t>TRAINING</w:t>
      </w:r>
    </w:p>
    <w:p>
      <w:pPr>
        <w:pStyle w:val="ListParagraph"/>
        <w:numPr>
          <w:ilvl w:val="2"/>
          <w:numId w:val="65"/>
        </w:numPr>
        <w:tabs>
          <w:tab w:pos="2340" w:val="left" w:leader="none"/>
        </w:tabs>
        <w:spacing w:line="240" w:lineRule="auto" w:before="266" w:after="0"/>
        <w:ind w:left="2340" w:right="723" w:hanging="720"/>
        <w:jc w:val="both"/>
        <w:rPr>
          <w:sz w:val="22"/>
        </w:rPr>
      </w:pPr>
      <w:r>
        <w:rPr>
          <w:sz w:val="22"/>
        </w:rPr>
        <w:t>Instruction: Instruct Owner's personnel to adjust, operate, and maintain systems, subsystems, and equipment not part of a system.</w:t>
      </w:r>
    </w:p>
    <w:p>
      <w:pPr>
        <w:pStyle w:val="BodyText"/>
        <w:spacing w:before="1"/>
      </w:pPr>
    </w:p>
    <w:p>
      <w:pPr>
        <w:pStyle w:val="ListParagraph"/>
        <w:numPr>
          <w:ilvl w:val="3"/>
          <w:numId w:val="65"/>
        </w:numPr>
        <w:tabs>
          <w:tab w:pos="2699" w:val="left" w:leader="none"/>
        </w:tabs>
        <w:spacing w:line="240" w:lineRule="auto" w:before="0" w:after="0"/>
        <w:ind w:left="2699" w:right="0" w:hanging="359"/>
        <w:jc w:val="left"/>
        <w:rPr>
          <w:sz w:val="22"/>
        </w:rPr>
      </w:pPr>
      <w:r>
        <w:rPr>
          <w:sz w:val="22"/>
        </w:rPr>
        <w:t>Provide</w:t>
      </w:r>
      <w:r>
        <w:rPr>
          <w:spacing w:val="-6"/>
          <w:sz w:val="22"/>
        </w:rPr>
        <w:t> </w:t>
      </w:r>
      <w:r>
        <w:rPr>
          <w:sz w:val="22"/>
        </w:rPr>
        <w:t>instructors</w:t>
      </w:r>
      <w:r>
        <w:rPr>
          <w:spacing w:val="-5"/>
          <w:sz w:val="22"/>
        </w:rPr>
        <w:t> </w:t>
      </w:r>
      <w:r>
        <w:rPr>
          <w:sz w:val="22"/>
        </w:rPr>
        <w:t>experienced</w:t>
      </w:r>
      <w:r>
        <w:rPr>
          <w:spacing w:val="-3"/>
          <w:sz w:val="22"/>
        </w:rPr>
        <w:t> </w:t>
      </w:r>
      <w:r>
        <w:rPr>
          <w:sz w:val="22"/>
        </w:rPr>
        <w:t>in</w:t>
      </w:r>
      <w:r>
        <w:rPr>
          <w:spacing w:val="-6"/>
          <w:sz w:val="22"/>
        </w:rPr>
        <w:t> </w:t>
      </w:r>
      <w:r>
        <w:rPr>
          <w:sz w:val="22"/>
        </w:rPr>
        <w:t>operation</w:t>
      </w:r>
      <w:r>
        <w:rPr>
          <w:spacing w:val="-3"/>
          <w:sz w:val="22"/>
        </w:rPr>
        <w:t> </w:t>
      </w:r>
      <w:r>
        <w:rPr>
          <w:sz w:val="22"/>
        </w:rPr>
        <w:t>and</w:t>
      </w:r>
      <w:r>
        <w:rPr>
          <w:spacing w:val="-5"/>
          <w:sz w:val="22"/>
        </w:rPr>
        <w:t> </w:t>
      </w:r>
      <w:r>
        <w:rPr>
          <w:sz w:val="22"/>
        </w:rPr>
        <w:t>maintenance</w:t>
      </w:r>
      <w:r>
        <w:rPr>
          <w:spacing w:val="-3"/>
          <w:sz w:val="22"/>
        </w:rPr>
        <w:t> </w:t>
      </w:r>
      <w:r>
        <w:rPr>
          <w:spacing w:val="-2"/>
          <w:sz w:val="22"/>
        </w:rPr>
        <w:t>procedures.</w:t>
      </w:r>
    </w:p>
    <w:p>
      <w:pPr>
        <w:pStyle w:val="ListParagraph"/>
        <w:numPr>
          <w:ilvl w:val="3"/>
          <w:numId w:val="65"/>
        </w:numPr>
        <w:tabs>
          <w:tab w:pos="2700" w:val="left" w:leader="none"/>
        </w:tabs>
        <w:spacing w:line="240" w:lineRule="auto" w:before="0" w:after="0"/>
        <w:ind w:left="2700" w:right="722" w:hanging="360"/>
        <w:jc w:val="left"/>
        <w:rPr>
          <w:sz w:val="22"/>
        </w:rPr>
      </w:pPr>
      <w:r>
        <w:rPr>
          <w:sz w:val="22"/>
        </w:rPr>
        <w:t>Provide</w:t>
      </w:r>
      <w:r>
        <w:rPr>
          <w:spacing w:val="40"/>
          <w:sz w:val="22"/>
        </w:rPr>
        <w:t> </w:t>
      </w:r>
      <w:r>
        <w:rPr>
          <w:sz w:val="22"/>
        </w:rPr>
        <w:t>instruction</w:t>
      </w:r>
      <w:r>
        <w:rPr>
          <w:spacing w:val="40"/>
          <w:sz w:val="22"/>
        </w:rPr>
        <w:t> </w:t>
      </w:r>
      <w:r>
        <w:rPr>
          <w:sz w:val="22"/>
        </w:rPr>
        <w:t>at</w:t>
      </w:r>
      <w:r>
        <w:rPr>
          <w:spacing w:val="40"/>
          <w:sz w:val="22"/>
        </w:rPr>
        <w:t> </w:t>
      </w:r>
      <w:r>
        <w:rPr>
          <w:sz w:val="22"/>
        </w:rPr>
        <w:t>mutually</w:t>
      </w:r>
      <w:r>
        <w:rPr>
          <w:spacing w:val="40"/>
          <w:sz w:val="22"/>
        </w:rPr>
        <w:t> </w:t>
      </w:r>
      <w:r>
        <w:rPr>
          <w:sz w:val="22"/>
        </w:rPr>
        <w:t>agreed-on</w:t>
      </w:r>
      <w:r>
        <w:rPr>
          <w:spacing w:val="40"/>
          <w:sz w:val="22"/>
        </w:rPr>
        <w:t> </w:t>
      </w:r>
      <w:r>
        <w:rPr>
          <w:sz w:val="22"/>
        </w:rPr>
        <w:t>times.</w:t>
      </w:r>
      <w:r>
        <w:rPr>
          <w:spacing w:val="40"/>
          <w:sz w:val="22"/>
        </w:rPr>
        <w:t> </w:t>
      </w:r>
      <w:r>
        <w:rPr>
          <w:sz w:val="22"/>
        </w:rPr>
        <w:t>For</w:t>
      </w:r>
      <w:r>
        <w:rPr>
          <w:spacing w:val="40"/>
          <w:sz w:val="22"/>
        </w:rPr>
        <w:t> </w:t>
      </w:r>
      <w:r>
        <w:rPr>
          <w:sz w:val="22"/>
        </w:rPr>
        <w:t>equipment</w:t>
      </w:r>
      <w:r>
        <w:rPr>
          <w:spacing w:val="40"/>
          <w:sz w:val="22"/>
        </w:rPr>
        <w:t> </w:t>
      </w:r>
      <w:r>
        <w:rPr>
          <w:sz w:val="22"/>
        </w:rPr>
        <w:t>that</w:t>
      </w:r>
      <w:r>
        <w:rPr>
          <w:spacing w:val="40"/>
          <w:sz w:val="22"/>
        </w:rPr>
        <w:t> </w:t>
      </w:r>
      <w:r>
        <w:rPr>
          <w:sz w:val="22"/>
        </w:rPr>
        <w:t>requires seasonal operation, provide similar instruction at the start of each season.</w:t>
      </w:r>
    </w:p>
    <w:p>
      <w:pPr>
        <w:pStyle w:val="ListParagraph"/>
        <w:numPr>
          <w:ilvl w:val="3"/>
          <w:numId w:val="65"/>
        </w:numPr>
        <w:tabs>
          <w:tab w:pos="2699" w:val="left" w:leader="none"/>
        </w:tabs>
        <w:spacing w:line="240" w:lineRule="auto" w:before="1" w:after="0"/>
        <w:ind w:left="2699" w:right="0" w:hanging="359"/>
        <w:jc w:val="left"/>
        <w:rPr>
          <w:sz w:val="22"/>
        </w:rPr>
      </w:pPr>
      <w:r>
        <w:rPr>
          <w:sz w:val="22"/>
        </w:rPr>
        <w:t>Schedule</w:t>
      </w:r>
      <w:r>
        <w:rPr>
          <w:spacing w:val="2"/>
          <w:sz w:val="22"/>
        </w:rPr>
        <w:t> </w:t>
      </w:r>
      <w:r>
        <w:rPr>
          <w:sz w:val="22"/>
        </w:rPr>
        <w:t>training</w:t>
      </w:r>
      <w:r>
        <w:rPr>
          <w:spacing w:val="5"/>
          <w:sz w:val="22"/>
        </w:rPr>
        <w:t> </w:t>
      </w:r>
      <w:r>
        <w:rPr>
          <w:sz w:val="22"/>
        </w:rPr>
        <w:t>with</w:t>
      </w:r>
      <w:r>
        <w:rPr>
          <w:spacing w:val="4"/>
          <w:sz w:val="22"/>
        </w:rPr>
        <w:t> </w:t>
      </w:r>
      <w:r>
        <w:rPr>
          <w:sz w:val="22"/>
        </w:rPr>
        <w:t>Owner,</w:t>
      </w:r>
      <w:r>
        <w:rPr>
          <w:spacing w:val="7"/>
          <w:sz w:val="22"/>
        </w:rPr>
        <w:t> </w:t>
      </w:r>
      <w:r>
        <w:rPr>
          <w:sz w:val="22"/>
        </w:rPr>
        <w:t>through</w:t>
      </w:r>
      <w:r>
        <w:rPr>
          <w:spacing w:val="3"/>
          <w:sz w:val="22"/>
        </w:rPr>
        <w:t> </w:t>
      </w:r>
      <w:r>
        <w:rPr>
          <w:sz w:val="22"/>
        </w:rPr>
        <w:t>Construction</w:t>
      </w:r>
      <w:r>
        <w:rPr>
          <w:spacing w:val="3"/>
          <w:sz w:val="22"/>
        </w:rPr>
        <w:t> </w:t>
      </w:r>
      <w:r>
        <w:rPr>
          <w:sz w:val="22"/>
        </w:rPr>
        <w:t>Manager,</w:t>
      </w:r>
      <w:r>
        <w:rPr>
          <w:spacing w:val="3"/>
          <w:sz w:val="22"/>
        </w:rPr>
        <w:t> </w:t>
      </w:r>
      <w:r>
        <w:rPr>
          <w:sz w:val="22"/>
        </w:rPr>
        <w:t>with</w:t>
      </w:r>
      <w:r>
        <w:rPr>
          <w:spacing w:val="5"/>
          <w:sz w:val="22"/>
        </w:rPr>
        <w:t> </w:t>
      </w:r>
      <w:r>
        <w:rPr>
          <w:sz w:val="22"/>
        </w:rPr>
        <w:t>at</w:t>
      </w:r>
      <w:r>
        <w:rPr>
          <w:spacing w:val="4"/>
          <w:sz w:val="22"/>
        </w:rPr>
        <w:t> </w:t>
      </w:r>
      <w:r>
        <w:rPr>
          <w:sz w:val="22"/>
        </w:rPr>
        <w:t>least</w:t>
      </w:r>
      <w:r>
        <w:rPr>
          <w:spacing w:val="7"/>
          <w:sz w:val="22"/>
        </w:rPr>
        <w:t> </w:t>
      </w:r>
      <w:r>
        <w:rPr>
          <w:spacing w:val="-2"/>
          <w:sz w:val="22"/>
        </w:rPr>
        <w:t>seven</w:t>
      </w:r>
    </w:p>
    <w:p>
      <w:pPr>
        <w:pStyle w:val="BodyText"/>
        <w:ind w:left="2700"/>
      </w:pPr>
      <w:r>
        <w:rPr/>
        <w:t>(7)</w:t>
      </w:r>
      <w:r>
        <w:rPr>
          <w:spacing w:val="-2"/>
        </w:rPr>
        <w:t> </w:t>
      </w:r>
      <w:r>
        <w:rPr/>
        <w:t>calendar</w:t>
      </w:r>
      <w:r>
        <w:rPr>
          <w:spacing w:val="-3"/>
        </w:rPr>
        <w:t> </w:t>
      </w:r>
      <w:r>
        <w:rPr/>
        <w:t>days'</w:t>
      </w:r>
      <w:r>
        <w:rPr>
          <w:spacing w:val="-5"/>
        </w:rPr>
        <w:t> </w:t>
      </w:r>
      <w:r>
        <w:rPr/>
        <w:t>advance</w:t>
      </w:r>
      <w:r>
        <w:rPr>
          <w:spacing w:val="-4"/>
        </w:rPr>
        <w:t> </w:t>
      </w:r>
      <w:r>
        <w:rPr>
          <w:spacing w:val="-2"/>
        </w:rPr>
        <w:t>notice.</w:t>
      </w:r>
    </w:p>
    <w:p>
      <w:pPr>
        <w:pStyle w:val="ListParagraph"/>
        <w:numPr>
          <w:ilvl w:val="3"/>
          <w:numId w:val="65"/>
        </w:numPr>
        <w:tabs>
          <w:tab w:pos="2698" w:val="left" w:leader="none"/>
          <w:tab w:pos="2700" w:val="left" w:leader="none"/>
        </w:tabs>
        <w:spacing w:line="240" w:lineRule="auto" w:before="0" w:after="0"/>
        <w:ind w:left="2700" w:right="724" w:hanging="360"/>
        <w:jc w:val="left"/>
        <w:rPr>
          <w:sz w:val="22"/>
        </w:rPr>
      </w:pPr>
      <w:r>
        <w:rPr>
          <w:sz w:val="22"/>
        </w:rPr>
        <w:t>Coordinate instructors, including providing notification of dates, times, length of instruction, and course content.</w:t>
      </w:r>
    </w:p>
    <w:p>
      <w:pPr>
        <w:pStyle w:val="ListParagraph"/>
        <w:numPr>
          <w:ilvl w:val="3"/>
          <w:numId w:val="65"/>
        </w:numPr>
        <w:tabs>
          <w:tab w:pos="2698" w:val="left" w:leader="none"/>
        </w:tabs>
        <w:spacing w:line="267" w:lineRule="exact" w:before="0" w:after="0"/>
        <w:ind w:left="2698" w:right="0" w:hanging="358"/>
        <w:jc w:val="left"/>
        <w:rPr>
          <w:sz w:val="22"/>
        </w:rPr>
      </w:pPr>
      <w:r>
        <w:rPr>
          <w:sz w:val="22"/>
        </w:rPr>
        <w:t>Submit</w:t>
      </w:r>
      <w:r>
        <w:rPr>
          <w:spacing w:val="-3"/>
          <w:sz w:val="22"/>
        </w:rPr>
        <w:t> </w:t>
      </w:r>
      <w:r>
        <w:rPr>
          <w:sz w:val="22"/>
        </w:rPr>
        <w:t>two</w:t>
      </w:r>
      <w:r>
        <w:rPr>
          <w:spacing w:val="-2"/>
          <w:sz w:val="22"/>
        </w:rPr>
        <w:t> </w:t>
      </w:r>
      <w:r>
        <w:rPr>
          <w:sz w:val="22"/>
        </w:rPr>
        <w:t>(2)</w:t>
      </w:r>
      <w:r>
        <w:rPr>
          <w:spacing w:val="-4"/>
          <w:sz w:val="22"/>
        </w:rPr>
        <w:t> </w:t>
      </w:r>
      <w:r>
        <w:rPr>
          <w:sz w:val="22"/>
        </w:rPr>
        <w:t>copies</w:t>
      </w:r>
      <w:r>
        <w:rPr>
          <w:spacing w:val="-2"/>
          <w:sz w:val="22"/>
        </w:rPr>
        <w:t> </w:t>
      </w:r>
      <w:r>
        <w:rPr>
          <w:sz w:val="22"/>
        </w:rPr>
        <w:t>of</w:t>
      </w:r>
      <w:r>
        <w:rPr>
          <w:spacing w:val="-1"/>
          <w:sz w:val="22"/>
        </w:rPr>
        <w:t> </w:t>
      </w:r>
      <w:r>
        <w:rPr>
          <w:sz w:val="22"/>
        </w:rPr>
        <w:t>instructional</w:t>
      </w:r>
      <w:r>
        <w:rPr>
          <w:spacing w:val="-6"/>
          <w:sz w:val="22"/>
        </w:rPr>
        <w:t> </w:t>
      </w:r>
      <w:r>
        <w:rPr>
          <w:sz w:val="22"/>
        </w:rPr>
        <w:t>and</w:t>
      </w:r>
      <w:r>
        <w:rPr>
          <w:spacing w:val="-3"/>
          <w:sz w:val="22"/>
        </w:rPr>
        <w:t> </w:t>
      </w:r>
      <w:r>
        <w:rPr>
          <w:sz w:val="22"/>
        </w:rPr>
        <w:t>demonstration</w:t>
      </w:r>
      <w:r>
        <w:rPr>
          <w:spacing w:val="-4"/>
          <w:sz w:val="22"/>
        </w:rPr>
        <w:t> </w:t>
      </w:r>
      <w:r>
        <w:rPr>
          <w:sz w:val="22"/>
        </w:rPr>
        <w:t>of</w:t>
      </w:r>
      <w:r>
        <w:rPr>
          <w:spacing w:val="-5"/>
          <w:sz w:val="22"/>
        </w:rPr>
        <w:t> </w:t>
      </w:r>
      <w:r>
        <w:rPr>
          <w:sz w:val="22"/>
        </w:rPr>
        <w:t>training</w:t>
      </w:r>
      <w:r>
        <w:rPr>
          <w:spacing w:val="-1"/>
          <w:sz w:val="22"/>
        </w:rPr>
        <w:t> </w:t>
      </w:r>
      <w:r>
        <w:rPr>
          <w:spacing w:val="-2"/>
          <w:sz w:val="22"/>
        </w:rPr>
        <w:t>procedures.</w:t>
      </w:r>
    </w:p>
    <w:p>
      <w:pPr>
        <w:pStyle w:val="BodyText"/>
      </w:pPr>
    </w:p>
    <w:p>
      <w:pPr>
        <w:pStyle w:val="ListParagraph"/>
        <w:numPr>
          <w:ilvl w:val="2"/>
          <w:numId w:val="65"/>
        </w:numPr>
        <w:tabs>
          <w:tab w:pos="2340" w:val="left" w:leader="none"/>
        </w:tabs>
        <w:spacing w:line="240" w:lineRule="auto" w:before="1" w:after="0"/>
        <w:ind w:left="2340" w:right="721" w:hanging="720"/>
        <w:jc w:val="both"/>
        <w:rPr>
          <w:sz w:val="22"/>
        </w:rPr>
      </w:pPr>
      <w:r>
        <w:rPr>
          <w:sz w:val="22"/>
        </w:rPr>
        <w:t>Program Structure: Develop an instruction program that includes individual training modules for each system and equipment not part of a system, as required by individual Specification Sections. For each training module, develop a learning objective and teaching outline. Include instruction for the following:</w:t>
      </w:r>
    </w:p>
    <w:p>
      <w:pPr>
        <w:pStyle w:val="BodyText"/>
        <w:spacing w:before="1"/>
      </w:pPr>
    </w:p>
    <w:p>
      <w:pPr>
        <w:pStyle w:val="ListParagraph"/>
        <w:numPr>
          <w:ilvl w:val="3"/>
          <w:numId w:val="65"/>
        </w:numPr>
        <w:tabs>
          <w:tab w:pos="2610" w:val="left" w:leader="none"/>
        </w:tabs>
        <w:spacing w:line="240" w:lineRule="auto" w:before="0" w:after="0"/>
        <w:ind w:left="2610" w:right="0" w:hanging="270"/>
        <w:jc w:val="left"/>
        <w:rPr>
          <w:sz w:val="22"/>
        </w:rPr>
      </w:pPr>
      <w:r>
        <w:rPr>
          <w:sz w:val="22"/>
        </w:rPr>
        <w:t>System</w:t>
      </w:r>
      <w:r>
        <w:rPr>
          <w:spacing w:val="-2"/>
          <w:sz w:val="22"/>
        </w:rPr>
        <w:t> </w:t>
      </w:r>
      <w:r>
        <w:rPr>
          <w:sz w:val="22"/>
        </w:rPr>
        <w:t>design</w:t>
      </w:r>
      <w:r>
        <w:rPr>
          <w:spacing w:val="-5"/>
          <w:sz w:val="22"/>
        </w:rPr>
        <w:t> </w:t>
      </w:r>
      <w:r>
        <w:rPr>
          <w:sz w:val="22"/>
        </w:rPr>
        <w:t>and</w:t>
      </w:r>
      <w:r>
        <w:rPr>
          <w:spacing w:val="-3"/>
          <w:sz w:val="22"/>
        </w:rPr>
        <w:t> </w:t>
      </w:r>
      <w:r>
        <w:rPr>
          <w:sz w:val="22"/>
        </w:rPr>
        <w:t>operational</w:t>
      </w:r>
      <w:r>
        <w:rPr>
          <w:spacing w:val="-3"/>
          <w:sz w:val="22"/>
        </w:rPr>
        <w:t> </w:t>
      </w:r>
      <w:r>
        <w:rPr>
          <w:spacing w:val="-2"/>
          <w:sz w:val="22"/>
        </w:rPr>
        <w:t>philosophy.</w:t>
      </w:r>
    </w:p>
    <w:p>
      <w:pPr>
        <w:pStyle w:val="ListParagraph"/>
        <w:numPr>
          <w:ilvl w:val="3"/>
          <w:numId w:val="65"/>
        </w:numPr>
        <w:tabs>
          <w:tab w:pos="2610" w:val="left" w:leader="none"/>
        </w:tabs>
        <w:spacing w:line="240" w:lineRule="auto" w:before="0" w:after="0"/>
        <w:ind w:left="2610" w:right="0" w:hanging="270"/>
        <w:jc w:val="left"/>
        <w:rPr>
          <w:sz w:val="22"/>
        </w:rPr>
      </w:pPr>
      <w:r>
        <w:rPr>
          <w:sz w:val="22"/>
        </w:rPr>
        <w:t>Review</w:t>
      </w:r>
      <w:r>
        <w:rPr>
          <w:spacing w:val="-3"/>
          <w:sz w:val="22"/>
        </w:rPr>
        <w:t> </w:t>
      </w:r>
      <w:r>
        <w:rPr>
          <w:sz w:val="22"/>
        </w:rPr>
        <w:t>of</w:t>
      </w:r>
      <w:r>
        <w:rPr>
          <w:spacing w:val="-2"/>
          <w:sz w:val="22"/>
        </w:rPr>
        <w:t> documentation.</w:t>
      </w:r>
    </w:p>
    <w:p>
      <w:pPr>
        <w:pStyle w:val="ListParagraph"/>
        <w:numPr>
          <w:ilvl w:val="3"/>
          <w:numId w:val="65"/>
        </w:numPr>
        <w:tabs>
          <w:tab w:pos="2610" w:val="left" w:leader="none"/>
        </w:tabs>
        <w:spacing w:line="267" w:lineRule="exact" w:before="0" w:after="0"/>
        <w:ind w:left="2610" w:right="0" w:hanging="270"/>
        <w:jc w:val="left"/>
        <w:rPr>
          <w:sz w:val="22"/>
        </w:rPr>
      </w:pPr>
      <w:r>
        <w:rPr>
          <w:spacing w:val="-2"/>
          <w:sz w:val="22"/>
        </w:rPr>
        <w:t>Operations.</w:t>
      </w:r>
    </w:p>
    <w:p>
      <w:pPr>
        <w:pStyle w:val="ListParagraph"/>
        <w:numPr>
          <w:ilvl w:val="3"/>
          <w:numId w:val="65"/>
        </w:numPr>
        <w:tabs>
          <w:tab w:pos="2609" w:val="left" w:leader="none"/>
        </w:tabs>
        <w:spacing w:line="267" w:lineRule="exact" w:before="0" w:after="0"/>
        <w:ind w:left="2609" w:right="0" w:hanging="269"/>
        <w:jc w:val="left"/>
        <w:rPr>
          <w:sz w:val="22"/>
        </w:rPr>
      </w:pPr>
      <w:r>
        <w:rPr>
          <w:spacing w:val="-2"/>
          <w:sz w:val="22"/>
        </w:rPr>
        <w:t>Adjustments.</w:t>
      </w:r>
    </w:p>
    <w:p>
      <w:pPr>
        <w:pStyle w:val="ListParagraph"/>
        <w:numPr>
          <w:ilvl w:val="3"/>
          <w:numId w:val="65"/>
        </w:numPr>
        <w:tabs>
          <w:tab w:pos="2609" w:val="left" w:leader="none"/>
        </w:tabs>
        <w:spacing w:line="240" w:lineRule="auto" w:before="1" w:after="0"/>
        <w:ind w:left="2609" w:right="0" w:hanging="269"/>
        <w:jc w:val="left"/>
        <w:rPr>
          <w:sz w:val="22"/>
        </w:rPr>
      </w:pPr>
      <w:r>
        <w:rPr>
          <w:spacing w:val="-2"/>
          <w:sz w:val="22"/>
        </w:rPr>
        <w:t>Troubleshooting.</w:t>
      </w:r>
    </w:p>
    <w:p>
      <w:pPr>
        <w:pStyle w:val="ListParagraph"/>
        <w:numPr>
          <w:ilvl w:val="3"/>
          <w:numId w:val="65"/>
        </w:numPr>
        <w:tabs>
          <w:tab w:pos="2611" w:val="left" w:leader="none"/>
        </w:tabs>
        <w:spacing w:line="240" w:lineRule="auto" w:before="0" w:after="0"/>
        <w:ind w:left="2611" w:right="0" w:hanging="271"/>
        <w:jc w:val="left"/>
        <w:rPr>
          <w:sz w:val="22"/>
        </w:rPr>
      </w:pPr>
      <w:r>
        <w:rPr>
          <w:spacing w:val="-2"/>
          <w:sz w:val="22"/>
        </w:rPr>
        <w:t>Maintenance.</w:t>
      </w:r>
    </w:p>
    <w:p>
      <w:pPr>
        <w:pStyle w:val="ListParagraph"/>
        <w:numPr>
          <w:ilvl w:val="3"/>
          <w:numId w:val="65"/>
        </w:numPr>
        <w:tabs>
          <w:tab w:pos="2610" w:val="left" w:leader="none"/>
        </w:tabs>
        <w:spacing w:line="240" w:lineRule="auto" w:before="0" w:after="0"/>
        <w:ind w:left="2610" w:right="0" w:hanging="270"/>
        <w:jc w:val="left"/>
        <w:rPr>
          <w:sz w:val="22"/>
        </w:rPr>
      </w:pPr>
      <w:r>
        <w:rPr>
          <w:spacing w:val="-2"/>
          <w:sz w:val="22"/>
        </w:rPr>
        <w:t>Repair.</w:t>
      </w:r>
    </w:p>
    <w:p>
      <w:pPr>
        <w:pStyle w:val="BodyText"/>
      </w:pPr>
    </w:p>
    <w:p>
      <w:pPr>
        <w:pStyle w:val="Heading3"/>
        <w:numPr>
          <w:ilvl w:val="1"/>
          <w:numId w:val="65"/>
        </w:numPr>
        <w:tabs>
          <w:tab w:pos="1618" w:val="left" w:leader="none"/>
        </w:tabs>
        <w:spacing w:line="240" w:lineRule="auto" w:before="1" w:after="0"/>
        <w:ind w:left="1618" w:right="0" w:hanging="538"/>
        <w:jc w:val="left"/>
      </w:pPr>
      <w:r>
        <w:rPr/>
        <w:t>FINAL</w:t>
      </w:r>
      <w:r>
        <w:rPr>
          <w:spacing w:val="-2"/>
        </w:rPr>
        <w:t> CLEANING</w:t>
      </w:r>
    </w:p>
    <w:p>
      <w:pPr>
        <w:pStyle w:val="BodyText"/>
      </w:pPr>
    </w:p>
    <w:p>
      <w:pPr>
        <w:pStyle w:val="ListParagraph"/>
        <w:numPr>
          <w:ilvl w:val="2"/>
          <w:numId w:val="65"/>
        </w:numPr>
        <w:tabs>
          <w:tab w:pos="2340" w:val="left" w:leader="none"/>
        </w:tabs>
        <w:spacing w:line="240" w:lineRule="auto" w:before="0" w:after="0"/>
        <w:ind w:left="2340" w:right="725" w:hanging="720"/>
        <w:jc w:val="both"/>
        <w:rPr>
          <w:sz w:val="22"/>
        </w:rPr>
      </w:pPr>
      <w:r>
        <w:rPr>
          <w:sz w:val="22"/>
        </w:rPr>
        <w:t>General: Provide final cleaning. Conduct cleaning and waste-removal operations to comply with local laws and ordinances and Federal and local environmental and antipollution regulations and all other governing agencies having jurisdiction on the </w:t>
      </w:r>
      <w:r>
        <w:rPr>
          <w:spacing w:val="-2"/>
          <w:sz w:val="22"/>
        </w:rPr>
        <w:t>project.</w:t>
      </w:r>
    </w:p>
    <w:p>
      <w:pPr>
        <w:pStyle w:val="ListParagraph"/>
        <w:numPr>
          <w:ilvl w:val="3"/>
          <w:numId w:val="65"/>
        </w:numPr>
        <w:tabs>
          <w:tab w:pos="2700" w:val="left" w:leader="none"/>
        </w:tabs>
        <w:spacing w:line="240" w:lineRule="auto" w:before="267" w:after="0"/>
        <w:ind w:left="2700" w:right="722" w:hanging="360"/>
        <w:jc w:val="both"/>
        <w:rPr>
          <w:sz w:val="22"/>
        </w:rPr>
      </w:pPr>
      <w:r>
        <w:rPr>
          <w:sz w:val="22"/>
        </w:rPr>
        <w:t>Complete the following cleaning operations before requesting inspection for certification</w:t>
      </w:r>
      <w:r>
        <w:rPr>
          <w:spacing w:val="-3"/>
          <w:sz w:val="22"/>
        </w:rPr>
        <w:t> </w:t>
      </w:r>
      <w:r>
        <w:rPr>
          <w:sz w:val="22"/>
        </w:rPr>
        <w:t>of</w:t>
      </w:r>
      <w:r>
        <w:rPr>
          <w:spacing w:val="-3"/>
          <w:sz w:val="22"/>
        </w:rPr>
        <w:t> </w:t>
      </w:r>
      <w:r>
        <w:rPr>
          <w:sz w:val="22"/>
        </w:rPr>
        <w:t>Substantial</w:t>
      </w:r>
      <w:r>
        <w:rPr>
          <w:spacing w:val="-4"/>
          <w:sz w:val="22"/>
        </w:rPr>
        <w:t> </w:t>
      </w:r>
      <w:r>
        <w:rPr>
          <w:sz w:val="22"/>
        </w:rPr>
        <w:t>Completion for</w:t>
      </w:r>
      <w:r>
        <w:rPr>
          <w:spacing w:val="-2"/>
          <w:sz w:val="22"/>
        </w:rPr>
        <w:t> </w:t>
      </w:r>
      <w:r>
        <w:rPr>
          <w:sz w:val="22"/>
        </w:rPr>
        <w:t>entire</w:t>
      </w:r>
      <w:r>
        <w:rPr>
          <w:spacing w:val="-1"/>
          <w:sz w:val="22"/>
        </w:rPr>
        <w:t> </w:t>
      </w:r>
      <w:r>
        <w:rPr>
          <w:sz w:val="22"/>
        </w:rPr>
        <w:t>Project</w:t>
      </w:r>
      <w:r>
        <w:rPr>
          <w:spacing w:val="-2"/>
          <w:sz w:val="22"/>
        </w:rPr>
        <w:t> </w:t>
      </w:r>
      <w:r>
        <w:rPr>
          <w:sz w:val="22"/>
        </w:rPr>
        <w:t>or</w:t>
      </w:r>
      <w:r>
        <w:rPr>
          <w:spacing w:val="-4"/>
          <w:sz w:val="22"/>
        </w:rPr>
        <w:t> </w:t>
      </w:r>
      <w:r>
        <w:rPr>
          <w:sz w:val="22"/>
        </w:rPr>
        <w:t>for</w:t>
      </w:r>
      <w:r>
        <w:rPr>
          <w:spacing w:val="-1"/>
          <w:sz w:val="22"/>
        </w:rPr>
        <w:t> </w:t>
      </w:r>
      <w:r>
        <w:rPr>
          <w:sz w:val="22"/>
        </w:rPr>
        <w:t>a</w:t>
      </w:r>
      <w:r>
        <w:rPr>
          <w:spacing w:val="-1"/>
          <w:sz w:val="22"/>
        </w:rPr>
        <w:t> </w:t>
      </w:r>
      <w:r>
        <w:rPr>
          <w:sz w:val="22"/>
        </w:rPr>
        <w:t>portion</w:t>
      </w:r>
      <w:r>
        <w:rPr>
          <w:spacing w:val="-4"/>
          <w:sz w:val="22"/>
        </w:rPr>
        <w:t> </w:t>
      </w:r>
      <w:r>
        <w:rPr>
          <w:sz w:val="22"/>
        </w:rPr>
        <w:t>of</w:t>
      </w:r>
      <w:r>
        <w:rPr>
          <w:spacing w:val="-3"/>
          <w:sz w:val="22"/>
        </w:rPr>
        <w:t> </w:t>
      </w:r>
      <w:r>
        <w:rPr>
          <w:sz w:val="22"/>
        </w:rPr>
        <w:t>Project as acceptable to the Architect.</w:t>
      </w:r>
    </w:p>
    <w:p>
      <w:pPr>
        <w:pStyle w:val="ListParagraph"/>
        <w:numPr>
          <w:ilvl w:val="4"/>
          <w:numId w:val="65"/>
        </w:numPr>
        <w:tabs>
          <w:tab w:pos="3238" w:val="left" w:leader="none"/>
          <w:tab w:pos="3240" w:val="left" w:leader="none"/>
        </w:tabs>
        <w:spacing w:line="240" w:lineRule="auto" w:before="1" w:after="0"/>
        <w:ind w:left="3240" w:right="723" w:hanging="360"/>
        <w:jc w:val="both"/>
        <w:rPr>
          <w:sz w:val="22"/>
        </w:rPr>
      </w:pPr>
      <w:r>
        <w:rPr>
          <w:sz w:val="22"/>
        </w:rPr>
        <w:t>Clean Project site, yard, and grounds, in areas disturbed by construction activities, including landscape development areas, of rubbish, waste material, litter, and other foreign substances.</w:t>
      </w:r>
    </w:p>
    <w:p>
      <w:pPr>
        <w:pStyle w:val="ListParagraph"/>
        <w:numPr>
          <w:ilvl w:val="4"/>
          <w:numId w:val="65"/>
        </w:numPr>
        <w:tabs>
          <w:tab w:pos="3238" w:val="left" w:leader="none"/>
          <w:tab w:pos="3240" w:val="left" w:leader="none"/>
        </w:tabs>
        <w:spacing w:line="240" w:lineRule="auto" w:before="1" w:after="0"/>
        <w:ind w:left="3240" w:right="721" w:hanging="360"/>
        <w:jc w:val="both"/>
        <w:rPr>
          <w:sz w:val="22"/>
        </w:rPr>
      </w:pPr>
      <w:r>
        <w:rPr>
          <w:sz w:val="22"/>
        </w:rPr>
        <w:t>Sweep paved areas broom clean. Remove petrochemical spills, stains, and other foreign deposits.</w:t>
      </w:r>
    </w:p>
    <w:p>
      <w:pPr>
        <w:pStyle w:val="ListParagraph"/>
        <w:numPr>
          <w:ilvl w:val="4"/>
          <w:numId w:val="65"/>
        </w:numPr>
        <w:tabs>
          <w:tab w:pos="3238" w:val="left" w:leader="none"/>
          <w:tab w:pos="3240" w:val="left" w:leader="none"/>
        </w:tabs>
        <w:spacing w:line="240" w:lineRule="auto" w:before="0" w:after="0"/>
        <w:ind w:left="3240" w:right="722" w:hanging="360"/>
        <w:jc w:val="both"/>
        <w:rPr>
          <w:sz w:val="22"/>
        </w:rPr>
      </w:pPr>
      <w:r>
        <w:rPr>
          <w:sz w:val="22"/>
        </w:rPr>
        <w:t>Rake grounds that are neither planted nor paved to a smooth, even-textured surface.</w:t>
      </w:r>
    </w:p>
    <w:p>
      <w:pPr>
        <w:pStyle w:val="ListParagraph"/>
        <w:numPr>
          <w:ilvl w:val="4"/>
          <w:numId w:val="65"/>
        </w:numPr>
        <w:tabs>
          <w:tab w:pos="3238" w:val="left" w:leader="none"/>
          <w:tab w:pos="3240" w:val="left" w:leader="none"/>
        </w:tabs>
        <w:spacing w:line="240" w:lineRule="auto" w:before="0" w:after="0"/>
        <w:ind w:left="3240" w:right="725" w:hanging="360"/>
        <w:jc w:val="both"/>
        <w:rPr>
          <w:sz w:val="22"/>
        </w:rPr>
      </w:pPr>
      <w:r>
        <w:rPr>
          <w:sz w:val="22"/>
        </w:rPr>
        <w:t>Remove tools, construction equipment, machinery, and surplus material from Project site.</w:t>
      </w:r>
    </w:p>
    <w:p>
      <w:pPr>
        <w:pStyle w:val="BodyText"/>
        <w:spacing w:before="2"/>
        <w:rPr>
          <w:sz w:val="12"/>
        </w:rPr>
      </w:pPr>
      <w:r>
        <w:rPr>
          <w:sz w:val="12"/>
        </w:rPr>
        <mc:AlternateContent>
          <mc:Choice Requires="wps">
            <w:drawing>
              <wp:anchor distT="0" distB="0" distL="0" distR="0" allowOverlap="1" layoutInCell="1" locked="0" behindDoc="1" simplePos="0" relativeHeight="487651840">
                <wp:simplePos x="0" y="0"/>
                <wp:positionH relativeFrom="page">
                  <wp:posOffset>896112</wp:posOffset>
                </wp:positionH>
                <wp:positionV relativeFrom="paragraph">
                  <wp:posOffset>109695</wp:posOffset>
                </wp:positionV>
                <wp:extent cx="5980430" cy="6350"/>
                <wp:effectExtent l="0" t="0" r="0" b="0"/>
                <wp:wrapTopAndBottom/>
                <wp:docPr id="209" name="Graphic 209"/>
                <wp:cNvGraphicFramePr>
                  <a:graphicFrameLocks/>
                </wp:cNvGraphicFramePr>
                <a:graphic>
                  <a:graphicData uri="http://schemas.microsoft.com/office/word/2010/wordprocessingShape">
                    <wps:wsp>
                      <wps:cNvPr id="209" name="Graphic 209"/>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8.637408pt;width:470.879986pt;height:.480011pt;mso-position-horizontal-relative:page;mso-position-vertical-relative:paragraph;z-index:-15664640;mso-wrap-distance-left:0;mso-wrap-distance-right:0" id="docshape205" filled="true" fillcolor="#000000" stroked="false">
                <v:fill type="solid"/>
                <w10:wrap type="topAndBottom"/>
              </v:rect>
            </w:pict>
          </mc:Fallback>
        </mc:AlternateContent>
      </w:r>
    </w:p>
    <w:p>
      <w:pPr>
        <w:tabs>
          <w:tab w:pos="6970" w:val="left" w:leader="none"/>
          <w:tab w:pos="7484" w:val="left" w:leader="none"/>
        </w:tabs>
        <w:spacing w:before="18"/>
        <w:ind w:left="720" w:right="724" w:firstLine="0"/>
        <w:jc w:val="left"/>
        <w:rPr>
          <w:sz w:val="20"/>
        </w:rPr>
      </w:pPr>
      <w:r>
        <w:rPr>
          <w:sz w:val="20"/>
        </w:rPr>
        <w:t>Essexville-Hampton Public Schools</w:t>
        <w:tab/>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4"/>
          <w:sz w:val="20"/>
        </w:rPr>
        <w:t> </w:t>
      </w:r>
      <w:r>
        <w:rPr>
          <w:sz w:val="20"/>
        </w:rPr>
        <w:t>7700</w:t>
      </w:r>
      <w:r>
        <w:rPr>
          <w:spacing w:val="-1"/>
          <w:sz w:val="20"/>
        </w:rPr>
        <w:t> </w:t>
      </w:r>
      <w:r>
        <w:rPr>
          <w:sz w:val="20"/>
        </w:rPr>
        <w:t>-</w:t>
      </w:r>
      <w:r>
        <w:rPr>
          <w:spacing w:val="-5"/>
          <w:sz w:val="20"/>
        </w:rPr>
        <w:t> </w:t>
      </w:r>
      <w:r>
        <w:rPr>
          <w:sz w:val="20"/>
        </w:rPr>
        <w:t>Project</w:t>
      </w:r>
      <w:r>
        <w:rPr>
          <w:spacing w:val="-4"/>
          <w:sz w:val="20"/>
        </w:rPr>
        <w:t> </w:t>
      </w:r>
      <w:r>
        <w:rPr>
          <w:sz w:val="20"/>
        </w:rPr>
        <w:t>Closeout</w:t>
      </w:r>
      <w:r>
        <w:rPr>
          <w:spacing w:val="-1"/>
          <w:sz w:val="20"/>
        </w:rPr>
        <w:t> </w:t>
      </w:r>
      <w:r>
        <w:rPr>
          <w:spacing w:val="-2"/>
          <w:sz w:val="20"/>
        </w:rPr>
        <w:t>Procedures</w:t>
      </w:r>
    </w:p>
    <w:p>
      <w:pPr>
        <w:spacing w:after="0"/>
        <w:jc w:val="left"/>
        <w:rPr>
          <w:sz w:val="20"/>
        </w:rPr>
        <w:sectPr>
          <w:pgSz w:w="12240" w:h="15840"/>
          <w:pgMar w:header="0" w:footer="544" w:top="1400" w:bottom="740" w:left="720" w:right="720"/>
        </w:sectPr>
      </w:pPr>
    </w:p>
    <w:p>
      <w:pPr>
        <w:pStyle w:val="ListParagraph"/>
        <w:numPr>
          <w:ilvl w:val="4"/>
          <w:numId w:val="65"/>
        </w:numPr>
        <w:tabs>
          <w:tab w:pos="3238" w:val="left" w:leader="none"/>
          <w:tab w:pos="3240" w:val="left" w:leader="none"/>
        </w:tabs>
        <w:spacing w:line="240" w:lineRule="auto" w:before="39" w:after="0"/>
        <w:ind w:left="3240" w:right="721" w:hanging="360"/>
        <w:jc w:val="both"/>
        <w:rPr>
          <w:sz w:val="22"/>
        </w:rPr>
      </w:pPr>
      <w:r>
        <w:rPr>
          <w:sz w:val="22"/>
        </w:rPr>
        <w:t>Clean exposed exterior and interior hard-surfaced finishes to a dirt-free condition, free of stains, films, and similar foreign substances. Avoid disturbing natural weathering of exterior surfaces. Restore reflective surfaces to their original condition.</w:t>
      </w:r>
    </w:p>
    <w:p>
      <w:pPr>
        <w:pStyle w:val="ListParagraph"/>
        <w:numPr>
          <w:ilvl w:val="4"/>
          <w:numId w:val="65"/>
        </w:numPr>
        <w:tabs>
          <w:tab w:pos="3238" w:val="left" w:leader="none"/>
          <w:tab w:pos="3240" w:val="left" w:leader="none"/>
        </w:tabs>
        <w:spacing w:line="240" w:lineRule="auto" w:before="0" w:after="0"/>
        <w:ind w:left="3240" w:right="719" w:hanging="360"/>
        <w:jc w:val="both"/>
        <w:rPr>
          <w:sz w:val="22"/>
        </w:rPr>
      </w:pPr>
      <w:r>
        <w:rPr>
          <w:sz w:val="22"/>
        </w:rPr>
        <w:t>Remove debris and surface dust from limited access spaces, including roofs, plenums, shafts, trenches, equipment vaults, manholes, attics, and similar </w:t>
      </w:r>
      <w:r>
        <w:rPr>
          <w:spacing w:val="-2"/>
          <w:sz w:val="22"/>
        </w:rPr>
        <w:t>spaces.</w:t>
      </w:r>
    </w:p>
    <w:p>
      <w:pPr>
        <w:pStyle w:val="ListParagraph"/>
        <w:numPr>
          <w:ilvl w:val="4"/>
          <w:numId w:val="65"/>
        </w:numPr>
        <w:tabs>
          <w:tab w:pos="3238" w:val="left" w:leader="none"/>
        </w:tabs>
        <w:spacing w:line="240" w:lineRule="auto" w:before="0" w:after="0"/>
        <w:ind w:left="3238" w:right="0" w:hanging="358"/>
        <w:jc w:val="both"/>
        <w:rPr>
          <w:sz w:val="22"/>
        </w:rPr>
      </w:pPr>
      <w:r>
        <w:rPr>
          <w:sz w:val="22"/>
        </w:rPr>
        <w:t>Sweep</w:t>
      </w:r>
      <w:r>
        <w:rPr>
          <w:spacing w:val="-4"/>
          <w:sz w:val="22"/>
        </w:rPr>
        <w:t> </w:t>
      </w:r>
      <w:r>
        <w:rPr>
          <w:sz w:val="22"/>
        </w:rPr>
        <w:t>concrete</w:t>
      </w:r>
      <w:r>
        <w:rPr>
          <w:spacing w:val="-1"/>
          <w:sz w:val="22"/>
        </w:rPr>
        <w:t> </w:t>
      </w:r>
      <w:r>
        <w:rPr>
          <w:sz w:val="22"/>
        </w:rPr>
        <w:t>floors</w:t>
      </w:r>
      <w:r>
        <w:rPr>
          <w:spacing w:val="-2"/>
          <w:sz w:val="22"/>
        </w:rPr>
        <w:t> </w:t>
      </w:r>
      <w:r>
        <w:rPr>
          <w:sz w:val="22"/>
        </w:rPr>
        <w:t>broom</w:t>
      </w:r>
      <w:r>
        <w:rPr>
          <w:spacing w:val="-3"/>
          <w:sz w:val="22"/>
        </w:rPr>
        <w:t> </w:t>
      </w:r>
      <w:r>
        <w:rPr>
          <w:sz w:val="22"/>
        </w:rPr>
        <w:t>clean</w:t>
      </w:r>
      <w:r>
        <w:rPr>
          <w:spacing w:val="-4"/>
          <w:sz w:val="22"/>
        </w:rPr>
        <w:t> </w:t>
      </w:r>
      <w:r>
        <w:rPr>
          <w:sz w:val="22"/>
        </w:rPr>
        <w:t>in</w:t>
      </w:r>
      <w:r>
        <w:rPr>
          <w:spacing w:val="-5"/>
          <w:sz w:val="22"/>
        </w:rPr>
        <w:t> </w:t>
      </w:r>
      <w:r>
        <w:rPr>
          <w:sz w:val="22"/>
        </w:rPr>
        <w:t>unoccupied</w:t>
      </w:r>
      <w:r>
        <w:rPr>
          <w:spacing w:val="-4"/>
          <w:sz w:val="22"/>
        </w:rPr>
        <w:t> </w:t>
      </w:r>
      <w:r>
        <w:rPr>
          <w:spacing w:val="-2"/>
          <w:sz w:val="22"/>
        </w:rPr>
        <w:t>spaces.</w:t>
      </w:r>
    </w:p>
    <w:p>
      <w:pPr>
        <w:pStyle w:val="ListParagraph"/>
        <w:numPr>
          <w:ilvl w:val="4"/>
          <w:numId w:val="65"/>
        </w:numPr>
        <w:tabs>
          <w:tab w:pos="3238" w:val="left" w:leader="none"/>
          <w:tab w:pos="3240" w:val="left" w:leader="none"/>
        </w:tabs>
        <w:spacing w:line="240" w:lineRule="auto" w:before="0" w:after="0"/>
        <w:ind w:left="3240" w:right="721" w:hanging="360"/>
        <w:jc w:val="both"/>
        <w:rPr>
          <w:sz w:val="22"/>
        </w:rPr>
      </w:pPr>
      <w:r>
        <w:rPr>
          <w:sz w:val="22"/>
        </w:rPr>
        <w:t>Vacuum carpet and similar soft surfaces, removing debris and excess nap; shampoo if visible soil or stains remain.</w:t>
      </w:r>
    </w:p>
    <w:p>
      <w:pPr>
        <w:pStyle w:val="ListParagraph"/>
        <w:numPr>
          <w:ilvl w:val="4"/>
          <w:numId w:val="65"/>
        </w:numPr>
        <w:tabs>
          <w:tab w:pos="3238" w:val="left" w:leader="none"/>
          <w:tab w:pos="3240" w:val="left" w:leader="none"/>
        </w:tabs>
        <w:spacing w:line="240" w:lineRule="auto" w:before="0" w:after="0"/>
        <w:ind w:left="3240" w:right="720" w:hanging="360"/>
        <w:jc w:val="both"/>
        <w:rPr>
          <w:sz w:val="22"/>
        </w:rPr>
      </w:pPr>
      <w:r>
        <w:rPr>
          <w:sz w:val="22"/>
        </w:rPr>
        <w:t>Clean transparent materials, including mirrors and glass in doors and windows. Remove glazing compounds and other noticeable, vision-obscuring materials. Replace chipped or broken glass and other damaged transparent materials. Polish mirrors and glass, taking care not to scratch </w:t>
      </w:r>
      <w:r>
        <w:rPr>
          <w:spacing w:val="-2"/>
          <w:sz w:val="22"/>
        </w:rPr>
        <w:t>surfaces.</w:t>
      </w:r>
    </w:p>
    <w:p>
      <w:pPr>
        <w:pStyle w:val="ListParagraph"/>
        <w:numPr>
          <w:ilvl w:val="4"/>
          <w:numId w:val="65"/>
        </w:numPr>
        <w:tabs>
          <w:tab w:pos="3237" w:val="left" w:leader="none"/>
        </w:tabs>
        <w:spacing w:line="267" w:lineRule="exact" w:before="0" w:after="0"/>
        <w:ind w:left="3237" w:right="0" w:hanging="357"/>
        <w:jc w:val="both"/>
        <w:rPr>
          <w:sz w:val="22"/>
        </w:rPr>
      </w:pPr>
      <w:r>
        <w:rPr>
          <w:sz w:val="22"/>
        </w:rPr>
        <w:t>Remove</w:t>
      </w:r>
      <w:r>
        <w:rPr>
          <w:spacing w:val="-1"/>
          <w:sz w:val="22"/>
        </w:rPr>
        <w:t> </w:t>
      </w:r>
      <w:r>
        <w:rPr>
          <w:sz w:val="22"/>
        </w:rPr>
        <w:t>labels</w:t>
      </w:r>
      <w:r>
        <w:rPr>
          <w:spacing w:val="-1"/>
          <w:sz w:val="22"/>
        </w:rPr>
        <w:t> </w:t>
      </w:r>
      <w:r>
        <w:rPr>
          <w:sz w:val="22"/>
        </w:rPr>
        <w:t>that</w:t>
      </w:r>
      <w:r>
        <w:rPr>
          <w:spacing w:val="-2"/>
          <w:sz w:val="22"/>
        </w:rPr>
        <w:t> </w:t>
      </w:r>
      <w:r>
        <w:rPr>
          <w:sz w:val="22"/>
        </w:rPr>
        <w:t>are</w:t>
      </w:r>
      <w:r>
        <w:rPr>
          <w:spacing w:val="-3"/>
          <w:sz w:val="22"/>
        </w:rPr>
        <w:t> </w:t>
      </w:r>
      <w:r>
        <w:rPr>
          <w:sz w:val="22"/>
        </w:rPr>
        <w:t>not</w:t>
      </w:r>
      <w:r>
        <w:rPr>
          <w:spacing w:val="-4"/>
          <w:sz w:val="22"/>
        </w:rPr>
        <w:t> </w:t>
      </w:r>
      <w:r>
        <w:rPr>
          <w:spacing w:val="-2"/>
          <w:sz w:val="22"/>
        </w:rPr>
        <w:t>permanent.</w:t>
      </w:r>
    </w:p>
    <w:p>
      <w:pPr>
        <w:pStyle w:val="ListParagraph"/>
        <w:numPr>
          <w:ilvl w:val="4"/>
          <w:numId w:val="65"/>
        </w:numPr>
        <w:tabs>
          <w:tab w:pos="3237" w:val="left" w:leader="none"/>
          <w:tab w:pos="3240" w:val="left" w:leader="none"/>
        </w:tabs>
        <w:spacing w:line="240" w:lineRule="auto" w:before="0" w:after="0"/>
        <w:ind w:left="3240" w:right="720" w:hanging="360"/>
        <w:jc w:val="both"/>
        <w:rPr>
          <w:sz w:val="22"/>
        </w:rPr>
      </w:pPr>
      <w:r>
        <w:rPr>
          <w:sz w:val="22"/>
        </w:rPr>
        <w:t>Touch up and otherwise repair and restore marred, exposed finishes and surfaces.</w:t>
      </w:r>
      <w:r>
        <w:rPr>
          <w:spacing w:val="-1"/>
          <w:sz w:val="22"/>
        </w:rPr>
        <w:t> </w:t>
      </w:r>
      <w:r>
        <w:rPr>
          <w:sz w:val="22"/>
        </w:rPr>
        <w:t>Replace</w:t>
      </w:r>
      <w:r>
        <w:rPr>
          <w:spacing w:val="-1"/>
          <w:sz w:val="22"/>
        </w:rPr>
        <w:t> </w:t>
      </w:r>
      <w:r>
        <w:rPr>
          <w:sz w:val="22"/>
        </w:rPr>
        <w:t>finishes</w:t>
      </w:r>
      <w:r>
        <w:rPr>
          <w:spacing w:val="-2"/>
          <w:sz w:val="22"/>
        </w:rPr>
        <w:t> </w:t>
      </w:r>
      <w:r>
        <w:rPr>
          <w:sz w:val="22"/>
        </w:rPr>
        <w:t>and</w:t>
      </w:r>
      <w:r>
        <w:rPr>
          <w:spacing w:val="-3"/>
          <w:sz w:val="22"/>
        </w:rPr>
        <w:t> </w:t>
      </w:r>
      <w:r>
        <w:rPr>
          <w:sz w:val="22"/>
        </w:rPr>
        <w:t>surfaces</w:t>
      </w:r>
      <w:r>
        <w:rPr>
          <w:spacing w:val="-1"/>
          <w:sz w:val="22"/>
        </w:rPr>
        <w:t> </w:t>
      </w:r>
      <w:r>
        <w:rPr>
          <w:sz w:val="22"/>
        </w:rPr>
        <w:t>that</w:t>
      </w:r>
      <w:r>
        <w:rPr>
          <w:spacing w:val="-1"/>
          <w:sz w:val="22"/>
        </w:rPr>
        <w:t> </w:t>
      </w:r>
      <w:r>
        <w:rPr>
          <w:sz w:val="22"/>
        </w:rPr>
        <w:t>cannot</w:t>
      </w:r>
      <w:r>
        <w:rPr>
          <w:spacing w:val="-1"/>
          <w:sz w:val="22"/>
        </w:rPr>
        <w:t> </w:t>
      </w:r>
      <w:r>
        <w:rPr>
          <w:sz w:val="22"/>
        </w:rPr>
        <w:t>be</w:t>
      </w:r>
      <w:r>
        <w:rPr>
          <w:spacing w:val="-4"/>
          <w:sz w:val="22"/>
        </w:rPr>
        <w:t> </w:t>
      </w:r>
      <w:r>
        <w:rPr>
          <w:sz w:val="22"/>
        </w:rPr>
        <w:t>satisfactorily repaired or restored or that already show evidence of repair or restoration.</w:t>
      </w:r>
    </w:p>
    <w:p>
      <w:pPr>
        <w:pStyle w:val="BodyText"/>
        <w:spacing w:before="1"/>
        <w:ind w:left="3240" w:right="724" w:hanging="360"/>
        <w:jc w:val="both"/>
      </w:pPr>
      <w:r>
        <w:rPr/>
        <w:t>1)</w:t>
      </w:r>
      <w:r>
        <w:rPr>
          <w:spacing w:val="40"/>
        </w:rPr>
        <w:t> </w:t>
      </w:r>
      <w:r>
        <w:rPr/>
        <w:t>Do</w:t>
      </w:r>
      <w:r>
        <w:rPr>
          <w:spacing w:val="40"/>
        </w:rPr>
        <w:t> </w:t>
      </w:r>
      <w:r>
        <w:rPr/>
        <w:t>not</w:t>
      </w:r>
      <w:r>
        <w:rPr>
          <w:spacing w:val="40"/>
        </w:rPr>
        <w:t> </w:t>
      </w:r>
      <w:r>
        <w:rPr/>
        <w:t>paint</w:t>
      </w:r>
      <w:r>
        <w:rPr>
          <w:spacing w:val="40"/>
        </w:rPr>
        <w:t> </w:t>
      </w:r>
      <w:r>
        <w:rPr/>
        <w:t>over</w:t>
      </w:r>
      <w:r>
        <w:rPr>
          <w:spacing w:val="40"/>
        </w:rPr>
        <w:t> </w:t>
      </w:r>
      <w:r>
        <w:rPr/>
        <w:t>"UL"</w:t>
      </w:r>
      <w:r>
        <w:rPr>
          <w:spacing w:val="40"/>
        </w:rPr>
        <w:t> </w:t>
      </w:r>
      <w:r>
        <w:rPr/>
        <w:t>and</w:t>
      </w:r>
      <w:r>
        <w:rPr>
          <w:spacing w:val="40"/>
        </w:rPr>
        <w:t> </w:t>
      </w:r>
      <w:r>
        <w:rPr/>
        <w:t>similar</w:t>
      </w:r>
      <w:r>
        <w:rPr>
          <w:spacing w:val="40"/>
        </w:rPr>
        <w:t> </w:t>
      </w:r>
      <w:r>
        <w:rPr/>
        <w:t>labels,</w:t>
      </w:r>
      <w:r>
        <w:rPr>
          <w:spacing w:val="40"/>
        </w:rPr>
        <w:t> </w:t>
      </w:r>
      <w:r>
        <w:rPr/>
        <w:t>including</w:t>
      </w:r>
      <w:r>
        <w:rPr>
          <w:spacing w:val="40"/>
        </w:rPr>
        <w:t> </w:t>
      </w:r>
      <w:r>
        <w:rPr/>
        <w:t>mechanical</w:t>
      </w:r>
      <w:r>
        <w:rPr>
          <w:spacing w:val="40"/>
        </w:rPr>
        <w:t> </w:t>
      </w:r>
      <w:r>
        <w:rPr/>
        <w:t>and electrical nameplates.</w:t>
      </w:r>
    </w:p>
    <w:p>
      <w:pPr>
        <w:pStyle w:val="ListParagraph"/>
        <w:numPr>
          <w:ilvl w:val="4"/>
          <w:numId w:val="65"/>
        </w:numPr>
        <w:tabs>
          <w:tab w:pos="3237" w:val="left" w:leader="none"/>
          <w:tab w:pos="3240" w:val="left" w:leader="none"/>
        </w:tabs>
        <w:spacing w:line="240" w:lineRule="auto" w:before="1" w:after="0"/>
        <w:ind w:left="3240" w:right="721" w:hanging="360"/>
        <w:jc w:val="both"/>
        <w:rPr>
          <w:sz w:val="22"/>
        </w:rPr>
      </w:pPr>
      <w:r>
        <w:rPr>
          <w:sz w:val="22"/>
        </w:rPr>
        <w:t>Wipe surfaces of mechanical and electrical equipment and similar equipment. Remove excess lubrication, paint and mortar droppings, and other foreign substances.</w:t>
      </w:r>
    </w:p>
    <w:p>
      <w:pPr>
        <w:pStyle w:val="ListParagraph"/>
        <w:numPr>
          <w:ilvl w:val="4"/>
          <w:numId w:val="65"/>
        </w:numPr>
        <w:tabs>
          <w:tab w:pos="3237" w:val="left" w:leader="none"/>
        </w:tabs>
        <w:spacing w:line="267" w:lineRule="exact" w:before="0" w:after="0"/>
        <w:ind w:left="3237" w:right="0" w:hanging="357"/>
        <w:jc w:val="both"/>
        <w:rPr>
          <w:sz w:val="22"/>
        </w:rPr>
      </w:pPr>
      <w:r>
        <w:rPr>
          <w:sz w:val="22"/>
        </w:rPr>
        <w:t>Replace</w:t>
      </w:r>
      <w:r>
        <w:rPr>
          <w:spacing w:val="-4"/>
          <w:sz w:val="22"/>
        </w:rPr>
        <w:t> </w:t>
      </w:r>
      <w:r>
        <w:rPr>
          <w:sz w:val="22"/>
        </w:rPr>
        <w:t>parts</w:t>
      </w:r>
      <w:r>
        <w:rPr>
          <w:spacing w:val="-3"/>
          <w:sz w:val="22"/>
        </w:rPr>
        <w:t> </w:t>
      </w:r>
      <w:r>
        <w:rPr>
          <w:sz w:val="22"/>
        </w:rPr>
        <w:t>subject</w:t>
      </w:r>
      <w:r>
        <w:rPr>
          <w:spacing w:val="-3"/>
          <w:sz w:val="22"/>
        </w:rPr>
        <w:t> </w:t>
      </w:r>
      <w:r>
        <w:rPr>
          <w:sz w:val="22"/>
        </w:rPr>
        <w:t>to</w:t>
      </w:r>
      <w:r>
        <w:rPr>
          <w:spacing w:val="-3"/>
          <w:sz w:val="22"/>
        </w:rPr>
        <w:t> </w:t>
      </w:r>
      <w:r>
        <w:rPr>
          <w:sz w:val="22"/>
        </w:rPr>
        <w:t>unusual</w:t>
      </w:r>
      <w:r>
        <w:rPr>
          <w:spacing w:val="-3"/>
          <w:sz w:val="22"/>
        </w:rPr>
        <w:t> </w:t>
      </w:r>
      <w:r>
        <w:rPr>
          <w:sz w:val="22"/>
        </w:rPr>
        <w:t>operating</w:t>
      </w:r>
      <w:r>
        <w:rPr>
          <w:spacing w:val="-4"/>
          <w:sz w:val="22"/>
        </w:rPr>
        <w:t> </w:t>
      </w:r>
      <w:r>
        <w:rPr>
          <w:spacing w:val="-2"/>
          <w:sz w:val="22"/>
        </w:rPr>
        <w:t>conditions.</w:t>
      </w:r>
    </w:p>
    <w:p>
      <w:pPr>
        <w:pStyle w:val="ListParagraph"/>
        <w:numPr>
          <w:ilvl w:val="4"/>
          <w:numId w:val="65"/>
        </w:numPr>
        <w:tabs>
          <w:tab w:pos="3237" w:val="left" w:leader="none"/>
          <w:tab w:pos="3240" w:val="left" w:leader="none"/>
        </w:tabs>
        <w:spacing w:line="240" w:lineRule="auto" w:before="0" w:after="0"/>
        <w:ind w:left="3240" w:right="723" w:hanging="360"/>
        <w:jc w:val="left"/>
        <w:rPr>
          <w:sz w:val="22"/>
        </w:rPr>
      </w:pPr>
      <w:r>
        <w:rPr>
          <w:sz w:val="22"/>
        </w:rPr>
        <w:t>Clean</w:t>
      </w:r>
      <w:r>
        <w:rPr>
          <w:spacing w:val="40"/>
          <w:sz w:val="22"/>
        </w:rPr>
        <w:t> </w:t>
      </w:r>
      <w:r>
        <w:rPr>
          <w:sz w:val="22"/>
        </w:rPr>
        <w:t>plumbing</w:t>
      </w:r>
      <w:r>
        <w:rPr>
          <w:spacing w:val="40"/>
          <w:sz w:val="22"/>
        </w:rPr>
        <w:t> </w:t>
      </w:r>
      <w:r>
        <w:rPr>
          <w:sz w:val="22"/>
        </w:rPr>
        <w:t>fixtures</w:t>
      </w:r>
      <w:r>
        <w:rPr>
          <w:spacing w:val="40"/>
          <w:sz w:val="22"/>
        </w:rPr>
        <w:t> </w:t>
      </w:r>
      <w:r>
        <w:rPr>
          <w:sz w:val="22"/>
        </w:rPr>
        <w:t>to</w:t>
      </w:r>
      <w:r>
        <w:rPr>
          <w:spacing w:val="40"/>
          <w:sz w:val="22"/>
        </w:rPr>
        <w:t> </w:t>
      </w:r>
      <w:r>
        <w:rPr>
          <w:sz w:val="22"/>
        </w:rPr>
        <w:t>a</w:t>
      </w:r>
      <w:r>
        <w:rPr>
          <w:spacing w:val="40"/>
          <w:sz w:val="22"/>
        </w:rPr>
        <w:t> </w:t>
      </w:r>
      <w:r>
        <w:rPr>
          <w:sz w:val="22"/>
        </w:rPr>
        <w:t>sanitary</w:t>
      </w:r>
      <w:r>
        <w:rPr>
          <w:spacing w:val="40"/>
          <w:sz w:val="22"/>
        </w:rPr>
        <w:t> </w:t>
      </w:r>
      <w:r>
        <w:rPr>
          <w:sz w:val="22"/>
        </w:rPr>
        <w:t>condition,</w:t>
      </w:r>
      <w:r>
        <w:rPr>
          <w:spacing w:val="40"/>
          <w:sz w:val="22"/>
        </w:rPr>
        <w:t> </w:t>
      </w:r>
      <w:r>
        <w:rPr>
          <w:sz w:val="22"/>
        </w:rPr>
        <w:t>free</w:t>
      </w:r>
      <w:r>
        <w:rPr>
          <w:spacing w:val="40"/>
          <w:sz w:val="22"/>
        </w:rPr>
        <w:t> </w:t>
      </w:r>
      <w:r>
        <w:rPr>
          <w:sz w:val="22"/>
        </w:rPr>
        <w:t>of</w:t>
      </w:r>
      <w:r>
        <w:rPr>
          <w:spacing w:val="40"/>
          <w:sz w:val="22"/>
        </w:rPr>
        <w:t> </w:t>
      </w:r>
      <w:r>
        <w:rPr>
          <w:sz w:val="22"/>
        </w:rPr>
        <w:t>stains,</w:t>
      </w:r>
      <w:r>
        <w:rPr>
          <w:spacing w:val="40"/>
          <w:sz w:val="22"/>
        </w:rPr>
        <w:t> </w:t>
      </w:r>
      <w:r>
        <w:rPr>
          <w:sz w:val="22"/>
        </w:rPr>
        <w:t>including stains resulting from water exposure.</w:t>
      </w:r>
    </w:p>
    <w:p>
      <w:pPr>
        <w:pStyle w:val="ListParagraph"/>
        <w:numPr>
          <w:ilvl w:val="4"/>
          <w:numId w:val="65"/>
        </w:numPr>
        <w:tabs>
          <w:tab w:pos="3237" w:val="left" w:leader="none"/>
          <w:tab w:pos="3240" w:val="left" w:leader="none"/>
        </w:tabs>
        <w:spacing w:line="240" w:lineRule="auto" w:before="0" w:after="0"/>
        <w:ind w:left="3240" w:right="722" w:hanging="360"/>
        <w:jc w:val="left"/>
        <w:rPr>
          <w:sz w:val="22"/>
        </w:rPr>
      </w:pPr>
      <w:r>
        <w:rPr>
          <w:sz w:val="22"/>
        </w:rPr>
        <w:t>Replace disposable air filters and clean permanent air filters. Clean exposed surfaces of diffusers, registers, and grills.</w:t>
      </w:r>
    </w:p>
    <w:p>
      <w:pPr>
        <w:pStyle w:val="ListParagraph"/>
        <w:numPr>
          <w:ilvl w:val="4"/>
          <w:numId w:val="65"/>
        </w:numPr>
        <w:tabs>
          <w:tab w:pos="3237" w:val="left" w:leader="none"/>
          <w:tab w:pos="3240" w:val="left" w:leader="none"/>
        </w:tabs>
        <w:spacing w:line="240" w:lineRule="auto" w:before="1" w:after="0"/>
        <w:ind w:left="3240" w:right="724" w:hanging="360"/>
        <w:jc w:val="left"/>
        <w:rPr>
          <w:sz w:val="22"/>
        </w:rPr>
      </w:pPr>
      <w:r>
        <w:rPr>
          <w:sz w:val="22"/>
        </w:rPr>
        <w:t>Clean ducts, blowers, and coils if units were operated without filters during </w:t>
      </w:r>
      <w:r>
        <w:rPr>
          <w:spacing w:val="-2"/>
          <w:sz w:val="22"/>
        </w:rPr>
        <w:t>construction.</w:t>
      </w:r>
    </w:p>
    <w:p>
      <w:pPr>
        <w:pStyle w:val="ListParagraph"/>
        <w:numPr>
          <w:ilvl w:val="4"/>
          <w:numId w:val="65"/>
        </w:numPr>
        <w:tabs>
          <w:tab w:pos="3237" w:val="left" w:leader="none"/>
          <w:tab w:pos="3240" w:val="left" w:leader="none"/>
        </w:tabs>
        <w:spacing w:line="240" w:lineRule="auto" w:before="0" w:after="0"/>
        <w:ind w:left="3240" w:right="719" w:hanging="360"/>
        <w:jc w:val="both"/>
        <w:rPr>
          <w:sz w:val="22"/>
        </w:rPr>
      </w:pPr>
      <w:r>
        <w:rPr>
          <w:sz w:val="22"/>
        </w:rPr>
        <w:t>Clean light fixtures, lamps, globes, and reflectors to function with full efficiency. Replace burned-out bulbs, and those noticeably dimmed by</w:t>
      </w:r>
      <w:r>
        <w:rPr>
          <w:spacing w:val="40"/>
          <w:sz w:val="22"/>
        </w:rPr>
        <w:t> </w:t>
      </w:r>
      <w:r>
        <w:rPr>
          <w:sz w:val="22"/>
        </w:rPr>
        <w:t>hours of use, and defective and noisy starters in fluorescent and mercury vapor fixtures to comply with requirements for new fixtures.</w:t>
      </w:r>
    </w:p>
    <w:p>
      <w:pPr>
        <w:pStyle w:val="ListParagraph"/>
        <w:numPr>
          <w:ilvl w:val="4"/>
          <w:numId w:val="65"/>
        </w:numPr>
        <w:tabs>
          <w:tab w:pos="3237" w:val="left" w:leader="none"/>
        </w:tabs>
        <w:spacing w:line="267" w:lineRule="exact" w:before="0" w:after="0"/>
        <w:ind w:left="3237" w:right="0" w:hanging="357"/>
        <w:jc w:val="both"/>
        <w:rPr>
          <w:sz w:val="22"/>
        </w:rPr>
      </w:pPr>
      <w:r>
        <w:rPr>
          <w:sz w:val="22"/>
        </w:rPr>
        <w:t>Leave</w:t>
      </w:r>
      <w:r>
        <w:rPr>
          <w:spacing w:val="-3"/>
          <w:sz w:val="22"/>
        </w:rPr>
        <w:t> </w:t>
      </w:r>
      <w:r>
        <w:rPr>
          <w:sz w:val="22"/>
        </w:rPr>
        <w:t>Project</w:t>
      </w:r>
      <w:r>
        <w:rPr>
          <w:spacing w:val="-1"/>
          <w:sz w:val="22"/>
        </w:rPr>
        <w:t> </w:t>
      </w:r>
      <w:r>
        <w:rPr>
          <w:sz w:val="22"/>
        </w:rPr>
        <w:t>clean</w:t>
      </w:r>
      <w:r>
        <w:rPr>
          <w:spacing w:val="-5"/>
          <w:sz w:val="22"/>
        </w:rPr>
        <w:t> </w:t>
      </w:r>
      <w:r>
        <w:rPr>
          <w:sz w:val="22"/>
        </w:rPr>
        <w:t>and</w:t>
      </w:r>
      <w:r>
        <w:rPr>
          <w:spacing w:val="-2"/>
          <w:sz w:val="22"/>
        </w:rPr>
        <w:t> </w:t>
      </w:r>
      <w:r>
        <w:rPr>
          <w:sz w:val="22"/>
        </w:rPr>
        <w:t>ready for</w:t>
      </w:r>
      <w:r>
        <w:rPr>
          <w:spacing w:val="-2"/>
          <w:sz w:val="22"/>
        </w:rPr>
        <w:t> occupancy.</w:t>
      </w:r>
    </w:p>
    <w:p>
      <w:pPr>
        <w:pStyle w:val="BodyText"/>
        <w:spacing w:before="1"/>
      </w:pPr>
    </w:p>
    <w:p>
      <w:pPr>
        <w:pStyle w:val="ListParagraph"/>
        <w:numPr>
          <w:ilvl w:val="2"/>
          <w:numId w:val="65"/>
        </w:numPr>
        <w:tabs>
          <w:tab w:pos="2340" w:val="left" w:leader="none"/>
        </w:tabs>
        <w:spacing w:line="240" w:lineRule="auto" w:before="0" w:after="0"/>
        <w:ind w:left="2340" w:right="723" w:hanging="720"/>
        <w:jc w:val="both"/>
        <w:rPr>
          <w:sz w:val="22"/>
        </w:rPr>
      </w:pPr>
      <w:r>
        <w:rPr>
          <w:sz w:val="22"/>
        </w:rPr>
        <w:t>Do not burn waste materials. Do not bury debris or excess materials on Owner's property. Do not discharge volatile, harmful, or dangerous materials into drainage systems. Remove waste materials from Project site and dispose of lawfully.</w:t>
      </w:r>
    </w:p>
    <w:p>
      <w:pPr>
        <w:pStyle w:val="BodyText"/>
      </w:pPr>
    </w:p>
    <w:p>
      <w:pPr>
        <w:pStyle w:val="BodyText"/>
      </w:pPr>
    </w:p>
    <w:p>
      <w:pPr>
        <w:pStyle w:val="BodyText"/>
        <w:spacing w:before="267"/>
      </w:pPr>
    </w:p>
    <w:p>
      <w:pPr>
        <w:pStyle w:val="Heading1"/>
        <w:spacing w:before="1"/>
      </w:pPr>
      <w:r>
        <w:rPr/>
        <w:t>END</w:t>
      </w:r>
      <w:r>
        <w:rPr>
          <w:spacing w:val="-5"/>
        </w:rPr>
        <w:t> </w:t>
      </w:r>
      <w:r>
        <w:rPr/>
        <w:t>OF</w:t>
      </w:r>
      <w:r>
        <w:rPr>
          <w:spacing w:val="-3"/>
        </w:rPr>
        <w:t> </w:t>
      </w:r>
      <w:r>
        <w:rPr/>
        <w:t>SECTION</w:t>
      </w:r>
      <w:r>
        <w:rPr>
          <w:spacing w:val="-2"/>
        </w:rPr>
        <w:t> </w:t>
      </w:r>
      <w:r>
        <w:rPr/>
        <w:t>01</w:t>
      </w:r>
      <w:r>
        <w:rPr>
          <w:spacing w:val="1"/>
        </w:rPr>
        <w:t> </w:t>
      </w:r>
      <w:r>
        <w:rPr>
          <w:spacing w:val="-4"/>
        </w:rPr>
        <w:t>7700</w:t>
      </w:r>
    </w:p>
    <w:p>
      <w:pPr>
        <w:pStyle w:val="BodyText"/>
        <w:rPr>
          <w:b/>
          <w:sz w:val="20"/>
        </w:rPr>
      </w:pPr>
    </w:p>
    <w:p>
      <w:pPr>
        <w:pStyle w:val="BodyText"/>
        <w:rPr>
          <w:b/>
          <w:sz w:val="20"/>
        </w:rPr>
      </w:pPr>
    </w:p>
    <w:p>
      <w:pPr>
        <w:pStyle w:val="BodyText"/>
        <w:spacing w:before="223"/>
        <w:rPr>
          <w:b/>
          <w:sz w:val="20"/>
        </w:rPr>
      </w:pPr>
      <w:r>
        <w:rPr>
          <w:b/>
          <w:sz w:val="20"/>
        </w:rPr>
        <mc:AlternateContent>
          <mc:Choice Requires="wps">
            <w:drawing>
              <wp:anchor distT="0" distB="0" distL="0" distR="0" allowOverlap="1" layoutInCell="1" locked="0" behindDoc="1" simplePos="0" relativeHeight="487652352">
                <wp:simplePos x="0" y="0"/>
                <wp:positionH relativeFrom="page">
                  <wp:posOffset>896112</wp:posOffset>
                </wp:positionH>
                <wp:positionV relativeFrom="paragraph">
                  <wp:posOffset>312273</wp:posOffset>
                </wp:positionV>
                <wp:extent cx="5980430" cy="6350"/>
                <wp:effectExtent l="0" t="0" r="0" b="0"/>
                <wp:wrapTopAndBottom/>
                <wp:docPr id="210" name="Graphic 210"/>
                <wp:cNvGraphicFramePr>
                  <a:graphicFrameLocks/>
                </wp:cNvGraphicFramePr>
                <a:graphic>
                  <a:graphicData uri="http://schemas.microsoft.com/office/word/2010/wordprocessingShape">
                    <wps:wsp>
                      <wps:cNvPr id="210" name="Graphic 210"/>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4.588459pt;width:470.879986pt;height:.480011pt;mso-position-horizontal-relative:page;mso-position-vertical-relative:paragraph;z-index:-15664128;mso-wrap-distance-left:0;mso-wrap-distance-right:0" id="docshape206" filled="true" fillcolor="#000000" stroked="false">
                <v:fill type="solid"/>
                <w10:wrap type="topAndBottom"/>
              </v:rect>
            </w:pict>
          </mc:Fallback>
        </mc:AlternateContent>
      </w:r>
    </w:p>
    <w:p>
      <w:pPr>
        <w:tabs>
          <w:tab w:pos="6970" w:val="left" w:leader="none"/>
          <w:tab w:pos="7484" w:val="left" w:leader="none"/>
        </w:tabs>
        <w:spacing w:before="18"/>
        <w:ind w:left="720" w:right="724" w:firstLine="0"/>
        <w:jc w:val="left"/>
        <w:rPr>
          <w:sz w:val="20"/>
        </w:rPr>
      </w:pPr>
      <w:r>
        <w:rPr>
          <w:sz w:val="20"/>
        </w:rPr>
        <w:t>Essexville-Hampton Public Schools</w:t>
        <w:tab/>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01</w:t>
      </w:r>
      <w:r>
        <w:rPr>
          <w:spacing w:val="-4"/>
          <w:sz w:val="20"/>
        </w:rPr>
        <w:t> </w:t>
      </w:r>
      <w:r>
        <w:rPr>
          <w:sz w:val="20"/>
        </w:rPr>
        <w:t>7700</w:t>
      </w:r>
      <w:r>
        <w:rPr>
          <w:spacing w:val="-1"/>
          <w:sz w:val="20"/>
        </w:rPr>
        <w:t> </w:t>
      </w:r>
      <w:r>
        <w:rPr>
          <w:sz w:val="20"/>
        </w:rPr>
        <w:t>-</w:t>
      </w:r>
      <w:r>
        <w:rPr>
          <w:spacing w:val="-5"/>
          <w:sz w:val="20"/>
        </w:rPr>
        <w:t> </w:t>
      </w:r>
      <w:r>
        <w:rPr>
          <w:sz w:val="20"/>
        </w:rPr>
        <w:t>Project</w:t>
      </w:r>
      <w:r>
        <w:rPr>
          <w:spacing w:val="-4"/>
          <w:sz w:val="20"/>
        </w:rPr>
        <w:t> </w:t>
      </w:r>
      <w:r>
        <w:rPr>
          <w:sz w:val="20"/>
        </w:rPr>
        <w:t>Closeout</w:t>
      </w:r>
      <w:r>
        <w:rPr>
          <w:spacing w:val="-1"/>
          <w:sz w:val="20"/>
        </w:rPr>
        <w:t> </w:t>
      </w:r>
      <w:r>
        <w:rPr>
          <w:spacing w:val="-2"/>
          <w:sz w:val="20"/>
        </w:rPr>
        <w:t>Procedures</w:t>
      </w:r>
    </w:p>
    <w:p>
      <w:pPr>
        <w:spacing w:after="0"/>
        <w:jc w:val="left"/>
        <w:rPr>
          <w:sz w:val="20"/>
        </w:rPr>
        <w:sectPr>
          <w:pgSz w:w="12240" w:h="15840"/>
          <w:pgMar w:header="0" w:footer="544" w:top="1400" w:bottom="740" w:left="720" w:right="720"/>
        </w:sectPr>
      </w:pPr>
    </w:p>
    <w:p>
      <w:pPr>
        <w:pStyle w:val="Heading1"/>
        <w:spacing w:line="480" w:lineRule="auto" w:before="39"/>
        <w:ind w:left="4425" w:right="4425"/>
      </w:pPr>
      <w:bookmarkStart w:name="01 7836 - Warranties" w:id="34"/>
      <w:bookmarkEnd w:id="34"/>
      <w:r>
        <w:rPr>
          <w:b w:val="0"/>
        </w:rPr>
      </w:r>
      <w:r>
        <w:rPr/>
        <w:t>SECTION</w:t>
      </w:r>
      <w:r>
        <w:rPr>
          <w:spacing w:val="-13"/>
        </w:rPr>
        <w:t> </w:t>
      </w:r>
      <w:r>
        <w:rPr/>
        <w:t>01</w:t>
      </w:r>
      <w:r>
        <w:rPr>
          <w:spacing w:val="-12"/>
        </w:rPr>
        <w:t> </w:t>
      </w:r>
      <w:r>
        <w:rPr/>
        <w:t>7836 </w:t>
      </w:r>
      <w:r>
        <w:rPr>
          <w:spacing w:val="-2"/>
        </w:rPr>
        <w:t>WARRANTIES</w:t>
      </w:r>
    </w:p>
    <w:p>
      <w:pPr>
        <w:pStyle w:val="Heading3"/>
        <w:numPr>
          <w:ilvl w:val="0"/>
          <w:numId w:val="66"/>
        </w:numPr>
        <w:tabs>
          <w:tab w:pos="1078" w:val="left" w:leader="none"/>
        </w:tabs>
        <w:spacing w:line="240" w:lineRule="auto" w:before="267" w:after="0"/>
        <w:ind w:left="1078" w:right="0" w:hanging="358"/>
        <w:jc w:val="left"/>
      </w:pPr>
      <w:r>
        <w:rPr>
          <w:spacing w:val="-2"/>
        </w:rPr>
        <w:t>GENERAL</w:t>
      </w:r>
    </w:p>
    <w:p>
      <w:pPr>
        <w:pStyle w:val="BodyText"/>
        <w:spacing w:before="1"/>
      </w:pPr>
    </w:p>
    <w:p>
      <w:pPr>
        <w:pStyle w:val="ListParagraph"/>
        <w:numPr>
          <w:ilvl w:val="1"/>
          <w:numId w:val="66"/>
        </w:numPr>
        <w:tabs>
          <w:tab w:pos="1619" w:val="left" w:leader="none"/>
        </w:tabs>
        <w:spacing w:line="240" w:lineRule="auto" w:before="0" w:after="0"/>
        <w:ind w:left="1619" w:right="0" w:hanging="539"/>
        <w:jc w:val="left"/>
        <w:rPr>
          <w:sz w:val="22"/>
        </w:rPr>
      </w:pPr>
      <w:r>
        <w:rPr>
          <w:sz w:val="22"/>
        </w:rPr>
        <w:t>RELATED</w:t>
      </w:r>
      <w:r>
        <w:rPr>
          <w:spacing w:val="-2"/>
          <w:sz w:val="22"/>
        </w:rPr>
        <w:t> DOCUMENTS</w:t>
      </w:r>
    </w:p>
    <w:p>
      <w:pPr>
        <w:pStyle w:val="BodyText"/>
      </w:pPr>
    </w:p>
    <w:p>
      <w:pPr>
        <w:pStyle w:val="ListParagraph"/>
        <w:numPr>
          <w:ilvl w:val="2"/>
          <w:numId w:val="66"/>
        </w:numPr>
        <w:tabs>
          <w:tab w:pos="2340" w:val="left" w:leader="none"/>
        </w:tabs>
        <w:spacing w:line="240" w:lineRule="auto" w:before="0" w:after="0"/>
        <w:ind w:left="2340" w:right="726" w:hanging="720"/>
        <w:jc w:val="both"/>
        <w:rPr>
          <w:sz w:val="22"/>
        </w:rPr>
      </w:pPr>
      <w:r>
        <w:rPr>
          <w:sz w:val="22"/>
        </w:rPr>
        <w:t>Drawings and general provisions of Contract, including General and Supplementary Conditions and other Division 1 Specification Sections, apply to this Section.</w:t>
      </w:r>
    </w:p>
    <w:p>
      <w:pPr>
        <w:pStyle w:val="BodyText"/>
        <w:spacing w:before="1"/>
      </w:pPr>
    </w:p>
    <w:p>
      <w:pPr>
        <w:pStyle w:val="Heading3"/>
        <w:numPr>
          <w:ilvl w:val="1"/>
          <w:numId w:val="66"/>
        </w:numPr>
        <w:tabs>
          <w:tab w:pos="1619" w:val="left" w:leader="none"/>
        </w:tabs>
        <w:spacing w:line="240" w:lineRule="auto" w:before="0" w:after="0"/>
        <w:ind w:left="1619" w:right="0" w:hanging="539"/>
        <w:jc w:val="left"/>
      </w:pPr>
      <w:r>
        <w:rPr>
          <w:spacing w:val="-2"/>
        </w:rPr>
        <w:t>SUMMARY</w:t>
      </w:r>
    </w:p>
    <w:p>
      <w:pPr>
        <w:pStyle w:val="ListParagraph"/>
        <w:numPr>
          <w:ilvl w:val="2"/>
          <w:numId w:val="66"/>
        </w:numPr>
        <w:tabs>
          <w:tab w:pos="2340" w:val="left" w:leader="none"/>
        </w:tabs>
        <w:spacing w:line="240" w:lineRule="auto" w:before="267" w:after="0"/>
        <w:ind w:left="2340" w:right="723" w:hanging="720"/>
        <w:jc w:val="both"/>
        <w:rPr>
          <w:sz w:val="22"/>
        </w:rPr>
      </w:pPr>
      <w:r>
        <w:rPr>
          <w:sz w:val="22"/>
        </w:rPr>
        <w:t>This Section specifies general administrative and procedural requirements for warranties and bonds required by the Contract Documents, including manufacturer’s standard warranties on products and special warranties.</w:t>
      </w:r>
    </w:p>
    <w:p>
      <w:pPr>
        <w:pStyle w:val="BodyText"/>
        <w:spacing w:before="1"/>
      </w:pPr>
    </w:p>
    <w:p>
      <w:pPr>
        <w:pStyle w:val="ListParagraph"/>
        <w:numPr>
          <w:ilvl w:val="3"/>
          <w:numId w:val="66"/>
        </w:numPr>
        <w:tabs>
          <w:tab w:pos="2699" w:val="left" w:leader="none"/>
        </w:tabs>
        <w:spacing w:line="240" w:lineRule="auto" w:before="0" w:after="0"/>
        <w:ind w:left="2699" w:right="0" w:hanging="359"/>
        <w:jc w:val="both"/>
        <w:rPr>
          <w:sz w:val="22"/>
        </w:rPr>
      </w:pPr>
      <w:r>
        <w:rPr>
          <w:sz w:val="22"/>
        </w:rPr>
        <w:t>General</w:t>
      </w:r>
      <w:r>
        <w:rPr>
          <w:spacing w:val="-4"/>
          <w:sz w:val="22"/>
        </w:rPr>
        <w:t> </w:t>
      </w:r>
      <w:r>
        <w:rPr>
          <w:sz w:val="22"/>
        </w:rPr>
        <w:t>close-out</w:t>
      </w:r>
      <w:r>
        <w:rPr>
          <w:spacing w:val="-4"/>
          <w:sz w:val="22"/>
        </w:rPr>
        <w:t> </w:t>
      </w:r>
      <w:r>
        <w:rPr>
          <w:sz w:val="22"/>
        </w:rPr>
        <w:t>requirements</w:t>
      </w:r>
      <w:r>
        <w:rPr>
          <w:spacing w:val="-6"/>
          <w:sz w:val="22"/>
        </w:rPr>
        <w:t> </w:t>
      </w:r>
      <w:r>
        <w:rPr>
          <w:sz w:val="22"/>
        </w:rPr>
        <w:t>are</w:t>
      </w:r>
      <w:r>
        <w:rPr>
          <w:spacing w:val="-3"/>
          <w:sz w:val="22"/>
        </w:rPr>
        <w:t> </w:t>
      </w:r>
      <w:r>
        <w:rPr>
          <w:sz w:val="22"/>
        </w:rPr>
        <w:t>included</w:t>
      </w:r>
      <w:r>
        <w:rPr>
          <w:spacing w:val="-4"/>
          <w:sz w:val="22"/>
        </w:rPr>
        <w:t> </w:t>
      </w:r>
      <w:r>
        <w:rPr>
          <w:sz w:val="22"/>
        </w:rPr>
        <w:t>in</w:t>
      </w:r>
      <w:r>
        <w:rPr>
          <w:spacing w:val="-5"/>
          <w:sz w:val="22"/>
        </w:rPr>
        <w:t> </w:t>
      </w:r>
      <w:r>
        <w:rPr>
          <w:sz w:val="22"/>
        </w:rPr>
        <w:t>Section</w:t>
      </w:r>
      <w:r>
        <w:rPr>
          <w:spacing w:val="-6"/>
          <w:sz w:val="22"/>
        </w:rPr>
        <w:t> </w:t>
      </w:r>
      <w:r>
        <w:rPr>
          <w:sz w:val="22"/>
        </w:rPr>
        <w:t>“Project Close-</w:t>
      </w:r>
      <w:r>
        <w:rPr>
          <w:spacing w:val="-2"/>
          <w:sz w:val="22"/>
        </w:rPr>
        <w:t>out.”</w:t>
      </w:r>
    </w:p>
    <w:p>
      <w:pPr>
        <w:pStyle w:val="ListParagraph"/>
        <w:numPr>
          <w:ilvl w:val="3"/>
          <w:numId w:val="66"/>
        </w:numPr>
        <w:tabs>
          <w:tab w:pos="2700" w:val="left" w:leader="none"/>
        </w:tabs>
        <w:spacing w:line="240" w:lineRule="auto" w:before="0" w:after="0"/>
        <w:ind w:left="2700" w:right="722" w:hanging="360"/>
        <w:jc w:val="both"/>
        <w:rPr>
          <w:sz w:val="22"/>
        </w:rPr>
      </w:pPr>
      <w:r>
        <w:rPr>
          <w:sz w:val="22"/>
        </w:rPr>
        <w:t>Specific requirements for warranties for the Work and products and installations that are specified to be warranted, are included in the individual Sections of Division 2-16.</w:t>
      </w:r>
    </w:p>
    <w:p>
      <w:pPr>
        <w:pStyle w:val="ListParagraph"/>
        <w:numPr>
          <w:ilvl w:val="3"/>
          <w:numId w:val="66"/>
        </w:numPr>
        <w:tabs>
          <w:tab w:pos="2700" w:val="left" w:leader="none"/>
        </w:tabs>
        <w:spacing w:line="240" w:lineRule="auto" w:before="1" w:after="0"/>
        <w:ind w:left="2700" w:right="723" w:hanging="360"/>
        <w:jc w:val="both"/>
        <w:rPr>
          <w:sz w:val="22"/>
        </w:rPr>
      </w:pPr>
      <w:r>
        <w:rPr>
          <w:sz w:val="22"/>
        </w:rPr>
        <w:t>Certifications and other commitments and agreements for continuing services to the Owner are specified elsewhere in the Contract Documents.</w:t>
      </w:r>
    </w:p>
    <w:p>
      <w:pPr>
        <w:pStyle w:val="ListParagraph"/>
        <w:numPr>
          <w:ilvl w:val="2"/>
          <w:numId w:val="66"/>
        </w:numPr>
        <w:tabs>
          <w:tab w:pos="2340" w:val="left" w:leader="none"/>
        </w:tabs>
        <w:spacing w:line="240" w:lineRule="auto" w:before="267" w:after="0"/>
        <w:ind w:left="2340" w:right="720" w:hanging="720"/>
        <w:jc w:val="both"/>
        <w:rPr>
          <w:sz w:val="22"/>
        </w:rPr>
      </w:pPr>
      <w:r>
        <w:rPr>
          <w:sz w:val="22"/>
        </w:rPr>
        <w:t>Disclaimers and Limitations – Manufacturer’s disclaimers and limitations on product warranties do not relieve the Contractor of the warranty on the Work that incorporated the products, nor does it relieve suppliers, manufacturers, and subcontractors required to countersign special warranties with the Contractor.</w:t>
      </w:r>
    </w:p>
    <w:p>
      <w:pPr>
        <w:pStyle w:val="BodyText"/>
        <w:spacing w:before="1"/>
      </w:pPr>
    </w:p>
    <w:p>
      <w:pPr>
        <w:pStyle w:val="ListParagraph"/>
        <w:numPr>
          <w:ilvl w:val="2"/>
          <w:numId w:val="66"/>
        </w:numPr>
        <w:tabs>
          <w:tab w:pos="2340" w:val="left" w:leader="none"/>
        </w:tabs>
        <w:spacing w:line="240" w:lineRule="auto" w:before="0" w:after="0"/>
        <w:ind w:left="2340" w:right="727" w:hanging="720"/>
        <w:jc w:val="both"/>
        <w:rPr>
          <w:sz w:val="22"/>
        </w:rPr>
      </w:pPr>
      <w:r>
        <w:rPr>
          <w:sz w:val="22"/>
        </w:rPr>
        <w:t>Separate Contracts – Each Contractor is responsible for warranties related to its own </w:t>
      </w:r>
      <w:r>
        <w:rPr>
          <w:spacing w:val="-2"/>
          <w:sz w:val="22"/>
        </w:rPr>
        <w:t>Contract.</w:t>
      </w:r>
    </w:p>
    <w:p>
      <w:pPr>
        <w:pStyle w:val="BodyText"/>
      </w:pPr>
    </w:p>
    <w:p>
      <w:pPr>
        <w:pStyle w:val="Heading3"/>
        <w:numPr>
          <w:ilvl w:val="1"/>
          <w:numId w:val="66"/>
        </w:numPr>
        <w:tabs>
          <w:tab w:pos="1619" w:val="left" w:leader="none"/>
        </w:tabs>
        <w:spacing w:line="240" w:lineRule="auto" w:before="1" w:after="0"/>
        <w:ind w:left="1619" w:right="0" w:hanging="539"/>
        <w:jc w:val="left"/>
      </w:pPr>
      <w:r>
        <w:rPr>
          <w:spacing w:val="-2"/>
        </w:rPr>
        <w:t>DEFINITIONS</w:t>
      </w:r>
    </w:p>
    <w:p>
      <w:pPr>
        <w:pStyle w:val="ListParagraph"/>
        <w:numPr>
          <w:ilvl w:val="2"/>
          <w:numId w:val="66"/>
        </w:numPr>
        <w:tabs>
          <w:tab w:pos="2340" w:val="left" w:leader="none"/>
        </w:tabs>
        <w:spacing w:line="240" w:lineRule="auto" w:before="266" w:after="0"/>
        <w:ind w:left="2340" w:right="721" w:hanging="720"/>
        <w:jc w:val="both"/>
        <w:rPr>
          <w:sz w:val="22"/>
        </w:rPr>
      </w:pPr>
      <w:r>
        <w:rPr>
          <w:sz w:val="22"/>
        </w:rPr>
        <w:t>STANDARD PRODUCT WARRANTIES are pre-printed written warranties published by individual manufacturers for particular products and are specifically endorsed by the manufacturer to the Owner.</w:t>
      </w:r>
    </w:p>
    <w:p>
      <w:pPr>
        <w:pStyle w:val="BodyText"/>
        <w:spacing w:before="1"/>
      </w:pPr>
    </w:p>
    <w:p>
      <w:pPr>
        <w:pStyle w:val="ListParagraph"/>
        <w:numPr>
          <w:ilvl w:val="2"/>
          <w:numId w:val="66"/>
        </w:numPr>
        <w:tabs>
          <w:tab w:pos="2340" w:val="left" w:leader="none"/>
        </w:tabs>
        <w:spacing w:line="240" w:lineRule="auto" w:before="0" w:after="0"/>
        <w:ind w:left="2340" w:right="724" w:hanging="720"/>
        <w:jc w:val="both"/>
        <w:rPr>
          <w:sz w:val="22"/>
        </w:rPr>
      </w:pPr>
      <w:r>
        <w:rPr>
          <w:sz w:val="22"/>
        </w:rPr>
        <w:t>SPECIAL WARRANTIES are written warranties required by or incorporated in the Contract</w:t>
      </w:r>
      <w:r>
        <w:rPr>
          <w:spacing w:val="-2"/>
          <w:sz w:val="22"/>
        </w:rPr>
        <w:t> </w:t>
      </w:r>
      <w:r>
        <w:rPr>
          <w:sz w:val="22"/>
        </w:rPr>
        <w:t>Documents,</w:t>
      </w:r>
      <w:r>
        <w:rPr>
          <w:spacing w:val="-1"/>
          <w:sz w:val="22"/>
        </w:rPr>
        <w:t> </w:t>
      </w:r>
      <w:r>
        <w:rPr>
          <w:sz w:val="22"/>
        </w:rPr>
        <w:t>either</w:t>
      </w:r>
      <w:r>
        <w:rPr>
          <w:spacing w:val="-1"/>
          <w:sz w:val="22"/>
        </w:rPr>
        <w:t> </w:t>
      </w:r>
      <w:r>
        <w:rPr>
          <w:sz w:val="22"/>
        </w:rPr>
        <w:t>to</w:t>
      </w:r>
      <w:r>
        <w:rPr>
          <w:spacing w:val="-2"/>
          <w:sz w:val="22"/>
        </w:rPr>
        <w:t> </w:t>
      </w:r>
      <w:r>
        <w:rPr>
          <w:sz w:val="22"/>
        </w:rPr>
        <w:t>extend the time limits</w:t>
      </w:r>
      <w:r>
        <w:rPr>
          <w:spacing w:val="-3"/>
          <w:sz w:val="22"/>
        </w:rPr>
        <w:t> </w:t>
      </w:r>
      <w:r>
        <w:rPr>
          <w:sz w:val="22"/>
        </w:rPr>
        <w:t>provided by</w:t>
      </w:r>
      <w:r>
        <w:rPr>
          <w:spacing w:val="-1"/>
          <w:sz w:val="22"/>
        </w:rPr>
        <w:t> </w:t>
      </w:r>
      <w:r>
        <w:rPr>
          <w:sz w:val="22"/>
        </w:rPr>
        <w:t>standard</w:t>
      </w:r>
      <w:r>
        <w:rPr>
          <w:spacing w:val="-3"/>
          <w:sz w:val="22"/>
        </w:rPr>
        <w:t> </w:t>
      </w:r>
      <w:r>
        <w:rPr>
          <w:sz w:val="22"/>
        </w:rPr>
        <w:t>warranties or to provide greater rights for the Owner.</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2"/>
        <w:rPr>
          <w:sz w:val="20"/>
        </w:rPr>
      </w:pPr>
      <w:r>
        <w:rPr>
          <w:sz w:val="20"/>
        </w:rPr>
        <mc:AlternateContent>
          <mc:Choice Requires="wps">
            <w:drawing>
              <wp:anchor distT="0" distB="0" distL="0" distR="0" allowOverlap="1" layoutInCell="1" locked="0" behindDoc="1" simplePos="0" relativeHeight="487652864">
                <wp:simplePos x="0" y="0"/>
                <wp:positionH relativeFrom="page">
                  <wp:posOffset>896112</wp:posOffset>
                </wp:positionH>
                <wp:positionV relativeFrom="paragraph">
                  <wp:posOffset>203376</wp:posOffset>
                </wp:positionV>
                <wp:extent cx="5980430" cy="6350"/>
                <wp:effectExtent l="0" t="0" r="0" b="0"/>
                <wp:wrapTopAndBottom/>
                <wp:docPr id="213" name="Graphic 213"/>
                <wp:cNvGraphicFramePr>
                  <a:graphicFrameLocks/>
                </wp:cNvGraphicFramePr>
                <a:graphic>
                  <a:graphicData uri="http://schemas.microsoft.com/office/word/2010/wordprocessingShape">
                    <wps:wsp>
                      <wps:cNvPr id="213" name="Graphic 213"/>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16.01391pt;width:470.879986pt;height:.480011pt;mso-position-horizontal-relative:page;mso-position-vertical-relative:paragraph;z-index:-15663616;mso-wrap-distance-left:0;mso-wrap-distance-right:0" id="docshape209" filled="true" fillcolor="#000000" stroked="false">
                <v:fill type="solid"/>
                <w10:wrap type="topAndBottom"/>
              </v:rect>
            </w:pict>
          </mc:Fallback>
        </mc:AlternateContent>
      </w:r>
    </w:p>
    <w:p>
      <w:pPr>
        <w:tabs>
          <w:tab w:pos="7484" w:val="left" w:leader="none"/>
          <w:tab w:pos="8367" w:val="left" w:leader="none"/>
        </w:tabs>
        <w:spacing w:before="18"/>
        <w:ind w:left="720" w:right="724" w:firstLine="0"/>
        <w:jc w:val="left"/>
        <w:rPr>
          <w:sz w:val="20"/>
        </w:rPr>
      </w:pPr>
      <w:r>
        <w:rPr>
          <w:sz w:val="20"/>
        </w:rPr>
        <w:t>Essexville-Hampton Public Schools</w:t>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ab/>
        <w:t>01</w:t>
      </w:r>
      <w:r>
        <w:rPr>
          <w:spacing w:val="-4"/>
          <w:sz w:val="20"/>
        </w:rPr>
        <w:t> </w:t>
      </w:r>
      <w:r>
        <w:rPr>
          <w:sz w:val="20"/>
        </w:rPr>
        <w:t>7836 -</w:t>
      </w:r>
      <w:r>
        <w:rPr>
          <w:spacing w:val="-4"/>
          <w:sz w:val="20"/>
        </w:rPr>
        <w:t> </w:t>
      </w:r>
      <w:r>
        <w:rPr>
          <w:spacing w:val="-2"/>
          <w:sz w:val="20"/>
        </w:rPr>
        <w:t>Warranties</w:t>
      </w:r>
    </w:p>
    <w:p>
      <w:pPr>
        <w:spacing w:after="0"/>
        <w:jc w:val="left"/>
        <w:rPr>
          <w:sz w:val="20"/>
        </w:rPr>
        <w:sectPr>
          <w:footerReference w:type="default" r:id="rId92"/>
          <w:footerReference w:type="even" r:id="rId93"/>
          <w:pgSz w:w="12240" w:h="15840"/>
          <w:pgMar w:header="0" w:footer="544" w:top="1400" w:bottom="740" w:left="720" w:right="720"/>
          <w:pgNumType w:start="1"/>
        </w:sectPr>
      </w:pPr>
    </w:p>
    <w:p>
      <w:pPr>
        <w:pStyle w:val="Heading3"/>
        <w:numPr>
          <w:ilvl w:val="1"/>
          <w:numId w:val="66"/>
        </w:numPr>
        <w:tabs>
          <w:tab w:pos="1619" w:val="left" w:leader="none"/>
        </w:tabs>
        <w:spacing w:line="240" w:lineRule="auto" w:before="39" w:after="0"/>
        <w:ind w:left="1619" w:right="0" w:hanging="539"/>
        <w:jc w:val="left"/>
      </w:pPr>
      <w:r>
        <w:rPr/>
        <w:t>WARRANTY</w:t>
      </w:r>
      <w:r>
        <w:rPr>
          <w:spacing w:val="-4"/>
        </w:rPr>
        <w:t> </w:t>
      </w:r>
      <w:r>
        <w:rPr>
          <w:spacing w:val="-2"/>
        </w:rPr>
        <w:t>REQUIREMENTS</w:t>
      </w:r>
    </w:p>
    <w:p>
      <w:pPr>
        <w:pStyle w:val="BodyText"/>
      </w:pPr>
    </w:p>
    <w:p>
      <w:pPr>
        <w:pStyle w:val="ListParagraph"/>
        <w:numPr>
          <w:ilvl w:val="2"/>
          <w:numId w:val="66"/>
        </w:numPr>
        <w:tabs>
          <w:tab w:pos="2340" w:val="left" w:leader="none"/>
        </w:tabs>
        <w:spacing w:line="240" w:lineRule="auto" w:before="1" w:after="0"/>
        <w:ind w:left="2340" w:right="723" w:hanging="720"/>
        <w:jc w:val="both"/>
        <w:rPr>
          <w:sz w:val="22"/>
        </w:rPr>
      </w:pPr>
      <w:r>
        <w:rPr>
          <w:sz w:val="22"/>
        </w:rPr>
        <w:t>Related Damages and Losses – When correcting warranted Work that has failed, remove and replace other Work that has been damaged as a result of such failure or that must be removed and replaced to provide access for correction of the warranted </w:t>
      </w:r>
      <w:r>
        <w:rPr>
          <w:spacing w:val="-2"/>
          <w:sz w:val="22"/>
        </w:rPr>
        <w:t>Work.</w:t>
      </w:r>
    </w:p>
    <w:p>
      <w:pPr>
        <w:pStyle w:val="ListParagraph"/>
        <w:numPr>
          <w:ilvl w:val="2"/>
          <w:numId w:val="66"/>
        </w:numPr>
        <w:tabs>
          <w:tab w:pos="2340" w:val="left" w:leader="none"/>
        </w:tabs>
        <w:spacing w:line="240" w:lineRule="auto" w:before="267" w:after="0"/>
        <w:ind w:left="2340" w:right="722" w:hanging="720"/>
        <w:jc w:val="both"/>
        <w:rPr>
          <w:sz w:val="22"/>
        </w:rPr>
      </w:pPr>
      <w:r>
        <w:rPr>
          <w:sz w:val="22"/>
        </w:rPr>
        <w:t>Reinstatement of Warranty – When Work covered by a warranty has failed and been corrected by replacement or rebuilding; reinstate the warranty by written endorsement.</w:t>
      </w:r>
      <w:r>
        <w:rPr>
          <w:spacing w:val="40"/>
          <w:sz w:val="22"/>
        </w:rPr>
        <w:t> </w:t>
      </w:r>
      <w:r>
        <w:rPr>
          <w:sz w:val="22"/>
        </w:rPr>
        <w:t>The reinstated warranty shall be equal</w:t>
      </w:r>
      <w:r>
        <w:rPr>
          <w:spacing w:val="-2"/>
          <w:sz w:val="22"/>
        </w:rPr>
        <w:t> </w:t>
      </w:r>
      <w:r>
        <w:rPr>
          <w:sz w:val="22"/>
        </w:rPr>
        <w:t>to</w:t>
      </w:r>
      <w:r>
        <w:rPr>
          <w:spacing w:val="-1"/>
          <w:sz w:val="22"/>
        </w:rPr>
        <w:t> </w:t>
      </w:r>
      <w:r>
        <w:rPr>
          <w:sz w:val="22"/>
        </w:rPr>
        <w:t>the original warranty with an equitable adjustment for depreciation.</w:t>
      </w:r>
    </w:p>
    <w:p>
      <w:pPr>
        <w:pStyle w:val="BodyText"/>
        <w:spacing w:before="1"/>
      </w:pPr>
    </w:p>
    <w:p>
      <w:pPr>
        <w:pStyle w:val="ListParagraph"/>
        <w:numPr>
          <w:ilvl w:val="2"/>
          <w:numId w:val="66"/>
        </w:numPr>
        <w:tabs>
          <w:tab w:pos="2340" w:val="left" w:leader="none"/>
        </w:tabs>
        <w:spacing w:line="240" w:lineRule="auto" w:before="0" w:after="0"/>
        <w:ind w:left="2340" w:right="721" w:hanging="720"/>
        <w:jc w:val="both"/>
        <w:rPr>
          <w:sz w:val="22"/>
        </w:rPr>
      </w:pPr>
      <w:r>
        <w:rPr>
          <w:sz w:val="22"/>
        </w:rPr>
        <w:t>Replacement Cost – Upon determination that Work covered by a warranty has failed, replace or rebuild the Work to an acceptable condition complying with requirements of the Contract Documents.</w:t>
      </w:r>
      <w:r>
        <w:rPr>
          <w:spacing w:val="40"/>
          <w:sz w:val="22"/>
        </w:rPr>
        <w:t> </w:t>
      </w:r>
      <w:r>
        <w:rPr>
          <w:sz w:val="22"/>
        </w:rPr>
        <w:t>The Contractor is responsible for the cost of replacing or rebuilding defective Work regardless of whether the</w:t>
      </w:r>
      <w:r>
        <w:rPr>
          <w:spacing w:val="-2"/>
          <w:sz w:val="22"/>
        </w:rPr>
        <w:t> </w:t>
      </w:r>
      <w:r>
        <w:rPr>
          <w:sz w:val="22"/>
        </w:rPr>
        <w:t>Owner has benefited from</w:t>
      </w:r>
      <w:r>
        <w:rPr>
          <w:spacing w:val="-2"/>
          <w:sz w:val="22"/>
        </w:rPr>
        <w:t> </w:t>
      </w:r>
      <w:r>
        <w:rPr>
          <w:sz w:val="22"/>
        </w:rPr>
        <w:t>use of the Work through a portion of its anticipated useful service life.</w:t>
      </w:r>
    </w:p>
    <w:p>
      <w:pPr>
        <w:pStyle w:val="ListParagraph"/>
        <w:numPr>
          <w:ilvl w:val="2"/>
          <w:numId w:val="66"/>
        </w:numPr>
        <w:tabs>
          <w:tab w:pos="2340" w:val="left" w:leader="none"/>
        </w:tabs>
        <w:spacing w:line="240" w:lineRule="auto" w:before="268" w:after="0"/>
        <w:ind w:left="2340" w:right="720" w:hanging="720"/>
        <w:jc w:val="both"/>
        <w:rPr>
          <w:sz w:val="22"/>
        </w:rPr>
      </w:pPr>
      <w:r>
        <w:rPr>
          <w:sz w:val="22"/>
        </w:rPr>
        <w:t>Owner’s Recourse – Written warranties made to the Owner are in addition to implied warranties and shall not limit the duties, obligations, rights and remedies otherwise available under the law, nor shall warranty periods be interpreted as limitations on time in which the Owner can enforce such other duties, obligations, rights or</w:t>
      </w:r>
      <w:r>
        <w:rPr>
          <w:spacing w:val="40"/>
          <w:sz w:val="22"/>
        </w:rPr>
        <w:t> </w:t>
      </w:r>
      <w:r>
        <w:rPr>
          <w:spacing w:val="-2"/>
          <w:sz w:val="22"/>
        </w:rPr>
        <w:t>remedies.</w:t>
      </w:r>
    </w:p>
    <w:p>
      <w:pPr>
        <w:pStyle w:val="ListParagraph"/>
        <w:numPr>
          <w:ilvl w:val="2"/>
          <w:numId w:val="66"/>
        </w:numPr>
        <w:tabs>
          <w:tab w:pos="2340" w:val="left" w:leader="none"/>
        </w:tabs>
        <w:spacing w:line="240" w:lineRule="auto" w:before="267" w:after="0"/>
        <w:ind w:left="2340" w:right="724" w:hanging="720"/>
        <w:jc w:val="both"/>
        <w:rPr>
          <w:sz w:val="22"/>
        </w:rPr>
      </w:pPr>
      <w:r>
        <w:rPr>
          <w:sz w:val="22"/>
        </w:rPr>
        <w:t>Rejection of Warranties – The Owner reserves the right to reject warranties and to limit selections to products with warranties not in conflict with requirements of the Contract Documents.</w:t>
      </w:r>
    </w:p>
    <w:p>
      <w:pPr>
        <w:pStyle w:val="BodyText"/>
        <w:spacing w:before="1"/>
      </w:pPr>
    </w:p>
    <w:p>
      <w:pPr>
        <w:pStyle w:val="ListParagraph"/>
        <w:numPr>
          <w:ilvl w:val="2"/>
          <w:numId w:val="66"/>
        </w:numPr>
        <w:tabs>
          <w:tab w:pos="2340" w:val="left" w:leader="none"/>
        </w:tabs>
        <w:spacing w:line="240" w:lineRule="auto" w:before="0" w:after="0"/>
        <w:ind w:left="2340" w:right="721" w:hanging="720"/>
        <w:jc w:val="both"/>
        <w:rPr>
          <w:sz w:val="22"/>
        </w:rPr>
      </w:pPr>
      <w:r>
        <w:rPr>
          <w:sz w:val="22"/>
        </w:rPr>
        <w:t>The Owner reserves the right to refuse to accept Work for the Project where a special warranty, certification, or</w:t>
      </w:r>
      <w:r>
        <w:rPr>
          <w:spacing w:val="-2"/>
          <w:sz w:val="22"/>
        </w:rPr>
        <w:t> </w:t>
      </w:r>
      <w:r>
        <w:rPr>
          <w:sz w:val="22"/>
        </w:rPr>
        <w:t>similar commitment is required on such Work or part of the Work, until evidence is presented that entities required to countersign such commitments are willing to do so.</w:t>
      </w:r>
    </w:p>
    <w:p>
      <w:pPr>
        <w:pStyle w:val="BodyText"/>
        <w:spacing w:before="1"/>
      </w:pPr>
    </w:p>
    <w:p>
      <w:pPr>
        <w:pStyle w:val="Heading3"/>
        <w:numPr>
          <w:ilvl w:val="1"/>
          <w:numId w:val="66"/>
        </w:numPr>
        <w:tabs>
          <w:tab w:pos="1619" w:val="left" w:leader="none"/>
        </w:tabs>
        <w:spacing w:line="240" w:lineRule="auto" w:before="1" w:after="0"/>
        <w:ind w:left="1619" w:right="0" w:hanging="539"/>
        <w:jc w:val="left"/>
      </w:pPr>
      <w:r>
        <w:rPr>
          <w:spacing w:val="-2"/>
        </w:rPr>
        <w:t>SUBMITTALS</w:t>
      </w:r>
    </w:p>
    <w:p>
      <w:pPr>
        <w:pStyle w:val="ListParagraph"/>
        <w:numPr>
          <w:ilvl w:val="2"/>
          <w:numId w:val="66"/>
        </w:numPr>
        <w:tabs>
          <w:tab w:pos="2340" w:val="left" w:leader="none"/>
        </w:tabs>
        <w:spacing w:line="240" w:lineRule="auto" w:before="266" w:after="0"/>
        <w:ind w:left="2340" w:right="723" w:hanging="720"/>
        <w:jc w:val="both"/>
        <w:rPr>
          <w:sz w:val="22"/>
        </w:rPr>
      </w:pPr>
      <w:r>
        <w:rPr>
          <w:sz w:val="22"/>
        </w:rPr>
        <w:t>Submit written warranties to the CM prior to the date certified for Substantial Completion.</w:t>
      </w:r>
      <w:r>
        <w:rPr>
          <w:spacing w:val="40"/>
          <w:sz w:val="22"/>
        </w:rPr>
        <w:t> </w:t>
      </w:r>
      <w:r>
        <w:rPr>
          <w:sz w:val="22"/>
        </w:rPr>
        <w:t>If the Architect’s Certificate of Substantial Completion designates a commencement</w:t>
      </w:r>
      <w:r>
        <w:rPr>
          <w:spacing w:val="-1"/>
          <w:sz w:val="22"/>
        </w:rPr>
        <w:t> </w:t>
      </w:r>
      <w:r>
        <w:rPr>
          <w:sz w:val="22"/>
        </w:rPr>
        <w:t>date</w:t>
      </w:r>
      <w:r>
        <w:rPr>
          <w:spacing w:val="-1"/>
          <w:sz w:val="22"/>
        </w:rPr>
        <w:t> </w:t>
      </w:r>
      <w:r>
        <w:rPr>
          <w:sz w:val="22"/>
        </w:rPr>
        <w:t>for</w:t>
      </w:r>
      <w:r>
        <w:rPr>
          <w:spacing w:val="-3"/>
          <w:sz w:val="22"/>
        </w:rPr>
        <w:t> </w:t>
      </w:r>
      <w:r>
        <w:rPr>
          <w:sz w:val="22"/>
        </w:rPr>
        <w:t>warranties</w:t>
      </w:r>
      <w:r>
        <w:rPr>
          <w:spacing w:val="-2"/>
          <w:sz w:val="22"/>
        </w:rPr>
        <w:t> </w:t>
      </w:r>
      <w:r>
        <w:rPr>
          <w:sz w:val="22"/>
        </w:rPr>
        <w:t>other</w:t>
      </w:r>
      <w:r>
        <w:rPr>
          <w:spacing w:val="-4"/>
          <w:sz w:val="22"/>
        </w:rPr>
        <w:t> </w:t>
      </w:r>
      <w:r>
        <w:rPr>
          <w:sz w:val="22"/>
        </w:rPr>
        <w:t>than</w:t>
      </w:r>
      <w:r>
        <w:rPr>
          <w:spacing w:val="-1"/>
          <w:sz w:val="22"/>
        </w:rPr>
        <w:t> </w:t>
      </w:r>
      <w:r>
        <w:rPr>
          <w:sz w:val="22"/>
        </w:rPr>
        <w:t>the</w:t>
      </w:r>
      <w:r>
        <w:rPr>
          <w:spacing w:val="-2"/>
          <w:sz w:val="22"/>
        </w:rPr>
        <w:t> </w:t>
      </w:r>
      <w:r>
        <w:rPr>
          <w:sz w:val="22"/>
        </w:rPr>
        <w:t>date</w:t>
      </w:r>
      <w:r>
        <w:rPr>
          <w:spacing w:val="-3"/>
          <w:sz w:val="22"/>
        </w:rPr>
        <w:t> </w:t>
      </w:r>
      <w:r>
        <w:rPr>
          <w:sz w:val="22"/>
        </w:rPr>
        <w:t>of</w:t>
      </w:r>
      <w:r>
        <w:rPr>
          <w:spacing w:val="-2"/>
          <w:sz w:val="22"/>
        </w:rPr>
        <w:t> </w:t>
      </w:r>
      <w:r>
        <w:rPr>
          <w:sz w:val="22"/>
        </w:rPr>
        <w:t>Substantial</w:t>
      </w:r>
      <w:r>
        <w:rPr>
          <w:spacing w:val="-1"/>
          <w:sz w:val="22"/>
        </w:rPr>
        <w:t> </w:t>
      </w:r>
      <w:r>
        <w:rPr>
          <w:sz w:val="22"/>
        </w:rPr>
        <w:t>Completion</w:t>
      </w:r>
      <w:r>
        <w:rPr>
          <w:spacing w:val="-1"/>
          <w:sz w:val="22"/>
        </w:rPr>
        <w:t> </w:t>
      </w:r>
      <w:r>
        <w:rPr>
          <w:sz w:val="22"/>
        </w:rPr>
        <w:t>for the Work, or a designated portion of the Work, submit written warranties upon request of the Architect.</w:t>
      </w:r>
    </w:p>
    <w:p>
      <w:pPr>
        <w:pStyle w:val="BodyText"/>
        <w:spacing w:before="2"/>
      </w:pPr>
    </w:p>
    <w:p>
      <w:pPr>
        <w:pStyle w:val="ListParagraph"/>
        <w:numPr>
          <w:ilvl w:val="2"/>
          <w:numId w:val="66"/>
        </w:numPr>
        <w:tabs>
          <w:tab w:pos="2340" w:val="left" w:leader="none"/>
        </w:tabs>
        <w:spacing w:line="240" w:lineRule="auto" w:before="0" w:after="0"/>
        <w:ind w:left="2340" w:right="723" w:hanging="720"/>
        <w:jc w:val="both"/>
        <w:rPr>
          <w:sz w:val="22"/>
        </w:rPr>
      </w:pPr>
      <w:r>
        <w:rPr>
          <w:sz w:val="22"/>
        </w:rPr>
        <w:t>When a designated portion of the Work is completed and occupied or used by the Owner, by separate agreement with the Contractor during the construction period, submit properly executed warranties to the CM within (15) days</w:t>
      </w:r>
      <w:r>
        <w:rPr>
          <w:spacing w:val="-2"/>
          <w:sz w:val="22"/>
        </w:rPr>
        <w:t> </w:t>
      </w:r>
      <w:r>
        <w:rPr>
          <w:sz w:val="22"/>
        </w:rPr>
        <w:t>of completion</w:t>
      </w:r>
      <w:r>
        <w:rPr>
          <w:spacing w:val="-1"/>
          <w:sz w:val="22"/>
        </w:rPr>
        <w:t> </w:t>
      </w:r>
      <w:r>
        <w:rPr>
          <w:sz w:val="22"/>
        </w:rPr>
        <w:t>of that designated portion of the Work.</w:t>
      </w:r>
    </w:p>
    <w:p>
      <w:pPr>
        <w:pStyle w:val="BodyText"/>
        <w:rPr>
          <w:sz w:val="20"/>
        </w:rPr>
      </w:pPr>
    </w:p>
    <w:p>
      <w:pPr>
        <w:pStyle w:val="BodyText"/>
        <w:rPr>
          <w:sz w:val="20"/>
        </w:rPr>
      </w:pPr>
    </w:p>
    <w:p>
      <w:pPr>
        <w:pStyle w:val="BodyText"/>
        <w:spacing w:before="222"/>
        <w:rPr>
          <w:sz w:val="20"/>
        </w:rPr>
      </w:pPr>
      <w:r>
        <w:rPr>
          <w:sz w:val="20"/>
        </w:rPr>
        <mc:AlternateContent>
          <mc:Choice Requires="wps">
            <w:drawing>
              <wp:anchor distT="0" distB="0" distL="0" distR="0" allowOverlap="1" layoutInCell="1" locked="0" behindDoc="1" simplePos="0" relativeHeight="487653376">
                <wp:simplePos x="0" y="0"/>
                <wp:positionH relativeFrom="page">
                  <wp:posOffset>896112</wp:posOffset>
                </wp:positionH>
                <wp:positionV relativeFrom="paragraph">
                  <wp:posOffset>311262</wp:posOffset>
                </wp:positionV>
                <wp:extent cx="5980430" cy="6350"/>
                <wp:effectExtent l="0" t="0" r="0" b="0"/>
                <wp:wrapTopAndBottom/>
                <wp:docPr id="214" name="Graphic 214"/>
                <wp:cNvGraphicFramePr>
                  <a:graphicFrameLocks/>
                </wp:cNvGraphicFramePr>
                <a:graphic>
                  <a:graphicData uri="http://schemas.microsoft.com/office/word/2010/wordprocessingShape">
                    <wps:wsp>
                      <wps:cNvPr id="214" name="Graphic 214"/>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24.508831pt;width:470.879986pt;height:.480011pt;mso-position-horizontal-relative:page;mso-position-vertical-relative:paragraph;z-index:-15663104;mso-wrap-distance-left:0;mso-wrap-distance-right:0" id="docshape210" filled="true" fillcolor="#000000" stroked="false">
                <v:fill type="solid"/>
                <w10:wrap type="topAndBottom"/>
              </v:rect>
            </w:pict>
          </mc:Fallback>
        </mc:AlternateContent>
      </w:r>
    </w:p>
    <w:p>
      <w:pPr>
        <w:tabs>
          <w:tab w:pos="7484" w:val="left" w:leader="none"/>
          <w:tab w:pos="8367" w:val="left" w:leader="none"/>
        </w:tabs>
        <w:spacing w:before="18"/>
        <w:ind w:left="720" w:right="724" w:firstLine="0"/>
        <w:jc w:val="left"/>
        <w:rPr>
          <w:sz w:val="20"/>
        </w:rPr>
      </w:pPr>
      <w:r>
        <w:rPr>
          <w:sz w:val="20"/>
        </w:rPr>
        <w:t>Essexville-Hampton Public Schools</w:t>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ab/>
        <w:t>01</w:t>
      </w:r>
      <w:r>
        <w:rPr>
          <w:spacing w:val="-4"/>
          <w:sz w:val="20"/>
        </w:rPr>
        <w:t> </w:t>
      </w:r>
      <w:r>
        <w:rPr>
          <w:sz w:val="20"/>
        </w:rPr>
        <w:t>7836 -</w:t>
      </w:r>
      <w:r>
        <w:rPr>
          <w:spacing w:val="-4"/>
          <w:sz w:val="20"/>
        </w:rPr>
        <w:t> </w:t>
      </w:r>
      <w:r>
        <w:rPr>
          <w:spacing w:val="-2"/>
          <w:sz w:val="20"/>
        </w:rPr>
        <w:t>Warranties</w:t>
      </w:r>
    </w:p>
    <w:p>
      <w:pPr>
        <w:spacing w:after="0"/>
        <w:jc w:val="left"/>
        <w:rPr>
          <w:sz w:val="20"/>
        </w:rPr>
        <w:sectPr>
          <w:pgSz w:w="12240" w:h="15840"/>
          <w:pgMar w:header="0" w:footer="544" w:top="1400" w:bottom="740" w:left="720" w:right="720"/>
        </w:sectPr>
      </w:pPr>
    </w:p>
    <w:p>
      <w:pPr>
        <w:pStyle w:val="ListParagraph"/>
        <w:numPr>
          <w:ilvl w:val="2"/>
          <w:numId w:val="66"/>
        </w:numPr>
        <w:tabs>
          <w:tab w:pos="2340" w:val="left" w:leader="none"/>
        </w:tabs>
        <w:spacing w:line="240" w:lineRule="auto" w:before="39" w:after="0"/>
        <w:ind w:left="2340" w:right="722" w:hanging="720"/>
        <w:jc w:val="both"/>
        <w:rPr>
          <w:sz w:val="22"/>
        </w:rPr>
      </w:pPr>
      <w:r>
        <w:rPr>
          <w:sz w:val="22"/>
        </w:rPr>
        <w:t>The Contractor shall submit a letter of warranty to the Owner, through the CM, which guarantees his workmanship for a period of one year from the completion date of the Contract unless otherwise indicated.</w:t>
      </w:r>
    </w:p>
    <w:p>
      <w:pPr>
        <w:pStyle w:val="ListParagraph"/>
        <w:numPr>
          <w:ilvl w:val="2"/>
          <w:numId w:val="66"/>
        </w:numPr>
        <w:tabs>
          <w:tab w:pos="2340" w:val="left" w:leader="none"/>
        </w:tabs>
        <w:spacing w:line="240" w:lineRule="auto" w:before="267" w:after="0"/>
        <w:ind w:left="2340" w:right="722" w:hanging="720"/>
        <w:jc w:val="both"/>
        <w:rPr>
          <w:sz w:val="22"/>
        </w:rPr>
      </w:pPr>
      <w:r>
        <w:rPr>
          <w:sz w:val="22"/>
        </w:rPr>
        <w:t>When a special warranty is required to be executed by the Contractor, or the Contractor and a subcontractor, supplier or manufacturer, prepare a written document that contains appropriate terms and identification ready for execution by the required parties.</w:t>
      </w:r>
      <w:r>
        <w:rPr>
          <w:spacing w:val="40"/>
          <w:sz w:val="22"/>
        </w:rPr>
        <w:t> </w:t>
      </w:r>
      <w:r>
        <w:rPr>
          <w:sz w:val="22"/>
        </w:rPr>
        <w:t>Submit a draft to the Owner through the CM for approval prior to final execution.</w:t>
      </w:r>
    </w:p>
    <w:p>
      <w:pPr>
        <w:pStyle w:val="BodyText"/>
        <w:spacing w:before="1"/>
      </w:pPr>
    </w:p>
    <w:p>
      <w:pPr>
        <w:pStyle w:val="ListParagraph"/>
        <w:numPr>
          <w:ilvl w:val="2"/>
          <w:numId w:val="66"/>
        </w:numPr>
        <w:tabs>
          <w:tab w:pos="2340" w:val="left" w:leader="none"/>
        </w:tabs>
        <w:spacing w:line="240" w:lineRule="auto" w:before="1" w:after="0"/>
        <w:ind w:left="2340" w:right="722" w:hanging="720"/>
        <w:jc w:val="both"/>
        <w:rPr>
          <w:sz w:val="22"/>
        </w:rPr>
      </w:pPr>
      <w:r>
        <w:rPr>
          <w:sz w:val="22"/>
        </w:rPr>
        <w:t>Form of Submittal – At final completion, compile two copies of each required</w:t>
      </w:r>
      <w:r>
        <w:rPr>
          <w:spacing w:val="40"/>
          <w:sz w:val="22"/>
        </w:rPr>
        <w:t> </w:t>
      </w:r>
      <w:r>
        <w:rPr>
          <w:sz w:val="22"/>
        </w:rPr>
        <w:t>warranty and bond properly executed by the Contractor, subcontractor, supplier or manufacturer.</w:t>
      </w:r>
      <w:r>
        <w:rPr>
          <w:spacing w:val="40"/>
          <w:sz w:val="22"/>
        </w:rPr>
        <w:t> </w:t>
      </w:r>
      <w:r>
        <w:rPr>
          <w:sz w:val="22"/>
        </w:rPr>
        <w:t>Organize the warranty documents into an orderly sequence based on the Table of Contents in the Project Manual.</w:t>
      </w:r>
    </w:p>
    <w:p>
      <w:pPr>
        <w:pStyle w:val="ListParagraph"/>
        <w:numPr>
          <w:ilvl w:val="2"/>
          <w:numId w:val="66"/>
        </w:numPr>
        <w:tabs>
          <w:tab w:pos="2340" w:val="left" w:leader="none"/>
        </w:tabs>
        <w:spacing w:line="240" w:lineRule="auto" w:before="267" w:after="0"/>
        <w:ind w:left="2340" w:right="723" w:hanging="720"/>
        <w:jc w:val="both"/>
        <w:rPr>
          <w:sz w:val="22"/>
        </w:rPr>
      </w:pPr>
      <w:r>
        <w:rPr>
          <w:sz w:val="22"/>
        </w:rPr>
        <w:t>Bind warranties and bonds in heavy-duty, commercial-quality, durable 3-ring vinyl covered, loose-leaf binders thick enough for the contents and available to receive standard sized paper.</w:t>
      </w:r>
    </w:p>
    <w:p>
      <w:pPr>
        <w:pStyle w:val="BodyText"/>
        <w:spacing w:before="1"/>
      </w:pPr>
    </w:p>
    <w:p>
      <w:pPr>
        <w:pStyle w:val="ListParagraph"/>
        <w:numPr>
          <w:ilvl w:val="3"/>
          <w:numId w:val="66"/>
        </w:numPr>
        <w:tabs>
          <w:tab w:pos="2700" w:val="left" w:leader="none"/>
        </w:tabs>
        <w:spacing w:line="240" w:lineRule="auto" w:before="0" w:after="0"/>
        <w:ind w:left="2700" w:right="722" w:hanging="360"/>
        <w:jc w:val="both"/>
        <w:rPr>
          <w:sz w:val="22"/>
        </w:rPr>
      </w:pPr>
      <w:r>
        <w:rPr>
          <w:sz w:val="22"/>
        </w:rPr>
        <w:t>Provide heavy paper dividers with celluloid covered tabs for each separate warranty.</w:t>
      </w:r>
      <w:r>
        <w:rPr>
          <w:spacing w:val="40"/>
          <w:sz w:val="22"/>
        </w:rPr>
        <w:t> </w:t>
      </w:r>
      <w:r>
        <w:rPr>
          <w:sz w:val="22"/>
        </w:rPr>
        <w:t>Mark the tab to identify the product or installation.</w:t>
      </w:r>
      <w:r>
        <w:rPr>
          <w:spacing w:val="40"/>
          <w:sz w:val="22"/>
        </w:rPr>
        <w:t> </w:t>
      </w:r>
      <w:r>
        <w:rPr>
          <w:sz w:val="22"/>
        </w:rPr>
        <w:t>Provide a typed description of the product and the name, address, and phone of the installer</w:t>
      </w:r>
    </w:p>
    <w:p>
      <w:pPr>
        <w:pStyle w:val="ListParagraph"/>
        <w:numPr>
          <w:ilvl w:val="3"/>
          <w:numId w:val="66"/>
        </w:numPr>
        <w:tabs>
          <w:tab w:pos="2700" w:val="left" w:leader="none"/>
        </w:tabs>
        <w:spacing w:line="240" w:lineRule="auto" w:before="1" w:after="0"/>
        <w:ind w:left="2700" w:right="724" w:hanging="360"/>
        <w:jc w:val="both"/>
        <w:rPr>
          <w:sz w:val="22"/>
        </w:rPr>
      </w:pPr>
      <w:r>
        <w:rPr>
          <w:sz w:val="22"/>
        </w:rPr>
        <w:t>Identify each binder on the front and the spine with the typed or printed title “Warranties and Bonds” with the Project Title and name of the Contractor.</w:t>
      </w:r>
    </w:p>
    <w:p>
      <w:pPr>
        <w:pStyle w:val="ListParagraph"/>
        <w:numPr>
          <w:ilvl w:val="2"/>
          <w:numId w:val="66"/>
        </w:numPr>
        <w:tabs>
          <w:tab w:pos="2340" w:val="left" w:leader="none"/>
        </w:tabs>
        <w:spacing w:line="240" w:lineRule="auto" w:before="267" w:after="0"/>
        <w:ind w:left="2340" w:right="721" w:hanging="720"/>
        <w:jc w:val="both"/>
        <w:rPr>
          <w:sz w:val="22"/>
        </w:rPr>
      </w:pPr>
      <w:r>
        <w:rPr>
          <w:sz w:val="22"/>
        </w:rPr>
        <w:t>When Operating and Maintenance Manuals are required for warranted construction, provide additional copies of each required warranty, as necessary, for inclusion in</w:t>
      </w:r>
      <w:r>
        <w:rPr>
          <w:spacing w:val="40"/>
          <w:sz w:val="22"/>
        </w:rPr>
        <w:t> </w:t>
      </w:r>
      <w:r>
        <w:rPr>
          <w:sz w:val="22"/>
        </w:rPr>
        <w:t>each required manual.</w:t>
      </w:r>
    </w:p>
    <w:p>
      <w:pPr>
        <w:pStyle w:val="BodyText"/>
      </w:pPr>
    </w:p>
    <w:p>
      <w:pPr>
        <w:pStyle w:val="ListParagraph"/>
        <w:numPr>
          <w:ilvl w:val="0"/>
          <w:numId w:val="66"/>
        </w:numPr>
        <w:tabs>
          <w:tab w:pos="1078" w:val="left" w:leader="none"/>
        </w:tabs>
        <w:spacing w:line="240" w:lineRule="auto" w:before="1" w:after="0"/>
        <w:ind w:left="1078" w:right="0" w:hanging="358"/>
        <w:jc w:val="left"/>
        <w:rPr>
          <w:sz w:val="22"/>
        </w:rPr>
      </w:pPr>
      <w:r>
        <w:rPr>
          <w:sz w:val="22"/>
        </w:rPr>
        <w:t>PRODUCTS</w:t>
      </w:r>
      <w:r>
        <w:rPr>
          <w:spacing w:val="-6"/>
          <w:sz w:val="22"/>
        </w:rPr>
        <w:t> </w:t>
      </w:r>
      <w:r>
        <w:rPr>
          <w:sz w:val="22"/>
        </w:rPr>
        <w:t>(Not </w:t>
      </w:r>
      <w:r>
        <w:rPr>
          <w:spacing w:val="-2"/>
          <w:sz w:val="22"/>
        </w:rPr>
        <w:t>Applicable)</w:t>
      </w:r>
    </w:p>
    <w:p>
      <w:pPr>
        <w:pStyle w:val="BodyText"/>
      </w:pPr>
    </w:p>
    <w:p>
      <w:pPr>
        <w:pStyle w:val="Heading3"/>
        <w:numPr>
          <w:ilvl w:val="0"/>
          <w:numId w:val="66"/>
        </w:numPr>
        <w:tabs>
          <w:tab w:pos="1078" w:val="left" w:leader="none"/>
        </w:tabs>
        <w:spacing w:line="240" w:lineRule="auto" w:before="0" w:after="0"/>
        <w:ind w:left="1078" w:right="0" w:hanging="358"/>
        <w:jc w:val="left"/>
      </w:pPr>
      <w:r>
        <w:rPr>
          <w:spacing w:val="-2"/>
        </w:rPr>
        <w:t>EXECUTION</w:t>
      </w:r>
    </w:p>
    <w:p>
      <w:pPr>
        <w:pStyle w:val="BodyText"/>
      </w:pPr>
    </w:p>
    <w:p>
      <w:pPr>
        <w:pStyle w:val="ListParagraph"/>
        <w:numPr>
          <w:ilvl w:val="1"/>
          <w:numId w:val="66"/>
        </w:numPr>
        <w:tabs>
          <w:tab w:pos="1619" w:val="left" w:leader="none"/>
        </w:tabs>
        <w:spacing w:line="240" w:lineRule="auto" w:before="1" w:after="0"/>
        <w:ind w:left="1619" w:right="0" w:hanging="539"/>
        <w:jc w:val="left"/>
        <w:rPr>
          <w:sz w:val="22"/>
        </w:rPr>
      </w:pPr>
      <w:r>
        <w:rPr>
          <w:sz w:val="22"/>
        </w:rPr>
        <w:t>SCHEDULE</w:t>
      </w:r>
      <w:r>
        <w:rPr>
          <w:spacing w:val="-2"/>
          <w:sz w:val="22"/>
        </w:rPr>
        <w:t> </w:t>
      </w:r>
      <w:r>
        <w:rPr>
          <w:sz w:val="22"/>
        </w:rPr>
        <w:t>OF</w:t>
      </w:r>
      <w:r>
        <w:rPr>
          <w:spacing w:val="-3"/>
          <w:sz w:val="22"/>
        </w:rPr>
        <w:t> </w:t>
      </w:r>
      <w:r>
        <w:rPr>
          <w:spacing w:val="-2"/>
          <w:sz w:val="22"/>
        </w:rPr>
        <w:t>WARRANTIES</w:t>
      </w:r>
    </w:p>
    <w:p>
      <w:pPr>
        <w:pStyle w:val="ListParagraph"/>
        <w:numPr>
          <w:ilvl w:val="2"/>
          <w:numId w:val="66"/>
        </w:numPr>
        <w:tabs>
          <w:tab w:pos="2340" w:val="left" w:leader="none"/>
        </w:tabs>
        <w:spacing w:line="240" w:lineRule="auto" w:before="266" w:after="0"/>
        <w:ind w:left="2340" w:right="723" w:hanging="720"/>
        <w:jc w:val="both"/>
        <w:rPr>
          <w:sz w:val="22"/>
        </w:rPr>
      </w:pPr>
      <w:r>
        <w:rPr>
          <w:sz w:val="22"/>
        </w:rPr>
        <w:t>Schedule – Provide warranties and bonds on products and installations as specified in the Technical Specification.</w:t>
      </w:r>
    </w:p>
    <w:p>
      <w:pPr>
        <w:pStyle w:val="BodyText"/>
      </w:pPr>
    </w:p>
    <w:p>
      <w:pPr>
        <w:pStyle w:val="BodyText"/>
      </w:pPr>
    </w:p>
    <w:p>
      <w:pPr>
        <w:pStyle w:val="BodyText"/>
      </w:pPr>
    </w:p>
    <w:p>
      <w:pPr>
        <w:pStyle w:val="BodyText"/>
      </w:pPr>
    </w:p>
    <w:p>
      <w:pPr>
        <w:pStyle w:val="BodyText"/>
        <w:spacing w:before="2"/>
      </w:pPr>
    </w:p>
    <w:p>
      <w:pPr>
        <w:pStyle w:val="Heading1"/>
      </w:pPr>
      <w:r>
        <w:rPr/>
        <w:t>END</w:t>
      </w:r>
      <w:r>
        <w:rPr>
          <w:spacing w:val="-5"/>
        </w:rPr>
        <w:t> </w:t>
      </w:r>
      <w:r>
        <w:rPr/>
        <w:t>OF</w:t>
      </w:r>
      <w:r>
        <w:rPr>
          <w:spacing w:val="-3"/>
        </w:rPr>
        <w:t> </w:t>
      </w:r>
      <w:r>
        <w:rPr/>
        <w:t>SECTION</w:t>
      </w:r>
      <w:r>
        <w:rPr>
          <w:spacing w:val="-2"/>
        </w:rPr>
        <w:t> </w:t>
      </w:r>
      <w:r>
        <w:rPr/>
        <w:t>01</w:t>
      </w:r>
      <w:r>
        <w:rPr>
          <w:spacing w:val="1"/>
        </w:rPr>
        <w:t> </w:t>
      </w:r>
      <w:r>
        <w:rPr>
          <w:spacing w:val="-4"/>
        </w:rPr>
        <w:t>7836</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26"/>
        <w:rPr>
          <w:b/>
          <w:sz w:val="20"/>
        </w:rPr>
      </w:pPr>
      <w:r>
        <w:rPr>
          <w:b/>
          <w:sz w:val="20"/>
        </w:rPr>
        <mc:AlternateContent>
          <mc:Choice Requires="wps">
            <w:drawing>
              <wp:anchor distT="0" distB="0" distL="0" distR="0" allowOverlap="1" layoutInCell="1" locked="0" behindDoc="1" simplePos="0" relativeHeight="487653888">
                <wp:simplePos x="0" y="0"/>
                <wp:positionH relativeFrom="page">
                  <wp:posOffset>896112</wp:posOffset>
                </wp:positionH>
                <wp:positionV relativeFrom="paragraph">
                  <wp:posOffset>187238</wp:posOffset>
                </wp:positionV>
                <wp:extent cx="5980430" cy="6350"/>
                <wp:effectExtent l="0" t="0" r="0" b="0"/>
                <wp:wrapTopAndBottom/>
                <wp:docPr id="215" name="Graphic 215"/>
                <wp:cNvGraphicFramePr>
                  <a:graphicFrameLocks/>
                </wp:cNvGraphicFramePr>
                <a:graphic>
                  <a:graphicData uri="http://schemas.microsoft.com/office/word/2010/wordprocessingShape">
                    <wps:wsp>
                      <wps:cNvPr id="215" name="Graphic 215"/>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60005pt;margin-top:14.743207pt;width:470.879986pt;height:.480011pt;mso-position-horizontal-relative:page;mso-position-vertical-relative:paragraph;z-index:-15662592;mso-wrap-distance-left:0;mso-wrap-distance-right:0" id="docshape211" filled="true" fillcolor="#000000" stroked="false">
                <v:fill type="solid"/>
                <w10:wrap type="topAndBottom"/>
              </v:rect>
            </w:pict>
          </mc:Fallback>
        </mc:AlternateContent>
      </w:r>
    </w:p>
    <w:p>
      <w:pPr>
        <w:tabs>
          <w:tab w:pos="7484" w:val="left" w:leader="none"/>
          <w:tab w:pos="8367" w:val="left" w:leader="none"/>
        </w:tabs>
        <w:spacing w:before="18"/>
        <w:ind w:left="720" w:right="724" w:firstLine="0"/>
        <w:jc w:val="left"/>
        <w:rPr>
          <w:sz w:val="20"/>
        </w:rPr>
      </w:pPr>
      <w:r>
        <w:rPr>
          <w:sz w:val="20"/>
        </w:rPr>
        <w:t>Essexville-Hampton Public Schools</w:t>
        <w:tab/>
        <w:t>R.C.</w:t>
      </w:r>
      <w:r>
        <w:rPr>
          <w:spacing w:val="-10"/>
          <w:sz w:val="20"/>
        </w:rPr>
        <w:t> </w:t>
      </w:r>
      <w:r>
        <w:rPr>
          <w:sz w:val="20"/>
        </w:rPr>
        <w:t>Hendrick</w:t>
      </w:r>
      <w:r>
        <w:rPr>
          <w:spacing w:val="-10"/>
          <w:sz w:val="20"/>
        </w:rPr>
        <w:t> </w:t>
      </w:r>
      <w:r>
        <w:rPr>
          <w:sz w:val="20"/>
        </w:rPr>
        <w:t>Project</w:t>
      </w:r>
      <w:r>
        <w:rPr>
          <w:spacing w:val="-11"/>
          <w:sz w:val="20"/>
        </w:rPr>
        <w:t> </w:t>
      </w:r>
      <w:r>
        <w:rPr>
          <w:sz w:val="20"/>
        </w:rPr>
        <w:t>No.</w:t>
      </w:r>
      <w:r>
        <w:rPr>
          <w:spacing w:val="-10"/>
          <w:sz w:val="20"/>
        </w:rPr>
        <w:t> </w:t>
      </w:r>
      <w:r>
        <w:rPr>
          <w:sz w:val="20"/>
        </w:rPr>
        <w:t>35425 New</w:t>
      </w:r>
      <w:r>
        <w:rPr>
          <w:spacing w:val="-8"/>
          <w:sz w:val="20"/>
        </w:rPr>
        <w:t> </w:t>
      </w:r>
      <w:r>
        <w:rPr>
          <w:sz w:val="20"/>
        </w:rPr>
        <w:t>Innovation</w:t>
      </w:r>
      <w:r>
        <w:rPr>
          <w:spacing w:val="-3"/>
          <w:sz w:val="20"/>
        </w:rPr>
        <w:t> </w:t>
      </w:r>
      <w:r>
        <w:rPr>
          <w:sz w:val="20"/>
        </w:rPr>
        <w:t>Center</w:t>
      </w:r>
      <w:r>
        <w:rPr>
          <w:spacing w:val="-6"/>
          <w:sz w:val="20"/>
        </w:rPr>
        <w:t> </w:t>
      </w:r>
      <w:r>
        <w:rPr>
          <w:spacing w:val="-2"/>
          <w:sz w:val="20"/>
        </w:rPr>
        <w:t>Project</w:t>
      </w:r>
      <w:r>
        <w:rPr>
          <w:sz w:val="20"/>
        </w:rPr>
        <w:tab/>
        <w:tab/>
        <w:t>01</w:t>
      </w:r>
      <w:r>
        <w:rPr>
          <w:spacing w:val="-4"/>
          <w:sz w:val="20"/>
        </w:rPr>
        <w:t> </w:t>
      </w:r>
      <w:r>
        <w:rPr>
          <w:sz w:val="20"/>
        </w:rPr>
        <w:t>7836 -</w:t>
      </w:r>
      <w:r>
        <w:rPr>
          <w:spacing w:val="-4"/>
          <w:sz w:val="20"/>
        </w:rPr>
        <w:t> </w:t>
      </w:r>
      <w:r>
        <w:rPr>
          <w:spacing w:val="-2"/>
          <w:sz w:val="20"/>
        </w:rPr>
        <w:t>Warranties</w:t>
      </w:r>
    </w:p>
    <w:sectPr>
      <w:pgSz w:w="12240" w:h="15840"/>
      <w:pgMar w:header="0" w:footer="544" w:top="1400" w:bottom="740" w:left="72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62272">
              <wp:simplePos x="0" y="0"/>
              <wp:positionH relativeFrom="page">
                <wp:posOffset>3588341</wp:posOffset>
              </wp:positionH>
              <wp:positionV relativeFrom="page">
                <wp:posOffset>9551723</wp:posOffset>
              </wp:positionV>
              <wp:extent cx="593725" cy="151765"/>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t>1</w:t>
                          </w:r>
                          <w:r>
                            <w:rPr>
                              <w:spacing w:val="-2"/>
                              <w:sz w:val="20"/>
                            </w:rPr>
                            <w:t> </w:t>
                          </w:r>
                          <w:r>
                            <w:rPr>
                              <w:sz w:val="20"/>
                            </w:rPr>
                            <w:t>of</w:t>
                          </w:r>
                          <w:r>
                            <w:rPr>
                              <w:spacing w:val="-3"/>
                              <w:sz w:val="20"/>
                            </w:rPr>
                            <w:t> </w:t>
                          </w:r>
                          <w:r>
                            <w:rPr>
                              <w:spacing w:val="-10"/>
                              <w:sz w:val="20"/>
                            </w:rPr>
                            <w:t>1</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82.5466pt;margin-top:752.104187pt;width:46.75pt;height:11.95pt;mso-position-horizontal-relative:page;mso-position-vertical-relative:page;z-index:-18654208" type="#_x0000_t202" id="docshape4"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t>1</w:t>
                    </w:r>
                    <w:r>
                      <w:rPr>
                        <w:spacing w:val="-2"/>
                        <w:sz w:val="20"/>
                      </w:rPr>
                      <w:t> </w:t>
                    </w:r>
                    <w:r>
                      <w:rPr>
                        <w:sz w:val="20"/>
                      </w:rPr>
                      <w:t>of</w:t>
                    </w:r>
                    <w:r>
                      <w:rPr>
                        <w:spacing w:val="-3"/>
                        <w:sz w:val="20"/>
                      </w:rPr>
                      <w:t> </w:t>
                    </w:r>
                    <w:r>
                      <w:rPr>
                        <w:spacing w:val="-10"/>
                        <w:sz w:val="20"/>
                      </w:rPr>
                      <w:t>1</w:t>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62784">
              <wp:simplePos x="0" y="0"/>
              <wp:positionH relativeFrom="page">
                <wp:posOffset>3588341</wp:posOffset>
              </wp:positionH>
              <wp:positionV relativeFrom="page">
                <wp:posOffset>9551723</wp:posOffset>
              </wp:positionV>
              <wp:extent cx="593725" cy="151765"/>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t>1</w:t>
                          </w:r>
                          <w:r>
                            <w:rPr>
                              <w:spacing w:val="-2"/>
                              <w:sz w:val="20"/>
                            </w:rPr>
                            <w:t> </w:t>
                          </w:r>
                          <w:r>
                            <w:rPr>
                              <w:sz w:val="20"/>
                            </w:rPr>
                            <w:t>of</w:t>
                          </w:r>
                          <w:r>
                            <w:rPr>
                              <w:spacing w:val="-3"/>
                              <w:sz w:val="20"/>
                            </w:rPr>
                            <w:t> </w:t>
                          </w:r>
                          <w:r>
                            <w:rPr>
                              <w:spacing w:val="-10"/>
                              <w:sz w:val="20"/>
                            </w:rPr>
                            <w:t>1</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53696" type="#_x0000_t202" id="docshape5"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t>1</w:t>
                    </w:r>
                    <w:r>
                      <w:rPr>
                        <w:spacing w:val="-2"/>
                        <w:sz w:val="20"/>
                      </w:rPr>
                      <w:t> </w:t>
                    </w:r>
                    <w:r>
                      <w:rPr>
                        <w:sz w:val="20"/>
                      </w:rPr>
                      <w:t>of</w:t>
                    </w:r>
                    <w:r>
                      <w:rPr>
                        <w:spacing w:val="-3"/>
                        <w:sz w:val="20"/>
                      </w:rPr>
                      <w:t> </w:t>
                    </w:r>
                    <w:r>
                      <w:rPr>
                        <w:spacing w:val="-10"/>
                        <w:sz w:val="20"/>
                      </w:rPr>
                      <w:t>1</w:t>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63296">
              <wp:simplePos x="0" y="0"/>
              <wp:positionH relativeFrom="page">
                <wp:posOffset>3588341</wp:posOffset>
              </wp:positionH>
              <wp:positionV relativeFrom="page">
                <wp:posOffset>9551723</wp:posOffset>
              </wp:positionV>
              <wp:extent cx="593725" cy="151765"/>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t>1</w:t>
                          </w:r>
                          <w:r>
                            <w:rPr>
                              <w:spacing w:val="-2"/>
                              <w:sz w:val="20"/>
                            </w:rPr>
                            <w:t> </w:t>
                          </w:r>
                          <w:r>
                            <w:rPr>
                              <w:sz w:val="20"/>
                            </w:rPr>
                            <w:t>of</w:t>
                          </w:r>
                          <w:r>
                            <w:rPr>
                              <w:spacing w:val="-3"/>
                              <w:sz w:val="20"/>
                            </w:rPr>
                            <w:t> </w:t>
                          </w:r>
                          <w:r>
                            <w:rPr>
                              <w:spacing w:val="-10"/>
                              <w:sz w:val="20"/>
                            </w:rPr>
                            <w:t>2</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53184" type="#_x0000_t202" id="docshape8"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t>1</w:t>
                    </w:r>
                    <w:r>
                      <w:rPr>
                        <w:spacing w:val="-2"/>
                        <w:sz w:val="20"/>
                      </w:rPr>
                      <w:t> </w:t>
                    </w:r>
                    <w:r>
                      <w:rPr>
                        <w:sz w:val="20"/>
                      </w:rPr>
                      <w:t>of</w:t>
                    </w:r>
                    <w:r>
                      <w:rPr>
                        <w:spacing w:val="-3"/>
                        <w:sz w:val="20"/>
                      </w:rPr>
                      <w:t> </w:t>
                    </w:r>
                    <w:r>
                      <w:rPr>
                        <w:spacing w:val="-10"/>
                        <w:sz w:val="20"/>
                      </w:rPr>
                      <w:t>2</w:t>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63808">
              <wp:simplePos x="0" y="0"/>
              <wp:positionH relativeFrom="page">
                <wp:posOffset>3588341</wp:posOffset>
              </wp:positionH>
              <wp:positionV relativeFrom="page">
                <wp:posOffset>9551723</wp:posOffset>
              </wp:positionV>
              <wp:extent cx="593725" cy="151765"/>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t>2</w:t>
                          </w:r>
                          <w:r>
                            <w:rPr>
                              <w:spacing w:val="-2"/>
                              <w:sz w:val="20"/>
                            </w:rPr>
                            <w:t> </w:t>
                          </w:r>
                          <w:r>
                            <w:rPr>
                              <w:sz w:val="20"/>
                            </w:rPr>
                            <w:t>of</w:t>
                          </w:r>
                          <w:r>
                            <w:rPr>
                              <w:spacing w:val="-3"/>
                              <w:sz w:val="20"/>
                            </w:rPr>
                            <w:t> </w:t>
                          </w:r>
                          <w:r>
                            <w:rPr>
                              <w:spacing w:val="-10"/>
                              <w:sz w:val="20"/>
                            </w:rPr>
                            <w:t>2</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52672" type="#_x0000_t202" id="docshape9"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t>2</w:t>
                    </w:r>
                    <w:r>
                      <w:rPr>
                        <w:spacing w:val="-2"/>
                        <w:sz w:val="20"/>
                      </w:rPr>
                      <w:t> </w:t>
                    </w:r>
                    <w:r>
                      <w:rPr>
                        <w:sz w:val="20"/>
                      </w:rPr>
                      <w:t>of</w:t>
                    </w:r>
                    <w:r>
                      <w:rPr>
                        <w:spacing w:val="-3"/>
                        <w:sz w:val="20"/>
                      </w:rPr>
                      <w:t> </w:t>
                    </w:r>
                    <w:r>
                      <w:rPr>
                        <w:spacing w:val="-10"/>
                        <w:sz w:val="20"/>
                      </w:rPr>
                      <w:t>2</w:t>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64320">
              <wp:simplePos x="0" y="0"/>
              <wp:positionH relativeFrom="page">
                <wp:posOffset>3588341</wp:posOffset>
              </wp:positionH>
              <wp:positionV relativeFrom="page">
                <wp:posOffset>9551723</wp:posOffset>
              </wp:positionV>
              <wp:extent cx="593725" cy="151765"/>
              <wp:effectExtent l="0" t="0" r="0" b="0"/>
              <wp:wrapNone/>
              <wp:docPr id="14" name="Textbox 14"/>
              <wp:cNvGraphicFramePr>
                <a:graphicFrameLocks/>
              </wp:cNvGraphicFramePr>
              <a:graphic>
                <a:graphicData uri="http://schemas.microsoft.com/office/word/2010/wordprocessingShape">
                  <wps:wsp>
                    <wps:cNvPr id="14" name="Textbox 14"/>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t>1</w:t>
                          </w:r>
                          <w:r>
                            <w:rPr>
                              <w:spacing w:val="-2"/>
                              <w:sz w:val="20"/>
                            </w:rPr>
                            <w:t> </w:t>
                          </w:r>
                          <w:r>
                            <w:rPr>
                              <w:sz w:val="20"/>
                            </w:rPr>
                            <w:t>of</w:t>
                          </w:r>
                          <w:r>
                            <w:rPr>
                              <w:spacing w:val="-3"/>
                              <w:sz w:val="20"/>
                            </w:rPr>
                            <w:t> </w:t>
                          </w:r>
                          <w:r>
                            <w:rPr>
                              <w:spacing w:val="-10"/>
                              <w:sz w:val="20"/>
                            </w:rPr>
                            <w:t>6</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52160" type="#_x0000_t202" id="docshape12"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t>1</w:t>
                    </w:r>
                    <w:r>
                      <w:rPr>
                        <w:spacing w:val="-2"/>
                        <w:sz w:val="20"/>
                      </w:rPr>
                      <w:t> </w:t>
                    </w:r>
                    <w:r>
                      <w:rPr>
                        <w:sz w:val="20"/>
                      </w:rPr>
                      <w:t>of</w:t>
                    </w:r>
                    <w:r>
                      <w:rPr>
                        <w:spacing w:val="-3"/>
                        <w:sz w:val="20"/>
                      </w:rPr>
                      <w:t> </w:t>
                    </w:r>
                    <w:r>
                      <w:rPr>
                        <w:spacing w:val="-10"/>
                        <w:sz w:val="20"/>
                      </w:rPr>
                      <w:t>6</w:t>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64832">
              <wp:simplePos x="0" y="0"/>
              <wp:positionH relativeFrom="page">
                <wp:posOffset>3588341</wp:posOffset>
              </wp:positionH>
              <wp:positionV relativeFrom="page">
                <wp:posOffset>9551723</wp:posOffset>
              </wp:positionV>
              <wp:extent cx="593725" cy="151765"/>
              <wp:effectExtent l="0" t="0" r="0" b="0"/>
              <wp:wrapNone/>
              <wp:docPr id="15" name="Textbox 15"/>
              <wp:cNvGraphicFramePr>
                <a:graphicFrameLocks/>
              </wp:cNvGraphicFramePr>
              <a:graphic>
                <a:graphicData uri="http://schemas.microsoft.com/office/word/2010/wordprocessingShape">
                  <wps:wsp>
                    <wps:cNvPr id="15" name="Textbox 15"/>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t>2</w:t>
                          </w:r>
                          <w:r>
                            <w:rPr>
                              <w:spacing w:val="-2"/>
                              <w:sz w:val="20"/>
                            </w:rPr>
                            <w:t> </w:t>
                          </w:r>
                          <w:r>
                            <w:rPr>
                              <w:sz w:val="20"/>
                            </w:rPr>
                            <w:t>of</w:t>
                          </w:r>
                          <w:r>
                            <w:rPr>
                              <w:spacing w:val="-3"/>
                              <w:sz w:val="20"/>
                            </w:rPr>
                            <w:t> </w:t>
                          </w:r>
                          <w:r>
                            <w:rPr>
                              <w:spacing w:val="-10"/>
                              <w:sz w:val="20"/>
                            </w:rPr>
                            <w:t>6</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51648" type="#_x0000_t202" id="docshape13"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t>2</w:t>
                    </w:r>
                    <w:r>
                      <w:rPr>
                        <w:spacing w:val="-2"/>
                        <w:sz w:val="20"/>
                      </w:rPr>
                      <w:t> </w:t>
                    </w:r>
                    <w:r>
                      <w:rPr>
                        <w:sz w:val="20"/>
                      </w:rPr>
                      <w:t>of</w:t>
                    </w:r>
                    <w:r>
                      <w:rPr>
                        <w:spacing w:val="-3"/>
                        <w:sz w:val="20"/>
                      </w:rPr>
                      <w:t> </w:t>
                    </w:r>
                    <w:r>
                      <w:rPr>
                        <w:spacing w:val="-10"/>
                        <w:sz w:val="20"/>
                      </w:rPr>
                      <w:t>6</w:t>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65344">
              <wp:simplePos x="0" y="0"/>
              <wp:positionH relativeFrom="page">
                <wp:posOffset>3588341</wp:posOffset>
              </wp:positionH>
              <wp:positionV relativeFrom="page">
                <wp:posOffset>9551723</wp:posOffset>
              </wp:positionV>
              <wp:extent cx="593725" cy="151765"/>
              <wp:effectExtent l="0" t="0" r="0" b="0"/>
              <wp:wrapNone/>
              <wp:docPr id="18" name="Textbox 18"/>
              <wp:cNvGraphicFramePr>
                <a:graphicFrameLocks/>
              </wp:cNvGraphicFramePr>
              <a:graphic>
                <a:graphicData uri="http://schemas.microsoft.com/office/word/2010/wordprocessingShape">
                  <wps:wsp>
                    <wps:cNvPr id="18" name="Textbox 18"/>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fldChar w:fldCharType="begin"/>
                          </w:r>
                          <w:r>
                            <w:rPr>
                              <w:sz w:val="20"/>
                            </w:rPr>
                            <w:instrText> PAGE </w:instrText>
                          </w:r>
                          <w:r>
                            <w:rPr>
                              <w:sz w:val="20"/>
                            </w:rPr>
                            <w:fldChar w:fldCharType="separate"/>
                          </w:r>
                          <w:r>
                            <w:rPr>
                              <w:sz w:val="20"/>
                            </w:rPr>
                            <w:t>3</w:t>
                          </w:r>
                          <w:r>
                            <w:rPr>
                              <w:sz w:val="20"/>
                            </w:rPr>
                            <w:fldChar w:fldCharType="end"/>
                          </w:r>
                          <w:r>
                            <w:rPr>
                              <w:spacing w:val="-2"/>
                              <w:sz w:val="20"/>
                            </w:rPr>
                            <w:t> </w:t>
                          </w:r>
                          <w:r>
                            <w:rPr>
                              <w:sz w:val="20"/>
                            </w:rPr>
                            <w:t>of</w:t>
                          </w:r>
                          <w:r>
                            <w:rPr>
                              <w:spacing w:val="-3"/>
                              <w:sz w:val="20"/>
                            </w:rPr>
                            <w:t> </w:t>
                          </w:r>
                          <w:r>
                            <w:rPr>
                              <w:spacing w:val="-10"/>
                              <w:sz w:val="20"/>
                            </w:rPr>
                            <w:t>6</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51136" type="#_x0000_t202" id="docshape16"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fldChar w:fldCharType="begin"/>
                    </w:r>
                    <w:r>
                      <w:rPr>
                        <w:sz w:val="20"/>
                      </w:rPr>
                      <w:instrText> PAGE </w:instrText>
                    </w:r>
                    <w:r>
                      <w:rPr>
                        <w:sz w:val="20"/>
                      </w:rPr>
                      <w:fldChar w:fldCharType="separate"/>
                    </w:r>
                    <w:r>
                      <w:rPr>
                        <w:sz w:val="20"/>
                      </w:rPr>
                      <w:t>3</w:t>
                    </w:r>
                    <w:r>
                      <w:rPr>
                        <w:sz w:val="20"/>
                      </w:rPr>
                      <w:fldChar w:fldCharType="end"/>
                    </w:r>
                    <w:r>
                      <w:rPr>
                        <w:spacing w:val="-2"/>
                        <w:sz w:val="20"/>
                      </w:rPr>
                      <w:t> </w:t>
                    </w:r>
                    <w:r>
                      <w:rPr>
                        <w:sz w:val="20"/>
                      </w:rPr>
                      <w:t>of</w:t>
                    </w:r>
                    <w:r>
                      <w:rPr>
                        <w:spacing w:val="-3"/>
                        <w:sz w:val="20"/>
                      </w:rPr>
                      <w:t> </w:t>
                    </w:r>
                    <w:r>
                      <w:rPr>
                        <w:spacing w:val="-10"/>
                        <w:sz w:val="20"/>
                      </w:rPr>
                      <w:t>6</w:t>
                    </w:r>
                  </w:p>
                </w:txbxContent>
              </v:textbox>
              <w10:wrap type="none"/>
            </v:shape>
          </w:pict>
        </mc:Fallback>
      </mc:AlternateContent>
    </w: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65856">
              <wp:simplePos x="0" y="0"/>
              <wp:positionH relativeFrom="page">
                <wp:posOffset>3588341</wp:posOffset>
              </wp:positionH>
              <wp:positionV relativeFrom="page">
                <wp:posOffset>9551723</wp:posOffset>
              </wp:positionV>
              <wp:extent cx="593725" cy="151765"/>
              <wp:effectExtent l="0" t="0" r="0" b="0"/>
              <wp:wrapNone/>
              <wp:docPr id="19" name="Textbox 19"/>
              <wp:cNvGraphicFramePr>
                <a:graphicFrameLocks/>
              </wp:cNvGraphicFramePr>
              <a:graphic>
                <a:graphicData uri="http://schemas.microsoft.com/office/word/2010/wordprocessingShape">
                  <wps:wsp>
                    <wps:cNvPr id="19" name="Textbox 19"/>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fldChar w:fldCharType="begin"/>
                          </w:r>
                          <w:r>
                            <w:rPr>
                              <w:sz w:val="20"/>
                            </w:rPr>
                            <w:instrText> PAGE </w:instrText>
                          </w:r>
                          <w:r>
                            <w:rPr>
                              <w:sz w:val="20"/>
                            </w:rPr>
                            <w:fldChar w:fldCharType="separate"/>
                          </w:r>
                          <w:r>
                            <w:rPr>
                              <w:sz w:val="20"/>
                            </w:rPr>
                            <w:t>4</w:t>
                          </w:r>
                          <w:r>
                            <w:rPr>
                              <w:sz w:val="20"/>
                            </w:rPr>
                            <w:fldChar w:fldCharType="end"/>
                          </w:r>
                          <w:r>
                            <w:rPr>
                              <w:spacing w:val="-2"/>
                              <w:sz w:val="20"/>
                            </w:rPr>
                            <w:t> </w:t>
                          </w:r>
                          <w:r>
                            <w:rPr>
                              <w:sz w:val="20"/>
                            </w:rPr>
                            <w:t>of</w:t>
                          </w:r>
                          <w:r>
                            <w:rPr>
                              <w:spacing w:val="-3"/>
                              <w:sz w:val="20"/>
                            </w:rPr>
                            <w:t> </w:t>
                          </w:r>
                          <w:r>
                            <w:rPr>
                              <w:spacing w:val="-10"/>
                              <w:sz w:val="20"/>
                            </w:rPr>
                            <w:t>6</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50624" type="#_x0000_t202" id="docshape17"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fldChar w:fldCharType="begin"/>
                    </w:r>
                    <w:r>
                      <w:rPr>
                        <w:sz w:val="20"/>
                      </w:rPr>
                      <w:instrText> PAGE </w:instrText>
                    </w:r>
                    <w:r>
                      <w:rPr>
                        <w:sz w:val="20"/>
                      </w:rPr>
                      <w:fldChar w:fldCharType="separate"/>
                    </w:r>
                    <w:r>
                      <w:rPr>
                        <w:sz w:val="20"/>
                      </w:rPr>
                      <w:t>4</w:t>
                    </w:r>
                    <w:r>
                      <w:rPr>
                        <w:sz w:val="20"/>
                      </w:rPr>
                      <w:fldChar w:fldCharType="end"/>
                    </w:r>
                    <w:r>
                      <w:rPr>
                        <w:spacing w:val="-2"/>
                        <w:sz w:val="20"/>
                      </w:rPr>
                      <w:t> </w:t>
                    </w:r>
                    <w:r>
                      <w:rPr>
                        <w:sz w:val="20"/>
                      </w:rPr>
                      <w:t>of</w:t>
                    </w:r>
                    <w:r>
                      <w:rPr>
                        <w:spacing w:val="-3"/>
                        <w:sz w:val="20"/>
                      </w:rPr>
                      <w:t> </w:t>
                    </w:r>
                    <w:r>
                      <w:rPr>
                        <w:spacing w:val="-10"/>
                        <w:sz w:val="20"/>
                      </w:rPr>
                      <w:t>6</w:t>
                    </w:r>
                  </w:p>
                </w:txbxContent>
              </v:textbox>
              <w10:wrap type="none"/>
            </v:shape>
          </w:pict>
        </mc:Fallback>
      </mc:AlternateContent>
    </w: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66368">
              <wp:simplePos x="0" y="0"/>
              <wp:positionH relativeFrom="page">
                <wp:posOffset>3588341</wp:posOffset>
              </wp:positionH>
              <wp:positionV relativeFrom="page">
                <wp:posOffset>9551723</wp:posOffset>
              </wp:positionV>
              <wp:extent cx="593725" cy="151765"/>
              <wp:effectExtent l="0" t="0" r="0" b="0"/>
              <wp:wrapNone/>
              <wp:docPr id="24" name="Textbox 24"/>
              <wp:cNvGraphicFramePr>
                <a:graphicFrameLocks/>
              </wp:cNvGraphicFramePr>
              <a:graphic>
                <a:graphicData uri="http://schemas.microsoft.com/office/word/2010/wordprocessingShape">
                  <wps:wsp>
                    <wps:cNvPr id="24" name="Textbox 24"/>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t>1</w:t>
                          </w:r>
                          <w:r>
                            <w:rPr>
                              <w:spacing w:val="-2"/>
                              <w:sz w:val="20"/>
                            </w:rPr>
                            <w:t> </w:t>
                          </w:r>
                          <w:r>
                            <w:rPr>
                              <w:sz w:val="20"/>
                            </w:rPr>
                            <w:t>of</w:t>
                          </w:r>
                          <w:r>
                            <w:rPr>
                              <w:spacing w:val="-3"/>
                              <w:sz w:val="20"/>
                            </w:rPr>
                            <w:t> </w:t>
                          </w:r>
                          <w:r>
                            <w:rPr>
                              <w:spacing w:val="-10"/>
                              <w:sz w:val="20"/>
                            </w:rPr>
                            <w:t>1</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50112" type="#_x0000_t202" id="docshape22"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t>1</w:t>
                    </w:r>
                    <w:r>
                      <w:rPr>
                        <w:spacing w:val="-2"/>
                        <w:sz w:val="20"/>
                      </w:rPr>
                      <w:t> </w:t>
                    </w:r>
                    <w:r>
                      <w:rPr>
                        <w:sz w:val="20"/>
                      </w:rPr>
                      <w:t>of</w:t>
                    </w:r>
                    <w:r>
                      <w:rPr>
                        <w:spacing w:val="-3"/>
                        <w:sz w:val="20"/>
                      </w:rPr>
                      <w:t> </w:t>
                    </w:r>
                    <w:r>
                      <w:rPr>
                        <w:spacing w:val="-10"/>
                        <w:sz w:val="20"/>
                      </w:rPr>
                      <w:t>1</w:t>
                    </w:r>
                  </w:p>
                </w:txbxContent>
              </v:textbox>
              <w10:wrap type="none"/>
            </v:shape>
          </w:pict>
        </mc:Fallback>
      </mc:AlternateContent>
    </w: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66880">
              <wp:simplePos x="0" y="0"/>
              <wp:positionH relativeFrom="page">
                <wp:posOffset>3556508</wp:posOffset>
              </wp:positionH>
              <wp:positionV relativeFrom="page">
                <wp:posOffset>9551723</wp:posOffset>
              </wp:positionV>
              <wp:extent cx="657225" cy="151765"/>
              <wp:effectExtent l="0" t="0" r="0" b="0"/>
              <wp:wrapNone/>
              <wp:docPr id="25" name="Textbox 25"/>
              <wp:cNvGraphicFramePr>
                <a:graphicFrameLocks/>
              </wp:cNvGraphicFramePr>
              <a:graphic>
                <a:graphicData uri="http://schemas.microsoft.com/office/word/2010/wordprocessingShape">
                  <wps:wsp>
                    <wps:cNvPr id="25" name="Textbox 25"/>
                    <wps:cNvSpPr txBox="1"/>
                    <wps:spPr>
                      <a:xfrm>
                        <a:off x="0" y="0"/>
                        <a:ext cx="657225" cy="151765"/>
                      </a:xfrm>
                      <a:prstGeom prst="rect">
                        <a:avLst/>
                      </a:prstGeom>
                    </wps:spPr>
                    <wps:txbx>
                      <w:txbxContent>
                        <w:p>
                          <w:pPr>
                            <w:spacing w:line="223" w:lineRule="exact" w:before="0"/>
                            <w:ind w:left="20" w:right="0" w:firstLine="0"/>
                            <w:jc w:val="left"/>
                            <w:rPr>
                              <w:sz w:val="20"/>
                            </w:rPr>
                          </w:pPr>
                          <w:r>
                            <w:rPr>
                              <w:sz w:val="20"/>
                            </w:rPr>
                            <w:t>Page</w:t>
                          </w:r>
                          <w:r>
                            <w:rPr>
                              <w:spacing w:val="-4"/>
                              <w:sz w:val="20"/>
                            </w:rPr>
                            <w:t> </w:t>
                          </w:r>
                          <w:r>
                            <w:rPr>
                              <w:sz w:val="20"/>
                            </w:rPr>
                            <w:fldChar w:fldCharType="begin"/>
                          </w:r>
                          <w:r>
                            <w:rPr>
                              <w:sz w:val="20"/>
                            </w:rPr>
                            <w:instrText> PAGE </w:instrText>
                          </w:r>
                          <w:r>
                            <w:rPr>
                              <w:sz w:val="20"/>
                            </w:rPr>
                            <w:fldChar w:fldCharType="separate"/>
                          </w:r>
                          <w:r>
                            <w:rPr>
                              <w:sz w:val="20"/>
                            </w:rPr>
                            <w:t>1</w:t>
                          </w:r>
                          <w:r>
                            <w:rPr>
                              <w:sz w:val="20"/>
                            </w:rPr>
                            <w:fldChar w:fldCharType="end"/>
                          </w:r>
                          <w:r>
                            <w:rPr>
                              <w:spacing w:val="-2"/>
                              <w:sz w:val="20"/>
                            </w:rPr>
                            <w:t> </w:t>
                          </w:r>
                          <w:r>
                            <w:rPr>
                              <w:sz w:val="20"/>
                            </w:rPr>
                            <w:t>of</w:t>
                          </w:r>
                          <w:r>
                            <w:rPr>
                              <w:spacing w:val="-3"/>
                              <w:sz w:val="20"/>
                            </w:rPr>
                            <w:t> </w:t>
                          </w:r>
                          <w:r>
                            <w:rPr>
                              <w:spacing w:val="-5"/>
                              <w:sz w:val="20"/>
                            </w:rPr>
                            <w:t>14</w:t>
                          </w:r>
                        </w:p>
                      </w:txbxContent>
                    </wps:txbx>
                    <wps:bodyPr wrap="square" lIns="0" tIns="0" rIns="0" bIns="0" rtlCol="0">
                      <a:noAutofit/>
                    </wps:bodyPr>
                  </wps:wsp>
                </a:graphicData>
              </a:graphic>
            </wp:anchor>
          </w:drawing>
        </mc:Choice>
        <mc:Fallback>
          <w:pict>
            <v:shape style="position:absolute;margin-left:280.040009pt;margin-top:752.104187pt;width:51.75pt;height:11.95pt;mso-position-horizontal-relative:page;mso-position-vertical-relative:page;z-index:-18649600" type="#_x0000_t202" id="docshape23" filled="false" stroked="false">
              <v:textbox inset="0,0,0,0">
                <w:txbxContent>
                  <w:p>
                    <w:pPr>
                      <w:spacing w:line="223" w:lineRule="exact" w:before="0"/>
                      <w:ind w:left="20" w:right="0" w:firstLine="0"/>
                      <w:jc w:val="left"/>
                      <w:rPr>
                        <w:sz w:val="20"/>
                      </w:rPr>
                    </w:pPr>
                    <w:r>
                      <w:rPr>
                        <w:sz w:val="20"/>
                      </w:rPr>
                      <w:t>Page</w:t>
                    </w:r>
                    <w:r>
                      <w:rPr>
                        <w:spacing w:val="-4"/>
                        <w:sz w:val="20"/>
                      </w:rPr>
                      <w:t> </w:t>
                    </w:r>
                    <w:r>
                      <w:rPr>
                        <w:sz w:val="20"/>
                      </w:rPr>
                      <w:fldChar w:fldCharType="begin"/>
                    </w:r>
                    <w:r>
                      <w:rPr>
                        <w:sz w:val="20"/>
                      </w:rPr>
                      <w:instrText> PAGE </w:instrText>
                    </w:r>
                    <w:r>
                      <w:rPr>
                        <w:sz w:val="20"/>
                      </w:rPr>
                      <w:fldChar w:fldCharType="separate"/>
                    </w:r>
                    <w:r>
                      <w:rPr>
                        <w:sz w:val="20"/>
                      </w:rPr>
                      <w:t>1</w:t>
                    </w:r>
                    <w:r>
                      <w:rPr>
                        <w:sz w:val="20"/>
                      </w:rPr>
                      <w:fldChar w:fldCharType="end"/>
                    </w:r>
                    <w:r>
                      <w:rPr>
                        <w:spacing w:val="-2"/>
                        <w:sz w:val="20"/>
                      </w:rPr>
                      <w:t> </w:t>
                    </w:r>
                    <w:r>
                      <w:rPr>
                        <w:sz w:val="20"/>
                      </w:rPr>
                      <w:t>of</w:t>
                    </w:r>
                    <w:r>
                      <w:rPr>
                        <w:spacing w:val="-3"/>
                        <w:sz w:val="20"/>
                      </w:rPr>
                      <w:t> </w:t>
                    </w:r>
                    <w:r>
                      <w:rPr>
                        <w:spacing w:val="-5"/>
                        <w:sz w:val="20"/>
                      </w:rPr>
                      <w:t>14</w:t>
                    </w:r>
                  </w:p>
                </w:txbxContent>
              </v:textbox>
              <w10:wrap type="none"/>
            </v:shape>
          </w:pict>
        </mc:Fallback>
      </mc:AlternateContent>
    </w:r>
  </w:p>
</w:ftr>
</file>

<file path=word/footer1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67392">
              <wp:simplePos x="0" y="0"/>
              <wp:positionH relativeFrom="page">
                <wp:posOffset>3556508</wp:posOffset>
              </wp:positionH>
              <wp:positionV relativeFrom="page">
                <wp:posOffset>9551723</wp:posOffset>
              </wp:positionV>
              <wp:extent cx="657225" cy="151765"/>
              <wp:effectExtent l="0" t="0" r="0" b="0"/>
              <wp:wrapNone/>
              <wp:docPr id="28" name="Textbox 28"/>
              <wp:cNvGraphicFramePr>
                <a:graphicFrameLocks/>
              </wp:cNvGraphicFramePr>
              <a:graphic>
                <a:graphicData uri="http://schemas.microsoft.com/office/word/2010/wordprocessingShape">
                  <wps:wsp>
                    <wps:cNvPr id="28" name="Textbox 28"/>
                    <wps:cNvSpPr txBox="1"/>
                    <wps:spPr>
                      <a:xfrm>
                        <a:off x="0" y="0"/>
                        <a:ext cx="657225" cy="151765"/>
                      </a:xfrm>
                      <a:prstGeom prst="rect">
                        <a:avLst/>
                      </a:prstGeom>
                    </wps:spPr>
                    <wps:txbx>
                      <w:txbxContent>
                        <w:p>
                          <w:pPr>
                            <w:spacing w:line="223" w:lineRule="exact" w:before="0"/>
                            <w:ind w:left="20" w:right="0" w:firstLine="0"/>
                            <w:jc w:val="left"/>
                            <w:rPr>
                              <w:sz w:val="20"/>
                            </w:rPr>
                          </w:pPr>
                          <w:r>
                            <w:rPr>
                              <w:sz w:val="20"/>
                            </w:rPr>
                            <w:t>Page</w:t>
                          </w:r>
                          <w:r>
                            <w:rPr>
                              <w:spacing w:val="-4"/>
                              <w:sz w:val="20"/>
                            </w:rPr>
                            <w:t> </w:t>
                          </w:r>
                          <w:r>
                            <w:rPr>
                              <w:sz w:val="20"/>
                            </w:rPr>
                            <w:t>2</w:t>
                          </w:r>
                          <w:r>
                            <w:rPr>
                              <w:spacing w:val="-2"/>
                              <w:sz w:val="20"/>
                            </w:rPr>
                            <w:t> </w:t>
                          </w:r>
                          <w:r>
                            <w:rPr>
                              <w:sz w:val="20"/>
                            </w:rPr>
                            <w:t>of</w:t>
                          </w:r>
                          <w:r>
                            <w:rPr>
                              <w:spacing w:val="-3"/>
                              <w:sz w:val="20"/>
                            </w:rPr>
                            <w:t> </w:t>
                          </w:r>
                          <w:r>
                            <w:rPr>
                              <w:spacing w:val="-5"/>
                              <w:sz w:val="20"/>
                            </w:rPr>
                            <w:t>14</w:t>
                          </w:r>
                        </w:p>
                      </w:txbxContent>
                    </wps:txbx>
                    <wps:bodyPr wrap="square" lIns="0" tIns="0" rIns="0" bIns="0" rtlCol="0">
                      <a:noAutofit/>
                    </wps:bodyPr>
                  </wps:wsp>
                </a:graphicData>
              </a:graphic>
            </wp:anchor>
          </w:drawing>
        </mc:Choice>
        <mc:Fallback>
          <w:pict>
            <v:shape style="position:absolute;margin-left:280.040009pt;margin-top:752.104187pt;width:51.75pt;height:11.95pt;mso-position-horizontal-relative:page;mso-position-vertical-relative:page;z-index:-18649088" type="#_x0000_t202" id="docshape26" filled="false" stroked="false">
              <v:textbox inset="0,0,0,0">
                <w:txbxContent>
                  <w:p>
                    <w:pPr>
                      <w:spacing w:line="223" w:lineRule="exact" w:before="0"/>
                      <w:ind w:left="20" w:right="0" w:firstLine="0"/>
                      <w:jc w:val="left"/>
                      <w:rPr>
                        <w:sz w:val="20"/>
                      </w:rPr>
                    </w:pPr>
                    <w:r>
                      <w:rPr>
                        <w:sz w:val="20"/>
                      </w:rPr>
                      <w:t>Page</w:t>
                    </w:r>
                    <w:r>
                      <w:rPr>
                        <w:spacing w:val="-4"/>
                        <w:sz w:val="20"/>
                      </w:rPr>
                      <w:t> </w:t>
                    </w:r>
                    <w:r>
                      <w:rPr>
                        <w:sz w:val="20"/>
                      </w:rPr>
                      <w:t>2</w:t>
                    </w:r>
                    <w:r>
                      <w:rPr>
                        <w:spacing w:val="-2"/>
                        <w:sz w:val="20"/>
                      </w:rPr>
                      <w:t> </w:t>
                    </w:r>
                    <w:r>
                      <w:rPr>
                        <w:sz w:val="20"/>
                      </w:rPr>
                      <w:t>of</w:t>
                    </w:r>
                    <w:r>
                      <w:rPr>
                        <w:spacing w:val="-3"/>
                        <w:sz w:val="20"/>
                      </w:rPr>
                      <w:t> </w:t>
                    </w:r>
                    <w:r>
                      <w:rPr>
                        <w:spacing w:val="-5"/>
                        <w:sz w:val="20"/>
                      </w:rPr>
                      <w:t>14</w:t>
                    </w:r>
                  </w:p>
                </w:txbxContent>
              </v:textbox>
              <w10:wrap type="none"/>
            </v:shape>
          </w:pict>
        </mc:Fallback>
      </mc:AlternateContent>
    </w:r>
  </w:p>
</w:ftr>
</file>

<file path=word/footer1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67904">
              <wp:simplePos x="0" y="0"/>
              <wp:positionH relativeFrom="page">
                <wp:posOffset>3556508</wp:posOffset>
              </wp:positionH>
              <wp:positionV relativeFrom="page">
                <wp:posOffset>9551723</wp:posOffset>
              </wp:positionV>
              <wp:extent cx="657225" cy="151765"/>
              <wp:effectExtent l="0" t="0" r="0" b="0"/>
              <wp:wrapNone/>
              <wp:docPr id="29" name="Textbox 29"/>
              <wp:cNvGraphicFramePr>
                <a:graphicFrameLocks/>
              </wp:cNvGraphicFramePr>
              <a:graphic>
                <a:graphicData uri="http://schemas.microsoft.com/office/word/2010/wordprocessingShape">
                  <wps:wsp>
                    <wps:cNvPr id="29" name="Textbox 29"/>
                    <wps:cNvSpPr txBox="1"/>
                    <wps:spPr>
                      <a:xfrm>
                        <a:off x="0" y="0"/>
                        <a:ext cx="657225" cy="151765"/>
                      </a:xfrm>
                      <a:prstGeom prst="rect">
                        <a:avLst/>
                      </a:prstGeom>
                    </wps:spPr>
                    <wps:txbx>
                      <w:txbxContent>
                        <w:p>
                          <w:pPr>
                            <w:spacing w:line="223" w:lineRule="exact" w:before="0"/>
                            <w:ind w:left="20" w:right="0" w:firstLine="0"/>
                            <w:jc w:val="left"/>
                            <w:rPr>
                              <w:sz w:val="20"/>
                            </w:rPr>
                          </w:pPr>
                          <w:r>
                            <w:rPr>
                              <w:sz w:val="20"/>
                            </w:rPr>
                            <w:t>Page</w:t>
                          </w:r>
                          <w:r>
                            <w:rPr>
                              <w:spacing w:val="-4"/>
                              <w:sz w:val="20"/>
                            </w:rPr>
                            <w:t> </w:t>
                          </w:r>
                          <w:r>
                            <w:rPr>
                              <w:sz w:val="20"/>
                            </w:rPr>
                            <w:fldChar w:fldCharType="begin"/>
                          </w:r>
                          <w:r>
                            <w:rPr>
                              <w:sz w:val="20"/>
                            </w:rPr>
                            <w:instrText> PAGE </w:instrText>
                          </w:r>
                          <w:r>
                            <w:rPr>
                              <w:sz w:val="20"/>
                            </w:rPr>
                            <w:fldChar w:fldCharType="separate"/>
                          </w:r>
                          <w:r>
                            <w:rPr>
                              <w:sz w:val="20"/>
                            </w:rPr>
                            <w:t>3</w:t>
                          </w:r>
                          <w:r>
                            <w:rPr>
                              <w:sz w:val="20"/>
                            </w:rPr>
                            <w:fldChar w:fldCharType="end"/>
                          </w:r>
                          <w:r>
                            <w:rPr>
                              <w:spacing w:val="-2"/>
                              <w:sz w:val="20"/>
                            </w:rPr>
                            <w:t> </w:t>
                          </w:r>
                          <w:r>
                            <w:rPr>
                              <w:sz w:val="20"/>
                            </w:rPr>
                            <w:t>of</w:t>
                          </w:r>
                          <w:r>
                            <w:rPr>
                              <w:spacing w:val="-3"/>
                              <w:sz w:val="20"/>
                            </w:rPr>
                            <w:t> </w:t>
                          </w:r>
                          <w:r>
                            <w:rPr>
                              <w:spacing w:val="-5"/>
                              <w:sz w:val="20"/>
                            </w:rPr>
                            <w:t>14</w:t>
                          </w:r>
                        </w:p>
                      </w:txbxContent>
                    </wps:txbx>
                    <wps:bodyPr wrap="square" lIns="0" tIns="0" rIns="0" bIns="0" rtlCol="0">
                      <a:noAutofit/>
                    </wps:bodyPr>
                  </wps:wsp>
                </a:graphicData>
              </a:graphic>
            </wp:anchor>
          </w:drawing>
        </mc:Choice>
        <mc:Fallback>
          <w:pict>
            <v:shape style="position:absolute;margin-left:280.040009pt;margin-top:752.104187pt;width:51.75pt;height:11.95pt;mso-position-horizontal-relative:page;mso-position-vertical-relative:page;z-index:-18648576" type="#_x0000_t202" id="docshape27" filled="false" stroked="false">
              <v:textbox inset="0,0,0,0">
                <w:txbxContent>
                  <w:p>
                    <w:pPr>
                      <w:spacing w:line="223" w:lineRule="exact" w:before="0"/>
                      <w:ind w:left="20" w:right="0" w:firstLine="0"/>
                      <w:jc w:val="left"/>
                      <w:rPr>
                        <w:sz w:val="20"/>
                      </w:rPr>
                    </w:pPr>
                    <w:r>
                      <w:rPr>
                        <w:sz w:val="20"/>
                      </w:rPr>
                      <w:t>Page</w:t>
                    </w:r>
                    <w:r>
                      <w:rPr>
                        <w:spacing w:val="-4"/>
                        <w:sz w:val="20"/>
                      </w:rPr>
                      <w:t> </w:t>
                    </w:r>
                    <w:r>
                      <w:rPr>
                        <w:sz w:val="20"/>
                      </w:rPr>
                      <w:fldChar w:fldCharType="begin"/>
                    </w:r>
                    <w:r>
                      <w:rPr>
                        <w:sz w:val="20"/>
                      </w:rPr>
                      <w:instrText> PAGE </w:instrText>
                    </w:r>
                    <w:r>
                      <w:rPr>
                        <w:sz w:val="20"/>
                      </w:rPr>
                      <w:fldChar w:fldCharType="separate"/>
                    </w:r>
                    <w:r>
                      <w:rPr>
                        <w:sz w:val="20"/>
                      </w:rPr>
                      <w:t>3</w:t>
                    </w:r>
                    <w:r>
                      <w:rPr>
                        <w:sz w:val="20"/>
                      </w:rPr>
                      <w:fldChar w:fldCharType="end"/>
                    </w:r>
                    <w:r>
                      <w:rPr>
                        <w:spacing w:val="-2"/>
                        <w:sz w:val="20"/>
                      </w:rPr>
                      <w:t> </w:t>
                    </w:r>
                    <w:r>
                      <w:rPr>
                        <w:sz w:val="20"/>
                      </w:rPr>
                      <w:t>of</w:t>
                    </w:r>
                    <w:r>
                      <w:rPr>
                        <w:spacing w:val="-3"/>
                        <w:sz w:val="20"/>
                      </w:rPr>
                      <w:t> </w:t>
                    </w:r>
                    <w:r>
                      <w:rPr>
                        <w:spacing w:val="-5"/>
                        <w:sz w:val="20"/>
                      </w:rPr>
                      <w:t>14</w:t>
                    </w:r>
                  </w:p>
                </w:txbxContent>
              </v:textbox>
              <w10:wrap type="none"/>
            </v:shape>
          </w:pict>
        </mc:Fallback>
      </mc:AlternateContent>
    </w:r>
  </w:p>
</w:ftr>
</file>

<file path=word/footer1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68416">
              <wp:simplePos x="0" y="0"/>
              <wp:positionH relativeFrom="page">
                <wp:posOffset>3556508</wp:posOffset>
              </wp:positionH>
              <wp:positionV relativeFrom="page">
                <wp:posOffset>9551723</wp:posOffset>
              </wp:positionV>
              <wp:extent cx="657225" cy="151765"/>
              <wp:effectExtent l="0" t="0" r="0" b="0"/>
              <wp:wrapNone/>
              <wp:docPr id="32" name="Textbox 32"/>
              <wp:cNvGraphicFramePr>
                <a:graphicFrameLocks/>
              </wp:cNvGraphicFramePr>
              <a:graphic>
                <a:graphicData uri="http://schemas.microsoft.com/office/word/2010/wordprocessingShape">
                  <wps:wsp>
                    <wps:cNvPr id="32" name="Textbox 32"/>
                    <wps:cNvSpPr txBox="1"/>
                    <wps:spPr>
                      <a:xfrm>
                        <a:off x="0" y="0"/>
                        <a:ext cx="657225" cy="151765"/>
                      </a:xfrm>
                      <a:prstGeom prst="rect">
                        <a:avLst/>
                      </a:prstGeom>
                    </wps:spPr>
                    <wps:txbx>
                      <w:txbxContent>
                        <w:p>
                          <w:pPr>
                            <w:spacing w:line="223" w:lineRule="exact" w:before="0"/>
                            <w:ind w:left="20" w:right="0" w:firstLine="0"/>
                            <w:jc w:val="left"/>
                            <w:rPr>
                              <w:sz w:val="20"/>
                            </w:rPr>
                          </w:pPr>
                          <w:r>
                            <w:rPr>
                              <w:sz w:val="20"/>
                            </w:rPr>
                            <w:t>Page</w:t>
                          </w:r>
                          <w:r>
                            <w:rPr>
                              <w:spacing w:val="-4"/>
                              <w:sz w:val="20"/>
                            </w:rPr>
                            <w:t> </w:t>
                          </w:r>
                          <w:r>
                            <w:rPr>
                              <w:sz w:val="20"/>
                            </w:rPr>
                            <w:fldChar w:fldCharType="begin"/>
                          </w:r>
                          <w:r>
                            <w:rPr>
                              <w:sz w:val="20"/>
                            </w:rPr>
                            <w:instrText> PAGE </w:instrText>
                          </w:r>
                          <w:r>
                            <w:rPr>
                              <w:sz w:val="20"/>
                            </w:rPr>
                            <w:fldChar w:fldCharType="separate"/>
                          </w:r>
                          <w:r>
                            <w:rPr>
                              <w:sz w:val="20"/>
                            </w:rPr>
                            <w:t>4</w:t>
                          </w:r>
                          <w:r>
                            <w:rPr>
                              <w:sz w:val="20"/>
                            </w:rPr>
                            <w:fldChar w:fldCharType="end"/>
                          </w:r>
                          <w:r>
                            <w:rPr>
                              <w:spacing w:val="-2"/>
                              <w:sz w:val="20"/>
                            </w:rPr>
                            <w:t> </w:t>
                          </w:r>
                          <w:r>
                            <w:rPr>
                              <w:sz w:val="20"/>
                            </w:rPr>
                            <w:t>of</w:t>
                          </w:r>
                          <w:r>
                            <w:rPr>
                              <w:spacing w:val="-3"/>
                              <w:sz w:val="20"/>
                            </w:rPr>
                            <w:t> </w:t>
                          </w:r>
                          <w:r>
                            <w:rPr>
                              <w:spacing w:val="-5"/>
                              <w:sz w:val="20"/>
                            </w:rPr>
                            <w:t>14</w:t>
                          </w:r>
                        </w:p>
                      </w:txbxContent>
                    </wps:txbx>
                    <wps:bodyPr wrap="square" lIns="0" tIns="0" rIns="0" bIns="0" rtlCol="0">
                      <a:noAutofit/>
                    </wps:bodyPr>
                  </wps:wsp>
                </a:graphicData>
              </a:graphic>
            </wp:anchor>
          </w:drawing>
        </mc:Choice>
        <mc:Fallback>
          <w:pict>
            <v:shape style="position:absolute;margin-left:280.040009pt;margin-top:752.104187pt;width:51.75pt;height:11.95pt;mso-position-horizontal-relative:page;mso-position-vertical-relative:page;z-index:-18648064" type="#_x0000_t202" id="docshape30" filled="false" stroked="false">
              <v:textbox inset="0,0,0,0">
                <w:txbxContent>
                  <w:p>
                    <w:pPr>
                      <w:spacing w:line="223" w:lineRule="exact" w:before="0"/>
                      <w:ind w:left="20" w:right="0" w:firstLine="0"/>
                      <w:jc w:val="left"/>
                      <w:rPr>
                        <w:sz w:val="20"/>
                      </w:rPr>
                    </w:pPr>
                    <w:r>
                      <w:rPr>
                        <w:sz w:val="20"/>
                      </w:rPr>
                      <w:t>Page</w:t>
                    </w:r>
                    <w:r>
                      <w:rPr>
                        <w:spacing w:val="-4"/>
                        <w:sz w:val="20"/>
                      </w:rPr>
                      <w:t> </w:t>
                    </w:r>
                    <w:r>
                      <w:rPr>
                        <w:sz w:val="20"/>
                      </w:rPr>
                      <w:fldChar w:fldCharType="begin"/>
                    </w:r>
                    <w:r>
                      <w:rPr>
                        <w:sz w:val="20"/>
                      </w:rPr>
                      <w:instrText> PAGE </w:instrText>
                    </w:r>
                    <w:r>
                      <w:rPr>
                        <w:sz w:val="20"/>
                      </w:rPr>
                      <w:fldChar w:fldCharType="separate"/>
                    </w:r>
                    <w:r>
                      <w:rPr>
                        <w:sz w:val="20"/>
                      </w:rPr>
                      <w:t>4</w:t>
                    </w:r>
                    <w:r>
                      <w:rPr>
                        <w:sz w:val="20"/>
                      </w:rPr>
                      <w:fldChar w:fldCharType="end"/>
                    </w:r>
                    <w:r>
                      <w:rPr>
                        <w:spacing w:val="-2"/>
                        <w:sz w:val="20"/>
                      </w:rPr>
                      <w:t> </w:t>
                    </w:r>
                    <w:r>
                      <w:rPr>
                        <w:sz w:val="20"/>
                      </w:rPr>
                      <w:t>of</w:t>
                    </w:r>
                    <w:r>
                      <w:rPr>
                        <w:spacing w:val="-3"/>
                        <w:sz w:val="20"/>
                      </w:rPr>
                      <w:t> </w:t>
                    </w:r>
                    <w:r>
                      <w:rPr>
                        <w:spacing w:val="-5"/>
                        <w:sz w:val="20"/>
                      </w:rPr>
                      <w:t>14</w:t>
                    </w:r>
                  </w:p>
                </w:txbxContent>
              </v:textbox>
              <w10:wrap type="none"/>
            </v:shape>
          </w:pict>
        </mc:Fallback>
      </mc:AlternateContent>
    </w:r>
  </w:p>
</w:ftr>
</file>

<file path=word/footer1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68928">
              <wp:simplePos x="0" y="0"/>
              <wp:positionH relativeFrom="page">
                <wp:posOffset>3556508</wp:posOffset>
              </wp:positionH>
              <wp:positionV relativeFrom="page">
                <wp:posOffset>9551723</wp:posOffset>
              </wp:positionV>
              <wp:extent cx="657225" cy="151765"/>
              <wp:effectExtent l="0" t="0" r="0" b="0"/>
              <wp:wrapNone/>
              <wp:docPr id="33" name="Textbox 33"/>
              <wp:cNvGraphicFramePr>
                <a:graphicFrameLocks/>
              </wp:cNvGraphicFramePr>
              <a:graphic>
                <a:graphicData uri="http://schemas.microsoft.com/office/word/2010/wordprocessingShape">
                  <wps:wsp>
                    <wps:cNvPr id="33" name="Textbox 33"/>
                    <wps:cNvSpPr txBox="1"/>
                    <wps:spPr>
                      <a:xfrm>
                        <a:off x="0" y="0"/>
                        <a:ext cx="657225" cy="151765"/>
                      </a:xfrm>
                      <a:prstGeom prst="rect">
                        <a:avLst/>
                      </a:prstGeom>
                    </wps:spPr>
                    <wps:txbx>
                      <w:txbxContent>
                        <w:p>
                          <w:pPr>
                            <w:spacing w:line="223" w:lineRule="exact" w:before="0"/>
                            <w:ind w:left="20" w:right="0" w:firstLine="0"/>
                            <w:jc w:val="left"/>
                            <w:rPr>
                              <w:sz w:val="20"/>
                            </w:rPr>
                          </w:pPr>
                          <w:r>
                            <w:rPr>
                              <w:sz w:val="20"/>
                            </w:rPr>
                            <w:t>Page</w:t>
                          </w:r>
                          <w:r>
                            <w:rPr>
                              <w:spacing w:val="-4"/>
                              <w:sz w:val="20"/>
                            </w:rPr>
                            <w:t> </w:t>
                          </w:r>
                          <w:r>
                            <w:rPr>
                              <w:sz w:val="20"/>
                            </w:rPr>
                            <w:fldChar w:fldCharType="begin"/>
                          </w:r>
                          <w:r>
                            <w:rPr>
                              <w:sz w:val="20"/>
                            </w:rPr>
                            <w:instrText> PAGE </w:instrText>
                          </w:r>
                          <w:r>
                            <w:rPr>
                              <w:sz w:val="20"/>
                            </w:rPr>
                            <w:fldChar w:fldCharType="separate"/>
                          </w:r>
                          <w:r>
                            <w:rPr>
                              <w:sz w:val="20"/>
                            </w:rPr>
                            <w:t>5</w:t>
                          </w:r>
                          <w:r>
                            <w:rPr>
                              <w:sz w:val="20"/>
                            </w:rPr>
                            <w:fldChar w:fldCharType="end"/>
                          </w:r>
                          <w:r>
                            <w:rPr>
                              <w:spacing w:val="-2"/>
                              <w:sz w:val="20"/>
                            </w:rPr>
                            <w:t> </w:t>
                          </w:r>
                          <w:r>
                            <w:rPr>
                              <w:sz w:val="20"/>
                            </w:rPr>
                            <w:t>of</w:t>
                          </w:r>
                          <w:r>
                            <w:rPr>
                              <w:spacing w:val="-3"/>
                              <w:sz w:val="20"/>
                            </w:rPr>
                            <w:t> </w:t>
                          </w:r>
                          <w:r>
                            <w:rPr>
                              <w:spacing w:val="-5"/>
                              <w:sz w:val="20"/>
                            </w:rPr>
                            <w:t>14</w:t>
                          </w:r>
                        </w:p>
                      </w:txbxContent>
                    </wps:txbx>
                    <wps:bodyPr wrap="square" lIns="0" tIns="0" rIns="0" bIns="0" rtlCol="0">
                      <a:noAutofit/>
                    </wps:bodyPr>
                  </wps:wsp>
                </a:graphicData>
              </a:graphic>
            </wp:anchor>
          </w:drawing>
        </mc:Choice>
        <mc:Fallback>
          <w:pict>
            <v:shape style="position:absolute;margin-left:280.040009pt;margin-top:752.104187pt;width:51.75pt;height:11.95pt;mso-position-horizontal-relative:page;mso-position-vertical-relative:page;z-index:-18647552" type="#_x0000_t202" id="docshape31" filled="false" stroked="false">
              <v:textbox inset="0,0,0,0">
                <w:txbxContent>
                  <w:p>
                    <w:pPr>
                      <w:spacing w:line="223" w:lineRule="exact" w:before="0"/>
                      <w:ind w:left="20" w:right="0" w:firstLine="0"/>
                      <w:jc w:val="left"/>
                      <w:rPr>
                        <w:sz w:val="20"/>
                      </w:rPr>
                    </w:pPr>
                    <w:r>
                      <w:rPr>
                        <w:sz w:val="20"/>
                      </w:rPr>
                      <w:t>Page</w:t>
                    </w:r>
                    <w:r>
                      <w:rPr>
                        <w:spacing w:val="-4"/>
                        <w:sz w:val="20"/>
                      </w:rPr>
                      <w:t> </w:t>
                    </w:r>
                    <w:r>
                      <w:rPr>
                        <w:sz w:val="20"/>
                      </w:rPr>
                      <w:fldChar w:fldCharType="begin"/>
                    </w:r>
                    <w:r>
                      <w:rPr>
                        <w:sz w:val="20"/>
                      </w:rPr>
                      <w:instrText> PAGE </w:instrText>
                    </w:r>
                    <w:r>
                      <w:rPr>
                        <w:sz w:val="20"/>
                      </w:rPr>
                      <w:fldChar w:fldCharType="separate"/>
                    </w:r>
                    <w:r>
                      <w:rPr>
                        <w:sz w:val="20"/>
                      </w:rPr>
                      <w:t>5</w:t>
                    </w:r>
                    <w:r>
                      <w:rPr>
                        <w:sz w:val="20"/>
                      </w:rPr>
                      <w:fldChar w:fldCharType="end"/>
                    </w:r>
                    <w:r>
                      <w:rPr>
                        <w:spacing w:val="-2"/>
                        <w:sz w:val="20"/>
                      </w:rPr>
                      <w:t> </w:t>
                    </w:r>
                    <w:r>
                      <w:rPr>
                        <w:sz w:val="20"/>
                      </w:rPr>
                      <w:t>of</w:t>
                    </w:r>
                    <w:r>
                      <w:rPr>
                        <w:spacing w:val="-3"/>
                        <w:sz w:val="20"/>
                      </w:rPr>
                      <w:t> </w:t>
                    </w:r>
                    <w:r>
                      <w:rPr>
                        <w:spacing w:val="-5"/>
                        <w:sz w:val="20"/>
                      </w:rPr>
                      <w:t>14</w:t>
                    </w:r>
                  </w:p>
                </w:txbxContent>
              </v:textbox>
              <w10:wrap type="none"/>
            </v:shape>
          </w:pict>
        </mc:Fallback>
      </mc:AlternateContent>
    </w:r>
  </w:p>
</w:ftr>
</file>

<file path=word/footer1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69440">
              <wp:simplePos x="0" y="0"/>
              <wp:positionH relativeFrom="page">
                <wp:posOffset>3522979</wp:posOffset>
              </wp:positionH>
              <wp:positionV relativeFrom="page">
                <wp:posOffset>9551723</wp:posOffset>
              </wp:positionV>
              <wp:extent cx="723265" cy="151765"/>
              <wp:effectExtent l="0" t="0" r="0" b="0"/>
              <wp:wrapNone/>
              <wp:docPr id="40" name="Textbox 40"/>
              <wp:cNvGraphicFramePr>
                <a:graphicFrameLocks/>
              </wp:cNvGraphicFramePr>
              <a:graphic>
                <a:graphicData uri="http://schemas.microsoft.com/office/word/2010/wordprocessingShape">
                  <wps:wsp>
                    <wps:cNvPr id="40" name="Textbox 40"/>
                    <wps:cNvSpPr txBox="1"/>
                    <wps:spPr>
                      <a:xfrm>
                        <a:off x="0" y="0"/>
                        <a:ext cx="723265" cy="151765"/>
                      </a:xfrm>
                      <a:prstGeom prst="rect">
                        <a:avLst/>
                      </a:prstGeom>
                    </wps:spPr>
                    <wps:txbx>
                      <w:txbxContent>
                        <w:p>
                          <w:pPr>
                            <w:spacing w:line="223" w:lineRule="exact" w:before="0"/>
                            <w:ind w:left="20" w:right="0" w:firstLine="0"/>
                            <w:jc w:val="left"/>
                            <w:rPr>
                              <w:sz w:val="20"/>
                            </w:rPr>
                          </w:pPr>
                          <w:r>
                            <w:rPr>
                              <w:sz w:val="20"/>
                            </w:rPr>
                            <w:t>Page</w:t>
                          </w:r>
                          <w:r>
                            <w:rPr>
                              <w:spacing w:val="-4"/>
                              <w:sz w:val="20"/>
                            </w:rPr>
                            <w:t> </w:t>
                          </w:r>
                          <w:r>
                            <w:rPr>
                              <w:sz w:val="20"/>
                            </w:rPr>
                            <w:t>10</w:t>
                          </w:r>
                          <w:r>
                            <w:rPr>
                              <w:spacing w:val="-3"/>
                              <w:sz w:val="20"/>
                            </w:rPr>
                            <w:t> </w:t>
                          </w:r>
                          <w:r>
                            <w:rPr>
                              <w:sz w:val="20"/>
                            </w:rPr>
                            <w:t>of</w:t>
                          </w:r>
                          <w:r>
                            <w:rPr>
                              <w:spacing w:val="-3"/>
                              <w:sz w:val="20"/>
                            </w:rPr>
                            <w:t> </w:t>
                          </w:r>
                          <w:r>
                            <w:rPr>
                              <w:spacing w:val="-5"/>
                              <w:sz w:val="20"/>
                            </w:rPr>
                            <w:t>14</w:t>
                          </w:r>
                        </w:p>
                      </w:txbxContent>
                    </wps:txbx>
                    <wps:bodyPr wrap="square" lIns="0" tIns="0" rIns="0" bIns="0" rtlCol="0">
                      <a:noAutofit/>
                    </wps:bodyPr>
                  </wps:wsp>
                </a:graphicData>
              </a:graphic>
            </wp:anchor>
          </w:drawing>
        </mc:Choice>
        <mc:Fallback>
          <w:pict>
            <v:shape style="position:absolute;margin-left:277.399994pt;margin-top:752.104187pt;width:56.95pt;height:11.95pt;mso-position-horizontal-relative:page;mso-position-vertical-relative:page;z-index:-18647040" type="#_x0000_t202" id="docshape38" filled="false" stroked="false">
              <v:textbox inset="0,0,0,0">
                <w:txbxContent>
                  <w:p>
                    <w:pPr>
                      <w:spacing w:line="223" w:lineRule="exact" w:before="0"/>
                      <w:ind w:left="20" w:right="0" w:firstLine="0"/>
                      <w:jc w:val="left"/>
                      <w:rPr>
                        <w:sz w:val="20"/>
                      </w:rPr>
                    </w:pPr>
                    <w:r>
                      <w:rPr>
                        <w:sz w:val="20"/>
                      </w:rPr>
                      <w:t>Page</w:t>
                    </w:r>
                    <w:r>
                      <w:rPr>
                        <w:spacing w:val="-4"/>
                        <w:sz w:val="20"/>
                      </w:rPr>
                      <w:t> </w:t>
                    </w:r>
                    <w:r>
                      <w:rPr>
                        <w:sz w:val="20"/>
                      </w:rPr>
                      <w:t>10</w:t>
                    </w:r>
                    <w:r>
                      <w:rPr>
                        <w:spacing w:val="-3"/>
                        <w:sz w:val="20"/>
                      </w:rPr>
                      <w:t> </w:t>
                    </w:r>
                    <w:r>
                      <w:rPr>
                        <w:sz w:val="20"/>
                      </w:rPr>
                      <w:t>of</w:t>
                    </w:r>
                    <w:r>
                      <w:rPr>
                        <w:spacing w:val="-3"/>
                        <w:sz w:val="20"/>
                      </w:rPr>
                      <w:t> </w:t>
                    </w:r>
                    <w:r>
                      <w:rPr>
                        <w:spacing w:val="-5"/>
                        <w:sz w:val="20"/>
                      </w:rPr>
                      <w:t>14</w:t>
                    </w:r>
                  </w:p>
                </w:txbxContent>
              </v:textbox>
              <w10:wrap type="none"/>
            </v:shape>
          </w:pict>
        </mc:Fallback>
      </mc:AlternateContent>
    </w:r>
  </w:p>
</w:ftr>
</file>

<file path=word/footer1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69952">
              <wp:simplePos x="0" y="0"/>
              <wp:positionH relativeFrom="page">
                <wp:posOffset>3522979</wp:posOffset>
              </wp:positionH>
              <wp:positionV relativeFrom="page">
                <wp:posOffset>9551723</wp:posOffset>
              </wp:positionV>
              <wp:extent cx="723265" cy="151765"/>
              <wp:effectExtent l="0" t="0" r="0" b="0"/>
              <wp:wrapNone/>
              <wp:docPr id="41" name="Textbox 41"/>
              <wp:cNvGraphicFramePr>
                <a:graphicFrameLocks/>
              </wp:cNvGraphicFramePr>
              <a:graphic>
                <a:graphicData uri="http://schemas.microsoft.com/office/word/2010/wordprocessingShape">
                  <wps:wsp>
                    <wps:cNvPr id="41" name="Textbox 41"/>
                    <wps:cNvSpPr txBox="1"/>
                    <wps:spPr>
                      <a:xfrm>
                        <a:off x="0" y="0"/>
                        <a:ext cx="723265" cy="151765"/>
                      </a:xfrm>
                      <a:prstGeom prst="rect">
                        <a:avLst/>
                      </a:prstGeom>
                    </wps:spPr>
                    <wps:txbx>
                      <w:txbxContent>
                        <w:p>
                          <w:pPr>
                            <w:spacing w:line="223" w:lineRule="exact" w:before="0"/>
                            <w:ind w:left="20" w:right="0" w:firstLine="0"/>
                            <w:jc w:val="left"/>
                            <w:rPr>
                              <w:sz w:val="20"/>
                            </w:rPr>
                          </w:pPr>
                          <w:r>
                            <w:rPr>
                              <w:sz w:val="20"/>
                            </w:rPr>
                            <w:t>Page</w:t>
                          </w:r>
                          <w:r>
                            <w:rPr>
                              <w:spacing w:val="-4"/>
                              <w:sz w:val="20"/>
                            </w:rPr>
                            <w:t> </w:t>
                          </w:r>
                          <w:r>
                            <w:rPr>
                              <w:sz w:val="20"/>
                            </w:rPr>
                            <w:fldChar w:fldCharType="begin"/>
                          </w:r>
                          <w:r>
                            <w:rPr>
                              <w:sz w:val="20"/>
                            </w:rPr>
                            <w:instrText> PAGE </w:instrText>
                          </w:r>
                          <w:r>
                            <w:rPr>
                              <w:sz w:val="20"/>
                            </w:rPr>
                            <w:fldChar w:fldCharType="separate"/>
                          </w:r>
                          <w:r>
                            <w:rPr>
                              <w:sz w:val="20"/>
                            </w:rPr>
                            <w:t>1</w:t>
                          </w:r>
                          <w:r>
                            <w:rPr>
                              <w:sz w:val="20"/>
                            </w:rPr>
                            <w:fldChar w:fldCharType="end"/>
                          </w:r>
                          <w:r>
                            <w:rPr>
                              <w:sz w:val="20"/>
                            </w:rPr>
                            <w:t>1</w:t>
                          </w:r>
                          <w:r>
                            <w:rPr>
                              <w:spacing w:val="-3"/>
                              <w:sz w:val="20"/>
                            </w:rPr>
                            <w:t> </w:t>
                          </w:r>
                          <w:r>
                            <w:rPr>
                              <w:sz w:val="20"/>
                            </w:rPr>
                            <w:t>of</w:t>
                          </w:r>
                          <w:r>
                            <w:rPr>
                              <w:spacing w:val="-3"/>
                              <w:sz w:val="20"/>
                            </w:rPr>
                            <w:t> </w:t>
                          </w:r>
                          <w:r>
                            <w:rPr>
                              <w:spacing w:val="-5"/>
                              <w:sz w:val="20"/>
                            </w:rPr>
                            <w:t>14</w:t>
                          </w:r>
                        </w:p>
                      </w:txbxContent>
                    </wps:txbx>
                    <wps:bodyPr wrap="square" lIns="0" tIns="0" rIns="0" bIns="0" rtlCol="0">
                      <a:noAutofit/>
                    </wps:bodyPr>
                  </wps:wsp>
                </a:graphicData>
              </a:graphic>
            </wp:anchor>
          </w:drawing>
        </mc:Choice>
        <mc:Fallback>
          <w:pict>
            <v:shape style="position:absolute;margin-left:277.399994pt;margin-top:752.104187pt;width:56.95pt;height:11.95pt;mso-position-horizontal-relative:page;mso-position-vertical-relative:page;z-index:-18646528" type="#_x0000_t202" id="docshape39" filled="false" stroked="false">
              <v:textbox inset="0,0,0,0">
                <w:txbxContent>
                  <w:p>
                    <w:pPr>
                      <w:spacing w:line="223" w:lineRule="exact" w:before="0"/>
                      <w:ind w:left="20" w:right="0" w:firstLine="0"/>
                      <w:jc w:val="left"/>
                      <w:rPr>
                        <w:sz w:val="20"/>
                      </w:rPr>
                    </w:pPr>
                    <w:r>
                      <w:rPr>
                        <w:sz w:val="20"/>
                      </w:rPr>
                      <w:t>Page</w:t>
                    </w:r>
                    <w:r>
                      <w:rPr>
                        <w:spacing w:val="-4"/>
                        <w:sz w:val="20"/>
                      </w:rPr>
                      <w:t> </w:t>
                    </w:r>
                    <w:r>
                      <w:rPr>
                        <w:sz w:val="20"/>
                      </w:rPr>
                      <w:fldChar w:fldCharType="begin"/>
                    </w:r>
                    <w:r>
                      <w:rPr>
                        <w:sz w:val="20"/>
                      </w:rPr>
                      <w:instrText> PAGE </w:instrText>
                    </w:r>
                    <w:r>
                      <w:rPr>
                        <w:sz w:val="20"/>
                      </w:rPr>
                      <w:fldChar w:fldCharType="separate"/>
                    </w:r>
                    <w:r>
                      <w:rPr>
                        <w:sz w:val="20"/>
                      </w:rPr>
                      <w:t>1</w:t>
                    </w:r>
                    <w:r>
                      <w:rPr>
                        <w:sz w:val="20"/>
                      </w:rPr>
                      <w:fldChar w:fldCharType="end"/>
                    </w:r>
                    <w:r>
                      <w:rPr>
                        <w:sz w:val="20"/>
                      </w:rPr>
                      <w:t>1</w:t>
                    </w:r>
                    <w:r>
                      <w:rPr>
                        <w:spacing w:val="-3"/>
                        <w:sz w:val="20"/>
                      </w:rPr>
                      <w:t> </w:t>
                    </w:r>
                    <w:r>
                      <w:rPr>
                        <w:sz w:val="20"/>
                      </w:rPr>
                      <w:t>of</w:t>
                    </w:r>
                    <w:r>
                      <w:rPr>
                        <w:spacing w:val="-3"/>
                        <w:sz w:val="20"/>
                      </w:rPr>
                      <w:t> </w:t>
                    </w:r>
                    <w:r>
                      <w:rPr>
                        <w:spacing w:val="-5"/>
                        <w:sz w:val="20"/>
                      </w:rPr>
                      <w:t>14</w:t>
                    </w:r>
                  </w:p>
                </w:txbxContent>
              </v:textbox>
              <w10:wrap type="none"/>
            </v:shape>
          </w:pict>
        </mc:Fallback>
      </mc:AlternateContent>
    </w:r>
  </w:p>
</w:ftr>
</file>

<file path=word/footer1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70464">
              <wp:simplePos x="0" y="0"/>
              <wp:positionH relativeFrom="page">
                <wp:posOffset>3522979</wp:posOffset>
              </wp:positionH>
              <wp:positionV relativeFrom="page">
                <wp:posOffset>9551723</wp:posOffset>
              </wp:positionV>
              <wp:extent cx="723265" cy="151765"/>
              <wp:effectExtent l="0" t="0" r="0" b="0"/>
              <wp:wrapNone/>
              <wp:docPr id="44" name="Textbox 44"/>
              <wp:cNvGraphicFramePr>
                <a:graphicFrameLocks/>
              </wp:cNvGraphicFramePr>
              <a:graphic>
                <a:graphicData uri="http://schemas.microsoft.com/office/word/2010/wordprocessingShape">
                  <wps:wsp>
                    <wps:cNvPr id="44" name="Textbox 44"/>
                    <wps:cNvSpPr txBox="1"/>
                    <wps:spPr>
                      <a:xfrm>
                        <a:off x="0" y="0"/>
                        <a:ext cx="723265" cy="151765"/>
                      </a:xfrm>
                      <a:prstGeom prst="rect">
                        <a:avLst/>
                      </a:prstGeom>
                    </wps:spPr>
                    <wps:txbx>
                      <w:txbxContent>
                        <w:p>
                          <w:pPr>
                            <w:spacing w:line="223" w:lineRule="exact" w:before="0"/>
                            <w:ind w:left="20" w:right="0" w:firstLine="0"/>
                            <w:jc w:val="left"/>
                            <w:rPr>
                              <w:sz w:val="20"/>
                            </w:rPr>
                          </w:pPr>
                          <w:r>
                            <w:rPr>
                              <w:sz w:val="20"/>
                            </w:rPr>
                            <w:t>Page</w:t>
                          </w:r>
                          <w:r>
                            <w:rPr>
                              <w:spacing w:val="-4"/>
                              <w:sz w:val="20"/>
                            </w:rPr>
                            <w:t> </w:t>
                          </w:r>
                          <w:r>
                            <w:rPr>
                              <w:sz w:val="20"/>
                            </w:rPr>
                            <w:t>1</w:t>
                          </w:r>
                          <w:r>
                            <w:rPr>
                              <w:sz w:val="20"/>
                            </w:rPr>
                            <w:fldChar w:fldCharType="begin"/>
                          </w:r>
                          <w:r>
                            <w:rPr>
                              <w:sz w:val="20"/>
                            </w:rPr>
                            <w:instrText> PAGE </w:instrText>
                          </w:r>
                          <w:r>
                            <w:rPr>
                              <w:sz w:val="20"/>
                            </w:rPr>
                            <w:fldChar w:fldCharType="separate"/>
                          </w:r>
                          <w:r>
                            <w:rPr>
                              <w:sz w:val="20"/>
                            </w:rPr>
                            <w:t>2</w:t>
                          </w:r>
                          <w:r>
                            <w:rPr>
                              <w:sz w:val="20"/>
                            </w:rPr>
                            <w:fldChar w:fldCharType="end"/>
                          </w:r>
                          <w:r>
                            <w:rPr>
                              <w:spacing w:val="-3"/>
                              <w:sz w:val="20"/>
                            </w:rPr>
                            <w:t> </w:t>
                          </w:r>
                          <w:r>
                            <w:rPr>
                              <w:sz w:val="20"/>
                            </w:rPr>
                            <w:t>of</w:t>
                          </w:r>
                          <w:r>
                            <w:rPr>
                              <w:spacing w:val="-3"/>
                              <w:sz w:val="20"/>
                            </w:rPr>
                            <w:t> </w:t>
                          </w:r>
                          <w:r>
                            <w:rPr>
                              <w:spacing w:val="-5"/>
                              <w:sz w:val="20"/>
                            </w:rPr>
                            <w:t>14</w:t>
                          </w:r>
                        </w:p>
                      </w:txbxContent>
                    </wps:txbx>
                    <wps:bodyPr wrap="square" lIns="0" tIns="0" rIns="0" bIns="0" rtlCol="0">
                      <a:noAutofit/>
                    </wps:bodyPr>
                  </wps:wsp>
                </a:graphicData>
              </a:graphic>
            </wp:anchor>
          </w:drawing>
        </mc:Choice>
        <mc:Fallback>
          <w:pict>
            <v:shape style="position:absolute;margin-left:277.399994pt;margin-top:752.104187pt;width:56.95pt;height:11.95pt;mso-position-horizontal-relative:page;mso-position-vertical-relative:page;z-index:-18646016" type="#_x0000_t202" id="docshape42" filled="false" stroked="false">
              <v:textbox inset="0,0,0,0">
                <w:txbxContent>
                  <w:p>
                    <w:pPr>
                      <w:spacing w:line="223" w:lineRule="exact" w:before="0"/>
                      <w:ind w:left="20" w:right="0" w:firstLine="0"/>
                      <w:jc w:val="left"/>
                      <w:rPr>
                        <w:sz w:val="20"/>
                      </w:rPr>
                    </w:pPr>
                    <w:r>
                      <w:rPr>
                        <w:sz w:val="20"/>
                      </w:rPr>
                      <w:t>Page</w:t>
                    </w:r>
                    <w:r>
                      <w:rPr>
                        <w:spacing w:val="-4"/>
                        <w:sz w:val="20"/>
                      </w:rPr>
                      <w:t> </w:t>
                    </w:r>
                    <w:r>
                      <w:rPr>
                        <w:sz w:val="20"/>
                      </w:rPr>
                      <w:t>1</w:t>
                    </w:r>
                    <w:r>
                      <w:rPr>
                        <w:sz w:val="20"/>
                      </w:rPr>
                      <w:fldChar w:fldCharType="begin"/>
                    </w:r>
                    <w:r>
                      <w:rPr>
                        <w:sz w:val="20"/>
                      </w:rPr>
                      <w:instrText> PAGE </w:instrText>
                    </w:r>
                    <w:r>
                      <w:rPr>
                        <w:sz w:val="20"/>
                      </w:rPr>
                      <w:fldChar w:fldCharType="separate"/>
                    </w:r>
                    <w:r>
                      <w:rPr>
                        <w:sz w:val="20"/>
                      </w:rPr>
                      <w:t>2</w:t>
                    </w:r>
                    <w:r>
                      <w:rPr>
                        <w:sz w:val="20"/>
                      </w:rPr>
                      <w:fldChar w:fldCharType="end"/>
                    </w:r>
                    <w:r>
                      <w:rPr>
                        <w:spacing w:val="-3"/>
                        <w:sz w:val="20"/>
                      </w:rPr>
                      <w:t> </w:t>
                    </w:r>
                    <w:r>
                      <w:rPr>
                        <w:sz w:val="20"/>
                      </w:rPr>
                      <w:t>of</w:t>
                    </w:r>
                    <w:r>
                      <w:rPr>
                        <w:spacing w:val="-3"/>
                        <w:sz w:val="20"/>
                      </w:rPr>
                      <w:t> </w:t>
                    </w:r>
                    <w:r>
                      <w:rPr>
                        <w:spacing w:val="-5"/>
                        <w:sz w:val="20"/>
                      </w:rPr>
                      <w:t>14</w:t>
                    </w:r>
                  </w:p>
                </w:txbxContent>
              </v:textbox>
              <w10:wrap type="none"/>
            </v:shape>
          </w:pict>
        </mc:Fallback>
      </mc:AlternateContent>
    </w:r>
  </w:p>
</w:ftr>
</file>

<file path=word/footer1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70976">
              <wp:simplePos x="0" y="0"/>
              <wp:positionH relativeFrom="page">
                <wp:posOffset>3522979</wp:posOffset>
              </wp:positionH>
              <wp:positionV relativeFrom="page">
                <wp:posOffset>9551723</wp:posOffset>
              </wp:positionV>
              <wp:extent cx="723265" cy="151765"/>
              <wp:effectExtent l="0" t="0" r="0" b="0"/>
              <wp:wrapNone/>
              <wp:docPr id="45" name="Textbox 45"/>
              <wp:cNvGraphicFramePr>
                <a:graphicFrameLocks/>
              </wp:cNvGraphicFramePr>
              <a:graphic>
                <a:graphicData uri="http://schemas.microsoft.com/office/word/2010/wordprocessingShape">
                  <wps:wsp>
                    <wps:cNvPr id="45" name="Textbox 45"/>
                    <wps:cNvSpPr txBox="1"/>
                    <wps:spPr>
                      <a:xfrm>
                        <a:off x="0" y="0"/>
                        <a:ext cx="723265" cy="151765"/>
                      </a:xfrm>
                      <a:prstGeom prst="rect">
                        <a:avLst/>
                      </a:prstGeom>
                    </wps:spPr>
                    <wps:txbx>
                      <w:txbxContent>
                        <w:p>
                          <w:pPr>
                            <w:spacing w:line="223" w:lineRule="exact" w:before="0"/>
                            <w:ind w:left="20" w:right="0" w:firstLine="0"/>
                            <w:jc w:val="left"/>
                            <w:rPr>
                              <w:sz w:val="20"/>
                            </w:rPr>
                          </w:pPr>
                          <w:r>
                            <w:rPr>
                              <w:sz w:val="20"/>
                            </w:rPr>
                            <w:t>Page</w:t>
                          </w:r>
                          <w:r>
                            <w:rPr>
                              <w:spacing w:val="-4"/>
                              <w:sz w:val="20"/>
                            </w:rPr>
                            <w:t> </w:t>
                          </w:r>
                          <w:r>
                            <w:rPr>
                              <w:sz w:val="20"/>
                            </w:rPr>
                            <w:t>1</w:t>
                          </w:r>
                          <w:r>
                            <w:rPr>
                              <w:sz w:val="20"/>
                            </w:rPr>
                            <w:fldChar w:fldCharType="begin"/>
                          </w:r>
                          <w:r>
                            <w:rPr>
                              <w:sz w:val="20"/>
                            </w:rPr>
                            <w:instrText> PAGE </w:instrText>
                          </w:r>
                          <w:r>
                            <w:rPr>
                              <w:sz w:val="20"/>
                            </w:rPr>
                            <w:fldChar w:fldCharType="separate"/>
                          </w:r>
                          <w:r>
                            <w:rPr>
                              <w:sz w:val="20"/>
                            </w:rPr>
                            <w:t>3</w:t>
                          </w:r>
                          <w:r>
                            <w:rPr>
                              <w:sz w:val="20"/>
                            </w:rPr>
                            <w:fldChar w:fldCharType="end"/>
                          </w:r>
                          <w:r>
                            <w:rPr>
                              <w:spacing w:val="-3"/>
                              <w:sz w:val="20"/>
                            </w:rPr>
                            <w:t> </w:t>
                          </w:r>
                          <w:r>
                            <w:rPr>
                              <w:sz w:val="20"/>
                            </w:rPr>
                            <w:t>of</w:t>
                          </w:r>
                          <w:r>
                            <w:rPr>
                              <w:spacing w:val="-3"/>
                              <w:sz w:val="20"/>
                            </w:rPr>
                            <w:t> </w:t>
                          </w:r>
                          <w:r>
                            <w:rPr>
                              <w:spacing w:val="-5"/>
                              <w:sz w:val="20"/>
                            </w:rPr>
                            <w:t>14</w:t>
                          </w:r>
                        </w:p>
                      </w:txbxContent>
                    </wps:txbx>
                    <wps:bodyPr wrap="square" lIns="0" tIns="0" rIns="0" bIns="0" rtlCol="0">
                      <a:noAutofit/>
                    </wps:bodyPr>
                  </wps:wsp>
                </a:graphicData>
              </a:graphic>
            </wp:anchor>
          </w:drawing>
        </mc:Choice>
        <mc:Fallback>
          <w:pict>
            <v:shape style="position:absolute;margin-left:277.399994pt;margin-top:752.104187pt;width:56.95pt;height:11.95pt;mso-position-horizontal-relative:page;mso-position-vertical-relative:page;z-index:-18645504" type="#_x0000_t202" id="docshape43" filled="false" stroked="false">
              <v:textbox inset="0,0,0,0">
                <w:txbxContent>
                  <w:p>
                    <w:pPr>
                      <w:spacing w:line="223" w:lineRule="exact" w:before="0"/>
                      <w:ind w:left="20" w:right="0" w:firstLine="0"/>
                      <w:jc w:val="left"/>
                      <w:rPr>
                        <w:sz w:val="20"/>
                      </w:rPr>
                    </w:pPr>
                    <w:r>
                      <w:rPr>
                        <w:sz w:val="20"/>
                      </w:rPr>
                      <w:t>Page</w:t>
                    </w:r>
                    <w:r>
                      <w:rPr>
                        <w:spacing w:val="-4"/>
                        <w:sz w:val="20"/>
                      </w:rPr>
                      <w:t> </w:t>
                    </w:r>
                    <w:r>
                      <w:rPr>
                        <w:sz w:val="20"/>
                      </w:rPr>
                      <w:t>1</w:t>
                    </w:r>
                    <w:r>
                      <w:rPr>
                        <w:sz w:val="20"/>
                      </w:rPr>
                      <w:fldChar w:fldCharType="begin"/>
                    </w:r>
                    <w:r>
                      <w:rPr>
                        <w:sz w:val="20"/>
                      </w:rPr>
                      <w:instrText> PAGE </w:instrText>
                    </w:r>
                    <w:r>
                      <w:rPr>
                        <w:sz w:val="20"/>
                      </w:rPr>
                      <w:fldChar w:fldCharType="separate"/>
                    </w:r>
                    <w:r>
                      <w:rPr>
                        <w:sz w:val="20"/>
                      </w:rPr>
                      <w:t>3</w:t>
                    </w:r>
                    <w:r>
                      <w:rPr>
                        <w:sz w:val="20"/>
                      </w:rPr>
                      <w:fldChar w:fldCharType="end"/>
                    </w:r>
                    <w:r>
                      <w:rPr>
                        <w:spacing w:val="-3"/>
                        <w:sz w:val="20"/>
                      </w:rPr>
                      <w:t> </w:t>
                    </w:r>
                    <w:r>
                      <w:rPr>
                        <w:sz w:val="20"/>
                      </w:rPr>
                      <w:t>of</w:t>
                    </w:r>
                    <w:r>
                      <w:rPr>
                        <w:spacing w:val="-3"/>
                        <w:sz w:val="20"/>
                      </w:rPr>
                      <w:t> </w:t>
                    </w:r>
                    <w:r>
                      <w:rPr>
                        <w:spacing w:val="-5"/>
                        <w:sz w:val="20"/>
                      </w:rPr>
                      <w:t>14</w:t>
                    </w:r>
                  </w:p>
                </w:txbxContent>
              </v:textbox>
              <w10:wrap type="none"/>
            </v:shape>
          </w:pict>
        </mc:Fallback>
      </mc:AlternateContent>
    </w:r>
  </w:p>
</w:ftr>
</file>

<file path=word/footer2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71488">
              <wp:simplePos x="0" y="0"/>
              <wp:positionH relativeFrom="page">
                <wp:posOffset>3588341</wp:posOffset>
              </wp:positionH>
              <wp:positionV relativeFrom="page">
                <wp:posOffset>9551723</wp:posOffset>
              </wp:positionV>
              <wp:extent cx="593725" cy="151765"/>
              <wp:effectExtent l="0" t="0" r="0" b="0"/>
              <wp:wrapNone/>
              <wp:docPr id="49" name="Textbox 49"/>
              <wp:cNvGraphicFramePr>
                <a:graphicFrameLocks/>
              </wp:cNvGraphicFramePr>
              <a:graphic>
                <a:graphicData uri="http://schemas.microsoft.com/office/word/2010/wordprocessingShape">
                  <wps:wsp>
                    <wps:cNvPr id="49" name="Textbox 49"/>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t>1</w:t>
                          </w:r>
                          <w:r>
                            <w:rPr>
                              <w:spacing w:val="-2"/>
                              <w:sz w:val="20"/>
                            </w:rPr>
                            <w:t> </w:t>
                          </w:r>
                          <w:r>
                            <w:rPr>
                              <w:sz w:val="20"/>
                            </w:rPr>
                            <w:t>of</w:t>
                          </w:r>
                          <w:r>
                            <w:rPr>
                              <w:spacing w:val="-3"/>
                              <w:sz w:val="20"/>
                            </w:rPr>
                            <w:t> </w:t>
                          </w:r>
                          <w:r>
                            <w:rPr>
                              <w:spacing w:val="-10"/>
                              <w:sz w:val="20"/>
                            </w:rPr>
                            <w:t>1</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44992" type="#_x0000_t202" id="docshape47"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t>1</w:t>
                    </w:r>
                    <w:r>
                      <w:rPr>
                        <w:spacing w:val="-2"/>
                        <w:sz w:val="20"/>
                      </w:rPr>
                      <w:t> </w:t>
                    </w:r>
                    <w:r>
                      <w:rPr>
                        <w:sz w:val="20"/>
                      </w:rPr>
                      <w:t>of</w:t>
                    </w:r>
                    <w:r>
                      <w:rPr>
                        <w:spacing w:val="-3"/>
                        <w:sz w:val="20"/>
                      </w:rPr>
                      <w:t> </w:t>
                    </w:r>
                    <w:r>
                      <w:rPr>
                        <w:spacing w:val="-10"/>
                        <w:sz w:val="20"/>
                      </w:rPr>
                      <w:t>1</w:t>
                    </w:r>
                  </w:p>
                </w:txbxContent>
              </v:textbox>
              <w10:wrap type="none"/>
            </v:shape>
          </w:pict>
        </mc:Fallback>
      </mc:AlternateContent>
    </w:r>
  </w:p>
</w:ftr>
</file>

<file path=word/footer2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72000">
              <wp:simplePos x="0" y="0"/>
              <wp:positionH relativeFrom="page">
                <wp:posOffset>3588341</wp:posOffset>
              </wp:positionH>
              <wp:positionV relativeFrom="page">
                <wp:posOffset>9551723</wp:posOffset>
              </wp:positionV>
              <wp:extent cx="593725" cy="151765"/>
              <wp:effectExtent l="0" t="0" r="0" b="0"/>
              <wp:wrapNone/>
              <wp:docPr id="50" name="Textbox 50"/>
              <wp:cNvGraphicFramePr>
                <a:graphicFrameLocks/>
              </wp:cNvGraphicFramePr>
              <a:graphic>
                <a:graphicData uri="http://schemas.microsoft.com/office/word/2010/wordprocessingShape">
                  <wps:wsp>
                    <wps:cNvPr id="50" name="Textbox 50"/>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t>1</w:t>
                          </w:r>
                          <w:r>
                            <w:rPr>
                              <w:spacing w:val="-2"/>
                              <w:sz w:val="20"/>
                            </w:rPr>
                            <w:t> </w:t>
                          </w:r>
                          <w:r>
                            <w:rPr>
                              <w:sz w:val="20"/>
                            </w:rPr>
                            <w:t>of</w:t>
                          </w:r>
                          <w:r>
                            <w:rPr>
                              <w:spacing w:val="-3"/>
                              <w:sz w:val="20"/>
                            </w:rPr>
                            <w:t> </w:t>
                          </w:r>
                          <w:r>
                            <w:rPr>
                              <w:spacing w:val="-10"/>
                              <w:sz w:val="20"/>
                            </w:rPr>
                            <w:t>1</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44480" type="#_x0000_t202" id="docshape48"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t>1</w:t>
                    </w:r>
                    <w:r>
                      <w:rPr>
                        <w:spacing w:val="-2"/>
                        <w:sz w:val="20"/>
                      </w:rPr>
                      <w:t> </w:t>
                    </w:r>
                    <w:r>
                      <w:rPr>
                        <w:sz w:val="20"/>
                      </w:rPr>
                      <w:t>of</w:t>
                    </w:r>
                    <w:r>
                      <w:rPr>
                        <w:spacing w:val="-3"/>
                        <w:sz w:val="20"/>
                      </w:rPr>
                      <w:t> </w:t>
                    </w:r>
                    <w:r>
                      <w:rPr>
                        <w:spacing w:val="-10"/>
                        <w:sz w:val="20"/>
                      </w:rPr>
                      <w:t>1</w:t>
                    </w:r>
                  </w:p>
                </w:txbxContent>
              </v:textbox>
              <w10:wrap type="none"/>
            </v:shape>
          </w:pict>
        </mc:Fallback>
      </mc:AlternateContent>
    </w:r>
  </w:p>
</w:ftr>
</file>

<file path=word/footer2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72512">
              <wp:simplePos x="0" y="0"/>
              <wp:positionH relativeFrom="page">
                <wp:posOffset>3588341</wp:posOffset>
              </wp:positionH>
              <wp:positionV relativeFrom="page">
                <wp:posOffset>9551723</wp:posOffset>
              </wp:positionV>
              <wp:extent cx="593725" cy="151765"/>
              <wp:effectExtent l="0" t="0" r="0" b="0"/>
              <wp:wrapNone/>
              <wp:docPr id="54" name="Textbox 54"/>
              <wp:cNvGraphicFramePr>
                <a:graphicFrameLocks/>
              </wp:cNvGraphicFramePr>
              <a:graphic>
                <a:graphicData uri="http://schemas.microsoft.com/office/word/2010/wordprocessingShape">
                  <wps:wsp>
                    <wps:cNvPr id="54" name="Textbox 54"/>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t>1</w:t>
                          </w:r>
                          <w:r>
                            <w:rPr>
                              <w:spacing w:val="-2"/>
                              <w:sz w:val="20"/>
                            </w:rPr>
                            <w:t> </w:t>
                          </w:r>
                          <w:r>
                            <w:rPr>
                              <w:sz w:val="20"/>
                            </w:rPr>
                            <w:t>of</w:t>
                          </w:r>
                          <w:r>
                            <w:rPr>
                              <w:spacing w:val="-3"/>
                              <w:sz w:val="20"/>
                            </w:rPr>
                            <w:t> </w:t>
                          </w:r>
                          <w:r>
                            <w:rPr>
                              <w:spacing w:val="-10"/>
                              <w:sz w:val="20"/>
                            </w:rPr>
                            <w:t>3</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43968" type="#_x0000_t202" id="docshape52"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t>1</w:t>
                    </w:r>
                    <w:r>
                      <w:rPr>
                        <w:spacing w:val="-2"/>
                        <w:sz w:val="20"/>
                      </w:rPr>
                      <w:t> </w:t>
                    </w:r>
                    <w:r>
                      <w:rPr>
                        <w:sz w:val="20"/>
                      </w:rPr>
                      <w:t>of</w:t>
                    </w:r>
                    <w:r>
                      <w:rPr>
                        <w:spacing w:val="-3"/>
                        <w:sz w:val="20"/>
                      </w:rPr>
                      <w:t> </w:t>
                    </w:r>
                    <w:r>
                      <w:rPr>
                        <w:spacing w:val="-10"/>
                        <w:sz w:val="20"/>
                      </w:rPr>
                      <w:t>3</w:t>
                    </w:r>
                  </w:p>
                </w:txbxContent>
              </v:textbox>
              <w10:wrap type="none"/>
            </v:shape>
          </w:pict>
        </mc:Fallback>
      </mc:AlternateContent>
    </w:r>
  </w:p>
</w:ftr>
</file>

<file path=word/footer2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73024">
              <wp:simplePos x="0" y="0"/>
              <wp:positionH relativeFrom="page">
                <wp:posOffset>3588341</wp:posOffset>
              </wp:positionH>
              <wp:positionV relativeFrom="page">
                <wp:posOffset>9551723</wp:posOffset>
              </wp:positionV>
              <wp:extent cx="593725" cy="151765"/>
              <wp:effectExtent l="0" t="0" r="0" b="0"/>
              <wp:wrapNone/>
              <wp:docPr id="55" name="Textbox 55"/>
              <wp:cNvGraphicFramePr>
                <a:graphicFrameLocks/>
              </wp:cNvGraphicFramePr>
              <a:graphic>
                <a:graphicData uri="http://schemas.microsoft.com/office/word/2010/wordprocessingShape">
                  <wps:wsp>
                    <wps:cNvPr id="55" name="Textbox 55"/>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t>2</w:t>
                          </w:r>
                          <w:r>
                            <w:rPr>
                              <w:spacing w:val="-2"/>
                              <w:sz w:val="20"/>
                            </w:rPr>
                            <w:t> </w:t>
                          </w:r>
                          <w:r>
                            <w:rPr>
                              <w:sz w:val="20"/>
                            </w:rPr>
                            <w:t>of</w:t>
                          </w:r>
                          <w:r>
                            <w:rPr>
                              <w:spacing w:val="-3"/>
                              <w:sz w:val="20"/>
                            </w:rPr>
                            <w:t> </w:t>
                          </w:r>
                          <w:r>
                            <w:rPr>
                              <w:spacing w:val="-10"/>
                              <w:sz w:val="20"/>
                            </w:rPr>
                            <w:t>3</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43456" type="#_x0000_t202" id="docshape53"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t>2</w:t>
                    </w:r>
                    <w:r>
                      <w:rPr>
                        <w:spacing w:val="-2"/>
                        <w:sz w:val="20"/>
                      </w:rPr>
                      <w:t> </w:t>
                    </w:r>
                    <w:r>
                      <w:rPr>
                        <w:sz w:val="20"/>
                      </w:rPr>
                      <w:t>of</w:t>
                    </w:r>
                    <w:r>
                      <w:rPr>
                        <w:spacing w:val="-3"/>
                        <w:sz w:val="20"/>
                      </w:rPr>
                      <w:t> </w:t>
                    </w:r>
                    <w:r>
                      <w:rPr>
                        <w:spacing w:val="-10"/>
                        <w:sz w:val="20"/>
                      </w:rPr>
                      <w:t>3</w:t>
                    </w:r>
                  </w:p>
                </w:txbxContent>
              </v:textbox>
              <w10:wrap type="none"/>
            </v:shape>
          </w:pict>
        </mc:Fallback>
      </mc:AlternateContent>
    </w:r>
  </w:p>
</w:ftr>
</file>

<file path=word/footer2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73536">
              <wp:simplePos x="0" y="0"/>
              <wp:positionH relativeFrom="page">
                <wp:posOffset>3588341</wp:posOffset>
              </wp:positionH>
              <wp:positionV relativeFrom="page">
                <wp:posOffset>9551723</wp:posOffset>
              </wp:positionV>
              <wp:extent cx="593725" cy="151765"/>
              <wp:effectExtent l="0" t="0" r="0" b="0"/>
              <wp:wrapNone/>
              <wp:docPr id="57" name="Textbox 57"/>
              <wp:cNvGraphicFramePr>
                <a:graphicFrameLocks/>
              </wp:cNvGraphicFramePr>
              <a:graphic>
                <a:graphicData uri="http://schemas.microsoft.com/office/word/2010/wordprocessingShape">
                  <wps:wsp>
                    <wps:cNvPr id="57" name="Textbox 57"/>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t>3</w:t>
                          </w:r>
                          <w:r>
                            <w:rPr>
                              <w:spacing w:val="-2"/>
                              <w:sz w:val="20"/>
                            </w:rPr>
                            <w:t> </w:t>
                          </w:r>
                          <w:r>
                            <w:rPr>
                              <w:sz w:val="20"/>
                            </w:rPr>
                            <w:t>of</w:t>
                          </w:r>
                          <w:r>
                            <w:rPr>
                              <w:spacing w:val="-3"/>
                              <w:sz w:val="20"/>
                            </w:rPr>
                            <w:t> </w:t>
                          </w:r>
                          <w:r>
                            <w:rPr>
                              <w:spacing w:val="-10"/>
                              <w:sz w:val="20"/>
                            </w:rPr>
                            <w:t>3</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42944" type="#_x0000_t202" id="docshape55"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t>3</w:t>
                    </w:r>
                    <w:r>
                      <w:rPr>
                        <w:spacing w:val="-2"/>
                        <w:sz w:val="20"/>
                      </w:rPr>
                      <w:t> </w:t>
                    </w:r>
                    <w:r>
                      <w:rPr>
                        <w:sz w:val="20"/>
                      </w:rPr>
                      <w:t>of</w:t>
                    </w:r>
                    <w:r>
                      <w:rPr>
                        <w:spacing w:val="-3"/>
                        <w:sz w:val="20"/>
                      </w:rPr>
                      <w:t> </w:t>
                    </w:r>
                    <w:r>
                      <w:rPr>
                        <w:spacing w:val="-10"/>
                        <w:sz w:val="20"/>
                      </w:rPr>
                      <w:t>3</w:t>
                    </w:r>
                  </w:p>
                </w:txbxContent>
              </v:textbox>
              <w10:wrap type="none"/>
            </v:shape>
          </w:pict>
        </mc:Fallback>
      </mc:AlternateContent>
    </w:r>
  </w:p>
</w:ftr>
</file>

<file path=word/footer2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74048">
              <wp:simplePos x="0" y="0"/>
              <wp:positionH relativeFrom="page">
                <wp:posOffset>3588341</wp:posOffset>
              </wp:positionH>
              <wp:positionV relativeFrom="page">
                <wp:posOffset>9551723</wp:posOffset>
              </wp:positionV>
              <wp:extent cx="593725" cy="151765"/>
              <wp:effectExtent l="0" t="0" r="0" b="0"/>
              <wp:wrapNone/>
              <wp:docPr id="58" name="Textbox 58"/>
              <wp:cNvGraphicFramePr>
                <a:graphicFrameLocks/>
              </wp:cNvGraphicFramePr>
              <a:graphic>
                <a:graphicData uri="http://schemas.microsoft.com/office/word/2010/wordprocessingShape">
                  <wps:wsp>
                    <wps:cNvPr id="58" name="Textbox 58"/>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t>1</w:t>
                          </w:r>
                          <w:r>
                            <w:rPr>
                              <w:spacing w:val="-2"/>
                              <w:sz w:val="20"/>
                            </w:rPr>
                            <w:t> </w:t>
                          </w:r>
                          <w:r>
                            <w:rPr>
                              <w:sz w:val="20"/>
                            </w:rPr>
                            <w:t>of</w:t>
                          </w:r>
                          <w:r>
                            <w:rPr>
                              <w:spacing w:val="-3"/>
                              <w:sz w:val="20"/>
                            </w:rPr>
                            <w:t> </w:t>
                          </w:r>
                          <w:r>
                            <w:rPr>
                              <w:spacing w:val="-10"/>
                              <w:sz w:val="20"/>
                            </w:rPr>
                            <w:t>1</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42432" type="#_x0000_t202" id="docshape56"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t>1</w:t>
                    </w:r>
                    <w:r>
                      <w:rPr>
                        <w:spacing w:val="-2"/>
                        <w:sz w:val="20"/>
                      </w:rPr>
                      <w:t> </w:t>
                    </w:r>
                    <w:r>
                      <w:rPr>
                        <w:sz w:val="20"/>
                      </w:rPr>
                      <w:t>of</w:t>
                    </w:r>
                    <w:r>
                      <w:rPr>
                        <w:spacing w:val="-3"/>
                        <w:sz w:val="20"/>
                      </w:rPr>
                      <w:t> </w:t>
                    </w:r>
                    <w:r>
                      <w:rPr>
                        <w:spacing w:val="-10"/>
                        <w:sz w:val="20"/>
                      </w:rPr>
                      <w:t>1</w:t>
                    </w:r>
                  </w:p>
                </w:txbxContent>
              </v:textbox>
              <w10:wrap type="none"/>
            </v:shape>
          </w:pict>
        </mc:Fallback>
      </mc:AlternateContent>
    </w:r>
  </w:p>
</w:ftr>
</file>

<file path=word/footer2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74560">
              <wp:simplePos x="0" y="0"/>
              <wp:positionH relativeFrom="page">
                <wp:posOffset>3588341</wp:posOffset>
              </wp:positionH>
              <wp:positionV relativeFrom="page">
                <wp:posOffset>9551723</wp:posOffset>
              </wp:positionV>
              <wp:extent cx="593725" cy="151765"/>
              <wp:effectExtent l="0" t="0" r="0" b="0"/>
              <wp:wrapNone/>
              <wp:docPr id="65" name="Textbox 65"/>
              <wp:cNvGraphicFramePr>
                <a:graphicFrameLocks/>
              </wp:cNvGraphicFramePr>
              <a:graphic>
                <a:graphicData uri="http://schemas.microsoft.com/office/word/2010/wordprocessingShape">
                  <wps:wsp>
                    <wps:cNvPr id="65" name="Textbox 65"/>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t>1</w:t>
                          </w:r>
                          <w:r>
                            <w:rPr>
                              <w:spacing w:val="-2"/>
                              <w:sz w:val="20"/>
                            </w:rPr>
                            <w:t> </w:t>
                          </w:r>
                          <w:r>
                            <w:rPr>
                              <w:sz w:val="20"/>
                            </w:rPr>
                            <w:t>of</w:t>
                          </w:r>
                          <w:r>
                            <w:rPr>
                              <w:spacing w:val="-3"/>
                              <w:sz w:val="20"/>
                            </w:rPr>
                            <w:t> </w:t>
                          </w:r>
                          <w:r>
                            <w:rPr>
                              <w:spacing w:val="-10"/>
                              <w:sz w:val="20"/>
                            </w:rPr>
                            <w:t>1</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41920" type="#_x0000_t202" id="docshape63"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t>1</w:t>
                    </w:r>
                    <w:r>
                      <w:rPr>
                        <w:spacing w:val="-2"/>
                        <w:sz w:val="20"/>
                      </w:rPr>
                      <w:t> </w:t>
                    </w:r>
                    <w:r>
                      <w:rPr>
                        <w:sz w:val="20"/>
                      </w:rPr>
                      <w:t>of</w:t>
                    </w:r>
                    <w:r>
                      <w:rPr>
                        <w:spacing w:val="-3"/>
                        <w:sz w:val="20"/>
                      </w:rPr>
                      <w:t> </w:t>
                    </w:r>
                    <w:r>
                      <w:rPr>
                        <w:spacing w:val="-10"/>
                        <w:sz w:val="20"/>
                      </w:rPr>
                      <w:t>1</w:t>
                    </w:r>
                  </w:p>
                </w:txbxContent>
              </v:textbox>
              <w10:wrap type="none"/>
            </v:shape>
          </w:pict>
        </mc:Fallback>
      </mc:AlternateContent>
    </w:r>
  </w:p>
</w:ftr>
</file>

<file path=word/footer2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75072">
              <wp:simplePos x="0" y="0"/>
              <wp:positionH relativeFrom="page">
                <wp:posOffset>3588341</wp:posOffset>
              </wp:positionH>
              <wp:positionV relativeFrom="page">
                <wp:posOffset>9551723</wp:posOffset>
              </wp:positionV>
              <wp:extent cx="593725" cy="151765"/>
              <wp:effectExtent l="0" t="0" r="0" b="0"/>
              <wp:wrapNone/>
              <wp:docPr id="66" name="Textbox 66"/>
              <wp:cNvGraphicFramePr>
                <a:graphicFrameLocks/>
              </wp:cNvGraphicFramePr>
              <a:graphic>
                <a:graphicData uri="http://schemas.microsoft.com/office/word/2010/wordprocessingShape">
                  <wps:wsp>
                    <wps:cNvPr id="66" name="Textbox 66"/>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t>1</w:t>
                          </w:r>
                          <w:r>
                            <w:rPr>
                              <w:spacing w:val="-2"/>
                              <w:sz w:val="20"/>
                            </w:rPr>
                            <w:t> </w:t>
                          </w:r>
                          <w:r>
                            <w:rPr>
                              <w:sz w:val="20"/>
                            </w:rPr>
                            <w:t>of</w:t>
                          </w:r>
                          <w:r>
                            <w:rPr>
                              <w:spacing w:val="-3"/>
                              <w:sz w:val="20"/>
                            </w:rPr>
                            <w:t> </w:t>
                          </w:r>
                          <w:r>
                            <w:rPr>
                              <w:spacing w:val="-10"/>
                              <w:sz w:val="20"/>
                            </w:rPr>
                            <w:t>1</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41408" type="#_x0000_t202" id="docshape64"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t>1</w:t>
                    </w:r>
                    <w:r>
                      <w:rPr>
                        <w:spacing w:val="-2"/>
                        <w:sz w:val="20"/>
                      </w:rPr>
                      <w:t> </w:t>
                    </w:r>
                    <w:r>
                      <w:rPr>
                        <w:sz w:val="20"/>
                      </w:rPr>
                      <w:t>of</w:t>
                    </w:r>
                    <w:r>
                      <w:rPr>
                        <w:spacing w:val="-3"/>
                        <w:sz w:val="20"/>
                      </w:rPr>
                      <w:t> </w:t>
                    </w:r>
                    <w:r>
                      <w:rPr>
                        <w:spacing w:val="-10"/>
                        <w:sz w:val="20"/>
                      </w:rPr>
                      <w:t>1</w:t>
                    </w:r>
                  </w:p>
                </w:txbxContent>
              </v:textbox>
              <w10:wrap type="none"/>
            </v:shape>
          </w:pict>
        </mc:Fallback>
      </mc:AlternateContent>
    </w:r>
  </w:p>
</w:ftr>
</file>

<file path=word/footer2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75584">
              <wp:simplePos x="0" y="0"/>
              <wp:positionH relativeFrom="page">
                <wp:posOffset>3588341</wp:posOffset>
              </wp:positionH>
              <wp:positionV relativeFrom="page">
                <wp:posOffset>9551723</wp:posOffset>
              </wp:positionV>
              <wp:extent cx="593725" cy="151765"/>
              <wp:effectExtent l="0" t="0" r="0" b="0"/>
              <wp:wrapNone/>
              <wp:docPr id="70" name="Textbox 70"/>
              <wp:cNvGraphicFramePr>
                <a:graphicFrameLocks/>
              </wp:cNvGraphicFramePr>
              <a:graphic>
                <a:graphicData uri="http://schemas.microsoft.com/office/word/2010/wordprocessingShape">
                  <wps:wsp>
                    <wps:cNvPr id="70" name="Textbox 70"/>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t>1</w:t>
                          </w:r>
                          <w:r>
                            <w:rPr>
                              <w:spacing w:val="-2"/>
                              <w:sz w:val="20"/>
                            </w:rPr>
                            <w:t> </w:t>
                          </w:r>
                          <w:r>
                            <w:rPr>
                              <w:sz w:val="20"/>
                            </w:rPr>
                            <w:t>of</w:t>
                          </w:r>
                          <w:r>
                            <w:rPr>
                              <w:spacing w:val="-3"/>
                              <w:sz w:val="20"/>
                            </w:rPr>
                            <w:t> </w:t>
                          </w:r>
                          <w:r>
                            <w:rPr>
                              <w:spacing w:val="-10"/>
                              <w:sz w:val="20"/>
                            </w:rPr>
                            <w:t>4</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40896" type="#_x0000_t202" id="docshape68"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t>1</w:t>
                    </w:r>
                    <w:r>
                      <w:rPr>
                        <w:spacing w:val="-2"/>
                        <w:sz w:val="20"/>
                      </w:rPr>
                      <w:t> </w:t>
                    </w:r>
                    <w:r>
                      <w:rPr>
                        <w:sz w:val="20"/>
                      </w:rPr>
                      <w:t>of</w:t>
                    </w:r>
                    <w:r>
                      <w:rPr>
                        <w:spacing w:val="-3"/>
                        <w:sz w:val="20"/>
                      </w:rPr>
                      <w:t> </w:t>
                    </w:r>
                    <w:r>
                      <w:rPr>
                        <w:spacing w:val="-10"/>
                        <w:sz w:val="20"/>
                      </w:rPr>
                      <w:t>4</w:t>
                    </w:r>
                  </w:p>
                </w:txbxContent>
              </v:textbox>
              <w10:wrap type="none"/>
            </v:shape>
          </w:pict>
        </mc:Fallback>
      </mc:AlternateContent>
    </w:r>
  </w:p>
</w:ftr>
</file>

<file path=word/footer2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76096">
              <wp:simplePos x="0" y="0"/>
              <wp:positionH relativeFrom="page">
                <wp:posOffset>3588341</wp:posOffset>
              </wp:positionH>
              <wp:positionV relativeFrom="page">
                <wp:posOffset>9551723</wp:posOffset>
              </wp:positionV>
              <wp:extent cx="593725" cy="151765"/>
              <wp:effectExtent l="0" t="0" r="0" b="0"/>
              <wp:wrapNone/>
              <wp:docPr id="71" name="Textbox 71"/>
              <wp:cNvGraphicFramePr>
                <a:graphicFrameLocks/>
              </wp:cNvGraphicFramePr>
              <a:graphic>
                <a:graphicData uri="http://schemas.microsoft.com/office/word/2010/wordprocessingShape">
                  <wps:wsp>
                    <wps:cNvPr id="71" name="Textbox 71"/>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fldChar w:fldCharType="begin"/>
                          </w:r>
                          <w:r>
                            <w:rPr>
                              <w:sz w:val="20"/>
                            </w:rPr>
                            <w:instrText> PAGE </w:instrText>
                          </w:r>
                          <w:r>
                            <w:rPr>
                              <w:sz w:val="20"/>
                            </w:rPr>
                            <w:fldChar w:fldCharType="separate"/>
                          </w:r>
                          <w:r>
                            <w:rPr>
                              <w:sz w:val="20"/>
                            </w:rPr>
                            <w:t>2</w:t>
                          </w:r>
                          <w:r>
                            <w:rPr>
                              <w:sz w:val="20"/>
                            </w:rPr>
                            <w:fldChar w:fldCharType="end"/>
                          </w:r>
                          <w:r>
                            <w:rPr>
                              <w:spacing w:val="-2"/>
                              <w:sz w:val="20"/>
                            </w:rPr>
                            <w:t> </w:t>
                          </w:r>
                          <w:r>
                            <w:rPr>
                              <w:sz w:val="20"/>
                            </w:rPr>
                            <w:t>of</w:t>
                          </w:r>
                          <w:r>
                            <w:rPr>
                              <w:spacing w:val="-3"/>
                              <w:sz w:val="20"/>
                            </w:rPr>
                            <w:t> </w:t>
                          </w:r>
                          <w:r>
                            <w:rPr>
                              <w:spacing w:val="-10"/>
                              <w:sz w:val="20"/>
                            </w:rPr>
                            <w:t>4</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40384" type="#_x0000_t202" id="docshape69"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fldChar w:fldCharType="begin"/>
                    </w:r>
                    <w:r>
                      <w:rPr>
                        <w:sz w:val="20"/>
                      </w:rPr>
                      <w:instrText> PAGE </w:instrText>
                    </w:r>
                    <w:r>
                      <w:rPr>
                        <w:sz w:val="20"/>
                      </w:rPr>
                      <w:fldChar w:fldCharType="separate"/>
                    </w:r>
                    <w:r>
                      <w:rPr>
                        <w:sz w:val="20"/>
                      </w:rPr>
                      <w:t>2</w:t>
                    </w:r>
                    <w:r>
                      <w:rPr>
                        <w:sz w:val="20"/>
                      </w:rPr>
                      <w:fldChar w:fldCharType="end"/>
                    </w:r>
                    <w:r>
                      <w:rPr>
                        <w:spacing w:val="-2"/>
                        <w:sz w:val="20"/>
                      </w:rPr>
                      <w:t> </w:t>
                    </w:r>
                    <w:r>
                      <w:rPr>
                        <w:sz w:val="20"/>
                      </w:rPr>
                      <w:t>of</w:t>
                    </w:r>
                    <w:r>
                      <w:rPr>
                        <w:spacing w:val="-3"/>
                        <w:sz w:val="20"/>
                      </w:rPr>
                      <w:t> </w:t>
                    </w:r>
                    <w:r>
                      <w:rPr>
                        <w:spacing w:val="-10"/>
                        <w:sz w:val="20"/>
                      </w:rPr>
                      <w:t>4</w:t>
                    </w:r>
                  </w:p>
                </w:txbxContent>
              </v:textbox>
              <w10:wrap type="none"/>
            </v:shape>
          </w:pict>
        </mc:Fallback>
      </mc:AlternateContent>
    </w:r>
  </w:p>
</w:ftr>
</file>

<file path=word/footer3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76608">
              <wp:simplePos x="0" y="0"/>
              <wp:positionH relativeFrom="page">
                <wp:posOffset>3588341</wp:posOffset>
              </wp:positionH>
              <wp:positionV relativeFrom="page">
                <wp:posOffset>9551723</wp:posOffset>
              </wp:positionV>
              <wp:extent cx="593725" cy="151765"/>
              <wp:effectExtent l="0" t="0" r="0" b="0"/>
              <wp:wrapNone/>
              <wp:docPr id="74" name="Textbox 74"/>
              <wp:cNvGraphicFramePr>
                <a:graphicFrameLocks/>
              </wp:cNvGraphicFramePr>
              <a:graphic>
                <a:graphicData uri="http://schemas.microsoft.com/office/word/2010/wordprocessingShape">
                  <wps:wsp>
                    <wps:cNvPr id="74" name="Textbox 74"/>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t>3</w:t>
                          </w:r>
                          <w:r>
                            <w:rPr>
                              <w:spacing w:val="-2"/>
                              <w:sz w:val="20"/>
                            </w:rPr>
                            <w:t> </w:t>
                          </w:r>
                          <w:r>
                            <w:rPr>
                              <w:sz w:val="20"/>
                            </w:rPr>
                            <w:t>of</w:t>
                          </w:r>
                          <w:r>
                            <w:rPr>
                              <w:spacing w:val="-3"/>
                              <w:sz w:val="20"/>
                            </w:rPr>
                            <w:t> </w:t>
                          </w:r>
                          <w:r>
                            <w:rPr>
                              <w:spacing w:val="-10"/>
                              <w:sz w:val="20"/>
                            </w:rPr>
                            <w:t>4</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39872" type="#_x0000_t202" id="docshape72"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t>3</w:t>
                    </w:r>
                    <w:r>
                      <w:rPr>
                        <w:spacing w:val="-2"/>
                        <w:sz w:val="20"/>
                      </w:rPr>
                      <w:t> </w:t>
                    </w:r>
                    <w:r>
                      <w:rPr>
                        <w:sz w:val="20"/>
                      </w:rPr>
                      <w:t>of</w:t>
                    </w:r>
                    <w:r>
                      <w:rPr>
                        <w:spacing w:val="-3"/>
                        <w:sz w:val="20"/>
                      </w:rPr>
                      <w:t> </w:t>
                    </w:r>
                    <w:r>
                      <w:rPr>
                        <w:spacing w:val="-10"/>
                        <w:sz w:val="20"/>
                      </w:rPr>
                      <w:t>4</w:t>
                    </w:r>
                  </w:p>
                </w:txbxContent>
              </v:textbox>
              <w10:wrap type="none"/>
            </v:shape>
          </w:pict>
        </mc:Fallback>
      </mc:AlternateContent>
    </w:r>
  </w:p>
</w:ftr>
</file>

<file path=word/footer3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77120">
              <wp:simplePos x="0" y="0"/>
              <wp:positionH relativeFrom="page">
                <wp:posOffset>3588341</wp:posOffset>
              </wp:positionH>
              <wp:positionV relativeFrom="page">
                <wp:posOffset>9551723</wp:posOffset>
              </wp:positionV>
              <wp:extent cx="593725" cy="151765"/>
              <wp:effectExtent l="0" t="0" r="0" b="0"/>
              <wp:wrapNone/>
              <wp:docPr id="75" name="Textbox 75"/>
              <wp:cNvGraphicFramePr>
                <a:graphicFrameLocks/>
              </wp:cNvGraphicFramePr>
              <a:graphic>
                <a:graphicData uri="http://schemas.microsoft.com/office/word/2010/wordprocessingShape">
                  <wps:wsp>
                    <wps:cNvPr id="75" name="Textbox 75"/>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fldChar w:fldCharType="begin"/>
                          </w:r>
                          <w:r>
                            <w:rPr>
                              <w:sz w:val="20"/>
                            </w:rPr>
                            <w:instrText> PAGE </w:instrText>
                          </w:r>
                          <w:r>
                            <w:rPr>
                              <w:sz w:val="20"/>
                            </w:rPr>
                            <w:fldChar w:fldCharType="separate"/>
                          </w:r>
                          <w:r>
                            <w:rPr>
                              <w:sz w:val="20"/>
                            </w:rPr>
                            <w:t>4</w:t>
                          </w:r>
                          <w:r>
                            <w:rPr>
                              <w:sz w:val="20"/>
                            </w:rPr>
                            <w:fldChar w:fldCharType="end"/>
                          </w:r>
                          <w:r>
                            <w:rPr>
                              <w:spacing w:val="-2"/>
                              <w:sz w:val="20"/>
                            </w:rPr>
                            <w:t> </w:t>
                          </w:r>
                          <w:r>
                            <w:rPr>
                              <w:sz w:val="20"/>
                            </w:rPr>
                            <w:t>of</w:t>
                          </w:r>
                          <w:r>
                            <w:rPr>
                              <w:spacing w:val="-3"/>
                              <w:sz w:val="20"/>
                            </w:rPr>
                            <w:t> </w:t>
                          </w:r>
                          <w:r>
                            <w:rPr>
                              <w:spacing w:val="-10"/>
                              <w:sz w:val="20"/>
                            </w:rPr>
                            <w:t>4</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39360" type="#_x0000_t202" id="docshape73"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fldChar w:fldCharType="begin"/>
                    </w:r>
                    <w:r>
                      <w:rPr>
                        <w:sz w:val="20"/>
                      </w:rPr>
                      <w:instrText> PAGE </w:instrText>
                    </w:r>
                    <w:r>
                      <w:rPr>
                        <w:sz w:val="20"/>
                      </w:rPr>
                      <w:fldChar w:fldCharType="separate"/>
                    </w:r>
                    <w:r>
                      <w:rPr>
                        <w:sz w:val="20"/>
                      </w:rPr>
                      <w:t>4</w:t>
                    </w:r>
                    <w:r>
                      <w:rPr>
                        <w:sz w:val="20"/>
                      </w:rPr>
                      <w:fldChar w:fldCharType="end"/>
                    </w:r>
                    <w:r>
                      <w:rPr>
                        <w:spacing w:val="-2"/>
                        <w:sz w:val="20"/>
                      </w:rPr>
                      <w:t> </w:t>
                    </w:r>
                    <w:r>
                      <w:rPr>
                        <w:sz w:val="20"/>
                      </w:rPr>
                      <w:t>of</w:t>
                    </w:r>
                    <w:r>
                      <w:rPr>
                        <w:spacing w:val="-3"/>
                        <w:sz w:val="20"/>
                      </w:rPr>
                      <w:t> </w:t>
                    </w:r>
                    <w:r>
                      <w:rPr>
                        <w:spacing w:val="-10"/>
                        <w:sz w:val="20"/>
                      </w:rPr>
                      <w:t>4</w:t>
                    </w:r>
                  </w:p>
                </w:txbxContent>
              </v:textbox>
              <w10:wrap type="none"/>
            </v:shape>
          </w:pict>
        </mc:Fallback>
      </mc:AlternateContent>
    </w:r>
  </w:p>
</w:ftr>
</file>

<file path=word/footer3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77632">
              <wp:simplePos x="0" y="0"/>
              <wp:positionH relativeFrom="page">
                <wp:posOffset>3588341</wp:posOffset>
              </wp:positionH>
              <wp:positionV relativeFrom="page">
                <wp:posOffset>9551723</wp:posOffset>
              </wp:positionV>
              <wp:extent cx="593725" cy="151765"/>
              <wp:effectExtent l="0" t="0" r="0" b="0"/>
              <wp:wrapNone/>
              <wp:docPr id="78" name="Textbox 78"/>
              <wp:cNvGraphicFramePr>
                <a:graphicFrameLocks/>
              </wp:cNvGraphicFramePr>
              <a:graphic>
                <a:graphicData uri="http://schemas.microsoft.com/office/word/2010/wordprocessingShape">
                  <wps:wsp>
                    <wps:cNvPr id="78" name="Textbox 78"/>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t>1</w:t>
                          </w:r>
                          <w:r>
                            <w:rPr>
                              <w:spacing w:val="-2"/>
                              <w:sz w:val="20"/>
                            </w:rPr>
                            <w:t> </w:t>
                          </w:r>
                          <w:r>
                            <w:rPr>
                              <w:sz w:val="20"/>
                            </w:rPr>
                            <w:t>of</w:t>
                          </w:r>
                          <w:r>
                            <w:rPr>
                              <w:spacing w:val="-3"/>
                              <w:sz w:val="20"/>
                            </w:rPr>
                            <w:t> </w:t>
                          </w:r>
                          <w:r>
                            <w:rPr>
                              <w:spacing w:val="-10"/>
                              <w:sz w:val="20"/>
                            </w:rPr>
                            <w:t>1</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38848" type="#_x0000_t202" id="docshape76"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t>1</w:t>
                    </w:r>
                    <w:r>
                      <w:rPr>
                        <w:spacing w:val="-2"/>
                        <w:sz w:val="20"/>
                      </w:rPr>
                      <w:t> </w:t>
                    </w:r>
                    <w:r>
                      <w:rPr>
                        <w:sz w:val="20"/>
                      </w:rPr>
                      <w:t>of</w:t>
                    </w:r>
                    <w:r>
                      <w:rPr>
                        <w:spacing w:val="-3"/>
                        <w:sz w:val="20"/>
                      </w:rPr>
                      <w:t> </w:t>
                    </w:r>
                    <w:r>
                      <w:rPr>
                        <w:spacing w:val="-10"/>
                        <w:sz w:val="20"/>
                      </w:rPr>
                      <w:t>1</w:t>
                    </w:r>
                  </w:p>
                </w:txbxContent>
              </v:textbox>
              <w10:wrap type="none"/>
            </v:shape>
          </w:pict>
        </mc:Fallback>
      </mc:AlternateContent>
    </w:r>
  </w:p>
</w:ftr>
</file>

<file path=word/footer3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78144">
              <wp:simplePos x="0" y="0"/>
              <wp:positionH relativeFrom="page">
                <wp:posOffset>3596030</wp:posOffset>
              </wp:positionH>
              <wp:positionV relativeFrom="page">
                <wp:posOffset>9536226</wp:posOffset>
              </wp:positionV>
              <wp:extent cx="584200" cy="153670"/>
              <wp:effectExtent l="0" t="0" r="0" b="0"/>
              <wp:wrapNone/>
              <wp:docPr id="79" name="Textbox 79"/>
              <wp:cNvGraphicFramePr>
                <a:graphicFrameLocks/>
              </wp:cNvGraphicFramePr>
              <a:graphic>
                <a:graphicData uri="http://schemas.microsoft.com/office/word/2010/wordprocessingShape">
                  <wps:wsp>
                    <wps:cNvPr id="79" name="Textbox 79"/>
                    <wps:cNvSpPr txBox="1"/>
                    <wps:spPr>
                      <a:xfrm>
                        <a:off x="0" y="0"/>
                        <a:ext cx="584200" cy="153670"/>
                      </a:xfrm>
                      <a:prstGeom prst="rect">
                        <a:avLst/>
                      </a:prstGeom>
                    </wps:spPr>
                    <wps:txbx>
                      <w:txbxContent>
                        <w:p>
                          <w:pPr>
                            <w:spacing w:before="14"/>
                            <w:ind w:left="20" w:right="0" w:firstLine="0"/>
                            <w:jc w:val="left"/>
                            <w:rPr>
                              <w:rFonts w:ascii="Arial"/>
                              <w:sz w:val="18"/>
                            </w:rPr>
                          </w:pPr>
                          <w:r>
                            <w:rPr>
                              <w:rFonts w:ascii="Arial"/>
                              <w:spacing w:val="-2"/>
                              <w:sz w:val="18"/>
                            </w:rPr>
                            <w:t>Page</w:t>
                          </w:r>
                          <w:r>
                            <w:rPr>
                              <w:rFonts w:ascii="Arial"/>
                              <w:spacing w:val="-11"/>
                              <w:sz w:val="18"/>
                            </w:rPr>
                            <w:t> </w:t>
                          </w:r>
                          <w:r>
                            <w:rPr>
                              <w:rFonts w:ascii="Arial"/>
                              <w:spacing w:val="-2"/>
                              <w:sz w:val="18"/>
                            </w:rPr>
                            <w:t>1</w:t>
                          </w:r>
                          <w:r>
                            <w:rPr>
                              <w:rFonts w:ascii="Arial"/>
                              <w:spacing w:val="-10"/>
                              <w:sz w:val="18"/>
                            </w:rPr>
                            <w:t> </w:t>
                          </w:r>
                          <w:r>
                            <w:rPr>
                              <w:rFonts w:ascii="Arial"/>
                              <w:spacing w:val="-2"/>
                              <w:sz w:val="18"/>
                            </w:rPr>
                            <w:t>of</w:t>
                          </w:r>
                          <w:r>
                            <w:rPr>
                              <w:rFonts w:ascii="Arial"/>
                              <w:spacing w:val="-5"/>
                              <w:sz w:val="18"/>
                            </w:rPr>
                            <w:t> </w:t>
                          </w:r>
                          <w:r>
                            <w:rPr>
                              <w:rFonts w:ascii="Arial"/>
                              <w:spacing w:val="-10"/>
                              <w:sz w:val="18"/>
                            </w:rPr>
                            <w:t>1</w:t>
                          </w:r>
                        </w:p>
                      </w:txbxContent>
                    </wps:txbx>
                    <wps:bodyPr wrap="square" lIns="0" tIns="0" rIns="0" bIns="0" rtlCol="0">
                      <a:noAutofit/>
                    </wps:bodyPr>
                  </wps:wsp>
                </a:graphicData>
              </a:graphic>
            </wp:anchor>
          </w:drawing>
        </mc:Choice>
        <mc:Fallback>
          <w:pict>
            <v:shape style="position:absolute;margin-left:283.152008pt;margin-top:750.883972pt;width:46pt;height:12.1pt;mso-position-horizontal-relative:page;mso-position-vertical-relative:page;z-index:-18638336" type="#_x0000_t202" id="docshape77" filled="false" stroked="false">
              <v:textbox inset="0,0,0,0">
                <w:txbxContent>
                  <w:p>
                    <w:pPr>
                      <w:spacing w:before="14"/>
                      <w:ind w:left="20" w:right="0" w:firstLine="0"/>
                      <w:jc w:val="left"/>
                      <w:rPr>
                        <w:rFonts w:ascii="Arial"/>
                        <w:sz w:val="18"/>
                      </w:rPr>
                    </w:pPr>
                    <w:r>
                      <w:rPr>
                        <w:rFonts w:ascii="Arial"/>
                        <w:spacing w:val="-2"/>
                        <w:sz w:val="18"/>
                      </w:rPr>
                      <w:t>Page</w:t>
                    </w:r>
                    <w:r>
                      <w:rPr>
                        <w:rFonts w:ascii="Arial"/>
                        <w:spacing w:val="-11"/>
                        <w:sz w:val="18"/>
                      </w:rPr>
                      <w:t> </w:t>
                    </w:r>
                    <w:r>
                      <w:rPr>
                        <w:rFonts w:ascii="Arial"/>
                        <w:spacing w:val="-2"/>
                        <w:sz w:val="18"/>
                      </w:rPr>
                      <w:t>1</w:t>
                    </w:r>
                    <w:r>
                      <w:rPr>
                        <w:rFonts w:ascii="Arial"/>
                        <w:spacing w:val="-10"/>
                        <w:sz w:val="18"/>
                      </w:rPr>
                      <w:t> </w:t>
                    </w:r>
                    <w:r>
                      <w:rPr>
                        <w:rFonts w:ascii="Arial"/>
                        <w:spacing w:val="-2"/>
                        <w:sz w:val="18"/>
                      </w:rPr>
                      <w:t>of</w:t>
                    </w:r>
                    <w:r>
                      <w:rPr>
                        <w:rFonts w:ascii="Arial"/>
                        <w:spacing w:val="-5"/>
                        <w:sz w:val="18"/>
                      </w:rPr>
                      <w:t> </w:t>
                    </w:r>
                    <w:r>
                      <w:rPr>
                        <w:rFonts w:ascii="Arial"/>
                        <w:spacing w:val="-10"/>
                        <w:sz w:val="18"/>
                      </w:rPr>
                      <w:t>1</w:t>
                    </w:r>
                  </w:p>
                </w:txbxContent>
              </v:textbox>
              <w10:wrap type="none"/>
            </v:shape>
          </w:pict>
        </mc:Fallback>
      </mc:AlternateContent>
    </w:r>
  </w:p>
</w:ftr>
</file>

<file path=word/footer3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78656">
              <wp:simplePos x="0" y="0"/>
              <wp:positionH relativeFrom="page">
                <wp:posOffset>3588341</wp:posOffset>
              </wp:positionH>
              <wp:positionV relativeFrom="page">
                <wp:posOffset>9551723</wp:posOffset>
              </wp:positionV>
              <wp:extent cx="593725" cy="151765"/>
              <wp:effectExtent l="0" t="0" r="0" b="0"/>
              <wp:wrapNone/>
              <wp:docPr id="86" name="Textbox 86"/>
              <wp:cNvGraphicFramePr>
                <a:graphicFrameLocks/>
              </wp:cNvGraphicFramePr>
              <a:graphic>
                <a:graphicData uri="http://schemas.microsoft.com/office/word/2010/wordprocessingShape">
                  <wps:wsp>
                    <wps:cNvPr id="86" name="Textbox 86"/>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t>1</w:t>
                          </w:r>
                          <w:r>
                            <w:rPr>
                              <w:spacing w:val="-2"/>
                              <w:sz w:val="20"/>
                            </w:rPr>
                            <w:t> </w:t>
                          </w:r>
                          <w:r>
                            <w:rPr>
                              <w:sz w:val="20"/>
                            </w:rPr>
                            <w:t>of</w:t>
                          </w:r>
                          <w:r>
                            <w:rPr>
                              <w:spacing w:val="-3"/>
                              <w:sz w:val="20"/>
                            </w:rPr>
                            <w:t> </w:t>
                          </w:r>
                          <w:r>
                            <w:rPr>
                              <w:spacing w:val="-10"/>
                              <w:sz w:val="20"/>
                            </w:rPr>
                            <w:t>2</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37824" type="#_x0000_t202" id="docshape82"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t>1</w:t>
                    </w:r>
                    <w:r>
                      <w:rPr>
                        <w:spacing w:val="-2"/>
                        <w:sz w:val="20"/>
                      </w:rPr>
                      <w:t> </w:t>
                    </w:r>
                    <w:r>
                      <w:rPr>
                        <w:sz w:val="20"/>
                      </w:rPr>
                      <w:t>of</w:t>
                    </w:r>
                    <w:r>
                      <w:rPr>
                        <w:spacing w:val="-3"/>
                        <w:sz w:val="20"/>
                      </w:rPr>
                      <w:t> </w:t>
                    </w:r>
                    <w:r>
                      <w:rPr>
                        <w:spacing w:val="-10"/>
                        <w:sz w:val="20"/>
                      </w:rPr>
                      <w:t>2</w:t>
                    </w:r>
                  </w:p>
                </w:txbxContent>
              </v:textbox>
              <w10:wrap type="none"/>
            </v:shape>
          </w:pict>
        </mc:Fallback>
      </mc:AlternateContent>
    </w:r>
  </w:p>
</w:ftr>
</file>

<file path=word/footer3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79168">
              <wp:simplePos x="0" y="0"/>
              <wp:positionH relativeFrom="page">
                <wp:posOffset>3588341</wp:posOffset>
              </wp:positionH>
              <wp:positionV relativeFrom="page">
                <wp:posOffset>9551723</wp:posOffset>
              </wp:positionV>
              <wp:extent cx="593725" cy="151765"/>
              <wp:effectExtent l="0" t="0" r="0" b="0"/>
              <wp:wrapNone/>
              <wp:docPr id="87" name="Textbox 87"/>
              <wp:cNvGraphicFramePr>
                <a:graphicFrameLocks/>
              </wp:cNvGraphicFramePr>
              <a:graphic>
                <a:graphicData uri="http://schemas.microsoft.com/office/word/2010/wordprocessingShape">
                  <wps:wsp>
                    <wps:cNvPr id="87" name="Textbox 87"/>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t>2</w:t>
                          </w:r>
                          <w:r>
                            <w:rPr>
                              <w:spacing w:val="-2"/>
                              <w:sz w:val="20"/>
                            </w:rPr>
                            <w:t> </w:t>
                          </w:r>
                          <w:r>
                            <w:rPr>
                              <w:sz w:val="20"/>
                            </w:rPr>
                            <w:t>of</w:t>
                          </w:r>
                          <w:r>
                            <w:rPr>
                              <w:spacing w:val="-3"/>
                              <w:sz w:val="20"/>
                            </w:rPr>
                            <w:t> </w:t>
                          </w:r>
                          <w:r>
                            <w:rPr>
                              <w:spacing w:val="-10"/>
                              <w:sz w:val="20"/>
                            </w:rPr>
                            <w:t>2</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37312" type="#_x0000_t202" id="docshape83"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t>2</w:t>
                    </w:r>
                    <w:r>
                      <w:rPr>
                        <w:spacing w:val="-2"/>
                        <w:sz w:val="20"/>
                      </w:rPr>
                      <w:t> </w:t>
                    </w:r>
                    <w:r>
                      <w:rPr>
                        <w:sz w:val="20"/>
                      </w:rPr>
                      <w:t>of</w:t>
                    </w:r>
                    <w:r>
                      <w:rPr>
                        <w:spacing w:val="-3"/>
                        <w:sz w:val="20"/>
                      </w:rPr>
                      <w:t> </w:t>
                    </w:r>
                    <w:r>
                      <w:rPr>
                        <w:spacing w:val="-10"/>
                        <w:sz w:val="20"/>
                      </w:rPr>
                      <w:t>2</w:t>
                    </w:r>
                  </w:p>
                </w:txbxContent>
              </v:textbox>
              <w10:wrap type="none"/>
            </v:shape>
          </w:pict>
        </mc:Fallback>
      </mc:AlternateContent>
    </w:r>
  </w:p>
</w:ftr>
</file>

<file path=word/footer3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79680">
              <wp:simplePos x="0" y="0"/>
              <wp:positionH relativeFrom="page">
                <wp:posOffset>3588341</wp:posOffset>
              </wp:positionH>
              <wp:positionV relativeFrom="page">
                <wp:posOffset>9551723</wp:posOffset>
              </wp:positionV>
              <wp:extent cx="593725" cy="151765"/>
              <wp:effectExtent l="0" t="0" r="0" b="0"/>
              <wp:wrapNone/>
              <wp:docPr id="90" name="Textbox 90"/>
              <wp:cNvGraphicFramePr>
                <a:graphicFrameLocks/>
              </wp:cNvGraphicFramePr>
              <a:graphic>
                <a:graphicData uri="http://schemas.microsoft.com/office/word/2010/wordprocessingShape">
                  <wps:wsp>
                    <wps:cNvPr id="90" name="Textbox 90"/>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t>1</w:t>
                          </w:r>
                          <w:r>
                            <w:rPr>
                              <w:spacing w:val="-2"/>
                              <w:sz w:val="20"/>
                            </w:rPr>
                            <w:t> </w:t>
                          </w:r>
                          <w:r>
                            <w:rPr>
                              <w:sz w:val="20"/>
                            </w:rPr>
                            <w:t>of</w:t>
                          </w:r>
                          <w:r>
                            <w:rPr>
                              <w:spacing w:val="-3"/>
                              <w:sz w:val="20"/>
                            </w:rPr>
                            <w:t> </w:t>
                          </w:r>
                          <w:r>
                            <w:rPr>
                              <w:spacing w:val="-10"/>
                              <w:sz w:val="20"/>
                            </w:rPr>
                            <w:t>3</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36800" type="#_x0000_t202" id="docshape86"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t>1</w:t>
                    </w:r>
                    <w:r>
                      <w:rPr>
                        <w:spacing w:val="-2"/>
                        <w:sz w:val="20"/>
                      </w:rPr>
                      <w:t> </w:t>
                    </w:r>
                    <w:r>
                      <w:rPr>
                        <w:sz w:val="20"/>
                      </w:rPr>
                      <w:t>of</w:t>
                    </w:r>
                    <w:r>
                      <w:rPr>
                        <w:spacing w:val="-3"/>
                        <w:sz w:val="20"/>
                      </w:rPr>
                      <w:t> </w:t>
                    </w:r>
                    <w:r>
                      <w:rPr>
                        <w:spacing w:val="-10"/>
                        <w:sz w:val="20"/>
                      </w:rPr>
                      <w:t>3</w:t>
                    </w:r>
                  </w:p>
                </w:txbxContent>
              </v:textbox>
              <w10:wrap type="none"/>
            </v:shape>
          </w:pict>
        </mc:Fallback>
      </mc:AlternateContent>
    </w:r>
  </w:p>
</w:ftr>
</file>

<file path=word/footer3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80192">
              <wp:simplePos x="0" y="0"/>
              <wp:positionH relativeFrom="page">
                <wp:posOffset>3588341</wp:posOffset>
              </wp:positionH>
              <wp:positionV relativeFrom="page">
                <wp:posOffset>9551723</wp:posOffset>
              </wp:positionV>
              <wp:extent cx="593725" cy="151765"/>
              <wp:effectExtent l="0" t="0" r="0" b="0"/>
              <wp:wrapNone/>
              <wp:docPr id="91" name="Textbox 91"/>
              <wp:cNvGraphicFramePr>
                <a:graphicFrameLocks/>
              </wp:cNvGraphicFramePr>
              <a:graphic>
                <a:graphicData uri="http://schemas.microsoft.com/office/word/2010/wordprocessingShape">
                  <wps:wsp>
                    <wps:cNvPr id="91" name="Textbox 91"/>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t>2</w:t>
                          </w:r>
                          <w:r>
                            <w:rPr>
                              <w:spacing w:val="-2"/>
                              <w:sz w:val="20"/>
                            </w:rPr>
                            <w:t> </w:t>
                          </w:r>
                          <w:r>
                            <w:rPr>
                              <w:sz w:val="20"/>
                            </w:rPr>
                            <w:t>of</w:t>
                          </w:r>
                          <w:r>
                            <w:rPr>
                              <w:spacing w:val="-3"/>
                              <w:sz w:val="20"/>
                            </w:rPr>
                            <w:t> </w:t>
                          </w:r>
                          <w:r>
                            <w:rPr>
                              <w:spacing w:val="-10"/>
                              <w:sz w:val="20"/>
                            </w:rPr>
                            <w:t>3</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36288" type="#_x0000_t202" id="docshape87"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t>2</w:t>
                    </w:r>
                    <w:r>
                      <w:rPr>
                        <w:spacing w:val="-2"/>
                        <w:sz w:val="20"/>
                      </w:rPr>
                      <w:t> </w:t>
                    </w:r>
                    <w:r>
                      <w:rPr>
                        <w:sz w:val="20"/>
                      </w:rPr>
                      <w:t>of</w:t>
                    </w:r>
                    <w:r>
                      <w:rPr>
                        <w:spacing w:val="-3"/>
                        <w:sz w:val="20"/>
                      </w:rPr>
                      <w:t> </w:t>
                    </w:r>
                    <w:r>
                      <w:rPr>
                        <w:spacing w:val="-10"/>
                        <w:sz w:val="20"/>
                      </w:rPr>
                      <w:t>3</w:t>
                    </w:r>
                  </w:p>
                </w:txbxContent>
              </v:textbox>
              <w10:wrap type="none"/>
            </v:shape>
          </w:pict>
        </mc:Fallback>
      </mc:AlternateContent>
    </w:r>
  </w:p>
</w:ftr>
</file>

<file path=word/footer3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80704">
              <wp:simplePos x="0" y="0"/>
              <wp:positionH relativeFrom="page">
                <wp:posOffset>3588341</wp:posOffset>
              </wp:positionH>
              <wp:positionV relativeFrom="page">
                <wp:posOffset>9551723</wp:posOffset>
              </wp:positionV>
              <wp:extent cx="593725" cy="151765"/>
              <wp:effectExtent l="0" t="0" r="0" b="0"/>
              <wp:wrapNone/>
              <wp:docPr id="94" name="Textbox 94"/>
              <wp:cNvGraphicFramePr>
                <a:graphicFrameLocks/>
              </wp:cNvGraphicFramePr>
              <a:graphic>
                <a:graphicData uri="http://schemas.microsoft.com/office/word/2010/wordprocessingShape">
                  <wps:wsp>
                    <wps:cNvPr id="94" name="Textbox 94"/>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t>3</w:t>
                          </w:r>
                          <w:r>
                            <w:rPr>
                              <w:spacing w:val="-2"/>
                              <w:sz w:val="20"/>
                            </w:rPr>
                            <w:t> </w:t>
                          </w:r>
                          <w:r>
                            <w:rPr>
                              <w:sz w:val="20"/>
                            </w:rPr>
                            <w:t>of</w:t>
                          </w:r>
                          <w:r>
                            <w:rPr>
                              <w:spacing w:val="-3"/>
                              <w:sz w:val="20"/>
                            </w:rPr>
                            <w:t> </w:t>
                          </w:r>
                          <w:r>
                            <w:rPr>
                              <w:spacing w:val="-10"/>
                              <w:sz w:val="20"/>
                            </w:rPr>
                            <w:t>3</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35776" type="#_x0000_t202" id="docshape90"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t>3</w:t>
                    </w:r>
                    <w:r>
                      <w:rPr>
                        <w:spacing w:val="-2"/>
                        <w:sz w:val="20"/>
                      </w:rPr>
                      <w:t> </w:t>
                    </w:r>
                    <w:r>
                      <w:rPr>
                        <w:sz w:val="20"/>
                      </w:rPr>
                      <w:t>of</w:t>
                    </w:r>
                    <w:r>
                      <w:rPr>
                        <w:spacing w:val="-3"/>
                        <w:sz w:val="20"/>
                      </w:rPr>
                      <w:t> </w:t>
                    </w:r>
                    <w:r>
                      <w:rPr>
                        <w:spacing w:val="-10"/>
                        <w:sz w:val="20"/>
                      </w:rPr>
                      <w:t>3</w:t>
                    </w:r>
                  </w:p>
                </w:txbxContent>
              </v:textbox>
              <w10:wrap type="none"/>
            </v:shape>
          </w:pict>
        </mc:Fallback>
      </mc:AlternateContent>
    </w:r>
  </w:p>
</w:ftr>
</file>

<file path=word/footer3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81216">
              <wp:simplePos x="0" y="0"/>
              <wp:positionH relativeFrom="page">
                <wp:posOffset>3588341</wp:posOffset>
              </wp:positionH>
              <wp:positionV relativeFrom="page">
                <wp:posOffset>9551723</wp:posOffset>
              </wp:positionV>
              <wp:extent cx="593725" cy="151765"/>
              <wp:effectExtent l="0" t="0" r="0" b="0"/>
              <wp:wrapNone/>
              <wp:docPr id="95" name="Textbox 95"/>
              <wp:cNvGraphicFramePr>
                <a:graphicFrameLocks/>
              </wp:cNvGraphicFramePr>
              <a:graphic>
                <a:graphicData uri="http://schemas.microsoft.com/office/word/2010/wordprocessingShape">
                  <wps:wsp>
                    <wps:cNvPr id="95" name="Textbox 95"/>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fldChar w:fldCharType="begin"/>
                          </w:r>
                          <w:r>
                            <w:rPr>
                              <w:sz w:val="20"/>
                            </w:rPr>
                            <w:instrText> PAGE </w:instrText>
                          </w:r>
                          <w:r>
                            <w:rPr>
                              <w:sz w:val="20"/>
                            </w:rPr>
                            <w:fldChar w:fldCharType="separate"/>
                          </w:r>
                          <w:r>
                            <w:rPr>
                              <w:sz w:val="20"/>
                            </w:rPr>
                            <w:t>1</w:t>
                          </w:r>
                          <w:r>
                            <w:rPr>
                              <w:sz w:val="20"/>
                            </w:rPr>
                            <w:fldChar w:fldCharType="end"/>
                          </w:r>
                          <w:r>
                            <w:rPr>
                              <w:spacing w:val="-2"/>
                              <w:sz w:val="20"/>
                            </w:rPr>
                            <w:t> </w:t>
                          </w:r>
                          <w:r>
                            <w:rPr>
                              <w:sz w:val="20"/>
                            </w:rPr>
                            <w:t>of</w:t>
                          </w:r>
                          <w:r>
                            <w:rPr>
                              <w:spacing w:val="-3"/>
                              <w:sz w:val="20"/>
                            </w:rPr>
                            <w:t> </w:t>
                          </w:r>
                          <w:r>
                            <w:rPr>
                              <w:spacing w:val="-10"/>
                              <w:sz w:val="20"/>
                            </w:rPr>
                            <w:t>3</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35264" type="#_x0000_t202" id="docshape91"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fldChar w:fldCharType="begin"/>
                    </w:r>
                    <w:r>
                      <w:rPr>
                        <w:sz w:val="20"/>
                      </w:rPr>
                      <w:instrText> PAGE </w:instrText>
                    </w:r>
                    <w:r>
                      <w:rPr>
                        <w:sz w:val="20"/>
                      </w:rPr>
                      <w:fldChar w:fldCharType="separate"/>
                    </w:r>
                    <w:r>
                      <w:rPr>
                        <w:sz w:val="20"/>
                      </w:rPr>
                      <w:t>1</w:t>
                    </w:r>
                    <w:r>
                      <w:rPr>
                        <w:sz w:val="20"/>
                      </w:rPr>
                      <w:fldChar w:fldCharType="end"/>
                    </w:r>
                    <w:r>
                      <w:rPr>
                        <w:spacing w:val="-2"/>
                        <w:sz w:val="20"/>
                      </w:rPr>
                      <w:t> </w:t>
                    </w:r>
                    <w:r>
                      <w:rPr>
                        <w:sz w:val="20"/>
                      </w:rPr>
                      <w:t>of</w:t>
                    </w:r>
                    <w:r>
                      <w:rPr>
                        <w:spacing w:val="-3"/>
                        <w:sz w:val="20"/>
                      </w:rPr>
                      <w:t> </w:t>
                    </w:r>
                    <w:r>
                      <w:rPr>
                        <w:spacing w:val="-10"/>
                        <w:sz w:val="20"/>
                      </w:rPr>
                      <w:t>3</w:t>
                    </w:r>
                  </w:p>
                </w:txbxContent>
              </v:textbox>
              <w10:wrap type="none"/>
            </v:shape>
          </w:pict>
        </mc:Fallback>
      </mc:AlternateContent>
    </w:r>
  </w:p>
</w:ftr>
</file>

<file path=word/footer4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81728">
              <wp:simplePos x="0" y="0"/>
              <wp:positionH relativeFrom="page">
                <wp:posOffset>3588341</wp:posOffset>
              </wp:positionH>
              <wp:positionV relativeFrom="page">
                <wp:posOffset>9551723</wp:posOffset>
              </wp:positionV>
              <wp:extent cx="593725" cy="151765"/>
              <wp:effectExtent l="0" t="0" r="0" b="0"/>
              <wp:wrapNone/>
              <wp:docPr id="98" name="Textbox 98"/>
              <wp:cNvGraphicFramePr>
                <a:graphicFrameLocks/>
              </wp:cNvGraphicFramePr>
              <a:graphic>
                <a:graphicData uri="http://schemas.microsoft.com/office/word/2010/wordprocessingShape">
                  <wps:wsp>
                    <wps:cNvPr id="98" name="Textbox 98"/>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t>2</w:t>
                          </w:r>
                          <w:r>
                            <w:rPr>
                              <w:spacing w:val="-2"/>
                              <w:sz w:val="20"/>
                            </w:rPr>
                            <w:t> </w:t>
                          </w:r>
                          <w:r>
                            <w:rPr>
                              <w:sz w:val="20"/>
                            </w:rPr>
                            <w:t>of</w:t>
                          </w:r>
                          <w:r>
                            <w:rPr>
                              <w:spacing w:val="-3"/>
                              <w:sz w:val="20"/>
                            </w:rPr>
                            <w:t> </w:t>
                          </w:r>
                          <w:r>
                            <w:rPr>
                              <w:spacing w:val="-10"/>
                              <w:sz w:val="20"/>
                            </w:rPr>
                            <w:t>3</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34752" type="#_x0000_t202" id="docshape94"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t>2</w:t>
                    </w:r>
                    <w:r>
                      <w:rPr>
                        <w:spacing w:val="-2"/>
                        <w:sz w:val="20"/>
                      </w:rPr>
                      <w:t> </w:t>
                    </w:r>
                    <w:r>
                      <w:rPr>
                        <w:sz w:val="20"/>
                      </w:rPr>
                      <w:t>of</w:t>
                    </w:r>
                    <w:r>
                      <w:rPr>
                        <w:spacing w:val="-3"/>
                        <w:sz w:val="20"/>
                      </w:rPr>
                      <w:t> </w:t>
                    </w:r>
                    <w:r>
                      <w:rPr>
                        <w:spacing w:val="-10"/>
                        <w:sz w:val="20"/>
                      </w:rPr>
                      <w:t>3</w:t>
                    </w:r>
                  </w:p>
                </w:txbxContent>
              </v:textbox>
              <w10:wrap type="none"/>
            </v:shape>
          </w:pict>
        </mc:Fallback>
      </mc:AlternateContent>
    </w:r>
  </w:p>
</w:ftr>
</file>

<file path=word/footer4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82240">
              <wp:simplePos x="0" y="0"/>
              <wp:positionH relativeFrom="page">
                <wp:posOffset>3588341</wp:posOffset>
              </wp:positionH>
              <wp:positionV relativeFrom="page">
                <wp:posOffset>9551723</wp:posOffset>
              </wp:positionV>
              <wp:extent cx="593725" cy="151765"/>
              <wp:effectExtent l="0" t="0" r="0" b="0"/>
              <wp:wrapNone/>
              <wp:docPr id="99" name="Textbox 99"/>
              <wp:cNvGraphicFramePr>
                <a:graphicFrameLocks/>
              </wp:cNvGraphicFramePr>
              <a:graphic>
                <a:graphicData uri="http://schemas.microsoft.com/office/word/2010/wordprocessingShape">
                  <wps:wsp>
                    <wps:cNvPr id="99" name="Textbox 99"/>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fldChar w:fldCharType="begin"/>
                          </w:r>
                          <w:r>
                            <w:rPr>
                              <w:sz w:val="20"/>
                            </w:rPr>
                            <w:instrText> PAGE </w:instrText>
                          </w:r>
                          <w:r>
                            <w:rPr>
                              <w:sz w:val="20"/>
                            </w:rPr>
                            <w:fldChar w:fldCharType="separate"/>
                          </w:r>
                          <w:r>
                            <w:rPr>
                              <w:sz w:val="20"/>
                            </w:rPr>
                            <w:t>3</w:t>
                          </w:r>
                          <w:r>
                            <w:rPr>
                              <w:sz w:val="20"/>
                            </w:rPr>
                            <w:fldChar w:fldCharType="end"/>
                          </w:r>
                          <w:r>
                            <w:rPr>
                              <w:spacing w:val="-2"/>
                              <w:sz w:val="20"/>
                            </w:rPr>
                            <w:t> </w:t>
                          </w:r>
                          <w:r>
                            <w:rPr>
                              <w:sz w:val="20"/>
                            </w:rPr>
                            <w:t>of</w:t>
                          </w:r>
                          <w:r>
                            <w:rPr>
                              <w:spacing w:val="-3"/>
                              <w:sz w:val="20"/>
                            </w:rPr>
                            <w:t> </w:t>
                          </w:r>
                          <w:r>
                            <w:rPr>
                              <w:spacing w:val="-10"/>
                              <w:sz w:val="20"/>
                            </w:rPr>
                            <w:t>3</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34240" type="#_x0000_t202" id="docshape95"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fldChar w:fldCharType="begin"/>
                    </w:r>
                    <w:r>
                      <w:rPr>
                        <w:sz w:val="20"/>
                      </w:rPr>
                      <w:instrText> PAGE </w:instrText>
                    </w:r>
                    <w:r>
                      <w:rPr>
                        <w:sz w:val="20"/>
                      </w:rPr>
                      <w:fldChar w:fldCharType="separate"/>
                    </w:r>
                    <w:r>
                      <w:rPr>
                        <w:sz w:val="20"/>
                      </w:rPr>
                      <w:t>3</w:t>
                    </w:r>
                    <w:r>
                      <w:rPr>
                        <w:sz w:val="20"/>
                      </w:rPr>
                      <w:fldChar w:fldCharType="end"/>
                    </w:r>
                    <w:r>
                      <w:rPr>
                        <w:spacing w:val="-2"/>
                        <w:sz w:val="20"/>
                      </w:rPr>
                      <w:t> </w:t>
                    </w:r>
                    <w:r>
                      <w:rPr>
                        <w:sz w:val="20"/>
                      </w:rPr>
                      <w:t>of</w:t>
                    </w:r>
                    <w:r>
                      <w:rPr>
                        <w:spacing w:val="-3"/>
                        <w:sz w:val="20"/>
                      </w:rPr>
                      <w:t> </w:t>
                    </w:r>
                    <w:r>
                      <w:rPr>
                        <w:spacing w:val="-10"/>
                        <w:sz w:val="20"/>
                      </w:rPr>
                      <w:t>3</w:t>
                    </w:r>
                  </w:p>
                </w:txbxContent>
              </v:textbox>
              <w10:wrap type="none"/>
            </v:shape>
          </w:pict>
        </mc:Fallback>
      </mc:AlternateContent>
    </w:r>
  </w:p>
</w:ftr>
</file>

<file path=word/footer4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82752">
              <wp:simplePos x="0" y="0"/>
              <wp:positionH relativeFrom="page">
                <wp:posOffset>3588341</wp:posOffset>
              </wp:positionH>
              <wp:positionV relativeFrom="page">
                <wp:posOffset>9551723</wp:posOffset>
              </wp:positionV>
              <wp:extent cx="593725" cy="151765"/>
              <wp:effectExtent l="0" t="0" r="0" b="0"/>
              <wp:wrapNone/>
              <wp:docPr id="102" name="Textbox 102"/>
              <wp:cNvGraphicFramePr>
                <a:graphicFrameLocks/>
              </wp:cNvGraphicFramePr>
              <a:graphic>
                <a:graphicData uri="http://schemas.microsoft.com/office/word/2010/wordprocessingShape">
                  <wps:wsp>
                    <wps:cNvPr id="102" name="Textbox 102"/>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fldChar w:fldCharType="begin"/>
                          </w:r>
                          <w:r>
                            <w:rPr>
                              <w:sz w:val="20"/>
                            </w:rPr>
                            <w:instrText> PAGE </w:instrText>
                          </w:r>
                          <w:r>
                            <w:rPr>
                              <w:sz w:val="20"/>
                            </w:rPr>
                            <w:fldChar w:fldCharType="separate"/>
                          </w:r>
                          <w:r>
                            <w:rPr>
                              <w:sz w:val="20"/>
                            </w:rPr>
                            <w:t>1</w:t>
                          </w:r>
                          <w:r>
                            <w:rPr>
                              <w:sz w:val="20"/>
                            </w:rPr>
                            <w:fldChar w:fldCharType="end"/>
                          </w:r>
                          <w:r>
                            <w:rPr>
                              <w:spacing w:val="-2"/>
                              <w:sz w:val="20"/>
                            </w:rPr>
                            <w:t> </w:t>
                          </w:r>
                          <w:r>
                            <w:rPr>
                              <w:sz w:val="20"/>
                            </w:rPr>
                            <w:t>of</w:t>
                          </w:r>
                          <w:r>
                            <w:rPr>
                              <w:spacing w:val="-3"/>
                              <w:sz w:val="20"/>
                            </w:rPr>
                            <w:t> </w:t>
                          </w:r>
                          <w:r>
                            <w:rPr>
                              <w:spacing w:val="-10"/>
                              <w:sz w:val="20"/>
                            </w:rPr>
                            <w:t>3</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33728" type="#_x0000_t202" id="docshape98"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fldChar w:fldCharType="begin"/>
                    </w:r>
                    <w:r>
                      <w:rPr>
                        <w:sz w:val="20"/>
                      </w:rPr>
                      <w:instrText> PAGE </w:instrText>
                    </w:r>
                    <w:r>
                      <w:rPr>
                        <w:sz w:val="20"/>
                      </w:rPr>
                      <w:fldChar w:fldCharType="separate"/>
                    </w:r>
                    <w:r>
                      <w:rPr>
                        <w:sz w:val="20"/>
                      </w:rPr>
                      <w:t>1</w:t>
                    </w:r>
                    <w:r>
                      <w:rPr>
                        <w:sz w:val="20"/>
                      </w:rPr>
                      <w:fldChar w:fldCharType="end"/>
                    </w:r>
                    <w:r>
                      <w:rPr>
                        <w:spacing w:val="-2"/>
                        <w:sz w:val="20"/>
                      </w:rPr>
                      <w:t> </w:t>
                    </w:r>
                    <w:r>
                      <w:rPr>
                        <w:sz w:val="20"/>
                      </w:rPr>
                      <w:t>of</w:t>
                    </w:r>
                    <w:r>
                      <w:rPr>
                        <w:spacing w:val="-3"/>
                        <w:sz w:val="20"/>
                      </w:rPr>
                      <w:t> </w:t>
                    </w:r>
                    <w:r>
                      <w:rPr>
                        <w:spacing w:val="-10"/>
                        <w:sz w:val="20"/>
                      </w:rPr>
                      <w:t>3</w:t>
                    </w:r>
                  </w:p>
                </w:txbxContent>
              </v:textbox>
              <w10:wrap type="none"/>
            </v:shape>
          </w:pict>
        </mc:Fallback>
      </mc:AlternateContent>
    </w:r>
  </w:p>
</w:ftr>
</file>

<file path=word/footer4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83264">
              <wp:simplePos x="0" y="0"/>
              <wp:positionH relativeFrom="page">
                <wp:posOffset>3588341</wp:posOffset>
              </wp:positionH>
              <wp:positionV relativeFrom="page">
                <wp:posOffset>9551723</wp:posOffset>
              </wp:positionV>
              <wp:extent cx="593725" cy="151765"/>
              <wp:effectExtent l="0" t="0" r="0" b="0"/>
              <wp:wrapNone/>
              <wp:docPr id="103" name="Textbox 103"/>
              <wp:cNvGraphicFramePr>
                <a:graphicFrameLocks/>
              </wp:cNvGraphicFramePr>
              <a:graphic>
                <a:graphicData uri="http://schemas.microsoft.com/office/word/2010/wordprocessingShape">
                  <wps:wsp>
                    <wps:cNvPr id="103" name="Textbox 103"/>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t>2</w:t>
                          </w:r>
                          <w:r>
                            <w:rPr>
                              <w:spacing w:val="-2"/>
                              <w:sz w:val="20"/>
                            </w:rPr>
                            <w:t> </w:t>
                          </w:r>
                          <w:r>
                            <w:rPr>
                              <w:sz w:val="20"/>
                            </w:rPr>
                            <w:t>of</w:t>
                          </w:r>
                          <w:r>
                            <w:rPr>
                              <w:spacing w:val="-3"/>
                              <w:sz w:val="20"/>
                            </w:rPr>
                            <w:t> </w:t>
                          </w:r>
                          <w:r>
                            <w:rPr>
                              <w:spacing w:val="-10"/>
                              <w:sz w:val="20"/>
                            </w:rPr>
                            <w:t>3</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33216" type="#_x0000_t202" id="docshape99"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t>2</w:t>
                    </w:r>
                    <w:r>
                      <w:rPr>
                        <w:spacing w:val="-2"/>
                        <w:sz w:val="20"/>
                      </w:rPr>
                      <w:t> </w:t>
                    </w:r>
                    <w:r>
                      <w:rPr>
                        <w:sz w:val="20"/>
                      </w:rPr>
                      <w:t>of</w:t>
                    </w:r>
                    <w:r>
                      <w:rPr>
                        <w:spacing w:val="-3"/>
                        <w:sz w:val="20"/>
                      </w:rPr>
                      <w:t> </w:t>
                    </w:r>
                    <w:r>
                      <w:rPr>
                        <w:spacing w:val="-10"/>
                        <w:sz w:val="20"/>
                      </w:rPr>
                      <w:t>3</w:t>
                    </w:r>
                  </w:p>
                </w:txbxContent>
              </v:textbox>
              <w10:wrap type="none"/>
            </v:shape>
          </w:pict>
        </mc:Fallback>
      </mc:AlternateContent>
    </w:r>
  </w:p>
</w:ftr>
</file>

<file path=word/footer4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83776">
              <wp:simplePos x="0" y="0"/>
              <wp:positionH relativeFrom="page">
                <wp:posOffset>3588341</wp:posOffset>
              </wp:positionH>
              <wp:positionV relativeFrom="page">
                <wp:posOffset>9551723</wp:posOffset>
              </wp:positionV>
              <wp:extent cx="593725" cy="151765"/>
              <wp:effectExtent l="0" t="0" r="0" b="0"/>
              <wp:wrapNone/>
              <wp:docPr id="107" name="Textbox 107"/>
              <wp:cNvGraphicFramePr>
                <a:graphicFrameLocks/>
              </wp:cNvGraphicFramePr>
              <a:graphic>
                <a:graphicData uri="http://schemas.microsoft.com/office/word/2010/wordprocessingShape">
                  <wps:wsp>
                    <wps:cNvPr id="107" name="Textbox 107"/>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t>1</w:t>
                          </w:r>
                          <w:r>
                            <w:rPr>
                              <w:spacing w:val="-2"/>
                              <w:sz w:val="20"/>
                            </w:rPr>
                            <w:t> </w:t>
                          </w:r>
                          <w:r>
                            <w:rPr>
                              <w:sz w:val="20"/>
                            </w:rPr>
                            <w:t>of</w:t>
                          </w:r>
                          <w:r>
                            <w:rPr>
                              <w:spacing w:val="-3"/>
                              <w:sz w:val="20"/>
                            </w:rPr>
                            <w:t> </w:t>
                          </w:r>
                          <w:r>
                            <w:rPr>
                              <w:spacing w:val="-10"/>
                              <w:sz w:val="20"/>
                            </w:rPr>
                            <w:t>1</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32704" type="#_x0000_t202" id="docshape103"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t>1</w:t>
                    </w:r>
                    <w:r>
                      <w:rPr>
                        <w:spacing w:val="-2"/>
                        <w:sz w:val="20"/>
                      </w:rPr>
                      <w:t> </w:t>
                    </w:r>
                    <w:r>
                      <w:rPr>
                        <w:sz w:val="20"/>
                      </w:rPr>
                      <w:t>of</w:t>
                    </w:r>
                    <w:r>
                      <w:rPr>
                        <w:spacing w:val="-3"/>
                        <w:sz w:val="20"/>
                      </w:rPr>
                      <w:t> </w:t>
                    </w:r>
                    <w:r>
                      <w:rPr>
                        <w:spacing w:val="-10"/>
                        <w:sz w:val="20"/>
                      </w:rPr>
                      <w:t>1</w:t>
                    </w:r>
                  </w:p>
                </w:txbxContent>
              </v:textbox>
              <w10:wrap type="none"/>
            </v:shape>
          </w:pict>
        </mc:Fallback>
      </mc:AlternateContent>
    </w:r>
  </w:p>
</w:ftr>
</file>

<file path=word/footer4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84288">
              <wp:simplePos x="0" y="0"/>
              <wp:positionH relativeFrom="page">
                <wp:posOffset>3588511</wp:posOffset>
              </wp:positionH>
              <wp:positionV relativeFrom="page">
                <wp:posOffset>9551723</wp:posOffset>
              </wp:positionV>
              <wp:extent cx="593725" cy="151765"/>
              <wp:effectExtent l="0" t="0" r="0" b="0"/>
              <wp:wrapNone/>
              <wp:docPr id="108" name="Textbox 108"/>
              <wp:cNvGraphicFramePr>
                <a:graphicFrameLocks/>
              </wp:cNvGraphicFramePr>
              <a:graphic>
                <a:graphicData uri="http://schemas.microsoft.com/office/word/2010/wordprocessingShape">
                  <wps:wsp>
                    <wps:cNvPr id="108" name="Textbox 108"/>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4"/>
                              <w:sz w:val="20"/>
                            </w:rPr>
                            <w:t> </w:t>
                          </w:r>
                          <w:r>
                            <w:rPr>
                              <w:sz w:val="20"/>
                            </w:rPr>
                            <w:t>1</w:t>
                          </w:r>
                          <w:r>
                            <w:rPr>
                              <w:spacing w:val="-2"/>
                              <w:sz w:val="20"/>
                            </w:rPr>
                            <w:t> </w:t>
                          </w:r>
                          <w:r>
                            <w:rPr>
                              <w:sz w:val="20"/>
                            </w:rPr>
                            <w:t>of</w:t>
                          </w:r>
                          <w:r>
                            <w:rPr>
                              <w:spacing w:val="-3"/>
                              <w:sz w:val="20"/>
                            </w:rPr>
                            <w:t> </w:t>
                          </w:r>
                          <w:r>
                            <w:rPr>
                              <w:spacing w:val="-10"/>
                              <w:sz w:val="20"/>
                            </w:rPr>
                            <w:t>2</w:t>
                          </w:r>
                        </w:p>
                      </w:txbxContent>
                    </wps:txbx>
                    <wps:bodyPr wrap="square" lIns="0" tIns="0" rIns="0" bIns="0" rtlCol="0">
                      <a:noAutofit/>
                    </wps:bodyPr>
                  </wps:wsp>
                </a:graphicData>
              </a:graphic>
            </wp:anchor>
          </w:drawing>
        </mc:Choice>
        <mc:Fallback>
          <w:pict>
            <v:shape style="position:absolute;margin-left:282.559998pt;margin-top:752.104187pt;width:46.75pt;height:11.95pt;mso-position-horizontal-relative:page;mso-position-vertical-relative:page;z-index:-18632192" type="#_x0000_t202" id="docshape104" filled="false" stroked="false">
              <v:textbox inset="0,0,0,0">
                <w:txbxContent>
                  <w:p>
                    <w:pPr>
                      <w:spacing w:line="223" w:lineRule="exact" w:before="0"/>
                      <w:ind w:left="20" w:right="0" w:firstLine="0"/>
                      <w:jc w:val="left"/>
                      <w:rPr>
                        <w:sz w:val="20"/>
                      </w:rPr>
                    </w:pPr>
                    <w:r>
                      <w:rPr>
                        <w:sz w:val="20"/>
                      </w:rPr>
                      <w:t>Page</w:t>
                    </w:r>
                    <w:r>
                      <w:rPr>
                        <w:spacing w:val="-4"/>
                        <w:sz w:val="20"/>
                      </w:rPr>
                      <w:t> </w:t>
                    </w:r>
                    <w:r>
                      <w:rPr>
                        <w:sz w:val="20"/>
                      </w:rPr>
                      <w:t>1</w:t>
                    </w:r>
                    <w:r>
                      <w:rPr>
                        <w:spacing w:val="-2"/>
                        <w:sz w:val="20"/>
                      </w:rPr>
                      <w:t> </w:t>
                    </w:r>
                    <w:r>
                      <w:rPr>
                        <w:sz w:val="20"/>
                      </w:rPr>
                      <w:t>of</w:t>
                    </w:r>
                    <w:r>
                      <w:rPr>
                        <w:spacing w:val="-3"/>
                        <w:sz w:val="20"/>
                      </w:rPr>
                      <w:t> </w:t>
                    </w:r>
                    <w:r>
                      <w:rPr>
                        <w:spacing w:val="-10"/>
                        <w:sz w:val="20"/>
                      </w:rPr>
                      <w:t>2</w:t>
                    </w:r>
                  </w:p>
                </w:txbxContent>
              </v:textbox>
              <w10:wrap type="none"/>
            </v:shape>
          </w:pict>
        </mc:Fallback>
      </mc:AlternateContent>
    </w:r>
  </w:p>
</w:ftr>
</file>

<file path=word/footer4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84800">
              <wp:simplePos x="0" y="0"/>
              <wp:positionH relativeFrom="page">
                <wp:posOffset>3588511</wp:posOffset>
              </wp:positionH>
              <wp:positionV relativeFrom="page">
                <wp:posOffset>9551723</wp:posOffset>
              </wp:positionV>
              <wp:extent cx="593725" cy="151765"/>
              <wp:effectExtent l="0" t="0" r="0" b="0"/>
              <wp:wrapNone/>
              <wp:docPr id="111" name="Textbox 111"/>
              <wp:cNvGraphicFramePr>
                <a:graphicFrameLocks/>
              </wp:cNvGraphicFramePr>
              <a:graphic>
                <a:graphicData uri="http://schemas.microsoft.com/office/word/2010/wordprocessingShape">
                  <wps:wsp>
                    <wps:cNvPr id="111" name="Textbox 111"/>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4"/>
                              <w:sz w:val="20"/>
                            </w:rPr>
                            <w:t> </w:t>
                          </w:r>
                          <w:r>
                            <w:rPr>
                              <w:sz w:val="20"/>
                            </w:rPr>
                            <w:t>2</w:t>
                          </w:r>
                          <w:r>
                            <w:rPr>
                              <w:spacing w:val="-2"/>
                              <w:sz w:val="20"/>
                            </w:rPr>
                            <w:t> </w:t>
                          </w:r>
                          <w:r>
                            <w:rPr>
                              <w:sz w:val="20"/>
                            </w:rPr>
                            <w:t>of</w:t>
                          </w:r>
                          <w:r>
                            <w:rPr>
                              <w:spacing w:val="-3"/>
                              <w:sz w:val="20"/>
                            </w:rPr>
                            <w:t> </w:t>
                          </w:r>
                          <w:r>
                            <w:rPr>
                              <w:spacing w:val="-10"/>
                              <w:sz w:val="20"/>
                            </w:rPr>
                            <w:t>2</w:t>
                          </w:r>
                        </w:p>
                      </w:txbxContent>
                    </wps:txbx>
                    <wps:bodyPr wrap="square" lIns="0" tIns="0" rIns="0" bIns="0" rtlCol="0">
                      <a:noAutofit/>
                    </wps:bodyPr>
                  </wps:wsp>
                </a:graphicData>
              </a:graphic>
            </wp:anchor>
          </w:drawing>
        </mc:Choice>
        <mc:Fallback>
          <w:pict>
            <v:shape style="position:absolute;margin-left:282.559998pt;margin-top:752.104187pt;width:46.75pt;height:11.95pt;mso-position-horizontal-relative:page;mso-position-vertical-relative:page;z-index:-18631680" type="#_x0000_t202" id="docshape107" filled="false" stroked="false">
              <v:textbox inset="0,0,0,0">
                <w:txbxContent>
                  <w:p>
                    <w:pPr>
                      <w:spacing w:line="223" w:lineRule="exact" w:before="0"/>
                      <w:ind w:left="20" w:right="0" w:firstLine="0"/>
                      <w:jc w:val="left"/>
                      <w:rPr>
                        <w:sz w:val="20"/>
                      </w:rPr>
                    </w:pPr>
                    <w:r>
                      <w:rPr>
                        <w:sz w:val="20"/>
                      </w:rPr>
                      <w:t>Page</w:t>
                    </w:r>
                    <w:r>
                      <w:rPr>
                        <w:spacing w:val="-4"/>
                        <w:sz w:val="20"/>
                      </w:rPr>
                      <w:t> </w:t>
                    </w:r>
                    <w:r>
                      <w:rPr>
                        <w:sz w:val="20"/>
                      </w:rPr>
                      <w:t>2</w:t>
                    </w:r>
                    <w:r>
                      <w:rPr>
                        <w:spacing w:val="-2"/>
                        <w:sz w:val="20"/>
                      </w:rPr>
                      <w:t> </w:t>
                    </w:r>
                    <w:r>
                      <w:rPr>
                        <w:sz w:val="20"/>
                      </w:rPr>
                      <w:t>of</w:t>
                    </w:r>
                    <w:r>
                      <w:rPr>
                        <w:spacing w:val="-3"/>
                        <w:sz w:val="20"/>
                      </w:rPr>
                      <w:t> </w:t>
                    </w:r>
                    <w:r>
                      <w:rPr>
                        <w:spacing w:val="-10"/>
                        <w:sz w:val="20"/>
                      </w:rPr>
                      <w:t>2</w:t>
                    </w:r>
                  </w:p>
                </w:txbxContent>
              </v:textbox>
              <w10:wrap type="none"/>
            </v:shape>
          </w:pict>
        </mc:Fallback>
      </mc:AlternateContent>
    </w:r>
  </w:p>
</w:ftr>
</file>

<file path=word/footer4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85312">
              <wp:simplePos x="0" y="0"/>
              <wp:positionH relativeFrom="page">
                <wp:posOffset>3588341</wp:posOffset>
              </wp:positionH>
              <wp:positionV relativeFrom="page">
                <wp:posOffset>9551723</wp:posOffset>
              </wp:positionV>
              <wp:extent cx="593725" cy="151765"/>
              <wp:effectExtent l="0" t="0" r="0" b="0"/>
              <wp:wrapNone/>
              <wp:docPr id="112" name="Textbox 112"/>
              <wp:cNvGraphicFramePr>
                <a:graphicFrameLocks/>
              </wp:cNvGraphicFramePr>
              <a:graphic>
                <a:graphicData uri="http://schemas.microsoft.com/office/word/2010/wordprocessingShape">
                  <wps:wsp>
                    <wps:cNvPr id="112" name="Textbox 112"/>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t>1</w:t>
                          </w:r>
                          <w:r>
                            <w:rPr>
                              <w:spacing w:val="-2"/>
                              <w:sz w:val="20"/>
                            </w:rPr>
                            <w:t> </w:t>
                          </w:r>
                          <w:r>
                            <w:rPr>
                              <w:sz w:val="20"/>
                            </w:rPr>
                            <w:t>of</w:t>
                          </w:r>
                          <w:r>
                            <w:rPr>
                              <w:spacing w:val="-3"/>
                              <w:sz w:val="20"/>
                            </w:rPr>
                            <w:t> </w:t>
                          </w:r>
                          <w:r>
                            <w:rPr>
                              <w:spacing w:val="-10"/>
                              <w:sz w:val="20"/>
                            </w:rPr>
                            <w:t>3</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31168" type="#_x0000_t202" id="docshape108"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t>1</w:t>
                    </w:r>
                    <w:r>
                      <w:rPr>
                        <w:spacing w:val="-2"/>
                        <w:sz w:val="20"/>
                      </w:rPr>
                      <w:t> </w:t>
                    </w:r>
                    <w:r>
                      <w:rPr>
                        <w:sz w:val="20"/>
                      </w:rPr>
                      <w:t>of</w:t>
                    </w:r>
                    <w:r>
                      <w:rPr>
                        <w:spacing w:val="-3"/>
                        <w:sz w:val="20"/>
                      </w:rPr>
                      <w:t> </w:t>
                    </w:r>
                    <w:r>
                      <w:rPr>
                        <w:spacing w:val="-10"/>
                        <w:sz w:val="20"/>
                      </w:rPr>
                      <w:t>3</w:t>
                    </w:r>
                  </w:p>
                </w:txbxContent>
              </v:textbox>
              <w10:wrap type="none"/>
            </v:shape>
          </w:pict>
        </mc:Fallback>
      </mc:AlternateContent>
    </w:r>
  </w:p>
</w:ftr>
</file>

<file path=word/footer4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85824">
              <wp:simplePos x="0" y="0"/>
              <wp:positionH relativeFrom="page">
                <wp:posOffset>3588341</wp:posOffset>
              </wp:positionH>
              <wp:positionV relativeFrom="page">
                <wp:posOffset>9551723</wp:posOffset>
              </wp:positionV>
              <wp:extent cx="593725" cy="151765"/>
              <wp:effectExtent l="0" t="0" r="0" b="0"/>
              <wp:wrapNone/>
              <wp:docPr id="115" name="Textbox 115"/>
              <wp:cNvGraphicFramePr>
                <a:graphicFrameLocks/>
              </wp:cNvGraphicFramePr>
              <a:graphic>
                <a:graphicData uri="http://schemas.microsoft.com/office/word/2010/wordprocessingShape">
                  <wps:wsp>
                    <wps:cNvPr id="115" name="Textbox 115"/>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t>2</w:t>
                          </w:r>
                          <w:r>
                            <w:rPr>
                              <w:spacing w:val="-2"/>
                              <w:sz w:val="20"/>
                            </w:rPr>
                            <w:t> </w:t>
                          </w:r>
                          <w:r>
                            <w:rPr>
                              <w:sz w:val="20"/>
                            </w:rPr>
                            <w:t>of</w:t>
                          </w:r>
                          <w:r>
                            <w:rPr>
                              <w:spacing w:val="-3"/>
                              <w:sz w:val="20"/>
                            </w:rPr>
                            <w:t> </w:t>
                          </w:r>
                          <w:r>
                            <w:rPr>
                              <w:spacing w:val="-10"/>
                              <w:sz w:val="20"/>
                            </w:rPr>
                            <w:t>3</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30656" type="#_x0000_t202" id="docshape111"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t>2</w:t>
                    </w:r>
                    <w:r>
                      <w:rPr>
                        <w:spacing w:val="-2"/>
                        <w:sz w:val="20"/>
                      </w:rPr>
                      <w:t> </w:t>
                    </w:r>
                    <w:r>
                      <w:rPr>
                        <w:sz w:val="20"/>
                      </w:rPr>
                      <w:t>of</w:t>
                    </w:r>
                    <w:r>
                      <w:rPr>
                        <w:spacing w:val="-3"/>
                        <w:sz w:val="20"/>
                      </w:rPr>
                      <w:t> </w:t>
                    </w:r>
                    <w:r>
                      <w:rPr>
                        <w:spacing w:val="-10"/>
                        <w:sz w:val="20"/>
                      </w:rPr>
                      <w:t>3</w:t>
                    </w:r>
                  </w:p>
                </w:txbxContent>
              </v:textbox>
              <w10:wrap type="none"/>
            </v:shape>
          </w:pict>
        </mc:Fallback>
      </mc:AlternateContent>
    </w:r>
  </w:p>
</w:ftr>
</file>

<file path=word/footer4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86336">
              <wp:simplePos x="0" y="0"/>
              <wp:positionH relativeFrom="page">
                <wp:posOffset>3588341</wp:posOffset>
              </wp:positionH>
              <wp:positionV relativeFrom="page">
                <wp:posOffset>9551723</wp:posOffset>
              </wp:positionV>
              <wp:extent cx="593725" cy="151765"/>
              <wp:effectExtent l="0" t="0" r="0" b="0"/>
              <wp:wrapNone/>
              <wp:docPr id="116" name="Textbox 116"/>
              <wp:cNvGraphicFramePr>
                <a:graphicFrameLocks/>
              </wp:cNvGraphicFramePr>
              <a:graphic>
                <a:graphicData uri="http://schemas.microsoft.com/office/word/2010/wordprocessingShape">
                  <wps:wsp>
                    <wps:cNvPr id="116" name="Textbox 116"/>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t>3</w:t>
                          </w:r>
                          <w:r>
                            <w:rPr>
                              <w:spacing w:val="-2"/>
                              <w:sz w:val="20"/>
                            </w:rPr>
                            <w:t> </w:t>
                          </w:r>
                          <w:r>
                            <w:rPr>
                              <w:sz w:val="20"/>
                            </w:rPr>
                            <w:t>of</w:t>
                          </w:r>
                          <w:r>
                            <w:rPr>
                              <w:spacing w:val="-3"/>
                              <w:sz w:val="20"/>
                            </w:rPr>
                            <w:t> </w:t>
                          </w:r>
                          <w:r>
                            <w:rPr>
                              <w:spacing w:val="-10"/>
                              <w:sz w:val="20"/>
                            </w:rPr>
                            <w:t>3</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30144" type="#_x0000_t202" id="docshape112"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t>3</w:t>
                    </w:r>
                    <w:r>
                      <w:rPr>
                        <w:spacing w:val="-2"/>
                        <w:sz w:val="20"/>
                      </w:rPr>
                      <w:t> </w:t>
                    </w:r>
                    <w:r>
                      <w:rPr>
                        <w:sz w:val="20"/>
                      </w:rPr>
                      <w:t>of</w:t>
                    </w:r>
                    <w:r>
                      <w:rPr>
                        <w:spacing w:val="-3"/>
                        <w:sz w:val="20"/>
                      </w:rPr>
                      <w:t> </w:t>
                    </w:r>
                    <w:r>
                      <w:rPr>
                        <w:spacing w:val="-10"/>
                        <w:sz w:val="20"/>
                      </w:rPr>
                      <w:t>3</w:t>
                    </w:r>
                  </w:p>
                </w:txbxContent>
              </v:textbox>
              <w10:wrap type="none"/>
            </v:shape>
          </w:pict>
        </mc:Fallback>
      </mc:AlternateContent>
    </w:r>
  </w:p>
</w:ftr>
</file>

<file path=word/footer5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86848">
              <wp:simplePos x="0" y="0"/>
              <wp:positionH relativeFrom="page">
                <wp:posOffset>3588341</wp:posOffset>
              </wp:positionH>
              <wp:positionV relativeFrom="page">
                <wp:posOffset>9551723</wp:posOffset>
              </wp:positionV>
              <wp:extent cx="593725" cy="151765"/>
              <wp:effectExtent l="0" t="0" r="0" b="0"/>
              <wp:wrapNone/>
              <wp:docPr id="119" name="Textbox 119"/>
              <wp:cNvGraphicFramePr>
                <a:graphicFrameLocks/>
              </wp:cNvGraphicFramePr>
              <a:graphic>
                <a:graphicData uri="http://schemas.microsoft.com/office/word/2010/wordprocessingShape">
                  <wps:wsp>
                    <wps:cNvPr id="119" name="Textbox 119"/>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t>1</w:t>
                          </w:r>
                          <w:r>
                            <w:rPr>
                              <w:spacing w:val="-2"/>
                              <w:sz w:val="20"/>
                            </w:rPr>
                            <w:t> </w:t>
                          </w:r>
                          <w:r>
                            <w:rPr>
                              <w:sz w:val="20"/>
                            </w:rPr>
                            <w:t>of</w:t>
                          </w:r>
                          <w:r>
                            <w:rPr>
                              <w:spacing w:val="-3"/>
                              <w:sz w:val="20"/>
                            </w:rPr>
                            <w:t> </w:t>
                          </w:r>
                          <w:r>
                            <w:rPr>
                              <w:spacing w:val="-10"/>
                              <w:sz w:val="20"/>
                            </w:rPr>
                            <w:t>2</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29632" type="#_x0000_t202" id="docshape115"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t>1</w:t>
                    </w:r>
                    <w:r>
                      <w:rPr>
                        <w:spacing w:val="-2"/>
                        <w:sz w:val="20"/>
                      </w:rPr>
                      <w:t> </w:t>
                    </w:r>
                    <w:r>
                      <w:rPr>
                        <w:sz w:val="20"/>
                      </w:rPr>
                      <w:t>of</w:t>
                    </w:r>
                    <w:r>
                      <w:rPr>
                        <w:spacing w:val="-3"/>
                        <w:sz w:val="20"/>
                      </w:rPr>
                      <w:t> </w:t>
                    </w:r>
                    <w:r>
                      <w:rPr>
                        <w:spacing w:val="-10"/>
                        <w:sz w:val="20"/>
                      </w:rPr>
                      <w:t>2</w:t>
                    </w:r>
                  </w:p>
                </w:txbxContent>
              </v:textbox>
              <w10:wrap type="none"/>
            </v:shape>
          </w:pict>
        </mc:Fallback>
      </mc:AlternateContent>
    </w:r>
  </w:p>
</w:ftr>
</file>

<file path=word/footer5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87360">
              <wp:simplePos x="0" y="0"/>
              <wp:positionH relativeFrom="page">
                <wp:posOffset>3588341</wp:posOffset>
              </wp:positionH>
              <wp:positionV relativeFrom="page">
                <wp:posOffset>9551723</wp:posOffset>
              </wp:positionV>
              <wp:extent cx="593725" cy="151765"/>
              <wp:effectExtent l="0" t="0" r="0" b="0"/>
              <wp:wrapNone/>
              <wp:docPr id="120" name="Textbox 120"/>
              <wp:cNvGraphicFramePr>
                <a:graphicFrameLocks/>
              </wp:cNvGraphicFramePr>
              <a:graphic>
                <a:graphicData uri="http://schemas.microsoft.com/office/word/2010/wordprocessingShape">
                  <wps:wsp>
                    <wps:cNvPr id="120" name="Textbox 120"/>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t>2</w:t>
                          </w:r>
                          <w:r>
                            <w:rPr>
                              <w:spacing w:val="-2"/>
                              <w:sz w:val="20"/>
                            </w:rPr>
                            <w:t> </w:t>
                          </w:r>
                          <w:r>
                            <w:rPr>
                              <w:sz w:val="20"/>
                            </w:rPr>
                            <w:t>of</w:t>
                          </w:r>
                          <w:r>
                            <w:rPr>
                              <w:spacing w:val="-3"/>
                              <w:sz w:val="20"/>
                            </w:rPr>
                            <w:t> </w:t>
                          </w:r>
                          <w:r>
                            <w:rPr>
                              <w:spacing w:val="-10"/>
                              <w:sz w:val="20"/>
                            </w:rPr>
                            <w:t>2</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29120" type="#_x0000_t202" id="docshape116"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t>2</w:t>
                    </w:r>
                    <w:r>
                      <w:rPr>
                        <w:spacing w:val="-2"/>
                        <w:sz w:val="20"/>
                      </w:rPr>
                      <w:t> </w:t>
                    </w:r>
                    <w:r>
                      <w:rPr>
                        <w:sz w:val="20"/>
                      </w:rPr>
                      <w:t>of</w:t>
                    </w:r>
                    <w:r>
                      <w:rPr>
                        <w:spacing w:val="-3"/>
                        <w:sz w:val="20"/>
                      </w:rPr>
                      <w:t> </w:t>
                    </w:r>
                    <w:r>
                      <w:rPr>
                        <w:spacing w:val="-10"/>
                        <w:sz w:val="20"/>
                      </w:rPr>
                      <w:t>2</w:t>
                    </w:r>
                  </w:p>
                </w:txbxContent>
              </v:textbox>
              <w10:wrap type="none"/>
            </v:shape>
          </w:pict>
        </mc:Fallback>
      </mc:AlternateContent>
    </w:r>
  </w:p>
</w:ftr>
</file>

<file path=word/footer5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87872">
              <wp:simplePos x="0" y="0"/>
              <wp:positionH relativeFrom="page">
                <wp:posOffset>3588341</wp:posOffset>
              </wp:positionH>
              <wp:positionV relativeFrom="page">
                <wp:posOffset>9551723</wp:posOffset>
              </wp:positionV>
              <wp:extent cx="593725" cy="151765"/>
              <wp:effectExtent l="0" t="0" r="0" b="0"/>
              <wp:wrapNone/>
              <wp:docPr id="123" name="Textbox 123"/>
              <wp:cNvGraphicFramePr>
                <a:graphicFrameLocks/>
              </wp:cNvGraphicFramePr>
              <a:graphic>
                <a:graphicData uri="http://schemas.microsoft.com/office/word/2010/wordprocessingShape">
                  <wps:wsp>
                    <wps:cNvPr id="123" name="Textbox 123"/>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t>1</w:t>
                          </w:r>
                          <w:r>
                            <w:rPr>
                              <w:spacing w:val="-2"/>
                              <w:sz w:val="20"/>
                            </w:rPr>
                            <w:t> </w:t>
                          </w:r>
                          <w:r>
                            <w:rPr>
                              <w:sz w:val="20"/>
                            </w:rPr>
                            <w:t>of</w:t>
                          </w:r>
                          <w:r>
                            <w:rPr>
                              <w:spacing w:val="-3"/>
                              <w:sz w:val="20"/>
                            </w:rPr>
                            <w:t> </w:t>
                          </w:r>
                          <w:r>
                            <w:rPr>
                              <w:spacing w:val="-10"/>
                              <w:sz w:val="20"/>
                            </w:rPr>
                            <w:t>1</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28608" type="#_x0000_t202" id="docshape119"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t>1</w:t>
                    </w:r>
                    <w:r>
                      <w:rPr>
                        <w:spacing w:val="-2"/>
                        <w:sz w:val="20"/>
                      </w:rPr>
                      <w:t> </w:t>
                    </w:r>
                    <w:r>
                      <w:rPr>
                        <w:sz w:val="20"/>
                      </w:rPr>
                      <w:t>of</w:t>
                    </w:r>
                    <w:r>
                      <w:rPr>
                        <w:spacing w:val="-3"/>
                        <w:sz w:val="20"/>
                      </w:rPr>
                      <w:t> </w:t>
                    </w:r>
                    <w:r>
                      <w:rPr>
                        <w:spacing w:val="-10"/>
                        <w:sz w:val="20"/>
                      </w:rPr>
                      <w:t>1</w:t>
                    </w:r>
                  </w:p>
                </w:txbxContent>
              </v:textbox>
              <w10:wrap type="none"/>
            </v:shape>
          </w:pict>
        </mc:Fallback>
      </mc:AlternateContent>
    </w:r>
  </w:p>
</w:ftr>
</file>

<file path=word/footer5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88384">
              <wp:simplePos x="0" y="0"/>
              <wp:positionH relativeFrom="page">
                <wp:posOffset>3588341</wp:posOffset>
              </wp:positionH>
              <wp:positionV relativeFrom="page">
                <wp:posOffset>9551723</wp:posOffset>
              </wp:positionV>
              <wp:extent cx="593725" cy="151765"/>
              <wp:effectExtent l="0" t="0" r="0" b="0"/>
              <wp:wrapNone/>
              <wp:docPr id="124" name="Textbox 124"/>
              <wp:cNvGraphicFramePr>
                <a:graphicFrameLocks/>
              </wp:cNvGraphicFramePr>
              <a:graphic>
                <a:graphicData uri="http://schemas.microsoft.com/office/word/2010/wordprocessingShape">
                  <wps:wsp>
                    <wps:cNvPr id="124" name="Textbox 124"/>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t>1</w:t>
                          </w:r>
                          <w:r>
                            <w:rPr>
                              <w:spacing w:val="-2"/>
                              <w:sz w:val="20"/>
                            </w:rPr>
                            <w:t> </w:t>
                          </w:r>
                          <w:r>
                            <w:rPr>
                              <w:sz w:val="20"/>
                            </w:rPr>
                            <w:t>of</w:t>
                          </w:r>
                          <w:r>
                            <w:rPr>
                              <w:spacing w:val="-3"/>
                              <w:sz w:val="20"/>
                            </w:rPr>
                            <w:t> </w:t>
                          </w:r>
                          <w:r>
                            <w:rPr>
                              <w:spacing w:val="-10"/>
                              <w:sz w:val="20"/>
                            </w:rPr>
                            <w:t>6</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28096" type="#_x0000_t202" id="docshape120"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t>1</w:t>
                    </w:r>
                    <w:r>
                      <w:rPr>
                        <w:spacing w:val="-2"/>
                        <w:sz w:val="20"/>
                      </w:rPr>
                      <w:t> </w:t>
                    </w:r>
                    <w:r>
                      <w:rPr>
                        <w:sz w:val="20"/>
                      </w:rPr>
                      <w:t>of</w:t>
                    </w:r>
                    <w:r>
                      <w:rPr>
                        <w:spacing w:val="-3"/>
                        <w:sz w:val="20"/>
                      </w:rPr>
                      <w:t> </w:t>
                    </w:r>
                    <w:r>
                      <w:rPr>
                        <w:spacing w:val="-10"/>
                        <w:sz w:val="20"/>
                      </w:rPr>
                      <w:t>6</w:t>
                    </w:r>
                  </w:p>
                </w:txbxContent>
              </v:textbox>
              <w10:wrap type="none"/>
            </v:shape>
          </w:pict>
        </mc:Fallback>
      </mc:AlternateContent>
    </w:r>
  </w:p>
</w:ftr>
</file>

<file path=word/footer5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88896">
              <wp:simplePos x="0" y="0"/>
              <wp:positionH relativeFrom="page">
                <wp:posOffset>3588341</wp:posOffset>
              </wp:positionH>
              <wp:positionV relativeFrom="page">
                <wp:posOffset>9551723</wp:posOffset>
              </wp:positionV>
              <wp:extent cx="593725" cy="151765"/>
              <wp:effectExtent l="0" t="0" r="0" b="0"/>
              <wp:wrapNone/>
              <wp:docPr id="127" name="Textbox 127"/>
              <wp:cNvGraphicFramePr>
                <a:graphicFrameLocks/>
              </wp:cNvGraphicFramePr>
              <a:graphic>
                <a:graphicData uri="http://schemas.microsoft.com/office/word/2010/wordprocessingShape">
                  <wps:wsp>
                    <wps:cNvPr id="127" name="Textbox 127"/>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t>2</w:t>
                          </w:r>
                          <w:r>
                            <w:rPr>
                              <w:spacing w:val="-2"/>
                              <w:sz w:val="20"/>
                            </w:rPr>
                            <w:t> </w:t>
                          </w:r>
                          <w:r>
                            <w:rPr>
                              <w:sz w:val="20"/>
                            </w:rPr>
                            <w:t>of</w:t>
                          </w:r>
                          <w:r>
                            <w:rPr>
                              <w:spacing w:val="-3"/>
                              <w:sz w:val="20"/>
                            </w:rPr>
                            <w:t> </w:t>
                          </w:r>
                          <w:r>
                            <w:rPr>
                              <w:spacing w:val="-10"/>
                              <w:sz w:val="20"/>
                            </w:rPr>
                            <w:t>6</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27584" type="#_x0000_t202" id="docshape123"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t>2</w:t>
                    </w:r>
                    <w:r>
                      <w:rPr>
                        <w:spacing w:val="-2"/>
                        <w:sz w:val="20"/>
                      </w:rPr>
                      <w:t> </w:t>
                    </w:r>
                    <w:r>
                      <w:rPr>
                        <w:sz w:val="20"/>
                      </w:rPr>
                      <w:t>of</w:t>
                    </w:r>
                    <w:r>
                      <w:rPr>
                        <w:spacing w:val="-3"/>
                        <w:sz w:val="20"/>
                      </w:rPr>
                      <w:t> </w:t>
                    </w:r>
                    <w:r>
                      <w:rPr>
                        <w:spacing w:val="-10"/>
                        <w:sz w:val="20"/>
                      </w:rPr>
                      <w:t>6</w:t>
                    </w:r>
                  </w:p>
                </w:txbxContent>
              </v:textbox>
              <w10:wrap type="none"/>
            </v:shape>
          </w:pict>
        </mc:Fallback>
      </mc:AlternateContent>
    </w:r>
  </w:p>
</w:ftr>
</file>

<file path=word/footer5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89408">
              <wp:simplePos x="0" y="0"/>
              <wp:positionH relativeFrom="page">
                <wp:posOffset>3588341</wp:posOffset>
              </wp:positionH>
              <wp:positionV relativeFrom="page">
                <wp:posOffset>9551723</wp:posOffset>
              </wp:positionV>
              <wp:extent cx="593725" cy="151765"/>
              <wp:effectExtent l="0" t="0" r="0" b="0"/>
              <wp:wrapNone/>
              <wp:docPr id="128" name="Textbox 128"/>
              <wp:cNvGraphicFramePr>
                <a:graphicFrameLocks/>
              </wp:cNvGraphicFramePr>
              <a:graphic>
                <a:graphicData uri="http://schemas.microsoft.com/office/word/2010/wordprocessingShape">
                  <wps:wsp>
                    <wps:cNvPr id="128" name="Textbox 128"/>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fldChar w:fldCharType="begin"/>
                          </w:r>
                          <w:r>
                            <w:rPr>
                              <w:sz w:val="20"/>
                            </w:rPr>
                            <w:instrText> PAGE </w:instrText>
                          </w:r>
                          <w:r>
                            <w:rPr>
                              <w:sz w:val="20"/>
                            </w:rPr>
                            <w:fldChar w:fldCharType="separate"/>
                          </w:r>
                          <w:r>
                            <w:rPr>
                              <w:sz w:val="20"/>
                            </w:rPr>
                            <w:t>3</w:t>
                          </w:r>
                          <w:r>
                            <w:rPr>
                              <w:sz w:val="20"/>
                            </w:rPr>
                            <w:fldChar w:fldCharType="end"/>
                          </w:r>
                          <w:r>
                            <w:rPr>
                              <w:spacing w:val="-2"/>
                              <w:sz w:val="20"/>
                            </w:rPr>
                            <w:t> </w:t>
                          </w:r>
                          <w:r>
                            <w:rPr>
                              <w:sz w:val="20"/>
                            </w:rPr>
                            <w:t>of</w:t>
                          </w:r>
                          <w:r>
                            <w:rPr>
                              <w:spacing w:val="-3"/>
                              <w:sz w:val="20"/>
                            </w:rPr>
                            <w:t> </w:t>
                          </w:r>
                          <w:r>
                            <w:rPr>
                              <w:spacing w:val="-10"/>
                              <w:sz w:val="20"/>
                            </w:rPr>
                            <w:t>6</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27072" type="#_x0000_t202" id="docshape124"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fldChar w:fldCharType="begin"/>
                    </w:r>
                    <w:r>
                      <w:rPr>
                        <w:sz w:val="20"/>
                      </w:rPr>
                      <w:instrText> PAGE </w:instrText>
                    </w:r>
                    <w:r>
                      <w:rPr>
                        <w:sz w:val="20"/>
                      </w:rPr>
                      <w:fldChar w:fldCharType="separate"/>
                    </w:r>
                    <w:r>
                      <w:rPr>
                        <w:sz w:val="20"/>
                      </w:rPr>
                      <w:t>3</w:t>
                    </w:r>
                    <w:r>
                      <w:rPr>
                        <w:sz w:val="20"/>
                      </w:rPr>
                      <w:fldChar w:fldCharType="end"/>
                    </w:r>
                    <w:r>
                      <w:rPr>
                        <w:spacing w:val="-2"/>
                        <w:sz w:val="20"/>
                      </w:rPr>
                      <w:t> </w:t>
                    </w:r>
                    <w:r>
                      <w:rPr>
                        <w:sz w:val="20"/>
                      </w:rPr>
                      <w:t>of</w:t>
                    </w:r>
                    <w:r>
                      <w:rPr>
                        <w:spacing w:val="-3"/>
                        <w:sz w:val="20"/>
                      </w:rPr>
                      <w:t> </w:t>
                    </w:r>
                    <w:r>
                      <w:rPr>
                        <w:spacing w:val="-10"/>
                        <w:sz w:val="20"/>
                      </w:rPr>
                      <w:t>6</w:t>
                    </w:r>
                  </w:p>
                </w:txbxContent>
              </v:textbox>
              <w10:wrap type="none"/>
            </v:shape>
          </w:pict>
        </mc:Fallback>
      </mc:AlternateContent>
    </w:r>
  </w:p>
</w:ftr>
</file>

<file path=word/footer5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89920">
              <wp:simplePos x="0" y="0"/>
              <wp:positionH relativeFrom="page">
                <wp:posOffset>3588341</wp:posOffset>
              </wp:positionH>
              <wp:positionV relativeFrom="page">
                <wp:posOffset>9551723</wp:posOffset>
              </wp:positionV>
              <wp:extent cx="593725" cy="151765"/>
              <wp:effectExtent l="0" t="0" r="0" b="0"/>
              <wp:wrapNone/>
              <wp:docPr id="131" name="Textbox 131"/>
              <wp:cNvGraphicFramePr>
                <a:graphicFrameLocks/>
              </wp:cNvGraphicFramePr>
              <a:graphic>
                <a:graphicData uri="http://schemas.microsoft.com/office/word/2010/wordprocessingShape">
                  <wps:wsp>
                    <wps:cNvPr id="131" name="Textbox 131"/>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fldChar w:fldCharType="begin"/>
                          </w:r>
                          <w:r>
                            <w:rPr>
                              <w:sz w:val="20"/>
                            </w:rPr>
                            <w:instrText> PAGE </w:instrText>
                          </w:r>
                          <w:r>
                            <w:rPr>
                              <w:sz w:val="20"/>
                            </w:rPr>
                            <w:fldChar w:fldCharType="separate"/>
                          </w:r>
                          <w:r>
                            <w:rPr>
                              <w:sz w:val="20"/>
                            </w:rPr>
                            <w:t>4</w:t>
                          </w:r>
                          <w:r>
                            <w:rPr>
                              <w:sz w:val="20"/>
                            </w:rPr>
                            <w:fldChar w:fldCharType="end"/>
                          </w:r>
                          <w:r>
                            <w:rPr>
                              <w:spacing w:val="-2"/>
                              <w:sz w:val="20"/>
                            </w:rPr>
                            <w:t> </w:t>
                          </w:r>
                          <w:r>
                            <w:rPr>
                              <w:sz w:val="20"/>
                            </w:rPr>
                            <w:t>of</w:t>
                          </w:r>
                          <w:r>
                            <w:rPr>
                              <w:spacing w:val="-3"/>
                              <w:sz w:val="20"/>
                            </w:rPr>
                            <w:t> </w:t>
                          </w:r>
                          <w:r>
                            <w:rPr>
                              <w:spacing w:val="-10"/>
                              <w:sz w:val="20"/>
                            </w:rPr>
                            <w:t>6</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26560" type="#_x0000_t202" id="docshape127"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fldChar w:fldCharType="begin"/>
                    </w:r>
                    <w:r>
                      <w:rPr>
                        <w:sz w:val="20"/>
                      </w:rPr>
                      <w:instrText> PAGE </w:instrText>
                    </w:r>
                    <w:r>
                      <w:rPr>
                        <w:sz w:val="20"/>
                      </w:rPr>
                      <w:fldChar w:fldCharType="separate"/>
                    </w:r>
                    <w:r>
                      <w:rPr>
                        <w:sz w:val="20"/>
                      </w:rPr>
                      <w:t>4</w:t>
                    </w:r>
                    <w:r>
                      <w:rPr>
                        <w:sz w:val="20"/>
                      </w:rPr>
                      <w:fldChar w:fldCharType="end"/>
                    </w:r>
                    <w:r>
                      <w:rPr>
                        <w:spacing w:val="-2"/>
                        <w:sz w:val="20"/>
                      </w:rPr>
                      <w:t> </w:t>
                    </w:r>
                    <w:r>
                      <w:rPr>
                        <w:sz w:val="20"/>
                      </w:rPr>
                      <w:t>of</w:t>
                    </w:r>
                    <w:r>
                      <w:rPr>
                        <w:spacing w:val="-3"/>
                        <w:sz w:val="20"/>
                      </w:rPr>
                      <w:t> </w:t>
                    </w:r>
                    <w:r>
                      <w:rPr>
                        <w:spacing w:val="-10"/>
                        <w:sz w:val="20"/>
                      </w:rPr>
                      <w:t>6</w:t>
                    </w:r>
                  </w:p>
                </w:txbxContent>
              </v:textbox>
              <w10:wrap type="none"/>
            </v:shape>
          </w:pict>
        </mc:Fallback>
      </mc:AlternateContent>
    </w:r>
  </w:p>
</w:ftr>
</file>

<file path=word/footer5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90432">
              <wp:simplePos x="0" y="0"/>
              <wp:positionH relativeFrom="page">
                <wp:posOffset>3588341</wp:posOffset>
              </wp:positionH>
              <wp:positionV relativeFrom="page">
                <wp:posOffset>9551723</wp:posOffset>
              </wp:positionV>
              <wp:extent cx="593725" cy="151765"/>
              <wp:effectExtent l="0" t="0" r="0" b="0"/>
              <wp:wrapNone/>
              <wp:docPr id="132" name="Textbox 132"/>
              <wp:cNvGraphicFramePr>
                <a:graphicFrameLocks/>
              </wp:cNvGraphicFramePr>
              <a:graphic>
                <a:graphicData uri="http://schemas.microsoft.com/office/word/2010/wordprocessingShape">
                  <wps:wsp>
                    <wps:cNvPr id="132" name="Textbox 132"/>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fldChar w:fldCharType="begin"/>
                          </w:r>
                          <w:r>
                            <w:rPr>
                              <w:sz w:val="20"/>
                            </w:rPr>
                            <w:instrText> PAGE </w:instrText>
                          </w:r>
                          <w:r>
                            <w:rPr>
                              <w:sz w:val="20"/>
                            </w:rPr>
                            <w:fldChar w:fldCharType="separate"/>
                          </w:r>
                          <w:r>
                            <w:rPr>
                              <w:sz w:val="20"/>
                            </w:rPr>
                            <w:t>5</w:t>
                          </w:r>
                          <w:r>
                            <w:rPr>
                              <w:sz w:val="20"/>
                            </w:rPr>
                            <w:fldChar w:fldCharType="end"/>
                          </w:r>
                          <w:r>
                            <w:rPr>
                              <w:spacing w:val="-2"/>
                              <w:sz w:val="20"/>
                            </w:rPr>
                            <w:t> </w:t>
                          </w:r>
                          <w:r>
                            <w:rPr>
                              <w:sz w:val="20"/>
                            </w:rPr>
                            <w:t>of</w:t>
                          </w:r>
                          <w:r>
                            <w:rPr>
                              <w:spacing w:val="-3"/>
                              <w:sz w:val="20"/>
                            </w:rPr>
                            <w:t> </w:t>
                          </w:r>
                          <w:r>
                            <w:rPr>
                              <w:spacing w:val="-10"/>
                              <w:sz w:val="20"/>
                            </w:rPr>
                            <w:t>6</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26048" type="#_x0000_t202" id="docshape128"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fldChar w:fldCharType="begin"/>
                    </w:r>
                    <w:r>
                      <w:rPr>
                        <w:sz w:val="20"/>
                      </w:rPr>
                      <w:instrText> PAGE </w:instrText>
                    </w:r>
                    <w:r>
                      <w:rPr>
                        <w:sz w:val="20"/>
                      </w:rPr>
                      <w:fldChar w:fldCharType="separate"/>
                    </w:r>
                    <w:r>
                      <w:rPr>
                        <w:sz w:val="20"/>
                      </w:rPr>
                      <w:t>5</w:t>
                    </w:r>
                    <w:r>
                      <w:rPr>
                        <w:sz w:val="20"/>
                      </w:rPr>
                      <w:fldChar w:fldCharType="end"/>
                    </w:r>
                    <w:r>
                      <w:rPr>
                        <w:spacing w:val="-2"/>
                        <w:sz w:val="20"/>
                      </w:rPr>
                      <w:t> </w:t>
                    </w:r>
                    <w:r>
                      <w:rPr>
                        <w:sz w:val="20"/>
                      </w:rPr>
                      <w:t>of</w:t>
                    </w:r>
                    <w:r>
                      <w:rPr>
                        <w:spacing w:val="-3"/>
                        <w:sz w:val="20"/>
                      </w:rPr>
                      <w:t> </w:t>
                    </w:r>
                    <w:r>
                      <w:rPr>
                        <w:spacing w:val="-10"/>
                        <w:sz w:val="20"/>
                      </w:rPr>
                      <w:t>6</w:t>
                    </w:r>
                  </w:p>
                </w:txbxContent>
              </v:textbox>
              <w10:wrap type="none"/>
            </v:shape>
          </w:pict>
        </mc:Fallback>
      </mc:AlternateContent>
    </w:r>
  </w:p>
</w:ftr>
</file>

<file path=word/footer5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90944">
              <wp:simplePos x="0" y="0"/>
              <wp:positionH relativeFrom="page">
                <wp:posOffset>3588341</wp:posOffset>
              </wp:positionH>
              <wp:positionV relativeFrom="page">
                <wp:posOffset>9551723</wp:posOffset>
              </wp:positionV>
              <wp:extent cx="593725" cy="151765"/>
              <wp:effectExtent l="0" t="0" r="0" b="0"/>
              <wp:wrapNone/>
              <wp:docPr id="136" name="Textbox 136"/>
              <wp:cNvGraphicFramePr>
                <a:graphicFrameLocks/>
              </wp:cNvGraphicFramePr>
              <a:graphic>
                <a:graphicData uri="http://schemas.microsoft.com/office/word/2010/wordprocessingShape">
                  <wps:wsp>
                    <wps:cNvPr id="136" name="Textbox 136"/>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fldChar w:fldCharType="begin"/>
                          </w:r>
                          <w:r>
                            <w:rPr>
                              <w:sz w:val="20"/>
                            </w:rPr>
                            <w:instrText> PAGE </w:instrText>
                          </w:r>
                          <w:r>
                            <w:rPr>
                              <w:sz w:val="20"/>
                            </w:rPr>
                            <w:fldChar w:fldCharType="separate"/>
                          </w:r>
                          <w:r>
                            <w:rPr>
                              <w:sz w:val="20"/>
                            </w:rPr>
                            <w:t>1</w:t>
                          </w:r>
                          <w:r>
                            <w:rPr>
                              <w:sz w:val="20"/>
                            </w:rPr>
                            <w:fldChar w:fldCharType="end"/>
                          </w:r>
                          <w:r>
                            <w:rPr>
                              <w:spacing w:val="-2"/>
                              <w:sz w:val="20"/>
                            </w:rPr>
                            <w:t> </w:t>
                          </w:r>
                          <w:r>
                            <w:rPr>
                              <w:sz w:val="20"/>
                            </w:rPr>
                            <w:t>of</w:t>
                          </w:r>
                          <w:r>
                            <w:rPr>
                              <w:spacing w:val="-3"/>
                              <w:sz w:val="20"/>
                            </w:rPr>
                            <w:t> </w:t>
                          </w:r>
                          <w:r>
                            <w:rPr>
                              <w:spacing w:val="-10"/>
                              <w:sz w:val="20"/>
                            </w:rPr>
                            <w:t>3</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25536" type="#_x0000_t202" id="docshape132"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fldChar w:fldCharType="begin"/>
                    </w:r>
                    <w:r>
                      <w:rPr>
                        <w:sz w:val="20"/>
                      </w:rPr>
                      <w:instrText> PAGE </w:instrText>
                    </w:r>
                    <w:r>
                      <w:rPr>
                        <w:sz w:val="20"/>
                      </w:rPr>
                      <w:fldChar w:fldCharType="separate"/>
                    </w:r>
                    <w:r>
                      <w:rPr>
                        <w:sz w:val="20"/>
                      </w:rPr>
                      <w:t>1</w:t>
                    </w:r>
                    <w:r>
                      <w:rPr>
                        <w:sz w:val="20"/>
                      </w:rPr>
                      <w:fldChar w:fldCharType="end"/>
                    </w:r>
                    <w:r>
                      <w:rPr>
                        <w:spacing w:val="-2"/>
                        <w:sz w:val="20"/>
                      </w:rPr>
                      <w:t> </w:t>
                    </w:r>
                    <w:r>
                      <w:rPr>
                        <w:sz w:val="20"/>
                      </w:rPr>
                      <w:t>of</w:t>
                    </w:r>
                    <w:r>
                      <w:rPr>
                        <w:spacing w:val="-3"/>
                        <w:sz w:val="20"/>
                      </w:rPr>
                      <w:t> </w:t>
                    </w:r>
                    <w:r>
                      <w:rPr>
                        <w:spacing w:val="-10"/>
                        <w:sz w:val="20"/>
                      </w:rPr>
                      <w:t>3</w:t>
                    </w:r>
                  </w:p>
                </w:txbxContent>
              </v:textbox>
              <w10:wrap type="none"/>
            </v:shape>
          </w:pict>
        </mc:Fallback>
      </mc:AlternateContent>
    </w:r>
  </w:p>
</w:ftr>
</file>

<file path=word/footer5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91456">
              <wp:simplePos x="0" y="0"/>
              <wp:positionH relativeFrom="page">
                <wp:posOffset>3588341</wp:posOffset>
              </wp:positionH>
              <wp:positionV relativeFrom="page">
                <wp:posOffset>9551723</wp:posOffset>
              </wp:positionV>
              <wp:extent cx="593725" cy="151765"/>
              <wp:effectExtent l="0" t="0" r="0" b="0"/>
              <wp:wrapNone/>
              <wp:docPr id="137" name="Textbox 137"/>
              <wp:cNvGraphicFramePr>
                <a:graphicFrameLocks/>
              </wp:cNvGraphicFramePr>
              <a:graphic>
                <a:graphicData uri="http://schemas.microsoft.com/office/word/2010/wordprocessingShape">
                  <wps:wsp>
                    <wps:cNvPr id="137" name="Textbox 137"/>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t>2</w:t>
                          </w:r>
                          <w:r>
                            <w:rPr>
                              <w:spacing w:val="-2"/>
                              <w:sz w:val="20"/>
                            </w:rPr>
                            <w:t> </w:t>
                          </w:r>
                          <w:r>
                            <w:rPr>
                              <w:sz w:val="20"/>
                            </w:rPr>
                            <w:t>of</w:t>
                          </w:r>
                          <w:r>
                            <w:rPr>
                              <w:spacing w:val="-3"/>
                              <w:sz w:val="20"/>
                            </w:rPr>
                            <w:t> </w:t>
                          </w:r>
                          <w:r>
                            <w:rPr>
                              <w:spacing w:val="-10"/>
                              <w:sz w:val="20"/>
                            </w:rPr>
                            <w:t>3</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25024" type="#_x0000_t202" id="docshape133"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t>2</w:t>
                    </w:r>
                    <w:r>
                      <w:rPr>
                        <w:spacing w:val="-2"/>
                        <w:sz w:val="20"/>
                      </w:rPr>
                      <w:t> </w:t>
                    </w:r>
                    <w:r>
                      <w:rPr>
                        <w:sz w:val="20"/>
                      </w:rPr>
                      <w:t>of</w:t>
                    </w:r>
                    <w:r>
                      <w:rPr>
                        <w:spacing w:val="-3"/>
                        <w:sz w:val="20"/>
                      </w:rPr>
                      <w:t> </w:t>
                    </w:r>
                    <w:r>
                      <w:rPr>
                        <w:spacing w:val="-10"/>
                        <w:sz w:val="20"/>
                      </w:rPr>
                      <w:t>3</w:t>
                    </w:r>
                  </w:p>
                </w:txbxContent>
              </v:textbox>
              <w10:wrap type="none"/>
            </v:shape>
          </w:pict>
        </mc:Fallback>
      </mc:AlternateContent>
    </w:r>
  </w:p>
</w:ftr>
</file>

<file path=word/footer6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91968">
              <wp:simplePos x="0" y="0"/>
              <wp:positionH relativeFrom="page">
                <wp:posOffset>3556779</wp:posOffset>
              </wp:positionH>
              <wp:positionV relativeFrom="page">
                <wp:posOffset>9551723</wp:posOffset>
              </wp:positionV>
              <wp:extent cx="656590" cy="151765"/>
              <wp:effectExtent l="0" t="0" r="0" b="0"/>
              <wp:wrapNone/>
              <wp:docPr id="141" name="Textbox 141"/>
              <wp:cNvGraphicFramePr>
                <a:graphicFrameLocks/>
              </wp:cNvGraphicFramePr>
              <a:graphic>
                <a:graphicData uri="http://schemas.microsoft.com/office/word/2010/wordprocessingShape">
                  <wps:wsp>
                    <wps:cNvPr id="141" name="Textbox 141"/>
                    <wps:cNvSpPr txBox="1"/>
                    <wps:spPr>
                      <a:xfrm>
                        <a:off x="0" y="0"/>
                        <a:ext cx="656590" cy="151765"/>
                      </a:xfrm>
                      <a:prstGeom prst="rect">
                        <a:avLst/>
                      </a:prstGeom>
                    </wps:spPr>
                    <wps:txbx>
                      <w:txbxContent>
                        <w:p>
                          <w:pPr>
                            <w:spacing w:line="223" w:lineRule="exact" w:before="0"/>
                            <w:ind w:left="20" w:right="0" w:firstLine="0"/>
                            <w:jc w:val="left"/>
                            <w:rPr>
                              <w:sz w:val="20"/>
                            </w:rPr>
                          </w:pPr>
                          <w:r>
                            <w:rPr>
                              <w:sz w:val="20"/>
                            </w:rPr>
                            <w:t>Page</w:t>
                          </w:r>
                          <w:r>
                            <w:rPr>
                              <w:spacing w:val="-4"/>
                              <w:sz w:val="20"/>
                            </w:rPr>
                            <w:t> </w:t>
                          </w:r>
                          <w:r>
                            <w:rPr>
                              <w:sz w:val="20"/>
                            </w:rPr>
                            <w:t>1</w:t>
                          </w:r>
                          <w:r>
                            <w:rPr>
                              <w:spacing w:val="-3"/>
                              <w:sz w:val="20"/>
                            </w:rPr>
                            <w:t> </w:t>
                          </w:r>
                          <w:r>
                            <w:rPr>
                              <w:sz w:val="20"/>
                            </w:rPr>
                            <w:t>of</w:t>
                          </w:r>
                          <w:r>
                            <w:rPr>
                              <w:spacing w:val="-3"/>
                              <w:sz w:val="20"/>
                            </w:rPr>
                            <w:t> </w:t>
                          </w:r>
                          <w:r>
                            <w:rPr>
                              <w:spacing w:val="-5"/>
                              <w:sz w:val="20"/>
                            </w:rPr>
                            <w:t>12</w:t>
                          </w:r>
                        </w:p>
                      </w:txbxContent>
                    </wps:txbx>
                    <wps:bodyPr wrap="square" lIns="0" tIns="0" rIns="0" bIns="0" rtlCol="0">
                      <a:noAutofit/>
                    </wps:bodyPr>
                  </wps:wsp>
                </a:graphicData>
              </a:graphic>
            </wp:anchor>
          </w:drawing>
        </mc:Choice>
        <mc:Fallback>
          <w:pict>
            <v:shape style="position:absolute;margin-left:280.061340pt;margin-top:752.104187pt;width:51.7pt;height:11.95pt;mso-position-horizontal-relative:page;mso-position-vertical-relative:page;z-index:-18624512" type="#_x0000_t202" id="docshape137" filled="false" stroked="false">
              <v:textbox inset="0,0,0,0">
                <w:txbxContent>
                  <w:p>
                    <w:pPr>
                      <w:spacing w:line="223" w:lineRule="exact" w:before="0"/>
                      <w:ind w:left="20" w:right="0" w:firstLine="0"/>
                      <w:jc w:val="left"/>
                      <w:rPr>
                        <w:sz w:val="20"/>
                      </w:rPr>
                    </w:pPr>
                    <w:r>
                      <w:rPr>
                        <w:sz w:val="20"/>
                      </w:rPr>
                      <w:t>Page</w:t>
                    </w:r>
                    <w:r>
                      <w:rPr>
                        <w:spacing w:val="-4"/>
                        <w:sz w:val="20"/>
                      </w:rPr>
                      <w:t> </w:t>
                    </w:r>
                    <w:r>
                      <w:rPr>
                        <w:sz w:val="20"/>
                      </w:rPr>
                      <w:t>1</w:t>
                    </w:r>
                    <w:r>
                      <w:rPr>
                        <w:spacing w:val="-3"/>
                        <w:sz w:val="20"/>
                      </w:rPr>
                      <w:t> </w:t>
                    </w:r>
                    <w:r>
                      <w:rPr>
                        <w:sz w:val="20"/>
                      </w:rPr>
                      <w:t>of</w:t>
                    </w:r>
                    <w:r>
                      <w:rPr>
                        <w:spacing w:val="-3"/>
                        <w:sz w:val="20"/>
                      </w:rPr>
                      <w:t> </w:t>
                    </w:r>
                    <w:r>
                      <w:rPr>
                        <w:spacing w:val="-5"/>
                        <w:sz w:val="20"/>
                      </w:rPr>
                      <w:t>12</w:t>
                    </w:r>
                  </w:p>
                </w:txbxContent>
              </v:textbox>
              <w10:wrap type="none"/>
            </v:shape>
          </w:pict>
        </mc:Fallback>
      </mc:AlternateContent>
    </w:r>
  </w:p>
</w:ftr>
</file>

<file path=word/footer6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92480">
              <wp:simplePos x="0" y="0"/>
              <wp:positionH relativeFrom="page">
                <wp:posOffset>3556779</wp:posOffset>
              </wp:positionH>
              <wp:positionV relativeFrom="page">
                <wp:posOffset>9551723</wp:posOffset>
              </wp:positionV>
              <wp:extent cx="656590" cy="151765"/>
              <wp:effectExtent l="0" t="0" r="0" b="0"/>
              <wp:wrapNone/>
              <wp:docPr id="142" name="Textbox 142"/>
              <wp:cNvGraphicFramePr>
                <a:graphicFrameLocks/>
              </wp:cNvGraphicFramePr>
              <a:graphic>
                <a:graphicData uri="http://schemas.microsoft.com/office/word/2010/wordprocessingShape">
                  <wps:wsp>
                    <wps:cNvPr id="142" name="Textbox 142"/>
                    <wps:cNvSpPr txBox="1"/>
                    <wps:spPr>
                      <a:xfrm>
                        <a:off x="0" y="0"/>
                        <a:ext cx="656590" cy="151765"/>
                      </a:xfrm>
                      <a:prstGeom prst="rect">
                        <a:avLst/>
                      </a:prstGeom>
                    </wps:spPr>
                    <wps:txbx>
                      <w:txbxContent>
                        <w:p>
                          <w:pPr>
                            <w:spacing w:line="223" w:lineRule="exact" w:before="0"/>
                            <w:ind w:left="20" w:right="0" w:firstLine="0"/>
                            <w:jc w:val="left"/>
                            <w:rPr>
                              <w:sz w:val="20"/>
                            </w:rPr>
                          </w:pPr>
                          <w:r>
                            <w:rPr>
                              <w:sz w:val="20"/>
                            </w:rPr>
                            <w:t>Page</w:t>
                          </w:r>
                          <w:r>
                            <w:rPr>
                              <w:spacing w:val="-4"/>
                              <w:sz w:val="20"/>
                            </w:rPr>
                            <w:t> </w:t>
                          </w:r>
                          <w:r>
                            <w:rPr>
                              <w:sz w:val="20"/>
                            </w:rPr>
                            <w:fldChar w:fldCharType="begin"/>
                          </w:r>
                          <w:r>
                            <w:rPr>
                              <w:sz w:val="20"/>
                            </w:rPr>
                            <w:instrText> PAGE </w:instrText>
                          </w:r>
                          <w:r>
                            <w:rPr>
                              <w:sz w:val="20"/>
                            </w:rPr>
                            <w:fldChar w:fldCharType="separate"/>
                          </w:r>
                          <w:r>
                            <w:rPr>
                              <w:sz w:val="20"/>
                            </w:rPr>
                            <w:t>2</w:t>
                          </w:r>
                          <w:r>
                            <w:rPr>
                              <w:sz w:val="20"/>
                            </w:rPr>
                            <w:fldChar w:fldCharType="end"/>
                          </w:r>
                          <w:r>
                            <w:rPr>
                              <w:spacing w:val="-3"/>
                              <w:sz w:val="20"/>
                            </w:rPr>
                            <w:t> </w:t>
                          </w:r>
                          <w:r>
                            <w:rPr>
                              <w:sz w:val="20"/>
                            </w:rPr>
                            <w:t>of</w:t>
                          </w:r>
                          <w:r>
                            <w:rPr>
                              <w:spacing w:val="-3"/>
                              <w:sz w:val="20"/>
                            </w:rPr>
                            <w:t> </w:t>
                          </w:r>
                          <w:r>
                            <w:rPr>
                              <w:spacing w:val="-5"/>
                              <w:sz w:val="20"/>
                            </w:rPr>
                            <w:t>12</w:t>
                          </w:r>
                        </w:p>
                      </w:txbxContent>
                    </wps:txbx>
                    <wps:bodyPr wrap="square" lIns="0" tIns="0" rIns="0" bIns="0" rtlCol="0">
                      <a:noAutofit/>
                    </wps:bodyPr>
                  </wps:wsp>
                </a:graphicData>
              </a:graphic>
            </wp:anchor>
          </w:drawing>
        </mc:Choice>
        <mc:Fallback>
          <w:pict>
            <v:shape style="position:absolute;margin-left:280.061340pt;margin-top:752.104187pt;width:51.7pt;height:11.95pt;mso-position-horizontal-relative:page;mso-position-vertical-relative:page;z-index:-18624000" type="#_x0000_t202" id="docshape138" filled="false" stroked="false">
              <v:textbox inset="0,0,0,0">
                <w:txbxContent>
                  <w:p>
                    <w:pPr>
                      <w:spacing w:line="223" w:lineRule="exact" w:before="0"/>
                      <w:ind w:left="20" w:right="0" w:firstLine="0"/>
                      <w:jc w:val="left"/>
                      <w:rPr>
                        <w:sz w:val="20"/>
                      </w:rPr>
                    </w:pPr>
                    <w:r>
                      <w:rPr>
                        <w:sz w:val="20"/>
                      </w:rPr>
                      <w:t>Page</w:t>
                    </w:r>
                    <w:r>
                      <w:rPr>
                        <w:spacing w:val="-4"/>
                        <w:sz w:val="20"/>
                      </w:rPr>
                      <w:t> </w:t>
                    </w:r>
                    <w:r>
                      <w:rPr>
                        <w:sz w:val="20"/>
                      </w:rPr>
                      <w:fldChar w:fldCharType="begin"/>
                    </w:r>
                    <w:r>
                      <w:rPr>
                        <w:sz w:val="20"/>
                      </w:rPr>
                      <w:instrText> PAGE </w:instrText>
                    </w:r>
                    <w:r>
                      <w:rPr>
                        <w:sz w:val="20"/>
                      </w:rPr>
                      <w:fldChar w:fldCharType="separate"/>
                    </w:r>
                    <w:r>
                      <w:rPr>
                        <w:sz w:val="20"/>
                      </w:rPr>
                      <w:t>2</w:t>
                    </w:r>
                    <w:r>
                      <w:rPr>
                        <w:sz w:val="20"/>
                      </w:rPr>
                      <w:fldChar w:fldCharType="end"/>
                    </w:r>
                    <w:r>
                      <w:rPr>
                        <w:spacing w:val="-3"/>
                        <w:sz w:val="20"/>
                      </w:rPr>
                      <w:t> </w:t>
                    </w:r>
                    <w:r>
                      <w:rPr>
                        <w:sz w:val="20"/>
                      </w:rPr>
                      <w:t>of</w:t>
                    </w:r>
                    <w:r>
                      <w:rPr>
                        <w:spacing w:val="-3"/>
                        <w:sz w:val="20"/>
                      </w:rPr>
                      <w:t> </w:t>
                    </w:r>
                    <w:r>
                      <w:rPr>
                        <w:spacing w:val="-5"/>
                        <w:sz w:val="20"/>
                      </w:rPr>
                      <w:t>12</w:t>
                    </w:r>
                  </w:p>
                </w:txbxContent>
              </v:textbox>
              <w10:wrap type="none"/>
            </v:shape>
          </w:pict>
        </mc:Fallback>
      </mc:AlternateContent>
    </w:r>
  </w:p>
</w:ftr>
</file>

<file path=word/footer6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92992">
              <wp:simplePos x="0" y="0"/>
              <wp:positionH relativeFrom="page">
                <wp:posOffset>3556779</wp:posOffset>
              </wp:positionH>
              <wp:positionV relativeFrom="page">
                <wp:posOffset>9551723</wp:posOffset>
              </wp:positionV>
              <wp:extent cx="656590" cy="151765"/>
              <wp:effectExtent l="0" t="0" r="0" b="0"/>
              <wp:wrapNone/>
              <wp:docPr id="145" name="Textbox 145"/>
              <wp:cNvGraphicFramePr>
                <a:graphicFrameLocks/>
              </wp:cNvGraphicFramePr>
              <a:graphic>
                <a:graphicData uri="http://schemas.microsoft.com/office/word/2010/wordprocessingShape">
                  <wps:wsp>
                    <wps:cNvPr id="145" name="Textbox 145"/>
                    <wps:cNvSpPr txBox="1"/>
                    <wps:spPr>
                      <a:xfrm>
                        <a:off x="0" y="0"/>
                        <a:ext cx="656590" cy="151765"/>
                      </a:xfrm>
                      <a:prstGeom prst="rect">
                        <a:avLst/>
                      </a:prstGeom>
                    </wps:spPr>
                    <wps:txbx>
                      <w:txbxContent>
                        <w:p>
                          <w:pPr>
                            <w:spacing w:line="223" w:lineRule="exact" w:before="0"/>
                            <w:ind w:left="20" w:right="0" w:firstLine="0"/>
                            <w:jc w:val="left"/>
                            <w:rPr>
                              <w:sz w:val="20"/>
                            </w:rPr>
                          </w:pPr>
                          <w:r>
                            <w:rPr>
                              <w:sz w:val="20"/>
                            </w:rPr>
                            <w:t>Page</w:t>
                          </w:r>
                          <w:r>
                            <w:rPr>
                              <w:spacing w:val="-4"/>
                              <w:sz w:val="20"/>
                            </w:rPr>
                            <w:t> </w:t>
                          </w:r>
                          <w:r>
                            <w:rPr>
                              <w:sz w:val="20"/>
                            </w:rPr>
                            <w:fldChar w:fldCharType="begin"/>
                          </w:r>
                          <w:r>
                            <w:rPr>
                              <w:sz w:val="20"/>
                            </w:rPr>
                            <w:instrText> PAGE </w:instrText>
                          </w:r>
                          <w:r>
                            <w:rPr>
                              <w:sz w:val="20"/>
                            </w:rPr>
                            <w:fldChar w:fldCharType="separate"/>
                          </w:r>
                          <w:r>
                            <w:rPr>
                              <w:sz w:val="20"/>
                            </w:rPr>
                            <w:t>3</w:t>
                          </w:r>
                          <w:r>
                            <w:rPr>
                              <w:sz w:val="20"/>
                            </w:rPr>
                            <w:fldChar w:fldCharType="end"/>
                          </w:r>
                          <w:r>
                            <w:rPr>
                              <w:spacing w:val="-3"/>
                              <w:sz w:val="20"/>
                            </w:rPr>
                            <w:t> </w:t>
                          </w:r>
                          <w:r>
                            <w:rPr>
                              <w:sz w:val="20"/>
                            </w:rPr>
                            <w:t>of</w:t>
                          </w:r>
                          <w:r>
                            <w:rPr>
                              <w:spacing w:val="-3"/>
                              <w:sz w:val="20"/>
                            </w:rPr>
                            <w:t> </w:t>
                          </w:r>
                          <w:r>
                            <w:rPr>
                              <w:spacing w:val="-5"/>
                              <w:sz w:val="20"/>
                            </w:rPr>
                            <w:t>12</w:t>
                          </w:r>
                        </w:p>
                      </w:txbxContent>
                    </wps:txbx>
                    <wps:bodyPr wrap="square" lIns="0" tIns="0" rIns="0" bIns="0" rtlCol="0">
                      <a:noAutofit/>
                    </wps:bodyPr>
                  </wps:wsp>
                </a:graphicData>
              </a:graphic>
            </wp:anchor>
          </w:drawing>
        </mc:Choice>
        <mc:Fallback>
          <w:pict>
            <v:shape style="position:absolute;margin-left:280.061340pt;margin-top:752.104187pt;width:51.7pt;height:11.95pt;mso-position-horizontal-relative:page;mso-position-vertical-relative:page;z-index:-18623488" type="#_x0000_t202" id="docshape141" filled="false" stroked="false">
              <v:textbox inset="0,0,0,0">
                <w:txbxContent>
                  <w:p>
                    <w:pPr>
                      <w:spacing w:line="223" w:lineRule="exact" w:before="0"/>
                      <w:ind w:left="20" w:right="0" w:firstLine="0"/>
                      <w:jc w:val="left"/>
                      <w:rPr>
                        <w:sz w:val="20"/>
                      </w:rPr>
                    </w:pPr>
                    <w:r>
                      <w:rPr>
                        <w:sz w:val="20"/>
                      </w:rPr>
                      <w:t>Page</w:t>
                    </w:r>
                    <w:r>
                      <w:rPr>
                        <w:spacing w:val="-4"/>
                        <w:sz w:val="20"/>
                      </w:rPr>
                      <w:t> </w:t>
                    </w:r>
                    <w:r>
                      <w:rPr>
                        <w:sz w:val="20"/>
                      </w:rPr>
                      <w:fldChar w:fldCharType="begin"/>
                    </w:r>
                    <w:r>
                      <w:rPr>
                        <w:sz w:val="20"/>
                      </w:rPr>
                      <w:instrText> PAGE </w:instrText>
                    </w:r>
                    <w:r>
                      <w:rPr>
                        <w:sz w:val="20"/>
                      </w:rPr>
                      <w:fldChar w:fldCharType="separate"/>
                    </w:r>
                    <w:r>
                      <w:rPr>
                        <w:sz w:val="20"/>
                      </w:rPr>
                      <w:t>3</w:t>
                    </w:r>
                    <w:r>
                      <w:rPr>
                        <w:sz w:val="20"/>
                      </w:rPr>
                      <w:fldChar w:fldCharType="end"/>
                    </w:r>
                    <w:r>
                      <w:rPr>
                        <w:spacing w:val="-3"/>
                        <w:sz w:val="20"/>
                      </w:rPr>
                      <w:t> </w:t>
                    </w:r>
                    <w:r>
                      <w:rPr>
                        <w:sz w:val="20"/>
                      </w:rPr>
                      <w:t>of</w:t>
                    </w:r>
                    <w:r>
                      <w:rPr>
                        <w:spacing w:val="-3"/>
                        <w:sz w:val="20"/>
                      </w:rPr>
                      <w:t> </w:t>
                    </w:r>
                    <w:r>
                      <w:rPr>
                        <w:spacing w:val="-5"/>
                        <w:sz w:val="20"/>
                      </w:rPr>
                      <w:t>12</w:t>
                    </w:r>
                  </w:p>
                </w:txbxContent>
              </v:textbox>
              <w10:wrap type="none"/>
            </v:shape>
          </w:pict>
        </mc:Fallback>
      </mc:AlternateContent>
    </w:r>
  </w:p>
</w:ftr>
</file>

<file path=word/footer6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93504">
              <wp:simplePos x="0" y="0"/>
              <wp:positionH relativeFrom="page">
                <wp:posOffset>3556779</wp:posOffset>
              </wp:positionH>
              <wp:positionV relativeFrom="page">
                <wp:posOffset>9551723</wp:posOffset>
              </wp:positionV>
              <wp:extent cx="656590" cy="151765"/>
              <wp:effectExtent l="0" t="0" r="0" b="0"/>
              <wp:wrapNone/>
              <wp:docPr id="146" name="Textbox 146"/>
              <wp:cNvGraphicFramePr>
                <a:graphicFrameLocks/>
              </wp:cNvGraphicFramePr>
              <a:graphic>
                <a:graphicData uri="http://schemas.microsoft.com/office/word/2010/wordprocessingShape">
                  <wps:wsp>
                    <wps:cNvPr id="146" name="Textbox 146"/>
                    <wps:cNvSpPr txBox="1"/>
                    <wps:spPr>
                      <a:xfrm>
                        <a:off x="0" y="0"/>
                        <a:ext cx="656590" cy="151765"/>
                      </a:xfrm>
                      <a:prstGeom prst="rect">
                        <a:avLst/>
                      </a:prstGeom>
                    </wps:spPr>
                    <wps:txbx>
                      <w:txbxContent>
                        <w:p>
                          <w:pPr>
                            <w:spacing w:line="223" w:lineRule="exact" w:before="0"/>
                            <w:ind w:left="20" w:right="0" w:firstLine="0"/>
                            <w:jc w:val="left"/>
                            <w:rPr>
                              <w:sz w:val="20"/>
                            </w:rPr>
                          </w:pPr>
                          <w:r>
                            <w:rPr>
                              <w:sz w:val="20"/>
                            </w:rPr>
                            <w:t>Page</w:t>
                          </w:r>
                          <w:r>
                            <w:rPr>
                              <w:spacing w:val="-4"/>
                              <w:sz w:val="20"/>
                            </w:rPr>
                            <w:t> </w:t>
                          </w:r>
                          <w:r>
                            <w:rPr>
                              <w:sz w:val="20"/>
                            </w:rPr>
                            <w:fldChar w:fldCharType="begin"/>
                          </w:r>
                          <w:r>
                            <w:rPr>
                              <w:sz w:val="20"/>
                            </w:rPr>
                            <w:instrText> PAGE </w:instrText>
                          </w:r>
                          <w:r>
                            <w:rPr>
                              <w:sz w:val="20"/>
                            </w:rPr>
                            <w:fldChar w:fldCharType="separate"/>
                          </w:r>
                          <w:r>
                            <w:rPr>
                              <w:sz w:val="20"/>
                            </w:rPr>
                            <w:t>4</w:t>
                          </w:r>
                          <w:r>
                            <w:rPr>
                              <w:sz w:val="20"/>
                            </w:rPr>
                            <w:fldChar w:fldCharType="end"/>
                          </w:r>
                          <w:r>
                            <w:rPr>
                              <w:spacing w:val="-3"/>
                              <w:sz w:val="20"/>
                            </w:rPr>
                            <w:t> </w:t>
                          </w:r>
                          <w:r>
                            <w:rPr>
                              <w:sz w:val="20"/>
                            </w:rPr>
                            <w:t>of</w:t>
                          </w:r>
                          <w:r>
                            <w:rPr>
                              <w:spacing w:val="-3"/>
                              <w:sz w:val="20"/>
                            </w:rPr>
                            <w:t> </w:t>
                          </w:r>
                          <w:r>
                            <w:rPr>
                              <w:spacing w:val="-5"/>
                              <w:sz w:val="20"/>
                            </w:rPr>
                            <w:t>12</w:t>
                          </w:r>
                        </w:p>
                      </w:txbxContent>
                    </wps:txbx>
                    <wps:bodyPr wrap="square" lIns="0" tIns="0" rIns="0" bIns="0" rtlCol="0">
                      <a:noAutofit/>
                    </wps:bodyPr>
                  </wps:wsp>
                </a:graphicData>
              </a:graphic>
            </wp:anchor>
          </w:drawing>
        </mc:Choice>
        <mc:Fallback>
          <w:pict>
            <v:shape style="position:absolute;margin-left:280.061340pt;margin-top:752.104187pt;width:51.7pt;height:11.95pt;mso-position-horizontal-relative:page;mso-position-vertical-relative:page;z-index:-18622976" type="#_x0000_t202" id="docshape142" filled="false" stroked="false">
              <v:textbox inset="0,0,0,0">
                <w:txbxContent>
                  <w:p>
                    <w:pPr>
                      <w:spacing w:line="223" w:lineRule="exact" w:before="0"/>
                      <w:ind w:left="20" w:right="0" w:firstLine="0"/>
                      <w:jc w:val="left"/>
                      <w:rPr>
                        <w:sz w:val="20"/>
                      </w:rPr>
                    </w:pPr>
                    <w:r>
                      <w:rPr>
                        <w:sz w:val="20"/>
                      </w:rPr>
                      <w:t>Page</w:t>
                    </w:r>
                    <w:r>
                      <w:rPr>
                        <w:spacing w:val="-4"/>
                        <w:sz w:val="20"/>
                      </w:rPr>
                      <w:t> </w:t>
                    </w:r>
                    <w:r>
                      <w:rPr>
                        <w:sz w:val="20"/>
                      </w:rPr>
                      <w:fldChar w:fldCharType="begin"/>
                    </w:r>
                    <w:r>
                      <w:rPr>
                        <w:sz w:val="20"/>
                      </w:rPr>
                      <w:instrText> PAGE </w:instrText>
                    </w:r>
                    <w:r>
                      <w:rPr>
                        <w:sz w:val="20"/>
                      </w:rPr>
                      <w:fldChar w:fldCharType="separate"/>
                    </w:r>
                    <w:r>
                      <w:rPr>
                        <w:sz w:val="20"/>
                      </w:rPr>
                      <w:t>4</w:t>
                    </w:r>
                    <w:r>
                      <w:rPr>
                        <w:sz w:val="20"/>
                      </w:rPr>
                      <w:fldChar w:fldCharType="end"/>
                    </w:r>
                    <w:r>
                      <w:rPr>
                        <w:spacing w:val="-3"/>
                        <w:sz w:val="20"/>
                      </w:rPr>
                      <w:t> </w:t>
                    </w:r>
                    <w:r>
                      <w:rPr>
                        <w:sz w:val="20"/>
                      </w:rPr>
                      <w:t>of</w:t>
                    </w:r>
                    <w:r>
                      <w:rPr>
                        <w:spacing w:val="-3"/>
                        <w:sz w:val="20"/>
                      </w:rPr>
                      <w:t> </w:t>
                    </w:r>
                    <w:r>
                      <w:rPr>
                        <w:spacing w:val="-5"/>
                        <w:sz w:val="20"/>
                      </w:rPr>
                      <w:t>12</w:t>
                    </w:r>
                  </w:p>
                </w:txbxContent>
              </v:textbox>
              <w10:wrap type="none"/>
            </v:shape>
          </w:pict>
        </mc:Fallback>
      </mc:AlternateContent>
    </w:r>
  </w:p>
</w:ftr>
</file>

<file path=word/footer6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94016">
              <wp:simplePos x="0" y="0"/>
              <wp:positionH relativeFrom="page">
                <wp:posOffset>3523953</wp:posOffset>
              </wp:positionH>
              <wp:positionV relativeFrom="page">
                <wp:posOffset>9551723</wp:posOffset>
              </wp:positionV>
              <wp:extent cx="723265" cy="151765"/>
              <wp:effectExtent l="0" t="0" r="0" b="0"/>
              <wp:wrapNone/>
              <wp:docPr id="154" name="Textbox 154"/>
              <wp:cNvGraphicFramePr>
                <a:graphicFrameLocks/>
              </wp:cNvGraphicFramePr>
              <a:graphic>
                <a:graphicData uri="http://schemas.microsoft.com/office/word/2010/wordprocessingShape">
                  <wps:wsp>
                    <wps:cNvPr id="154" name="Textbox 154"/>
                    <wps:cNvSpPr txBox="1"/>
                    <wps:spPr>
                      <a:xfrm>
                        <a:off x="0" y="0"/>
                        <a:ext cx="723265" cy="151765"/>
                      </a:xfrm>
                      <a:prstGeom prst="rect">
                        <a:avLst/>
                      </a:prstGeom>
                    </wps:spPr>
                    <wps:txbx>
                      <w:txbxContent>
                        <w:p>
                          <w:pPr>
                            <w:spacing w:line="223" w:lineRule="exact" w:before="0"/>
                            <w:ind w:left="20" w:right="0" w:firstLine="0"/>
                            <w:jc w:val="left"/>
                            <w:rPr>
                              <w:sz w:val="20"/>
                            </w:rPr>
                          </w:pPr>
                          <w:r>
                            <w:rPr>
                              <w:sz w:val="20"/>
                            </w:rPr>
                            <w:t>Page</w:t>
                          </w:r>
                          <w:r>
                            <w:rPr>
                              <w:spacing w:val="-4"/>
                              <w:sz w:val="20"/>
                            </w:rPr>
                            <w:t> </w:t>
                          </w:r>
                          <w:r>
                            <w:rPr>
                              <w:sz w:val="20"/>
                            </w:rPr>
                            <w:t>10</w:t>
                          </w:r>
                          <w:r>
                            <w:rPr>
                              <w:spacing w:val="-2"/>
                              <w:sz w:val="20"/>
                            </w:rPr>
                            <w:t> </w:t>
                          </w:r>
                          <w:r>
                            <w:rPr>
                              <w:sz w:val="20"/>
                            </w:rPr>
                            <w:t>of</w:t>
                          </w:r>
                          <w:r>
                            <w:rPr>
                              <w:spacing w:val="-3"/>
                              <w:sz w:val="20"/>
                            </w:rPr>
                            <w:t> </w:t>
                          </w:r>
                          <w:r>
                            <w:rPr>
                              <w:spacing w:val="-5"/>
                              <w:sz w:val="20"/>
                            </w:rPr>
                            <w:t>12</w:t>
                          </w:r>
                        </w:p>
                      </w:txbxContent>
                    </wps:txbx>
                    <wps:bodyPr wrap="square" lIns="0" tIns="0" rIns="0" bIns="0" rtlCol="0">
                      <a:noAutofit/>
                    </wps:bodyPr>
                  </wps:wsp>
                </a:graphicData>
              </a:graphic>
            </wp:anchor>
          </w:drawing>
        </mc:Choice>
        <mc:Fallback>
          <w:pict>
            <v:shape style="position:absolute;margin-left:277.476654pt;margin-top:752.104187pt;width:56.95pt;height:11.95pt;mso-position-horizontal-relative:page;mso-position-vertical-relative:page;z-index:-18622464" type="#_x0000_t202" id="docshape150" filled="false" stroked="false">
              <v:textbox inset="0,0,0,0">
                <w:txbxContent>
                  <w:p>
                    <w:pPr>
                      <w:spacing w:line="223" w:lineRule="exact" w:before="0"/>
                      <w:ind w:left="20" w:right="0" w:firstLine="0"/>
                      <w:jc w:val="left"/>
                      <w:rPr>
                        <w:sz w:val="20"/>
                      </w:rPr>
                    </w:pPr>
                    <w:r>
                      <w:rPr>
                        <w:sz w:val="20"/>
                      </w:rPr>
                      <w:t>Page</w:t>
                    </w:r>
                    <w:r>
                      <w:rPr>
                        <w:spacing w:val="-4"/>
                        <w:sz w:val="20"/>
                      </w:rPr>
                      <w:t> </w:t>
                    </w:r>
                    <w:r>
                      <w:rPr>
                        <w:sz w:val="20"/>
                      </w:rPr>
                      <w:t>10</w:t>
                    </w:r>
                    <w:r>
                      <w:rPr>
                        <w:spacing w:val="-2"/>
                        <w:sz w:val="20"/>
                      </w:rPr>
                      <w:t> </w:t>
                    </w:r>
                    <w:r>
                      <w:rPr>
                        <w:sz w:val="20"/>
                      </w:rPr>
                      <w:t>of</w:t>
                    </w:r>
                    <w:r>
                      <w:rPr>
                        <w:spacing w:val="-3"/>
                        <w:sz w:val="20"/>
                      </w:rPr>
                      <w:t> </w:t>
                    </w:r>
                    <w:r>
                      <w:rPr>
                        <w:spacing w:val="-5"/>
                        <w:sz w:val="20"/>
                      </w:rPr>
                      <w:t>12</w:t>
                    </w:r>
                  </w:p>
                </w:txbxContent>
              </v:textbox>
              <w10:wrap type="none"/>
            </v:shape>
          </w:pict>
        </mc:Fallback>
      </mc:AlternateContent>
    </w:r>
  </w:p>
</w:ftr>
</file>

<file path=word/footer6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94528">
              <wp:simplePos x="0" y="0"/>
              <wp:positionH relativeFrom="page">
                <wp:posOffset>3523953</wp:posOffset>
              </wp:positionH>
              <wp:positionV relativeFrom="page">
                <wp:posOffset>9551723</wp:posOffset>
              </wp:positionV>
              <wp:extent cx="723265" cy="151765"/>
              <wp:effectExtent l="0" t="0" r="0" b="0"/>
              <wp:wrapNone/>
              <wp:docPr id="155" name="Textbox 155"/>
              <wp:cNvGraphicFramePr>
                <a:graphicFrameLocks/>
              </wp:cNvGraphicFramePr>
              <a:graphic>
                <a:graphicData uri="http://schemas.microsoft.com/office/word/2010/wordprocessingShape">
                  <wps:wsp>
                    <wps:cNvPr id="155" name="Textbox 155"/>
                    <wps:cNvSpPr txBox="1"/>
                    <wps:spPr>
                      <a:xfrm>
                        <a:off x="0" y="0"/>
                        <a:ext cx="723265" cy="151765"/>
                      </a:xfrm>
                      <a:prstGeom prst="rect">
                        <a:avLst/>
                      </a:prstGeom>
                    </wps:spPr>
                    <wps:txbx>
                      <w:txbxContent>
                        <w:p>
                          <w:pPr>
                            <w:spacing w:line="223" w:lineRule="exact" w:before="0"/>
                            <w:ind w:left="20" w:right="0" w:firstLine="0"/>
                            <w:jc w:val="left"/>
                            <w:rPr>
                              <w:sz w:val="20"/>
                            </w:rPr>
                          </w:pPr>
                          <w:r>
                            <w:rPr>
                              <w:sz w:val="20"/>
                            </w:rPr>
                            <w:t>Page</w:t>
                          </w:r>
                          <w:r>
                            <w:rPr>
                              <w:spacing w:val="-4"/>
                              <w:sz w:val="20"/>
                            </w:rPr>
                            <w:t> </w:t>
                          </w:r>
                          <w:r>
                            <w:rPr>
                              <w:sz w:val="20"/>
                            </w:rPr>
                            <w:t>11</w:t>
                          </w:r>
                          <w:r>
                            <w:rPr>
                              <w:spacing w:val="-2"/>
                              <w:sz w:val="20"/>
                            </w:rPr>
                            <w:t> </w:t>
                          </w:r>
                          <w:r>
                            <w:rPr>
                              <w:sz w:val="20"/>
                            </w:rPr>
                            <w:t>of</w:t>
                          </w:r>
                          <w:r>
                            <w:rPr>
                              <w:spacing w:val="-3"/>
                              <w:sz w:val="20"/>
                            </w:rPr>
                            <w:t> </w:t>
                          </w:r>
                          <w:r>
                            <w:rPr>
                              <w:spacing w:val="-5"/>
                              <w:sz w:val="20"/>
                            </w:rPr>
                            <w:t>12</w:t>
                          </w:r>
                        </w:p>
                      </w:txbxContent>
                    </wps:txbx>
                    <wps:bodyPr wrap="square" lIns="0" tIns="0" rIns="0" bIns="0" rtlCol="0">
                      <a:noAutofit/>
                    </wps:bodyPr>
                  </wps:wsp>
                </a:graphicData>
              </a:graphic>
            </wp:anchor>
          </w:drawing>
        </mc:Choice>
        <mc:Fallback>
          <w:pict>
            <v:shape style="position:absolute;margin-left:277.476654pt;margin-top:752.104187pt;width:56.95pt;height:11.95pt;mso-position-horizontal-relative:page;mso-position-vertical-relative:page;z-index:-18621952" type="#_x0000_t202" id="docshape151" filled="false" stroked="false">
              <v:textbox inset="0,0,0,0">
                <w:txbxContent>
                  <w:p>
                    <w:pPr>
                      <w:spacing w:line="223" w:lineRule="exact" w:before="0"/>
                      <w:ind w:left="20" w:right="0" w:firstLine="0"/>
                      <w:jc w:val="left"/>
                      <w:rPr>
                        <w:sz w:val="20"/>
                      </w:rPr>
                    </w:pPr>
                    <w:r>
                      <w:rPr>
                        <w:sz w:val="20"/>
                      </w:rPr>
                      <w:t>Page</w:t>
                    </w:r>
                    <w:r>
                      <w:rPr>
                        <w:spacing w:val="-4"/>
                        <w:sz w:val="20"/>
                      </w:rPr>
                      <w:t> </w:t>
                    </w:r>
                    <w:r>
                      <w:rPr>
                        <w:sz w:val="20"/>
                      </w:rPr>
                      <w:t>11</w:t>
                    </w:r>
                    <w:r>
                      <w:rPr>
                        <w:spacing w:val="-2"/>
                        <w:sz w:val="20"/>
                      </w:rPr>
                      <w:t> </w:t>
                    </w:r>
                    <w:r>
                      <w:rPr>
                        <w:sz w:val="20"/>
                      </w:rPr>
                      <w:t>of</w:t>
                    </w:r>
                    <w:r>
                      <w:rPr>
                        <w:spacing w:val="-3"/>
                        <w:sz w:val="20"/>
                      </w:rPr>
                      <w:t> </w:t>
                    </w:r>
                    <w:r>
                      <w:rPr>
                        <w:spacing w:val="-5"/>
                        <w:sz w:val="20"/>
                      </w:rPr>
                      <w:t>12</w:t>
                    </w:r>
                  </w:p>
                </w:txbxContent>
              </v:textbox>
              <w10:wrap type="none"/>
            </v:shape>
          </w:pict>
        </mc:Fallback>
      </mc:AlternateContent>
    </w:r>
  </w:p>
</w:ftr>
</file>

<file path=word/footer6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95040">
              <wp:simplePos x="0" y="0"/>
              <wp:positionH relativeFrom="page">
                <wp:posOffset>3523953</wp:posOffset>
              </wp:positionH>
              <wp:positionV relativeFrom="page">
                <wp:posOffset>9551723</wp:posOffset>
              </wp:positionV>
              <wp:extent cx="723265" cy="151765"/>
              <wp:effectExtent l="0" t="0" r="0" b="0"/>
              <wp:wrapNone/>
              <wp:docPr id="158" name="Textbox 158"/>
              <wp:cNvGraphicFramePr>
                <a:graphicFrameLocks/>
              </wp:cNvGraphicFramePr>
              <a:graphic>
                <a:graphicData uri="http://schemas.microsoft.com/office/word/2010/wordprocessingShape">
                  <wps:wsp>
                    <wps:cNvPr id="158" name="Textbox 158"/>
                    <wps:cNvSpPr txBox="1"/>
                    <wps:spPr>
                      <a:xfrm>
                        <a:off x="0" y="0"/>
                        <a:ext cx="723265" cy="151765"/>
                      </a:xfrm>
                      <a:prstGeom prst="rect">
                        <a:avLst/>
                      </a:prstGeom>
                    </wps:spPr>
                    <wps:txbx>
                      <w:txbxContent>
                        <w:p>
                          <w:pPr>
                            <w:spacing w:line="223" w:lineRule="exact" w:before="0"/>
                            <w:ind w:left="20" w:right="0" w:firstLine="0"/>
                            <w:jc w:val="left"/>
                            <w:rPr>
                              <w:sz w:val="20"/>
                            </w:rPr>
                          </w:pPr>
                          <w:r>
                            <w:rPr>
                              <w:sz w:val="20"/>
                            </w:rPr>
                            <w:t>Page</w:t>
                          </w:r>
                          <w:r>
                            <w:rPr>
                              <w:spacing w:val="-4"/>
                              <w:sz w:val="20"/>
                            </w:rPr>
                            <w:t> </w:t>
                          </w:r>
                          <w:r>
                            <w:rPr>
                              <w:sz w:val="20"/>
                            </w:rPr>
                            <w:t>12</w:t>
                          </w:r>
                          <w:r>
                            <w:rPr>
                              <w:spacing w:val="-2"/>
                              <w:sz w:val="20"/>
                            </w:rPr>
                            <w:t> </w:t>
                          </w:r>
                          <w:r>
                            <w:rPr>
                              <w:sz w:val="20"/>
                            </w:rPr>
                            <w:t>of</w:t>
                          </w:r>
                          <w:r>
                            <w:rPr>
                              <w:spacing w:val="-3"/>
                              <w:sz w:val="20"/>
                            </w:rPr>
                            <w:t> </w:t>
                          </w:r>
                          <w:r>
                            <w:rPr>
                              <w:spacing w:val="-5"/>
                              <w:sz w:val="20"/>
                            </w:rPr>
                            <w:t>12</w:t>
                          </w:r>
                        </w:p>
                      </w:txbxContent>
                    </wps:txbx>
                    <wps:bodyPr wrap="square" lIns="0" tIns="0" rIns="0" bIns="0" rtlCol="0">
                      <a:noAutofit/>
                    </wps:bodyPr>
                  </wps:wsp>
                </a:graphicData>
              </a:graphic>
            </wp:anchor>
          </w:drawing>
        </mc:Choice>
        <mc:Fallback>
          <w:pict>
            <v:shape style="position:absolute;margin-left:277.476654pt;margin-top:752.104187pt;width:56.95pt;height:11.95pt;mso-position-horizontal-relative:page;mso-position-vertical-relative:page;z-index:-18621440" type="#_x0000_t202" id="docshape154" filled="false" stroked="false">
              <v:textbox inset="0,0,0,0">
                <w:txbxContent>
                  <w:p>
                    <w:pPr>
                      <w:spacing w:line="223" w:lineRule="exact" w:before="0"/>
                      <w:ind w:left="20" w:right="0" w:firstLine="0"/>
                      <w:jc w:val="left"/>
                      <w:rPr>
                        <w:sz w:val="20"/>
                      </w:rPr>
                    </w:pPr>
                    <w:r>
                      <w:rPr>
                        <w:sz w:val="20"/>
                      </w:rPr>
                      <w:t>Page</w:t>
                    </w:r>
                    <w:r>
                      <w:rPr>
                        <w:spacing w:val="-4"/>
                        <w:sz w:val="20"/>
                      </w:rPr>
                      <w:t> </w:t>
                    </w:r>
                    <w:r>
                      <w:rPr>
                        <w:sz w:val="20"/>
                      </w:rPr>
                      <w:t>12</w:t>
                    </w:r>
                    <w:r>
                      <w:rPr>
                        <w:spacing w:val="-2"/>
                        <w:sz w:val="20"/>
                      </w:rPr>
                      <w:t> </w:t>
                    </w:r>
                    <w:r>
                      <w:rPr>
                        <w:sz w:val="20"/>
                      </w:rPr>
                      <w:t>of</w:t>
                    </w:r>
                    <w:r>
                      <w:rPr>
                        <w:spacing w:val="-3"/>
                        <w:sz w:val="20"/>
                      </w:rPr>
                      <w:t> </w:t>
                    </w:r>
                    <w:r>
                      <w:rPr>
                        <w:spacing w:val="-5"/>
                        <w:sz w:val="20"/>
                      </w:rPr>
                      <w:t>12</w:t>
                    </w:r>
                  </w:p>
                </w:txbxContent>
              </v:textbox>
              <w10:wrap type="none"/>
            </v:shape>
          </w:pict>
        </mc:Fallback>
      </mc:AlternateContent>
    </w:r>
  </w:p>
</w:ftr>
</file>

<file path=word/footer6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95552">
              <wp:simplePos x="0" y="0"/>
              <wp:positionH relativeFrom="page">
                <wp:posOffset>3588341</wp:posOffset>
              </wp:positionH>
              <wp:positionV relativeFrom="page">
                <wp:posOffset>9551723</wp:posOffset>
              </wp:positionV>
              <wp:extent cx="593725" cy="151765"/>
              <wp:effectExtent l="0" t="0" r="0" b="0"/>
              <wp:wrapNone/>
              <wp:docPr id="159" name="Textbox 159"/>
              <wp:cNvGraphicFramePr>
                <a:graphicFrameLocks/>
              </wp:cNvGraphicFramePr>
              <a:graphic>
                <a:graphicData uri="http://schemas.microsoft.com/office/word/2010/wordprocessingShape">
                  <wps:wsp>
                    <wps:cNvPr id="159" name="Textbox 159"/>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t>1</w:t>
                          </w:r>
                          <w:r>
                            <w:rPr>
                              <w:spacing w:val="-2"/>
                              <w:sz w:val="20"/>
                            </w:rPr>
                            <w:t> </w:t>
                          </w:r>
                          <w:r>
                            <w:rPr>
                              <w:sz w:val="20"/>
                            </w:rPr>
                            <w:t>of</w:t>
                          </w:r>
                          <w:r>
                            <w:rPr>
                              <w:spacing w:val="-3"/>
                              <w:sz w:val="20"/>
                            </w:rPr>
                            <w:t> </w:t>
                          </w:r>
                          <w:r>
                            <w:rPr>
                              <w:spacing w:val="-10"/>
                              <w:sz w:val="20"/>
                            </w:rPr>
                            <w:t>9</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20928" type="#_x0000_t202" id="docshape155"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t>1</w:t>
                    </w:r>
                    <w:r>
                      <w:rPr>
                        <w:spacing w:val="-2"/>
                        <w:sz w:val="20"/>
                      </w:rPr>
                      <w:t> </w:t>
                    </w:r>
                    <w:r>
                      <w:rPr>
                        <w:sz w:val="20"/>
                      </w:rPr>
                      <w:t>of</w:t>
                    </w:r>
                    <w:r>
                      <w:rPr>
                        <w:spacing w:val="-3"/>
                        <w:sz w:val="20"/>
                      </w:rPr>
                      <w:t> </w:t>
                    </w:r>
                    <w:r>
                      <w:rPr>
                        <w:spacing w:val="-10"/>
                        <w:sz w:val="20"/>
                      </w:rPr>
                      <w:t>9</w:t>
                    </w:r>
                  </w:p>
                </w:txbxContent>
              </v:textbox>
              <w10:wrap type="none"/>
            </v:shape>
          </w:pict>
        </mc:Fallback>
      </mc:AlternateContent>
    </w:r>
  </w:p>
</w:ftr>
</file>

<file path=word/footer6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96064">
              <wp:simplePos x="0" y="0"/>
              <wp:positionH relativeFrom="page">
                <wp:posOffset>3588341</wp:posOffset>
              </wp:positionH>
              <wp:positionV relativeFrom="page">
                <wp:posOffset>9551723</wp:posOffset>
              </wp:positionV>
              <wp:extent cx="593725" cy="151765"/>
              <wp:effectExtent l="0" t="0" r="0" b="0"/>
              <wp:wrapNone/>
              <wp:docPr id="162" name="Textbox 162"/>
              <wp:cNvGraphicFramePr>
                <a:graphicFrameLocks/>
              </wp:cNvGraphicFramePr>
              <a:graphic>
                <a:graphicData uri="http://schemas.microsoft.com/office/word/2010/wordprocessingShape">
                  <wps:wsp>
                    <wps:cNvPr id="162" name="Textbox 162"/>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t>2</w:t>
                          </w:r>
                          <w:r>
                            <w:rPr>
                              <w:spacing w:val="-2"/>
                              <w:sz w:val="20"/>
                            </w:rPr>
                            <w:t> </w:t>
                          </w:r>
                          <w:r>
                            <w:rPr>
                              <w:sz w:val="20"/>
                            </w:rPr>
                            <w:t>of</w:t>
                          </w:r>
                          <w:r>
                            <w:rPr>
                              <w:spacing w:val="-3"/>
                              <w:sz w:val="20"/>
                            </w:rPr>
                            <w:t> </w:t>
                          </w:r>
                          <w:r>
                            <w:rPr>
                              <w:spacing w:val="-10"/>
                              <w:sz w:val="20"/>
                            </w:rPr>
                            <w:t>9</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20416" type="#_x0000_t202" id="docshape158"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t>2</w:t>
                    </w:r>
                    <w:r>
                      <w:rPr>
                        <w:spacing w:val="-2"/>
                        <w:sz w:val="20"/>
                      </w:rPr>
                      <w:t> </w:t>
                    </w:r>
                    <w:r>
                      <w:rPr>
                        <w:sz w:val="20"/>
                      </w:rPr>
                      <w:t>of</w:t>
                    </w:r>
                    <w:r>
                      <w:rPr>
                        <w:spacing w:val="-3"/>
                        <w:sz w:val="20"/>
                      </w:rPr>
                      <w:t> </w:t>
                    </w:r>
                    <w:r>
                      <w:rPr>
                        <w:spacing w:val="-10"/>
                        <w:sz w:val="20"/>
                      </w:rPr>
                      <w:t>9</w:t>
                    </w:r>
                  </w:p>
                </w:txbxContent>
              </v:textbox>
              <w10:wrap type="none"/>
            </v:shape>
          </w:pict>
        </mc:Fallback>
      </mc:AlternateContent>
    </w:r>
  </w:p>
</w:ftr>
</file>

<file path=word/footer6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96576">
              <wp:simplePos x="0" y="0"/>
              <wp:positionH relativeFrom="page">
                <wp:posOffset>3588341</wp:posOffset>
              </wp:positionH>
              <wp:positionV relativeFrom="page">
                <wp:posOffset>9551723</wp:posOffset>
              </wp:positionV>
              <wp:extent cx="593725" cy="151765"/>
              <wp:effectExtent l="0" t="0" r="0" b="0"/>
              <wp:wrapNone/>
              <wp:docPr id="163" name="Textbox 163"/>
              <wp:cNvGraphicFramePr>
                <a:graphicFrameLocks/>
              </wp:cNvGraphicFramePr>
              <a:graphic>
                <a:graphicData uri="http://schemas.microsoft.com/office/word/2010/wordprocessingShape">
                  <wps:wsp>
                    <wps:cNvPr id="163" name="Textbox 163"/>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fldChar w:fldCharType="begin"/>
                          </w:r>
                          <w:r>
                            <w:rPr>
                              <w:sz w:val="20"/>
                            </w:rPr>
                            <w:instrText> PAGE </w:instrText>
                          </w:r>
                          <w:r>
                            <w:rPr>
                              <w:sz w:val="20"/>
                            </w:rPr>
                            <w:fldChar w:fldCharType="separate"/>
                          </w:r>
                          <w:r>
                            <w:rPr>
                              <w:sz w:val="20"/>
                            </w:rPr>
                            <w:t>3</w:t>
                          </w:r>
                          <w:r>
                            <w:rPr>
                              <w:sz w:val="20"/>
                            </w:rPr>
                            <w:fldChar w:fldCharType="end"/>
                          </w:r>
                          <w:r>
                            <w:rPr>
                              <w:spacing w:val="-2"/>
                              <w:sz w:val="20"/>
                            </w:rPr>
                            <w:t> </w:t>
                          </w:r>
                          <w:r>
                            <w:rPr>
                              <w:sz w:val="20"/>
                            </w:rPr>
                            <w:t>of</w:t>
                          </w:r>
                          <w:r>
                            <w:rPr>
                              <w:spacing w:val="-3"/>
                              <w:sz w:val="20"/>
                            </w:rPr>
                            <w:t> </w:t>
                          </w:r>
                          <w:r>
                            <w:rPr>
                              <w:spacing w:val="-10"/>
                              <w:sz w:val="20"/>
                            </w:rPr>
                            <w:t>9</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19904" type="#_x0000_t202" id="docshape159"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fldChar w:fldCharType="begin"/>
                    </w:r>
                    <w:r>
                      <w:rPr>
                        <w:sz w:val="20"/>
                      </w:rPr>
                      <w:instrText> PAGE </w:instrText>
                    </w:r>
                    <w:r>
                      <w:rPr>
                        <w:sz w:val="20"/>
                      </w:rPr>
                      <w:fldChar w:fldCharType="separate"/>
                    </w:r>
                    <w:r>
                      <w:rPr>
                        <w:sz w:val="20"/>
                      </w:rPr>
                      <w:t>3</w:t>
                    </w:r>
                    <w:r>
                      <w:rPr>
                        <w:sz w:val="20"/>
                      </w:rPr>
                      <w:fldChar w:fldCharType="end"/>
                    </w:r>
                    <w:r>
                      <w:rPr>
                        <w:spacing w:val="-2"/>
                        <w:sz w:val="20"/>
                      </w:rPr>
                      <w:t> </w:t>
                    </w:r>
                    <w:r>
                      <w:rPr>
                        <w:sz w:val="20"/>
                      </w:rPr>
                      <w:t>of</w:t>
                    </w:r>
                    <w:r>
                      <w:rPr>
                        <w:spacing w:val="-3"/>
                        <w:sz w:val="20"/>
                      </w:rPr>
                      <w:t> </w:t>
                    </w:r>
                    <w:r>
                      <w:rPr>
                        <w:spacing w:val="-10"/>
                        <w:sz w:val="20"/>
                      </w:rPr>
                      <w:t>9</w:t>
                    </w:r>
                  </w:p>
                </w:txbxContent>
              </v:textbox>
              <w10:wrap type="none"/>
            </v:shape>
          </w:pict>
        </mc:Fallback>
      </mc:AlternateContent>
    </w:r>
  </w:p>
</w:ftr>
</file>

<file path=word/footer7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97088">
              <wp:simplePos x="0" y="0"/>
              <wp:positionH relativeFrom="page">
                <wp:posOffset>3588341</wp:posOffset>
              </wp:positionH>
              <wp:positionV relativeFrom="page">
                <wp:posOffset>9551723</wp:posOffset>
              </wp:positionV>
              <wp:extent cx="593725" cy="151765"/>
              <wp:effectExtent l="0" t="0" r="0" b="0"/>
              <wp:wrapNone/>
              <wp:docPr id="166" name="Textbox 166"/>
              <wp:cNvGraphicFramePr>
                <a:graphicFrameLocks/>
              </wp:cNvGraphicFramePr>
              <a:graphic>
                <a:graphicData uri="http://schemas.microsoft.com/office/word/2010/wordprocessingShape">
                  <wps:wsp>
                    <wps:cNvPr id="166" name="Textbox 166"/>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fldChar w:fldCharType="begin"/>
                          </w:r>
                          <w:r>
                            <w:rPr>
                              <w:sz w:val="20"/>
                            </w:rPr>
                            <w:instrText> PAGE </w:instrText>
                          </w:r>
                          <w:r>
                            <w:rPr>
                              <w:sz w:val="20"/>
                            </w:rPr>
                            <w:fldChar w:fldCharType="separate"/>
                          </w:r>
                          <w:r>
                            <w:rPr>
                              <w:sz w:val="20"/>
                            </w:rPr>
                            <w:t>4</w:t>
                          </w:r>
                          <w:r>
                            <w:rPr>
                              <w:sz w:val="20"/>
                            </w:rPr>
                            <w:fldChar w:fldCharType="end"/>
                          </w:r>
                          <w:r>
                            <w:rPr>
                              <w:spacing w:val="-2"/>
                              <w:sz w:val="20"/>
                            </w:rPr>
                            <w:t> </w:t>
                          </w:r>
                          <w:r>
                            <w:rPr>
                              <w:sz w:val="20"/>
                            </w:rPr>
                            <w:t>of</w:t>
                          </w:r>
                          <w:r>
                            <w:rPr>
                              <w:spacing w:val="-3"/>
                              <w:sz w:val="20"/>
                            </w:rPr>
                            <w:t> </w:t>
                          </w:r>
                          <w:r>
                            <w:rPr>
                              <w:spacing w:val="-10"/>
                              <w:sz w:val="20"/>
                            </w:rPr>
                            <w:t>9</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19392" type="#_x0000_t202" id="docshape162"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fldChar w:fldCharType="begin"/>
                    </w:r>
                    <w:r>
                      <w:rPr>
                        <w:sz w:val="20"/>
                      </w:rPr>
                      <w:instrText> PAGE </w:instrText>
                    </w:r>
                    <w:r>
                      <w:rPr>
                        <w:sz w:val="20"/>
                      </w:rPr>
                      <w:fldChar w:fldCharType="separate"/>
                    </w:r>
                    <w:r>
                      <w:rPr>
                        <w:sz w:val="20"/>
                      </w:rPr>
                      <w:t>4</w:t>
                    </w:r>
                    <w:r>
                      <w:rPr>
                        <w:sz w:val="20"/>
                      </w:rPr>
                      <w:fldChar w:fldCharType="end"/>
                    </w:r>
                    <w:r>
                      <w:rPr>
                        <w:spacing w:val="-2"/>
                        <w:sz w:val="20"/>
                      </w:rPr>
                      <w:t> </w:t>
                    </w:r>
                    <w:r>
                      <w:rPr>
                        <w:sz w:val="20"/>
                      </w:rPr>
                      <w:t>of</w:t>
                    </w:r>
                    <w:r>
                      <w:rPr>
                        <w:spacing w:val="-3"/>
                        <w:sz w:val="20"/>
                      </w:rPr>
                      <w:t> </w:t>
                    </w:r>
                    <w:r>
                      <w:rPr>
                        <w:spacing w:val="-10"/>
                        <w:sz w:val="20"/>
                      </w:rPr>
                      <w:t>9</w:t>
                    </w:r>
                  </w:p>
                </w:txbxContent>
              </v:textbox>
              <w10:wrap type="none"/>
            </v:shape>
          </w:pict>
        </mc:Fallback>
      </mc:AlternateContent>
    </w:r>
  </w:p>
</w:ftr>
</file>

<file path=word/footer7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97600">
              <wp:simplePos x="0" y="0"/>
              <wp:positionH relativeFrom="page">
                <wp:posOffset>3588341</wp:posOffset>
              </wp:positionH>
              <wp:positionV relativeFrom="page">
                <wp:posOffset>9551723</wp:posOffset>
              </wp:positionV>
              <wp:extent cx="593725" cy="151765"/>
              <wp:effectExtent l="0" t="0" r="0" b="0"/>
              <wp:wrapNone/>
              <wp:docPr id="167" name="Textbox 167"/>
              <wp:cNvGraphicFramePr>
                <a:graphicFrameLocks/>
              </wp:cNvGraphicFramePr>
              <a:graphic>
                <a:graphicData uri="http://schemas.microsoft.com/office/word/2010/wordprocessingShape">
                  <wps:wsp>
                    <wps:cNvPr id="167" name="Textbox 167"/>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fldChar w:fldCharType="begin"/>
                          </w:r>
                          <w:r>
                            <w:rPr>
                              <w:sz w:val="20"/>
                            </w:rPr>
                            <w:instrText> PAGE </w:instrText>
                          </w:r>
                          <w:r>
                            <w:rPr>
                              <w:sz w:val="20"/>
                            </w:rPr>
                            <w:fldChar w:fldCharType="separate"/>
                          </w:r>
                          <w:r>
                            <w:rPr>
                              <w:sz w:val="20"/>
                            </w:rPr>
                            <w:t>5</w:t>
                          </w:r>
                          <w:r>
                            <w:rPr>
                              <w:sz w:val="20"/>
                            </w:rPr>
                            <w:fldChar w:fldCharType="end"/>
                          </w:r>
                          <w:r>
                            <w:rPr>
                              <w:spacing w:val="-2"/>
                              <w:sz w:val="20"/>
                            </w:rPr>
                            <w:t> </w:t>
                          </w:r>
                          <w:r>
                            <w:rPr>
                              <w:sz w:val="20"/>
                            </w:rPr>
                            <w:t>of</w:t>
                          </w:r>
                          <w:r>
                            <w:rPr>
                              <w:spacing w:val="-3"/>
                              <w:sz w:val="20"/>
                            </w:rPr>
                            <w:t> </w:t>
                          </w:r>
                          <w:r>
                            <w:rPr>
                              <w:spacing w:val="-10"/>
                              <w:sz w:val="20"/>
                            </w:rPr>
                            <w:t>9</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18880" type="#_x0000_t202" id="docshape163"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fldChar w:fldCharType="begin"/>
                    </w:r>
                    <w:r>
                      <w:rPr>
                        <w:sz w:val="20"/>
                      </w:rPr>
                      <w:instrText> PAGE </w:instrText>
                    </w:r>
                    <w:r>
                      <w:rPr>
                        <w:sz w:val="20"/>
                      </w:rPr>
                      <w:fldChar w:fldCharType="separate"/>
                    </w:r>
                    <w:r>
                      <w:rPr>
                        <w:sz w:val="20"/>
                      </w:rPr>
                      <w:t>5</w:t>
                    </w:r>
                    <w:r>
                      <w:rPr>
                        <w:sz w:val="20"/>
                      </w:rPr>
                      <w:fldChar w:fldCharType="end"/>
                    </w:r>
                    <w:r>
                      <w:rPr>
                        <w:spacing w:val="-2"/>
                        <w:sz w:val="20"/>
                      </w:rPr>
                      <w:t> </w:t>
                    </w:r>
                    <w:r>
                      <w:rPr>
                        <w:sz w:val="20"/>
                      </w:rPr>
                      <w:t>of</w:t>
                    </w:r>
                    <w:r>
                      <w:rPr>
                        <w:spacing w:val="-3"/>
                        <w:sz w:val="20"/>
                      </w:rPr>
                      <w:t> </w:t>
                    </w:r>
                    <w:r>
                      <w:rPr>
                        <w:spacing w:val="-10"/>
                        <w:sz w:val="20"/>
                      </w:rPr>
                      <w:t>9</w:t>
                    </w:r>
                  </w:p>
                </w:txbxContent>
              </v:textbox>
              <w10:wrap type="none"/>
            </v:shape>
          </w:pict>
        </mc:Fallback>
      </mc:AlternateContent>
    </w:r>
  </w:p>
</w:ftr>
</file>

<file path=word/footer7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98112">
              <wp:simplePos x="0" y="0"/>
              <wp:positionH relativeFrom="page">
                <wp:posOffset>3588341</wp:posOffset>
              </wp:positionH>
              <wp:positionV relativeFrom="page">
                <wp:posOffset>9551723</wp:posOffset>
              </wp:positionV>
              <wp:extent cx="593725" cy="151765"/>
              <wp:effectExtent l="0" t="0" r="0" b="0"/>
              <wp:wrapNone/>
              <wp:docPr id="174" name="Textbox 174"/>
              <wp:cNvGraphicFramePr>
                <a:graphicFrameLocks/>
              </wp:cNvGraphicFramePr>
              <a:graphic>
                <a:graphicData uri="http://schemas.microsoft.com/office/word/2010/wordprocessingShape">
                  <wps:wsp>
                    <wps:cNvPr id="174" name="Textbox 174"/>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fldChar w:fldCharType="begin"/>
                          </w:r>
                          <w:r>
                            <w:rPr>
                              <w:sz w:val="20"/>
                            </w:rPr>
                            <w:instrText> PAGE </w:instrText>
                          </w:r>
                          <w:r>
                            <w:rPr>
                              <w:sz w:val="20"/>
                            </w:rPr>
                            <w:fldChar w:fldCharType="separate"/>
                          </w:r>
                          <w:r>
                            <w:rPr>
                              <w:sz w:val="20"/>
                            </w:rPr>
                            <w:t>1</w:t>
                          </w:r>
                          <w:r>
                            <w:rPr>
                              <w:sz w:val="20"/>
                            </w:rPr>
                            <w:fldChar w:fldCharType="end"/>
                          </w:r>
                          <w:r>
                            <w:rPr>
                              <w:spacing w:val="-2"/>
                              <w:sz w:val="20"/>
                            </w:rPr>
                            <w:t> </w:t>
                          </w:r>
                          <w:r>
                            <w:rPr>
                              <w:sz w:val="20"/>
                            </w:rPr>
                            <w:t>of</w:t>
                          </w:r>
                          <w:r>
                            <w:rPr>
                              <w:spacing w:val="-3"/>
                              <w:sz w:val="20"/>
                            </w:rPr>
                            <w:t> </w:t>
                          </w:r>
                          <w:r>
                            <w:rPr>
                              <w:spacing w:val="-10"/>
                              <w:sz w:val="20"/>
                            </w:rPr>
                            <w:t>9</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18368" type="#_x0000_t202" id="docshape170"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fldChar w:fldCharType="begin"/>
                    </w:r>
                    <w:r>
                      <w:rPr>
                        <w:sz w:val="20"/>
                      </w:rPr>
                      <w:instrText> PAGE </w:instrText>
                    </w:r>
                    <w:r>
                      <w:rPr>
                        <w:sz w:val="20"/>
                      </w:rPr>
                      <w:fldChar w:fldCharType="separate"/>
                    </w:r>
                    <w:r>
                      <w:rPr>
                        <w:sz w:val="20"/>
                      </w:rPr>
                      <w:t>1</w:t>
                    </w:r>
                    <w:r>
                      <w:rPr>
                        <w:sz w:val="20"/>
                      </w:rPr>
                      <w:fldChar w:fldCharType="end"/>
                    </w:r>
                    <w:r>
                      <w:rPr>
                        <w:spacing w:val="-2"/>
                        <w:sz w:val="20"/>
                      </w:rPr>
                      <w:t> </w:t>
                    </w:r>
                    <w:r>
                      <w:rPr>
                        <w:sz w:val="20"/>
                      </w:rPr>
                      <w:t>of</w:t>
                    </w:r>
                    <w:r>
                      <w:rPr>
                        <w:spacing w:val="-3"/>
                        <w:sz w:val="20"/>
                      </w:rPr>
                      <w:t> </w:t>
                    </w:r>
                    <w:r>
                      <w:rPr>
                        <w:spacing w:val="-10"/>
                        <w:sz w:val="20"/>
                      </w:rPr>
                      <w:t>9</w:t>
                    </w:r>
                  </w:p>
                </w:txbxContent>
              </v:textbox>
              <w10:wrap type="none"/>
            </v:shape>
          </w:pict>
        </mc:Fallback>
      </mc:AlternateContent>
    </w:r>
  </w:p>
</w:ftr>
</file>

<file path=word/footer7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98624">
              <wp:simplePos x="0" y="0"/>
              <wp:positionH relativeFrom="page">
                <wp:posOffset>3588341</wp:posOffset>
              </wp:positionH>
              <wp:positionV relativeFrom="page">
                <wp:posOffset>9551723</wp:posOffset>
              </wp:positionV>
              <wp:extent cx="593725" cy="151765"/>
              <wp:effectExtent l="0" t="0" r="0" b="0"/>
              <wp:wrapNone/>
              <wp:docPr id="175" name="Textbox 175"/>
              <wp:cNvGraphicFramePr>
                <a:graphicFrameLocks/>
              </wp:cNvGraphicFramePr>
              <a:graphic>
                <a:graphicData uri="http://schemas.microsoft.com/office/word/2010/wordprocessingShape">
                  <wps:wsp>
                    <wps:cNvPr id="175" name="Textbox 175"/>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fldChar w:fldCharType="begin"/>
                          </w:r>
                          <w:r>
                            <w:rPr>
                              <w:sz w:val="20"/>
                            </w:rPr>
                            <w:instrText> PAGE </w:instrText>
                          </w:r>
                          <w:r>
                            <w:rPr>
                              <w:sz w:val="20"/>
                            </w:rPr>
                            <w:fldChar w:fldCharType="separate"/>
                          </w:r>
                          <w:r>
                            <w:rPr>
                              <w:sz w:val="20"/>
                            </w:rPr>
                            <w:t>2</w:t>
                          </w:r>
                          <w:r>
                            <w:rPr>
                              <w:sz w:val="20"/>
                            </w:rPr>
                            <w:fldChar w:fldCharType="end"/>
                          </w:r>
                          <w:r>
                            <w:rPr>
                              <w:spacing w:val="-2"/>
                              <w:sz w:val="20"/>
                            </w:rPr>
                            <w:t> </w:t>
                          </w:r>
                          <w:r>
                            <w:rPr>
                              <w:sz w:val="20"/>
                            </w:rPr>
                            <w:t>of</w:t>
                          </w:r>
                          <w:r>
                            <w:rPr>
                              <w:spacing w:val="-3"/>
                              <w:sz w:val="20"/>
                            </w:rPr>
                            <w:t> </w:t>
                          </w:r>
                          <w:r>
                            <w:rPr>
                              <w:spacing w:val="-10"/>
                              <w:sz w:val="20"/>
                            </w:rPr>
                            <w:t>9</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17856" type="#_x0000_t202" id="docshape171"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fldChar w:fldCharType="begin"/>
                    </w:r>
                    <w:r>
                      <w:rPr>
                        <w:sz w:val="20"/>
                      </w:rPr>
                      <w:instrText> PAGE </w:instrText>
                    </w:r>
                    <w:r>
                      <w:rPr>
                        <w:sz w:val="20"/>
                      </w:rPr>
                      <w:fldChar w:fldCharType="separate"/>
                    </w:r>
                    <w:r>
                      <w:rPr>
                        <w:sz w:val="20"/>
                      </w:rPr>
                      <w:t>2</w:t>
                    </w:r>
                    <w:r>
                      <w:rPr>
                        <w:sz w:val="20"/>
                      </w:rPr>
                      <w:fldChar w:fldCharType="end"/>
                    </w:r>
                    <w:r>
                      <w:rPr>
                        <w:spacing w:val="-2"/>
                        <w:sz w:val="20"/>
                      </w:rPr>
                      <w:t> </w:t>
                    </w:r>
                    <w:r>
                      <w:rPr>
                        <w:sz w:val="20"/>
                      </w:rPr>
                      <w:t>of</w:t>
                    </w:r>
                    <w:r>
                      <w:rPr>
                        <w:spacing w:val="-3"/>
                        <w:sz w:val="20"/>
                      </w:rPr>
                      <w:t> </w:t>
                    </w:r>
                    <w:r>
                      <w:rPr>
                        <w:spacing w:val="-10"/>
                        <w:sz w:val="20"/>
                      </w:rPr>
                      <w:t>9</w:t>
                    </w:r>
                  </w:p>
                </w:txbxContent>
              </v:textbox>
              <w10:wrap type="none"/>
            </v:shape>
          </w:pict>
        </mc:Fallback>
      </mc:AlternateContent>
    </w:r>
  </w:p>
</w:ftr>
</file>

<file path=word/footer7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99136">
              <wp:simplePos x="0" y="0"/>
              <wp:positionH relativeFrom="page">
                <wp:posOffset>3588341</wp:posOffset>
              </wp:positionH>
              <wp:positionV relativeFrom="page">
                <wp:posOffset>9551723</wp:posOffset>
              </wp:positionV>
              <wp:extent cx="593725" cy="151765"/>
              <wp:effectExtent l="0" t="0" r="0" b="0"/>
              <wp:wrapNone/>
              <wp:docPr id="185" name="Textbox 185"/>
              <wp:cNvGraphicFramePr>
                <a:graphicFrameLocks/>
              </wp:cNvGraphicFramePr>
              <a:graphic>
                <a:graphicData uri="http://schemas.microsoft.com/office/word/2010/wordprocessingShape">
                  <wps:wsp>
                    <wps:cNvPr id="185" name="Textbox 185"/>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fldChar w:fldCharType="begin"/>
                          </w:r>
                          <w:r>
                            <w:rPr>
                              <w:sz w:val="20"/>
                            </w:rPr>
                            <w:instrText> PAGE </w:instrText>
                          </w:r>
                          <w:r>
                            <w:rPr>
                              <w:sz w:val="20"/>
                            </w:rPr>
                            <w:fldChar w:fldCharType="separate"/>
                          </w:r>
                          <w:r>
                            <w:rPr>
                              <w:sz w:val="20"/>
                            </w:rPr>
                            <w:t>1</w:t>
                          </w:r>
                          <w:r>
                            <w:rPr>
                              <w:sz w:val="20"/>
                            </w:rPr>
                            <w:fldChar w:fldCharType="end"/>
                          </w:r>
                          <w:r>
                            <w:rPr>
                              <w:spacing w:val="-2"/>
                              <w:sz w:val="20"/>
                            </w:rPr>
                            <w:t> </w:t>
                          </w:r>
                          <w:r>
                            <w:rPr>
                              <w:sz w:val="20"/>
                            </w:rPr>
                            <w:t>of</w:t>
                          </w:r>
                          <w:r>
                            <w:rPr>
                              <w:spacing w:val="-3"/>
                              <w:sz w:val="20"/>
                            </w:rPr>
                            <w:t> </w:t>
                          </w:r>
                          <w:r>
                            <w:rPr>
                              <w:spacing w:val="-10"/>
                              <w:sz w:val="20"/>
                            </w:rPr>
                            <w:t>9</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17344" type="#_x0000_t202" id="docshape181"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fldChar w:fldCharType="begin"/>
                    </w:r>
                    <w:r>
                      <w:rPr>
                        <w:sz w:val="20"/>
                      </w:rPr>
                      <w:instrText> PAGE </w:instrText>
                    </w:r>
                    <w:r>
                      <w:rPr>
                        <w:sz w:val="20"/>
                      </w:rPr>
                      <w:fldChar w:fldCharType="separate"/>
                    </w:r>
                    <w:r>
                      <w:rPr>
                        <w:sz w:val="20"/>
                      </w:rPr>
                      <w:t>1</w:t>
                    </w:r>
                    <w:r>
                      <w:rPr>
                        <w:sz w:val="20"/>
                      </w:rPr>
                      <w:fldChar w:fldCharType="end"/>
                    </w:r>
                    <w:r>
                      <w:rPr>
                        <w:spacing w:val="-2"/>
                        <w:sz w:val="20"/>
                      </w:rPr>
                      <w:t> </w:t>
                    </w:r>
                    <w:r>
                      <w:rPr>
                        <w:sz w:val="20"/>
                      </w:rPr>
                      <w:t>of</w:t>
                    </w:r>
                    <w:r>
                      <w:rPr>
                        <w:spacing w:val="-3"/>
                        <w:sz w:val="20"/>
                      </w:rPr>
                      <w:t> </w:t>
                    </w:r>
                    <w:r>
                      <w:rPr>
                        <w:spacing w:val="-10"/>
                        <w:sz w:val="20"/>
                      </w:rPr>
                      <w:t>9</w:t>
                    </w:r>
                  </w:p>
                </w:txbxContent>
              </v:textbox>
              <w10:wrap type="none"/>
            </v:shape>
          </w:pict>
        </mc:Fallback>
      </mc:AlternateContent>
    </w:r>
  </w:p>
</w:ftr>
</file>

<file path=word/footer7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99648">
              <wp:simplePos x="0" y="0"/>
              <wp:positionH relativeFrom="page">
                <wp:posOffset>3588341</wp:posOffset>
              </wp:positionH>
              <wp:positionV relativeFrom="page">
                <wp:posOffset>9551723</wp:posOffset>
              </wp:positionV>
              <wp:extent cx="593725" cy="151765"/>
              <wp:effectExtent l="0" t="0" r="0" b="0"/>
              <wp:wrapNone/>
              <wp:docPr id="186" name="Textbox 186"/>
              <wp:cNvGraphicFramePr>
                <a:graphicFrameLocks/>
              </wp:cNvGraphicFramePr>
              <a:graphic>
                <a:graphicData uri="http://schemas.microsoft.com/office/word/2010/wordprocessingShape">
                  <wps:wsp>
                    <wps:cNvPr id="186" name="Textbox 186"/>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fldChar w:fldCharType="begin"/>
                          </w:r>
                          <w:r>
                            <w:rPr>
                              <w:sz w:val="20"/>
                            </w:rPr>
                            <w:instrText> PAGE </w:instrText>
                          </w:r>
                          <w:r>
                            <w:rPr>
                              <w:sz w:val="20"/>
                            </w:rPr>
                            <w:fldChar w:fldCharType="separate"/>
                          </w:r>
                          <w:r>
                            <w:rPr>
                              <w:sz w:val="20"/>
                            </w:rPr>
                            <w:t>2</w:t>
                          </w:r>
                          <w:r>
                            <w:rPr>
                              <w:sz w:val="20"/>
                            </w:rPr>
                            <w:fldChar w:fldCharType="end"/>
                          </w:r>
                          <w:r>
                            <w:rPr>
                              <w:spacing w:val="-2"/>
                              <w:sz w:val="20"/>
                            </w:rPr>
                            <w:t> </w:t>
                          </w:r>
                          <w:r>
                            <w:rPr>
                              <w:sz w:val="20"/>
                            </w:rPr>
                            <w:t>of</w:t>
                          </w:r>
                          <w:r>
                            <w:rPr>
                              <w:spacing w:val="-3"/>
                              <w:sz w:val="20"/>
                            </w:rPr>
                            <w:t> </w:t>
                          </w:r>
                          <w:r>
                            <w:rPr>
                              <w:spacing w:val="-10"/>
                              <w:sz w:val="20"/>
                            </w:rPr>
                            <w:t>9</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16832" type="#_x0000_t202" id="docshape182"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fldChar w:fldCharType="begin"/>
                    </w:r>
                    <w:r>
                      <w:rPr>
                        <w:sz w:val="20"/>
                      </w:rPr>
                      <w:instrText> PAGE </w:instrText>
                    </w:r>
                    <w:r>
                      <w:rPr>
                        <w:sz w:val="20"/>
                      </w:rPr>
                      <w:fldChar w:fldCharType="separate"/>
                    </w:r>
                    <w:r>
                      <w:rPr>
                        <w:sz w:val="20"/>
                      </w:rPr>
                      <w:t>2</w:t>
                    </w:r>
                    <w:r>
                      <w:rPr>
                        <w:sz w:val="20"/>
                      </w:rPr>
                      <w:fldChar w:fldCharType="end"/>
                    </w:r>
                    <w:r>
                      <w:rPr>
                        <w:spacing w:val="-2"/>
                        <w:sz w:val="20"/>
                      </w:rPr>
                      <w:t> </w:t>
                    </w:r>
                    <w:r>
                      <w:rPr>
                        <w:sz w:val="20"/>
                      </w:rPr>
                      <w:t>of</w:t>
                    </w:r>
                    <w:r>
                      <w:rPr>
                        <w:spacing w:val="-3"/>
                        <w:sz w:val="20"/>
                      </w:rPr>
                      <w:t> </w:t>
                    </w:r>
                    <w:r>
                      <w:rPr>
                        <w:spacing w:val="-10"/>
                        <w:sz w:val="20"/>
                      </w:rPr>
                      <w:t>9</w:t>
                    </w:r>
                  </w:p>
                </w:txbxContent>
              </v:textbox>
              <w10:wrap type="none"/>
            </v:shape>
          </w:pict>
        </mc:Fallback>
      </mc:AlternateContent>
    </w:r>
  </w:p>
</w:ftr>
</file>

<file path=word/footer7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700160">
              <wp:simplePos x="0" y="0"/>
              <wp:positionH relativeFrom="page">
                <wp:posOffset>3588341</wp:posOffset>
              </wp:positionH>
              <wp:positionV relativeFrom="page">
                <wp:posOffset>9551723</wp:posOffset>
              </wp:positionV>
              <wp:extent cx="593725" cy="151765"/>
              <wp:effectExtent l="0" t="0" r="0" b="0"/>
              <wp:wrapNone/>
              <wp:docPr id="196" name="Textbox 196"/>
              <wp:cNvGraphicFramePr>
                <a:graphicFrameLocks/>
              </wp:cNvGraphicFramePr>
              <a:graphic>
                <a:graphicData uri="http://schemas.microsoft.com/office/word/2010/wordprocessingShape">
                  <wps:wsp>
                    <wps:cNvPr id="196" name="Textbox 196"/>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t>1</w:t>
                          </w:r>
                          <w:r>
                            <w:rPr>
                              <w:spacing w:val="-2"/>
                              <w:sz w:val="20"/>
                            </w:rPr>
                            <w:t> </w:t>
                          </w:r>
                          <w:r>
                            <w:rPr>
                              <w:sz w:val="20"/>
                            </w:rPr>
                            <w:t>of</w:t>
                          </w:r>
                          <w:r>
                            <w:rPr>
                              <w:spacing w:val="-3"/>
                              <w:sz w:val="20"/>
                            </w:rPr>
                            <w:t> </w:t>
                          </w:r>
                          <w:r>
                            <w:rPr>
                              <w:spacing w:val="-10"/>
                              <w:sz w:val="20"/>
                            </w:rPr>
                            <w:t>2</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16320" type="#_x0000_t202" id="docshape192"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t>1</w:t>
                    </w:r>
                    <w:r>
                      <w:rPr>
                        <w:spacing w:val="-2"/>
                        <w:sz w:val="20"/>
                      </w:rPr>
                      <w:t> </w:t>
                    </w:r>
                    <w:r>
                      <w:rPr>
                        <w:sz w:val="20"/>
                      </w:rPr>
                      <w:t>of</w:t>
                    </w:r>
                    <w:r>
                      <w:rPr>
                        <w:spacing w:val="-3"/>
                        <w:sz w:val="20"/>
                      </w:rPr>
                      <w:t> </w:t>
                    </w:r>
                    <w:r>
                      <w:rPr>
                        <w:spacing w:val="-10"/>
                        <w:sz w:val="20"/>
                      </w:rPr>
                      <w:t>2</w:t>
                    </w:r>
                  </w:p>
                </w:txbxContent>
              </v:textbox>
              <w10:wrap type="none"/>
            </v:shape>
          </w:pict>
        </mc:Fallback>
      </mc:AlternateContent>
    </w:r>
  </w:p>
</w:ftr>
</file>

<file path=word/footer7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700672">
              <wp:simplePos x="0" y="0"/>
              <wp:positionH relativeFrom="page">
                <wp:posOffset>3588341</wp:posOffset>
              </wp:positionH>
              <wp:positionV relativeFrom="page">
                <wp:posOffset>9551723</wp:posOffset>
              </wp:positionV>
              <wp:extent cx="593725" cy="151765"/>
              <wp:effectExtent l="0" t="0" r="0" b="0"/>
              <wp:wrapNone/>
              <wp:docPr id="197" name="Textbox 197"/>
              <wp:cNvGraphicFramePr>
                <a:graphicFrameLocks/>
              </wp:cNvGraphicFramePr>
              <a:graphic>
                <a:graphicData uri="http://schemas.microsoft.com/office/word/2010/wordprocessingShape">
                  <wps:wsp>
                    <wps:cNvPr id="197" name="Textbox 197"/>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t>2</w:t>
                          </w:r>
                          <w:r>
                            <w:rPr>
                              <w:spacing w:val="-2"/>
                              <w:sz w:val="20"/>
                            </w:rPr>
                            <w:t> </w:t>
                          </w:r>
                          <w:r>
                            <w:rPr>
                              <w:sz w:val="20"/>
                            </w:rPr>
                            <w:t>of</w:t>
                          </w:r>
                          <w:r>
                            <w:rPr>
                              <w:spacing w:val="-3"/>
                              <w:sz w:val="20"/>
                            </w:rPr>
                            <w:t> </w:t>
                          </w:r>
                          <w:r>
                            <w:rPr>
                              <w:spacing w:val="-10"/>
                              <w:sz w:val="20"/>
                            </w:rPr>
                            <w:t>2</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15808" type="#_x0000_t202" id="docshape193"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t>2</w:t>
                    </w:r>
                    <w:r>
                      <w:rPr>
                        <w:spacing w:val="-2"/>
                        <w:sz w:val="20"/>
                      </w:rPr>
                      <w:t> </w:t>
                    </w:r>
                    <w:r>
                      <w:rPr>
                        <w:sz w:val="20"/>
                      </w:rPr>
                      <w:t>of</w:t>
                    </w:r>
                    <w:r>
                      <w:rPr>
                        <w:spacing w:val="-3"/>
                        <w:sz w:val="20"/>
                      </w:rPr>
                      <w:t> </w:t>
                    </w:r>
                    <w:r>
                      <w:rPr>
                        <w:spacing w:val="-10"/>
                        <w:sz w:val="20"/>
                      </w:rPr>
                      <w:t>2</w:t>
                    </w:r>
                  </w:p>
                </w:txbxContent>
              </v:textbox>
              <w10:wrap type="none"/>
            </v:shape>
          </w:pict>
        </mc:Fallback>
      </mc:AlternateContent>
    </w:r>
  </w:p>
</w:ftr>
</file>

<file path=word/footer7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701184">
              <wp:simplePos x="0" y="0"/>
              <wp:positionH relativeFrom="page">
                <wp:posOffset>3588341</wp:posOffset>
              </wp:positionH>
              <wp:positionV relativeFrom="page">
                <wp:posOffset>9551723</wp:posOffset>
              </wp:positionV>
              <wp:extent cx="593725" cy="151765"/>
              <wp:effectExtent l="0" t="0" r="0" b="0"/>
              <wp:wrapNone/>
              <wp:docPr id="200" name="Textbox 200"/>
              <wp:cNvGraphicFramePr>
                <a:graphicFrameLocks/>
              </wp:cNvGraphicFramePr>
              <a:graphic>
                <a:graphicData uri="http://schemas.microsoft.com/office/word/2010/wordprocessingShape">
                  <wps:wsp>
                    <wps:cNvPr id="200" name="Textbox 200"/>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t>1</w:t>
                          </w:r>
                          <w:r>
                            <w:rPr>
                              <w:spacing w:val="-2"/>
                              <w:sz w:val="20"/>
                            </w:rPr>
                            <w:t> </w:t>
                          </w:r>
                          <w:r>
                            <w:rPr>
                              <w:sz w:val="20"/>
                            </w:rPr>
                            <w:t>of</w:t>
                          </w:r>
                          <w:r>
                            <w:rPr>
                              <w:spacing w:val="-3"/>
                              <w:sz w:val="20"/>
                            </w:rPr>
                            <w:t> </w:t>
                          </w:r>
                          <w:r>
                            <w:rPr>
                              <w:spacing w:val="-10"/>
                              <w:sz w:val="20"/>
                            </w:rPr>
                            <w:t>7</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15296" type="#_x0000_t202" id="docshape196"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t>1</w:t>
                    </w:r>
                    <w:r>
                      <w:rPr>
                        <w:spacing w:val="-2"/>
                        <w:sz w:val="20"/>
                      </w:rPr>
                      <w:t> </w:t>
                    </w:r>
                    <w:r>
                      <w:rPr>
                        <w:sz w:val="20"/>
                      </w:rPr>
                      <w:t>of</w:t>
                    </w:r>
                    <w:r>
                      <w:rPr>
                        <w:spacing w:val="-3"/>
                        <w:sz w:val="20"/>
                      </w:rPr>
                      <w:t> </w:t>
                    </w:r>
                    <w:r>
                      <w:rPr>
                        <w:spacing w:val="-10"/>
                        <w:sz w:val="20"/>
                      </w:rPr>
                      <w:t>7</w:t>
                    </w:r>
                  </w:p>
                </w:txbxContent>
              </v:textbox>
              <w10:wrap type="none"/>
            </v:shape>
          </w:pict>
        </mc:Fallback>
      </mc:AlternateContent>
    </w:r>
  </w:p>
</w:ftr>
</file>

<file path=word/footer7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701696">
              <wp:simplePos x="0" y="0"/>
              <wp:positionH relativeFrom="page">
                <wp:posOffset>3588341</wp:posOffset>
              </wp:positionH>
              <wp:positionV relativeFrom="page">
                <wp:posOffset>9551723</wp:posOffset>
              </wp:positionV>
              <wp:extent cx="593725" cy="151765"/>
              <wp:effectExtent l="0" t="0" r="0" b="0"/>
              <wp:wrapNone/>
              <wp:docPr id="201" name="Textbox 201"/>
              <wp:cNvGraphicFramePr>
                <a:graphicFrameLocks/>
              </wp:cNvGraphicFramePr>
              <a:graphic>
                <a:graphicData uri="http://schemas.microsoft.com/office/word/2010/wordprocessingShape">
                  <wps:wsp>
                    <wps:cNvPr id="201" name="Textbox 201"/>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t>2</w:t>
                          </w:r>
                          <w:r>
                            <w:rPr>
                              <w:spacing w:val="-2"/>
                              <w:sz w:val="20"/>
                            </w:rPr>
                            <w:t> </w:t>
                          </w:r>
                          <w:r>
                            <w:rPr>
                              <w:sz w:val="20"/>
                            </w:rPr>
                            <w:t>of</w:t>
                          </w:r>
                          <w:r>
                            <w:rPr>
                              <w:spacing w:val="-3"/>
                              <w:sz w:val="20"/>
                            </w:rPr>
                            <w:t> </w:t>
                          </w:r>
                          <w:r>
                            <w:rPr>
                              <w:spacing w:val="-10"/>
                              <w:sz w:val="20"/>
                            </w:rPr>
                            <w:t>7</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14784" type="#_x0000_t202" id="docshape197"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t>2</w:t>
                    </w:r>
                    <w:r>
                      <w:rPr>
                        <w:spacing w:val="-2"/>
                        <w:sz w:val="20"/>
                      </w:rPr>
                      <w:t> </w:t>
                    </w:r>
                    <w:r>
                      <w:rPr>
                        <w:sz w:val="20"/>
                      </w:rPr>
                      <w:t>of</w:t>
                    </w:r>
                    <w:r>
                      <w:rPr>
                        <w:spacing w:val="-3"/>
                        <w:sz w:val="20"/>
                      </w:rPr>
                      <w:t> </w:t>
                    </w:r>
                    <w:r>
                      <w:rPr>
                        <w:spacing w:val="-10"/>
                        <w:sz w:val="20"/>
                      </w:rPr>
                      <w:t>7</w:t>
                    </w:r>
                  </w:p>
                </w:txbxContent>
              </v:textbox>
              <w10:wrap type="none"/>
            </v:shape>
          </w:pict>
        </mc:Fallback>
      </mc:AlternateContent>
    </w:r>
  </w:p>
</w:ftr>
</file>

<file path=word/footer8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702208">
              <wp:simplePos x="0" y="0"/>
              <wp:positionH relativeFrom="page">
                <wp:posOffset>3588341</wp:posOffset>
              </wp:positionH>
              <wp:positionV relativeFrom="page">
                <wp:posOffset>9551723</wp:posOffset>
              </wp:positionV>
              <wp:extent cx="593725" cy="151765"/>
              <wp:effectExtent l="0" t="0" r="0" b="0"/>
              <wp:wrapNone/>
              <wp:docPr id="204" name="Textbox 204"/>
              <wp:cNvGraphicFramePr>
                <a:graphicFrameLocks/>
              </wp:cNvGraphicFramePr>
              <a:graphic>
                <a:graphicData uri="http://schemas.microsoft.com/office/word/2010/wordprocessingShape">
                  <wps:wsp>
                    <wps:cNvPr id="204" name="Textbox 204"/>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fldChar w:fldCharType="begin"/>
                          </w:r>
                          <w:r>
                            <w:rPr>
                              <w:sz w:val="20"/>
                            </w:rPr>
                            <w:instrText> PAGE </w:instrText>
                          </w:r>
                          <w:r>
                            <w:rPr>
                              <w:sz w:val="20"/>
                            </w:rPr>
                            <w:fldChar w:fldCharType="separate"/>
                          </w:r>
                          <w:r>
                            <w:rPr>
                              <w:sz w:val="20"/>
                            </w:rPr>
                            <w:t>3</w:t>
                          </w:r>
                          <w:r>
                            <w:rPr>
                              <w:sz w:val="20"/>
                            </w:rPr>
                            <w:fldChar w:fldCharType="end"/>
                          </w:r>
                          <w:r>
                            <w:rPr>
                              <w:spacing w:val="-2"/>
                              <w:sz w:val="20"/>
                            </w:rPr>
                            <w:t> </w:t>
                          </w:r>
                          <w:r>
                            <w:rPr>
                              <w:sz w:val="20"/>
                            </w:rPr>
                            <w:t>of</w:t>
                          </w:r>
                          <w:r>
                            <w:rPr>
                              <w:spacing w:val="-3"/>
                              <w:sz w:val="20"/>
                            </w:rPr>
                            <w:t> </w:t>
                          </w:r>
                          <w:r>
                            <w:rPr>
                              <w:spacing w:val="-10"/>
                              <w:sz w:val="20"/>
                            </w:rPr>
                            <w:t>7</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14272" type="#_x0000_t202" id="docshape200"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fldChar w:fldCharType="begin"/>
                    </w:r>
                    <w:r>
                      <w:rPr>
                        <w:sz w:val="20"/>
                      </w:rPr>
                      <w:instrText> PAGE </w:instrText>
                    </w:r>
                    <w:r>
                      <w:rPr>
                        <w:sz w:val="20"/>
                      </w:rPr>
                      <w:fldChar w:fldCharType="separate"/>
                    </w:r>
                    <w:r>
                      <w:rPr>
                        <w:sz w:val="20"/>
                      </w:rPr>
                      <w:t>3</w:t>
                    </w:r>
                    <w:r>
                      <w:rPr>
                        <w:sz w:val="20"/>
                      </w:rPr>
                      <w:fldChar w:fldCharType="end"/>
                    </w:r>
                    <w:r>
                      <w:rPr>
                        <w:spacing w:val="-2"/>
                        <w:sz w:val="20"/>
                      </w:rPr>
                      <w:t> </w:t>
                    </w:r>
                    <w:r>
                      <w:rPr>
                        <w:sz w:val="20"/>
                      </w:rPr>
                      <w:t>of</w:t>
                    </w:r>
                    <w:r>
                      <w:rPr>
                        <w:spacing w:val="-3"/>
                        <w:sz w:val="20"/>
                      </w:rPr>
                      <w:t> </w:t>
                    </w:r>
                    <w:r>
                      <w:rPr>
                        <w:spacing w:val="-10"/>
                        <w:sz w:val="20"/>
                      </w:rPr>
                      <w:t>7</w:t>
                    </w:r>
                  </w:p>
                </w:txbxContent>
              </v:textbox>
              <w10:wrap type="none"/>
            </v:shape>
          </w:pict>
        </mc:Fallback>
      </mc:AlternateContent>
    </w:r>
  </w:p>
</w:ftr>
</file>

<file path=word/footer8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702720">
              <wp:simplePos x="0" y="0"/>
              <wp:positionH relativeFrom="page">
                <wp:posOffset>3588341</wp:posOffset>
              </wp:positionH>
              <wp:positionV relativeFrom="page">
                <wp:posOffset>9551723</wp:posOffset>
              </wp:positionV>
              <wp:extent cx="593725" cy="151765"/>
              <wp:effectExtent l="0" t="0" r="0" b="0"/>
              <wp:wrapNone/>
              <wp:docPr id="205" name="Textbox 205"/>
              <wp:cNvGraphicFramePr>
                <a:graphicFrameLocks/>
              </wp:cNvGraphicFramePr>
              <a:graphic>
                <a:graphicData uri="http://schemas.microsoft.com/office/word/2010/wordprocessingShape">
                  <wps:wsp>
                    <wps:cNvPr id="205" name="Textbox 205"/>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fldChar w:fldCharType="begin"/>
                          </w:r>
                          <w:r>
                            <w:rPr>
                              <w:sz w:val="20"/>
                            </w:rPr>
                            <w:instrText> PAGE </w:instrText>
                          </w:r>
                          <w:r>
                            <w:rPr>
                              <w:sz w:val="20"/>
                            </w:rPr>
                            <w:fldChar w:fldCharType="separate"/>
                          </w:r>
                          <w:r>
                            <w:rPr>
                              <w:sz w:val="20"/>
                            </w:rPr>
                            <w:t>4</w:t>
                          </w:r>
                          <w:r>
                            <w:rPr>
                              <w:sz w:val="20"/>
                            </w:rPr>
                            <w:fldChar w:fldCharType="end"/>
                          </w:r>
                          <w:r>
                            <w:rPr>
                              <w:spacing w:val="-2"/>
                              <w:sz w:val="20"/>
                            </w:rPr>
                            <w:t> </w:t>
                          </w:r>
                          <w:r>
                            <w:rPr>
                              <w:sz w:val="20"/>
                            </w:rPr>
                            <w:t>of</w:t>
                          </w:r>
                          <w:r>
                            <w:rPr>
                              <w:spacing w:val="-3"/>
                              <w:sz w:val="20"/>
                            </w:rPr>
                            <w:t> </w:t>
                          </w:r>
                          <w:r>
                            <w:rPr>
                              <w:spacing w:val="-10"/>
                              <w:sz w:val="20"/>
                            </w:rPr>
                            <w:t>7</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13760" type="#_x0000_t202" id="docshape201"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fldChar w:fldCharType="begin"/>
                    </w:r>
                    <w:r>
                      <w:rPr>
                        <w:sz w:val="20"/>
                      </w:rPr>
                      <w:instrText> PAGE </w:instrText>
                    </w:r>
                    <w:r>
                      <w:rPr>
                        <w:sz w:val="20"/>
                      </w:rPr>
                      <w:fldChar w:fldCharType="separate"/>
                    </w:r>
                    <w:r>
                      <w:rPr>
                        <w:sz w:val="20"/>
                      </w:rPr>
                      <w:t>4</w:t>
                    </w:r>
                    <w:r>
                      <w:rPr>
                        <w:sz w:val="20"/>
                      </w:rPr>
                      <w:fldChar w:fldCharType="end"/>
                    </w:r>
                    <w:r>
                      <w:rPr>
                        <w:spacing w:val="-2"/>
                        <w:sz w:val="20"/>
                      </w:rPr>
                      <w:t> </w:t>
                    </w:r>
                    <w:r>
                      <w:rPr>
                        <w:sz w:val="20"/>
                      </w:rPr>
                      <w:t>of</w:t>
                    </w:r>
                    <w:r>
                      <w:rPr>
                        <w:spacing w:val="-3"/>
                        <w:sz w:val="20"/>
                      </w:rPr>
                      <w:t> </w:t>
                    </w:r>
                    <w:r>
                      <w:rPr>
                        <w:spacing w:val="-10"/>
                        <w:sz w:val="20"/>
                      </w:rPr>
                      <w:t>7</w:t>
                    </w:r>
                  </w:p>
                </w:txbxContent>
              </v:textbox>
              <w10:wrap type="none"/>
            </v:shape>
          </w:pict>
        </mc:Fallback>
      </mc:AlternateContent>
    </w:r>
  </w:p>
</w:ftr>
</file>

<file path=word/footer8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703232">
              <wp:simplePos x="0" y="0"/>
              <wp:positionH relativeFrom="page">
                <wp:posOffset>3588341</wp:posOffset>
              </wp:positionH>
              <wp:positionV relativeFrom="page">
                <wp:posOffset>9551723</wp:posOffset>
              </wp:positionV>
              <wp:extent cx="593725" cy="151765"/>
              <wp:effectExtent l="0" t="0" r="0" b="0"/>
              <wp:wrapNone/>
              <wp:docPr id="211" name="Textbox 211"/>
              <wp:cNvGraphicFramePr>
                <a:graphicFrameLocks/>
              </wp:cNvGraphicFramePr>
              <a:graphic>
                <a:graphicData uri="http://schemas.microsoft.com/office/word/2010/wordprocessingShape">
                  <wps:wsp>
                    <wps:cNvPr id="211" name="Textbox 211"/>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fldChar w:fldCharType="begin"/>
                          </w:r>
                          <w:r>
                            <w:rPr>
                              <w:sz w:val="20"/>
                            </w:rPr>
                            <w:instrText> PAGE </w:instrText>
                          </w:r>
                          <w:r>
                            <w:rPr>
                              <w:sz w:val="20"/>
                            </w:rPr>
                            <w:fldChar w:fldCharType="separate"/>
                          </w:r>
                          <w:r>
                            <w:rPr>
                              <w:sz w:val="20"/>
                            </w:rPr>
                            <w:t>1</w:t>
                          </w:r>
                          <w:r>
                            <w:rPr>
                              <w:sz w:val="20"/>
                            </w:rPr>
                            <w:fldChar w:fldCharType="end"/>
                          </w:r>
                          <w:r>
                            <w:rPr>
                              <w:spacing w:val="-2"/>
                              <w:sz w:val="20"/>
                            </w:rPr>
                            <w:t> </w:t>
                          </w:r>
                          <w:r>
                            <w:rPr>
                              <w:sz w:val="20"/>
                            </w:rPr>
                            <w:t>of</w:t>
                          </w:r>
                          <w:r>
                            <w:rPr>
                              <w:spacing w:val="-3"/>
                              <w:sz w:val="20"/>
                            </w:rPr>
                            <w:t> </w:t>
                          </w:r>
                          <w:r>
                            <w:rPr>
                              <w:spacing w:val="-10"/>
                              <w:sz w:val="20"/>
                            </w:rPr>
                            <w:t>3</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13248" type="#_x0000_t202" id="docshape207"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fldChar w:fldCharType="begin"/>
                    </w:r>
                    <w:r>
                      <w:rPr>
                        <w:sz w:val="20"/>
                      </w:rPr>
                      <w:instrText> PAGE </w:instrText>
                    </w:r>
                    <w:r>
                      <w:rPr>
                        <w:sz w:val="20"/>
                      </w:rPr>
                      <w:fldChar w:fldCharType="separate"/>
                    </w:r>
                    <w:r>
                      <w:rPr>
                        <w:sz w:val="20"/>
                      </w:rPr>
                      <w:t>1</w:t>
                    </w:r>
                    <w:r>
                      <w:rPr>
                        <w:sz w:val="20"/>
                      </w:rPr>
                      <w:fldChar w:fldCharType="end"/>
                    </w:r>
                    <w:r>
                      <w:rPr>
                        <w:spacing w:val="-2"/>
                        <w:sz w:val="20"/>
                      </w:rPr>
                      <w:t> </w:t>
                    </w:r>
                    <w:r>
                      <w:rPr>
                        <w:sz w:val="20"/>
                      </w:rPr>
                      <w:t>of</w:t>
                    </w:r>
                    <w:r>
                      <w:rPr>
                        <w:spacing w:val="-3"/>
                        <w:sz w:val="20"/>
                      </w:rPr>
                      <w:t> </w:t>
                    </w:r>
                    <w:r>
                      <w:rPr>
                        <w:spacing w:val="-10"/>
                        <w:sz w:val="20"/>
                      </w:rPr>
                      <w:t>3</w:t>
                    </w:r>
                  </w:p>
                </w:txbxContent>
              </v:textbox>
              <w10:wrap type="none"/>
            </v:shape>
          </w:pict>
        </mc:Fallback>
      </mc:AlternateContent>
    </w:r>
  </w:p>
</w:ftr>
</file>

<file path=word/footer8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703744">
              <wp:simplePos x="0" y="0"/>
              <wp:positionH relativeFrom="page">
                <wp:posOffset>3588341</wp:posOffset>
              </wp:positionH>
              <wp:positionV relativeFrom="page">
                <wp:posOffset>9551723</wp:posOffset>
              </wp:positionV>
              <wp:extent cx="593725" cy="151765"/>
              <wp:effectExtent l="0" t="0" r="0" b="0"/>
              <wp:wrapNone/>
              <wp:docPr id="212" name="Textbox 212"/>
              <wp:cNvGraphicFramePr>
                <a:graphicFrameLocks/>
              </wp:cNvGraphicFramePr>
              <a:graphic>
                <a:graphicData uri="http://schemas.microsoft.com/office/word/2010/wordprocessingShape">
                  <wps:wsp>
                    <wps:cNvPr id="212" name="Textbox 212"/>
                    <wps:cNvSpPr txBox="1"/>
                    <wps:spPr>
                      <a:xfrm>
                        <a:off x="0" y="0"/>
                        <a:ext cx="593725" cy="151765"/>
                      </a:xfrm>
                      <a:prstGeom prst="rect">
                        <a:avLst/>
                      </a:prstGeom>
                    </wps:spPr>
                    <wps:txbx>
                      <w:txbxContent>
                        <w:p>
                          <w:pPr>
                            <w:spacing w:line="223" w:lineRule="exact" w:before="0"/>
                            <w:ind w:left="20" w:right="0" w:firstLine="0"/>
                            <w:jc w:val="left"/>
                            <w:rPr>
                              <w:sz w:val="20"/>
                            </w:rPr>
                          </w:pPr>
                          <w:r>
                            <w:rPr>
                              <w:sz w:val="20"/>
                            </w:rPr>
                            <w:t>Page</w:t>
                          </w:r>
                          <w:r>
                            <w:rPr>
                              <w:spacing w:val="-3"/>
                              <w:sz w:val="20"/>
                            </w:rPr>
                            <w:t> </w:t>
                          </w:r>
                          <w:r>
                            <w:rPr>
                              <w:sz w:val="20"/>
                            </w:rPr>
                            <w:t>2</w:t>
                          </w:r>
                          <w:r>
                            <w:rPr>
                              <w:spacing w:val="-2"/>
                              <w:sz w:val="20"/>
                            </w:rPr>
                            <w:t> </w:t>
                          </w:r>
                          <w:r>
                            <w:rPr>
                              <w:sz w:val="20"/>
                            </w:rPr>
                            <w:t>of</w:t>
                          </w:r>
                          <w:r>
                            <w:rPr>
                              <w:spacing w:val="-3"/>
                              <w:sz w:val="20"/>
                            </w:rPr>
                            <w:t> </w:t>
                          </w:r>
                          <w:r>
                            <w:rPr>
                              <w:spacing w:val="-10"/>
                              <w:sz w:val="20"/>
                            </w:rPr>
                            <w:t>3</w:t>
                          </w:r>
                        </w:p>
                      </w:txbxContent>
                    </wps:txbx>
                    <wps:bodyPr wrap="square" lIns="0" tIns="0" rIns="0" bIns="0" rtlCol="0">
                      <a:noAutofit/>
                    </wps:bodyPr>
                  </wps:wsp>
                </a:graphicData>
              </a:graphic>
            </wp:anchor>
          </w:drawing>
        </mc:Choice>
        <mc:Fallback>
          <w:pict>
            <v:shape style="position:absolute;margin-left:282.5466pt;margin-top:752.104187pt;width:46.75pt;height:11.95pt;mso-position-horizontal-relative:page;mso-position-vertical-relative:page;z-index:-18612736" type="#_x0000_t202" id="docshape208" filled="false" stroked="false">
              <v:textbox inset="0,0,0,0">
                <w:txbxContent>
                  <w:p>
                    <w:pPr>
                      <w:spacing w:line="223" w:lineRule="exact" w:before="0"/>
                      <w:ind w:left="20" w:right="0" w:firstLine="0"/>
                      <w:jc w:val="left"/>
                      <w:rPr>
                        <w:sz w:val="20"/>
                      </w:rPr>
                    </w:pPr>
                    <w:r>
                      <w:rPr>
                        <w:sz w:val="20"/>
                      </w:rPr>
                      <w:t>Page</w:t>
                    </w:r>
                    <w:r>
                      <w:rPr>
                        <w:spacing w:val="-3"/>
                        <w:sz w:val="20"/>
                      </w:rPr>
                      <w:t> </w:t>
                    </w:r>
                    <w:r>
                      <w:rPr>
                        <w:sz w:val="20"/>
                      </w:rPr>
                      <w:t>2</w:t>
                    </w:r>
                    <w:r>
                      <w:rPr>
                        <w:spacing w:val="-2"/>
                        <w:sz w:val="20"/>
                      </w:rPr>
                      <w:t> </w:t>
                    </w:r>
                    <w:r>
                      <w:rPr>
                        <w:sz w:val="20"/>
                      </w:rPr>
                      <w:t>of</w:t>
                    </w:r>
                    <w:r>
                      <w:rPr>
                        <w:spacing w:val="-3"/>
                        <w:sz w:val="20"/>
                      </w:rPr>
                      <w:t> </w:t>
                    </w:r>
                    <w:r>
                      <w:rPr>
                        <w:spacing w:val="-10"/>
                        <w:sz w:val="20"/>
                      </w:rPr>
                      <w:t>3</w:t>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
    <w:multiLevelType w:val="hybridMultilevel"/>
    <w:lvl w:ilvl="0">
      <w:start w:val="1"/>
      <w:numFmt w:val="decimal"/>
      <w:lvlText w:val="%1."/>
      <w:lvlJc w:val="left"/>
      <w:pPr>
        <w:ind w:left="1079" w:hanging="360"/>
        <w:jc w:val="left"/>
      </w:pPr>
      <w:rPr>
        <w:rFonts w:hint="default" w:ascii="Calibri" w:hAnsi="Calibri" w:eastAsia="Calibri" w:cs="Calibri"/>
        <w:b w:val="0"/>
        <w:bCs w:val="0"/>
        <w:i w:val="0"/>
        <w:iCs w:val="0"/>
        <w:spacing w:val="0"/>
        <w:w w:val="100"/>
        <w:sz w:val="22"/>
        <w:szCs w:val="22"/>
        <w:lang w:val="en-US" w:eastAsia="en-US" w:bidi="ar-SA"/>
      </w:rPr>
    </w:lvl>
    <w:lvl w:ilvl="1">
      <w:start w:val="1"/>
      <w:numFmt w:val="decimal"/>
      <w:lvlText w:val="%1.%2"/>
      <w:lvlJc w:val="left"/>
      <w:pPr>
        <w:ind w:left="1619" w:hanging="540"/>
        <w:jc w:val="left"/>
      </w:pPr>
      <w:rPr>
        <w:rFonts w:hint="default" w:ascii="Calibri" w:hAnsi="Calibri" w:eastAsia="Calibri" w:cs="Calibri"/>
        <w:b w:val="0"/>
        <w:bCs w:val="0"/>
        <w:i w:val="0"/>
        <w:iCs w:val="0"/>
        <w:spacing w:val="0"/>
        <w:w w:val="100"/>
        <w:sz w:val="22"/>
        <w:szCs w:val="22"/>
        <w:lang w:val="en-US" w:eastAsia="en-US" w:bidi="ar-SA"/>
      </w:rPr>
    </w:lvl>
    <w:lvl w:ilvl="2">
      <w:start w:val="1"/>
      <w:numFmt w:val="decimal"/>
      <w:lvlText w:val="%1.%2.%3"/>
      <w:lvlJc w:val="left"/>
      <w:pPr>
        <w:ind w:left="2340" w:hanging="720"/>
        <w:jc w:val="left"/>
      </w:pPr>
      <w:rPr>
        <w:rFonts w:hint="default" w:ascii="Calibri" w:hAnsi="Calibri" w:eastAsia="Calibri" w:cs="Calibri"/>
        <w:b w:val="0"/>
        <w:bCs w:val="0"/>
        <w:i w:val="0"/>
        <w:iCs w:val="0"/>
        <w:spacing w:val="0"/>
        <w:w w:val="100"/>
        <w:sz w:val="22"/>
        <w:szCs w:val="22"/>
        <w:lang w:val="en-US" w:eastAsia="en-US" w:bidi="ar-SA"/>
      </w:rPr>
    </w:lvl>
    <w:lvl w:ilvl="3">
      <w:start w:val="1"/>
      <w:numFmt w:val="upperLetter"/>
      <w:lvlText w:val="%4."/>
      <w:lvlJc w:val="left"/>
      <w:pPr>
        <w:ind w:left="2699" w:hanging="360"/>
        <w:jc w:val="left"/>
      </w:pPr>
      <w:rPr>
        <w:rFonts w:hint="default" w:ascii="Calibri" w:hAnsi="Calibri" w:eastAsia="Calibri" w:cs="Calibri"/>
        <w:b w:val="0"/>
        <w:bCs w:val="0"/>
        <w:i w:val="0"/>
        <w:iCs w:val="0"/>
        <w:spacing w:val="0"/>
        <w:w w:val="100"/>
        <w:sz w:val="22"/>
        <w:szCs w:val="22"/>
        <w:lang w:val="en-US" w:eastAsia="en-US" w:bidi="ar-SA"/>
      </w:rPr>
    </w:lvl>
    <w:lvl w:ilvl="4">
      <w:start w:val="0"/>
      <w:numFmt w:val="bullet"/>
      <w:lvlText w:val="•"/>
      <w:lvlJc w:val="left"/>
      <w:pPr>
        <w:ind w:left="3857" w:hanging="360"/>
      </w:pPr>
      <w:rPr>
        <w:rFonts w:hint="default"/>
        <w:lang w:val="en-US" w:eastAsia="en-US" w:bidi="ar-SA"/>
      </w:rPr>
    </w:lvl>
    <w:lvl w:ilvl="5">
      <w:start w:val="0"/>
      <w:numFmt w:val="bullet"/>
      <w:lvlText w:val="•"/>
      <w:lvlJc w:val="left"/>
      <w:pPr>
        <w:ind w:left="5014" w:hanging="360"/>
      </w:pPr>
      <w:rPr>
        <w:rFonts w:hint="default"/>
        <w:lang w:val="en-US" w:eastAsia="en-US" w:bidi="ar-SA"/>
      </w:rPr>
    </w:lvl>
    <w:lvl w:ilvl="6">
      <w:start w:val="0"/>
      <w:numFmt w:val="bullet"/>
      <w:lvlText w:val="•"/>
      <w:lvlJc w:val="left"/>
      <w:pPr>
        <w:ind w:left="6171" w:hanging="360"/>
      </w:pPr>
      <w:rPr>
        <w:rFonts w:hint="default"/>
        <w:lang w:val="en-US" w:eastAsia="en-US" w:bidi="ar-SA"/>
      </w:rPr>
    </w:lvl>
    <w:lvl w:ilvl="7">
      <w:start w:val="0"/>
      <w:numFmt w:val="bullet"/>
      <w:lvlText w:val="•"/>
      <w:lvlJc w:val="left"/>
      <w:pPr>
        <w:ind w:left="7328" w:hanging="360"/>
      </w:pPr>
      <w:rPr>
        <w:rFonts w:hint="default"/>
        <w:lang w:val="en-US" w:eastAsia="en-US" w:bidi="ar-SA"/>
      </w:rPr>
    </w:lvl>
    <w:lvl w:ilvl="8">
      <w:start w:val="0"/>
      <w:numFmt w:val="bullet"/>
      <w:lvlText w:val="•"/>
      <w:lvlJc w:val="left"/>
      <w:pPr>
        <w:ind w:left="8485" w:hanging="360"/>
      </w:pPr>
      <w:rPr>
        <w:rFonts w:hint="default"/>
        <w:lang w:val="en-US" w:eastAsia="en-US" w:bidi="ar-SA"/>
      </w:rPr>
    </w:lvl>
  </w:abstractNum>
  <w:abstractNum w:abstractNumId="64">
    <w:multiLevelType w:val="hybridMultilevel"/>
    <w:lvl w:ilvl="0">
      <w:start w:val="1"/>
      <w:numFmt w:val="decimal"/>
      <w:lvlText w:val="%1."/>
      <w:lvlJc w:val="left"/>
      <w:pPr>
        <w:ind w:left="1079" w:hanging="360"/>
        <w:jc w:val="left"/>
      </w:pPr>
      <w:rPr>
        <w:rFonts w:hint="default" w:ascii="Calibri" w:hAnsi="Calibri" w:eastAsia="Calibri" w:cs="Calibri"/>
        <w:b w:val="0"/>
        <w:bCs w:val="0"/>
        <w:i w:val="0"/>
        <w:iCs w:val="0"/>
        <w:spacing w:val="0"/>
        <w:w w:val="100"/>
        <w:sz w:val="22"/>
        <w:szCs w:val="22"/>
        <w:lang w:val="en-US" w:eastAsia="en-US" w:bidi="ar-SA"/>
      </w:rPr>
    </w:lvl>
    <w:lvl w:ilvl="1">
      <w:start w:val="1"/>
      <w:numFmt w:val="decimal"/>
      <w:lvlText w:val="%1.%2"/>
      <w:lvlJc w:val="left"/>
      <w:pPr>
        <w:ind w:left="1619" w:hanging="540"/>
        <w:jc w:val="left"/>
      </w:pPr>
      <w:rPr>
        <w:rFonts w:hint="default" w:ascii="Calibri" w:hAnsi="Calibri" w:eastAsia="Calibri" w:cs="Calibri"/>
        <w:b w:val="0"/>
        <w:bCs w:val="0"/>
        <w:i w:val="0"/>
        <w:iCs w:val="0"/>
        <w:spacing w:val="0"/>
        <w:w w:val="100"/>
        <w:sz w:val="22"/>
        <w:szCs w:val="22"/>
        <w:lang w:val="en-US" w:eastAsia="en-US" w:bidi="ar-SA"/>
      </w:rPr>
    </w:lvl>
    <w:lvl w:ilvl="2">
      <w:start w:val="1"/>
      <w:numFmt w:val="decimal"/>
      <w:lvlText w:val="%1.%2.%3"/>
      <w:lvlJc w:val="left"/>
      <w:pPr>
        <w:ind w:left="2340" w:hanging="720"/>
        <w:jc w:val="left"/>
      </w:pPr>
      <w:rPr>
        <w:rFonts w:hint="default" w:ascii="Calibri" w:hAnsi="Calibri" w:eastAsia="Calibri" w:cs="Calibri"/>
        <w:b w:val="0"/>
        <w:bCs w:val="0"/>
        <w:i w:val="0"/>
        <w:iCs w:val="0"/>
        <w:spacing w:val="0"/>
        <w:w w:val="100"/>
        <w:sz w:val="22"/>
        <w:szCs w:val="22"/>
        <w:lang w:val="en-US" w:eastAsia="en-US" w:bidi="ar-SA"/>
      </w:rPr>
    </w:lvl>
    <w:lvl w:ilvl="3">
      <w:start w:val="1"/>
      <w:numFmt w:val="upperLetter"/>
      <w:lvlText w:val="%4."/>
      <w:lvlJc w:val="left"/>
      <w:pPr>
        <w:ind w:left="2699" w:hanging="360"/>
        <w:jc w:val="left"/>
      </w:pPr>
      <w:rPr>
        <w:rFonts w:hint="default" w:ascii="Calibri" w:hAnsi="Calibri" w:eastAsia="Calibri" w:cs="Calibri"/>
        <w:b w:val="0"/>
        <w:bCs w:val="0"/>
        <w:i w:val="0"/>
        <w:iCs w:val="0"/>
        <w:spacing w:val="0"/>
        <w:w w:val="100"/>
        <w:sz w:val="22"/>
        <w:szCs w:val="22"/>
        <w:lang w:val="en-US" w:eastAsia="en-US" w:bidi="ar-SA"/>
      </w:rPr>
    </w:lvl>
    <w:lvl w:ilvl="4">
      <w:start w:val="1"/>
      <w:numFmt w:val="decimal"/>
      <w:lvlText w:val="%5."/>
      <w:lvlJc w:val="left"/>
      <w:pPr>
        <w:ind w:left="3239" w:hanging="360"/>
        <w:jc w:val="left"/>
      </w:pPr>
      <w:rPr>
        <w:rFonts w:hint="default" w:ascii="Calibri" w:hAnsi="Calibri" w:eastAsia="Calibri" w:cs="Calibri"/>
        <w:b w:val="0"/>
        <w:bCs w:val="0"/>
        <w:i w:val="0"/>
        <w:iCs w:val="0"/>
        <w:spacing w:val="0"/>
        <w:w w:val="100"/>
        <w:sz w:val="22"/>
        <w:szCs w:val="22"/>
        <w:lang w:val="en-US" w:eastAsia="en-US" w:bidi="ar-SA"/>
      </w:rPr>
    </w:lvl>
    <w:lvl w:ilvl="5">
      <w:start w:val="0"/>
      <w:numFmt w:val="bullet"/>
      <w:lvlText w:val="•"/>
      <w:lvlJc w:val="left"/>
      <w:pPr>
        <w:ind w:left="2800" w:hanging="360"/>
      </w:pPr>
      <w:rPr>
        <w:rFonts w:hint="default"/>
        <w:lang w:val="en-US" w:eastAsia="en-US" w:bidi="ar-SA"/>
      </w:rPr>
    </w:lvl>
    <w:lvl w:ilvl="6">
      <w:start w:val="0"/>
      <w:numFmt w:val="bullet"/>
      <w:lvlText w:val="•"/>
      <w:lvlJc w:val="left"/>
      <w:pPr>
        <w:ind w:left="3240" w:hanging="360"/>
      </w:pPr>
      <w:rPr>
        <w:rFonts w:hint="default"/>
        <w:lang w:val="en-US" w:eastAsia="en-US" w:bidi="ar-SA"/>
      </w:rPr>
    </w:lvl>
    <w:lvl w:ilvl="7">
      <w:start w:val="0"/>
      <w:numFmt w:val="bullet"/>
      <w:lvlText w:val="•"/>
      <w:lvlJc w:val="left"/>
      <w:pPr>
        <w:ind w:left="5130" w:hanging="360"/>
      </w:pPr>
      <w:rPr>
        <w:rFonts w:hint="default"/>
        <w:lang w:val="en-US" w:eastAsia="en-US" w:bidi="ar-SA"/>
      </w:rPr>
    </w:lvl>
    <w:lvl w:ilvl="8">
      <w:start w:val="0"/>
      <w:numFmt w:val="bullet"/>
      <w:lvlText w:val="•"/>
      <w:lvlJc w:val="left"/>
      <w:pPr>
        <w:ind w:left="7020" w:hanging="360"/>
      </w:pPr>
      <w:rPr>
        <w:rFonts w:hint="default"/>
        <w:lang w:val="en-US" w:eastAsia="en-US" w:bidi="ar-SA"/>
      </w:rPr>
    </w:lvl>
  </w:abstractNum>
  <w:abstractNum w:abstractNumId="63">
    <w:multiLevelType w:val="hybridMultilevel"/>
    <w:lvl w:ilvl="0">
      <w:start w:val="1"/>
      <w:numFmt w:val="decimal"/>
      <w:lvlText w:val="%1."/>
      <w:lvlJc w:val="left"/>
      <w:pPr>
        <w:ind w:left="1079" w:hanging="360"/>
        <w:jc w:val="left"/>
      </w:pPr>
      <w:rPr>
        <w:rFonts w:hint="default" w:ascii="Calibri" w:hAnsi="Calibri" w:eastAsia="Calibri" w:cs="Calibri"/>
        <w:b w:val="0"/>
        <w:bCs w:val="0"/>
        <w:i w:val="0"/>
        <w:iCs w:val="0"/>
        <w:spacing w:val="0"/>
        <w:w w:val="100"/>
        <w:sz w:val="22"/>
        <w:szCs w:val="22"/>
        <w:lang w:val="en-US" w:eastAsia="en-US" w:bidi="ar-SA"/>
      </w:rPr>
    </w:lvl>
    <w:lvl w:ilvl="1">
      <w:start w:val="1"/>
      <w:numFmt w:val="decimal"/>
      <w:lvlText w:val="%1.%2"/>
      <w:lvlJc w:val="left"/>
      <w:pPr>
        <w:ind w:left="1619" w:hanging="540"/>
        <w:jc w:val="left"/>
      </w:pPr>
      <w:rPr>
        <w:rFonts w:hint="default" w:ascii="Calibri" w:hAnsi="Calibri" w:eastAsia="Calibri" w:cs="Calibri"/>
        <w:b w:val="0"/>
        <w:bCs w:val="0"/>
        <w:i w:val="0"/>
        <w:iCs w:val="0"/>
        <w:spacing w:val="0"/>
        <w:w w:val="100"/>
        <w:sz w:val="22"/>
        <w:szCs w:val="22"/>
        <w:lang w:val="en-US" w:eastAsia="en-US" w:bidi="ar-SA"/>
      </w:rPr>
    </w:lvl>
    <w:lvl w:ilvl="2">
      <w:start w:val="1"/>
      <w:numFmt w:val="decimal"/>
      <w:lvlText w:val="%1.%2.%3"/>
      <w:lvlJc w:val="left"/>
      <w:pPr>
        <w:ind w:left="2340" w:hanging="720"/>
        <w:jc w:val="left"/>
      </w:pPr>
      <w:rPr>
        <w:rFonts w:hint="default" w:ascii="Calibri" w:hAnsi="Calibri" w:eastAsia="Calibri" w:cs="Calibri"/>
        <w:b w:val="0"/>
        <w:bCs w:val="0"/>
        <w:i w:val="0"/>
        <w:iCs w:val="0"/>
        <w:spacing w:val="0"/>
        <w:w w:val="100"/>
        <w:sz w:val="22"/>
        <w:szCs w:val="22"/>
        <w:lang w:val="en-US" w:eastAsia="en-US" w:bidi="ar-SA"/>
      </w:rPr>
    </w:lvl>
    <w:lvl w:ilvl="3">
      <w:start w:val="1"/>
      <w:numFmt w:val="upperLetter"/>
      <w:lvlText w:val="%4."/>
      <w:lvlJc w:val="left"/>
      <w:pPr>
        <w:ind w:left="2700" w:hanging="360"/>
        <w:jc w:val="left"/>
      </w:pPr>
      <w:rPr>
        <w:rFonts w:hint="default" w:ascii="Calibri" w:hAnsi="Calibri" w:eastAsia="Calibri" w:cs="Calibri"/>
        <w:b w:val="0"/>
        <w:bCs w:val="0"/>
        <w:i w:val="0"/>
        <w:iCs w:val="0"/>
        <w:spacing w:val="0"/>
        <w:w w:val="100"/>
        <w:sz w:val="22"/>
        <w:szCs w:val="22"/>
        <w:lang w:val="en-US" w:eastAsia="en-US" w:bidi="ar-SA"/>
      </w:rPr>
    </w:lvl>
    <w:lvl w:ilvl="4">
      <w:start w:val="0"/>
      <w:numFmt w:val="bullet"/>
      <w:lvlText w:val="•"/>
      <w:lvlJc w:val="left"/>
      <w:pPr>
        <w:ind w:left="3857" w:hanging="360"/>
      </w:pPr>
      <w:rPr>
        <w:rFonts w:hint="default"/>
        <w:lang w:val="en-US" w:eastAsia="en-US" w:bidi="ar-SA"/>
      </w:rPr>
    </w:lvl>
    <w:lvl w:ilvl="5">
      <w:start w:val="0"/>
      <w:numFmt w:val="bullet"/>
      <w:lvlText w:val="•"/>
      <w:lvlJc w:val="left"/>
      <w:pPr>
        <w:ind w:left="5014" w:hanging="360"/>
      </w:pPr>
      <w:rPr>
        <w:rFonts w:hint="default"/>
        <w:lang w:val="en-US" w:eastAsia="en-US" w:bidi="ar-SA"/>
      </w:rPr>
    </w:lvl>
    <w:lvl w:ilvl="6">
      <w:start w:val="0"/>
      <w:numFmt w:val="bullet"/>
      <w:lvlText w:val="•"/>
      <w:lvlJc w:val="left"/>
      <w:pPr>
        <w:ind w:left="6171" w:hanging="360"/>
      </w:pPr>
      <w:rPr>
        <w:rFonts w:hint="default"/>
        <w:lang w:val="en-US" w:eastAsia="en-US" w:bidi="ar-SA"/>
      </w:rPr>
    </w:lvl>
    <w:lvl w:ilvl="7">
      <w:start w:val="0"/>
      <w:numFmt w:val="bullet"/>
      <w:lvlText w:val="•"/>
      <w:lvlJc w:val="left"/>
      <w:pPr>
        <w:ind w:left="7328" w:hanging="360"/>
      </w:pPr>
      <w:rPr>
        <w:rFonts w:hint="default"/>
        <w:lang w:val="en-US" w:eastAsia="en-US" w:bidi="ar-SA"/>
      </w:rPr>
    </w:lvl>
    <w:lvl w:ilvl="8">
      <w:start w:val="0"/>
      <w:numFmt w:val="bullet"/>
      <w:lvlText w:val="•"/>
      <w:lvlJc w:val="left"/>
      <w:pPr>
        <w:ind w:left="8485" w:hanging="360"/>
      </w:pPr>
      <w:rPr>
        <w:rFonts w:hint="default"/>
        <w:lang w:val="en-US" w:eastAsia="en-US" w:bidi="ar-SA"/>
      </w:rPr>
    </w:lvl>
  </w:abstractNum>
  <w:abstractNum w:abstractNumId="62">
    <w:multiLevelType w:val="hybridMultilevel"/>
    <w:lvl w:ilvl="0">
      <w:start w:val="2"/>
      <w:numFmt w:val="decimal"/>
      <w:lvlText w:val="%1"/>
      <w:lvlJc w:val="left"/>
      <w:pPr>
        <w:ind w:left="2159" w:hanging="720"/>
        <w:jc w:val="left"/>
      </w:pPr>
      <w:rPr>
        <w:rFonts w:hint="default"/>
        <w:lang w:val="en-US" w:eastAsia="en-US" w:bidi="ar-SA"/>
      </w:rPr>
    </w:lvl>
    <w:lvl w:ilvl="1">
      <w:start w:val="1"/>
      <w:numFmt w:val="decimal"/>
      <w:lvlText w:val="%1.%2"/>
      <w:lvlJc w:val="left"/>
      <w:pPr>
        <w:ind w:left="2159" w:hanging="720"/>
        <w:jc w:val="left"/>
      </w:pPr>
      <w:rPr>
        <w:rFonts w:hint="default" w:ascii="Calibri" w:hAnsi="Calibri" w:eastAsia="Calibri" w:cs="Calibri"/>
        <w:b w:val="0"/>
        <w:bCs w:val="0"/>
        <w:i w:val="0"/>
        <w:iCs w:val="0"/>
        <w:spacing w:val="0"/>
        <w:w w:val="100"/>
        <w:sz w:val="22"/>
        <w:szCs w:val="22"/>
        <w:lang w:val="en-US" w:eastAsia="en-US" w:bidi="ar-SA"/>
      </w:rPr>
    </w:lvl>
    <w:lvl w:ilvl="2">
      <w:start w:val="1"/>
      <w:numFmt w:val="decimal"/>
      <w:lvlText w:val="%1.%2.%3"/>
      <w:lvlJc w:val="left"/>
      <w:pPr>
        <w:ind w:left="2880" w:hanging="720"/>
        <w:jc w:val="left"/>
      </w:pPr>
      <w:rPr>
        <w:rFonts w:hint="default" w:ascii="Calibri" w:hAnsi="Calibri" w:eastAsia="Calibri" w:cs="Calibri"/>
        <w:b w:val="0"/>
        <w:bCs w:val="0"/>
        <w:i w:val="0"/>
        <w:iCs w:val="0"/>
        <w:spacing w:val="0"/>
        <w:w w:val="100"/>
        <w:sz w:val="22"/>
        <w:szCs w:val="22"/>
        <w:lang w:val="en-US" w:eastAsia="en-US" w:bidi="ar-SA"/>
      </w:rPr>
    </w:lvl>
    <w:lvl w:ilvl="3">
      <w:start w:val="1"/>
      <w:numFmt w:val="upperLetter"/>
      <w:lvlText w:val="%4."/>
      <w:lvlJc w:val="left"/>
      <w:pPr>
        <w:ind w:left="3240" w:hanging="360"/>
        <w:jc w:val="left"/>
      </w:pPr>
      <w:rPr>
        <w:rFonts w:hint="default" w:ascii="Calibri" w:hAnsi="Calibri" w:eastAsia="Calibri" w:cs="Calibri"/>
        <w:b w:val="0"/>
        <w:bCs w:val="0"/>
        <w:i w:val="0"/>
        <w:iCs w:val="0"/>
        <w:spacing w:val="0"/>
        <w:w w:val="100"/>
        <w:sz w:val="22"/>
        <w:szCs w:val="22"/>
        <w:lang w:val="en-US" w:eastAsia="en-US" w:bidi="ar-SA"/>
      </w:rPr>
    </w:lvl>
    <w:lvl w:ilvl="4">
      <w:start w:val="1"/>
      <w:numFmt w:val="decimal"/>
      <w:lvlText w:val="%5."/>
      <w:lvlJc w:val="left"/>
      <w:pPr>
        <w:ind w:left="3960" w:hanging="360"/>
        <w:jc w:val="left"/>
      </w:pPr>
      <w:rPr>
        <w:rFonts w:hint="default" w:ascii="Calibri" w:hAnsi="Calibri" w:eastAsia="Calibri" w:cs="Calibri"/>
        <w:b w:val="0"/>
        <w:bCs w:val="0"/>
        <w:i w:val="0"/>
        <w:iCs w:val="0"/>
        <w:spacing w:val="0"/>
        <w:w w:val="100"/>
        <w:sz w:val="22"/>
        <w:szCs w:val="22"/>
        <w:lang w:val="en-US" w:eastAsia="en-US" w:bidi="ar-SA"/>
      </w:rPr>
    </w:lvl>
    <w:lvl w:ilvl="5">
      <w:start w:val="0"/>
      <w:numFmt w:val="bullet"/>
      <w:lvlText w:val="•"/>
      <w:lvlJc w:val="left"/>
      <w:pPr>
        <w:ind w:left="5914" w:hanging="360"/>
      </w:pPr>
      <w:rPr>
        <w:rFonts w:hint="default"/>
        <w:lang w:val="en-US" w:eastAsia="en-US" w:bidi="ar-SA"/>
      </w:rPr>
    </w:lvl>
    <w:lvl w:ilvl="6">
      <w:start w:val="0"/>
      <w:numFmt w:val="bullet"/>
      <w:lvlText w:val="•"/>
      <w:lvlJc w:val="left"/>
      <w:pPr>
        <w:ind w:left="6891" w:hanging="360"/>
      </w:pPr>
      <w:rPr>
        <w:rFonts w:hint="default"/>
        <w:lang w:val="en-US" w:eastAsia="en-US" w:bidi="ar-SA"/>
      </w:rPr>
    </w:lvl>
    <w:lvl w:ilvl="7">
      <w:start w:val="0"/>
      <w:numFmt w:val="bullet"/>
      <w:lvlText w:val="•"/>
      <w:lvlJc w:val="left"/>
      <w:pPr>
        <w:ind w:left="7868" w:hanging="360"/>
      </w:pPr>
      <w:rPr>
        <w:rFonts w:hint="default"/>
        <w:lang w:val="en-US" w:eastAsia="en-US" w:bidi="ar-SA"/>
      </w:rPr>
    </w:lvl>
    <w:lvl w:ilvl="8">
      <w:start w:val="0"/>
      <w:numFmt w:val="bullet"/>
      <w:lvlText w:val="•"/>
      <w:lvlJc w:val="left"/>
      <w:pPr>
        <w:ind w:left="8845" w:hanging="360"/>
      </w:pPr>
      <w:rPr>
        <w:rFonts w:hint="default"/>
        <w:lang w:val="en-US" w:eastAsia="en-US" w:bidi="ar-SA"/>
      </w:rPr>
    </w:lvl>
  </w:abstractNum>
  <w:abstractNum w:abstractNumId="61">
    <w:multiLevelType w:val="hybridMultilevel"/>
    <w:lvl w:ilvl="0">
      <w:start w:val="1"/>
      <w:numFmt w:val="decimal"/>
      <w:lvlText w:val="%1"/>
      <w:lvlJc w:val="left"/>
      <w:pPr>
        <w:ind w:left="2880" w:hanging="720"/>
        <w:jc w:val="left"/>
      </w:pPr>
      <w:rPr>
        <w:rFonts w:hint="default"/>
        <w:lang w:val="en-US" w:eastAsia="en-US" w:bidi="ar-SA"/>
      </w:rPr>
    </w:lvl>
    <w:lvl w:ilvl="1">
      <w:start w:val="3"/>
      <w:numFmt w:val="decimal"/>
      <w:lvlText w:val="%1.%2"/>
      <w:lvlJc w:val="left"/>
      <w:pPr>
        <w:ind w:left="2880" w:hanging="720"/>
        <w:jc w:val="left"/>
      </w:pPr>
      <w:rPr>
        <w:rFonts w:hint="default"/>
        <w:lang w:val="en-US" w:eastAsia="en-US" w:bidi="ar-SA"/>
      </w:rPr>
    </w:lvl>
    <w:lvl w:ilvl="2">
      <w:start w:val="3"/>
      <w:numFmt w:val="decimal"/>
      <w:lvlText w:val="%1.%2.%3"/>
      <w:lvlJc w:val="left"/>
      <w:pPr>
        <w:ind w:left="2880" w:hanging="720"/>
        <w:jc w:val="left"/>
      </w:pPr>
      <w:rPr>
        <w:rFonts w:hint="default" w:ascii="Calibri" w:hAnsi="Calibri" w:eastAsia="Calibri" w:cs="Calibri"/>
        <w:b w:val="0"/>
        <w:bCs w:val="0"/>
        <w:i w:val="0"/>
        <w:iCs w:val="0"/>
        <w:spacing w:val="0"/>
        <w:w w:val="100"/>
        <w:sz w:val="22"/>
        <w:szCs w:val="22"/>
        <w:lang w:val="en-US" w:eastAsia="en-US" w:bidi="ar-SA"/>
      </w:rPr>
    </w:lvl>
    <w:lvl w:ilvl="3">
      <w:start w:val="0"/>
      <w:numFmt w:val="bullet"/>
      <w:lvlText w:val="•"/>
      <w:lvlJc w:val="left"/>
      <w:pPr>
        <w:ind w:left="5256" w:hanging="720"/>
      </w:pPr>
      <w:rPr>
        <w:rFonts w:hint="default"/>
        <w:lang w:val="en-US" w:eastAsia="en-US" w:bidi="ar-SA"/>
      </w:rPr>
    </w:lvl>
    <w:lvl w:ilvl="4">
      <w:start w:val="0"/>
      <w:numFmt w:val="bullet"/>
      <w:lvlText w:val="•"/>
      <w:lvlJc w:val="left"/>
      <w:pPr>
        <w:ind w:left="6048" w:hanging="720"/>
      </w:pPr>
      <w:rPr>
        <w:rFonts w:hint="default"/>
        <w:lang w:val="en-US" w:eastAsia="en-US" w:bidi="ar-SA"/>
      </w:rPr>
    </w:lvl>
    <w:lvl w:ilvl="5">
      <w:start w:val="0"/>
      <w:numFmt w:val="bullet"/>
      <w:lvlText w:val="•"/>
      <w:lvlJc w:val="left"/>
      <w:pPr>
        <w:ind w:left="6840" w:hanging="720"/>
      </w:pPr>
      <w:rPr>
        <w:rFonts w:hint="default"/>
        <w:lang w:val="en-US" w:eastAsia="en-US" w:bidi="ar-SA"/>
      </w:rPr>
    </w:lvl>
    <w:lvl w:ilvl="6">
      <w:start w:val="0"/>
      <w:numFmt w:val="bullet"/>
      <w:lvlText w:val="•"/>
      <w:lvlJc w:val="left"/>
      <w:pPr>
        <w:ind w:left="7632" w:hanging="720"/>
      </w:pPr>
      <w:rPr>
        <w:rFonts w:hint="default"/>
        <w:lang w:val="en-US" w:eastAsia="en-US" w:bidi="ar-SA"/>
      </w:rPr>
    </w:lvl>
    <w:lvl w:ilvl="7">
      <w:start w:val="0"/>
      <w:numFmt w:val="bullet"/>
      <w:lvlText w:val="•"/>
      <w:lvlJc w:val="left"/>
      <w:pPr>
        <w:ind w:left="8424" w:hanging="720"/>
      </w:pPr>
      <w:rPr>
        <w:rFonts w:hint="default"/>
        <w:lang w:val="en-US" w:eastAsia="en-US" w:bidi="ar-SA"/>
      </w:rPr>
    </w:lvl>
    <w:lvl w:ilvl="8">
      <w:start w:val="0"/>
      <w:numFmt w:val="bullet"/>
      <w:lvlText w:val="•"/>
      <w:lvlJc w:val="left"/>
      <w:pPr>
        <w:ind w:left="9216" w:hanging="720"/>
      </w:pPr>
      <w:rPr>
        <w:rFonts w:hint="default"/>
        <w:lang w:val="en-US" w:eastAsia="en-US" w:bidi="ar-SA"/>
      </w:rPr>
    </w:lvl>
  </w:abstractNum>
  <w:abstractNum w:abstractNumId="60">
    <w:multiLevelType w:val="hybridMultilevel"/>
    <w:lvl w:ilvl="0">
      <w:start w:val="1"/>
      <w:numFmt w:val="decimal"/>
      <w:lvlText w:val="%1."/>
      <w:lvlJc w:val="left"/>
      <w:pPr>
        <w:ind w:left="1440" w:hanging="721"/>
        <w:jc w:val="left"/>
      </w:pPr>
      <w:rPr>
        <w:rFonts w:hint="default" w:ascii="Calibri" w:hAnsi="Calibri" w:eastAsia="Calibri" w:cs="Calibri"/>
        <w:b w:val="0"/>
        <w:bCs w:val="0"/>
        <w:i w:val="0"/>
        <w:iCs w:val="0"/>
        <w:spacing w:val="0"/>
        <w:w w:val="100"/>
        <w:sz w:val="22"/>
        <w:szCs w:val="22"/>
        <w:lang w:val="en-US" w:eastAsia="en-US" w:bidi="ar-SA"/>
      </w:rPr>
    </w:lvl>
    <w:lvl w:ilvl="1">
      <w:start w:val="1"/>
      <w:numFmt w:val="decimal"/>
      <w:lvlText w:val="%1.%2"/>
      <w:lvlJc w:val="left"/>
      <w:pPr>
        <w:ind w:left="2158" w:hanging="719"/>
        <w:jc w:val="left"/>
      </w:pPr>
      <w:rPr>
        <w:rFonts w:hint="default" w:ascii="Calibri" w:hAnsi="Calibri" w:eastAsia="Calibri" w:cs="Calibri"/>
        <w:b w:val="0"/>
        <w:bCs w:val="0"/>
        <w:i w:val="0"/>
        <w:iCs w:val="0"/>
        <w:spacing w:val="0"/>
        <w:w w:val="100"/>
        <w:sz w:val="22"/>
        <w:szCs w:val="22"/>
        <w:lang w:val="en-US" w:eastAsia="en-US" w:bidi="ar-SA"/>
      </w:rPr>
    </w:lvl>
    <w:lvl w:ilvl="2">
      <w:start w:val="1"/>
      <w:numFmt w:val="decimal"/>
      <w:lvlText w:val="%1.%2.%3"/>
      <w:lvlJc w:val="left"/>
      <w:pPr>
        <w:ind w:left="2880" w:hanging="720"/>
        <w:jc w:val="left"/>
      </w:pPr>
      <w:rPr>
        <w:rFonts w:hint="default" w:ascii="Calibri" w:hAnsi="Calibri" w:eastAsia="Calibri" w:cs="Calibri"/>
        <w:b w:val="0"/>
        <w:bCs w:val="0"/>
        <w:i w:val="0"/>
        <w:iCs w:val="0"/>
        <w:spacing w:val="0"/>
        <w:w w:val="100"/>
        <w:sz w:val="22"/>
        <w:szCs w:val="22"/>
        <w:lang w:val="en-US" w:eastAsia="en-US" w:bidi="ar-SA"/>
      </w:rPr>
    </w:lvl>
    <w:lvl w:ilvl="3">
      <w:start w:val="1"/>
      <w:numFmt w:val="upperLetter"/>
      <w:lvlText w:val="%4."/>
      <w:lvlJc w:val="left"/>
      <w:pPr>
        <w:ind w:left="3239" w:hanging="360"/>
        <w:jc w:val="left"/>
      </w:pPr>
      <w:rPr>
        <w:rFonts w:hint="default" w:ascii="Calibri" w:hAnsi="Calibri" w:eastAsia="Calibri" w:cs="Calibri"/>
        <w:b w:val="0"/>
        <w:bCs w:val="0"/>
        <w:i w:val="0"/>
        <w:iCs w:val="0"/>
        <w:spacing w:val="0"/>
        <w:w w:val="100"/>
        <w:sz w:val="22"/>
        <w:szCs w:val="22"/>
        <w:lang w:val="en-US" w:eastAsia="en-US" w:bidi="ar-SA"/>
      </w:rPr>
    </w:lvl>
    <w:lvl w:ilvl="4">
      <w:start w:val="1"/>
      <w:numFmt w:val="decimal"/>
      <w:lvlText w:val="%5."/>
      <w:lvlJc w:val="left"/>
      <w:pPr>
        <w:ind w:left="3959" w:hanging="360"/>
        <w:jc w:val="left"/>
      </w:pPr>
      <w:rPr>
        <w:rFonts w:hint="default" w:ascii="Calibri" w:hAnsi="Calibri" w:eastAsia="Calibri" w:cs="Calibri"/>
        <w:b w:val="0"/>
        <w:bCs w:val="0"/>
        <w:i w:val="0"/>
        <w:iCs w:val="0"/>
        <w:spacing w:val="0"/>
        <w:w w:val="100"/>
        <w:sz w:val="22"/>
        <w:szCs w:val="22"/>
        <w:lang w:val="en-US" w:eastAsia="en-US" w:bidi="ar-SA"/>
      </w:rPr>
    </w:lvl>
    <w:lvl w:ilvl="5">
      <w:start w:val="0"/>
      <w:numFmt w:val="bullet"/>
      <w:lvlText w:val="•"/>
      <w:lvlJc w:val="left"/>
      <w:pPr>
        <w:ind w:left="5100" w:hanging="360"/>
      </w:pPr>
      <w:rPr>
        <w:rFonts w:hint="default"/>
        <w:lang w:val="en-US" w:eastAsia="en-US" w:bidi="ar-SA"/>
      </w:rPr>
    </w:lvl>
    <w:lvl w:ilvl="6">
      <w:start w:val="0"/>
      <w:numFmt w:val="bullet"/>
      <w:lvlText w:val="•"/>
      <w:lvlJc w:val="left"/>
      <w:pPr>
        <w:ind w:left="6240" w:hanging="360"/>
      </w:pPr>
      <w:rPr>
        <w:rFonts w:hint="default"/>
        <w:lang w:val="en-US" w:eastAsia="en-US" w:bidi="ar-SA"/>
      </w:rPr>
    </w:lvl>
    <w:lvl w:ilvl="7">
      <w:start w:val="0"/>
      <w:numFmt w:val="bullet"/>
      <w:lvlText w:val="•"/>
      <w:lvlJc w:val="left"/>
      <w:pPr>
        <w:ind w:left="7380" w:hanging="360"/>
      </w:pPr>
      <w:rPr>
        <w:rFonts w:hint="default"/>
        <w:lang w:val="en-US" w:eastAsia="en-US" w:bidi="ar-SA"/>
      </w:rPr>
    </w:lvl>
    <w:lvl w:ilvl="8">
      <w:start w:val="0"/>
      <w:numFmt w:val="bullet"/>
      <w:lvlText w:val="•"/>
      <w:lvlJc w:val="left"/>
      <w:pPr>
        <w:ind w:left="8520" w:hanging="360"/>
      </w:pPr>
      <w:rPr>
        <w:rFonts w:hint="default"/>
        <w:lang w:val="en-US" w:eastAsia="en-US" w:bidi="ar-SA"/>
      </w:rPr>
    </w:lvl>
  </w:abstractNum>
  <w:abstractNum w:abstractNumId="59">
    <w:multiLevelType w:val="hybridMultilevel"/>
    <w:lvl w:ilvl="0">
      <w:start w:val="1"/>
      <w:numFmt w:val="decimal"/>
      <w:lvlText w:val="%1."/>
      <w:lvlJc w:val="left"/>
      <w:pPr>
        <w:ind w:left="1079" w:hanging="360"/>
        <w:jc w:val="left"/>
      </w:pPr>
      <w:rPr>
        <w:rFonts w:hint="default" w:ascii="Calibri" w:hAnsi="Calibri" w:eastAsia="Calibri" w:cs="Calibri"/>
        <w:b w:val="0"/>
        <w:bCs w:val="0"/>
        <w:i w:val="0"/>
        <w:iCs w:val="0"/>
        <w:spacing w:val="0"/>
        <w:w w:val="100"/>
        <w:sz w:val="22"/>
        <w:szCs w:val="22"/>
        <w:lang w:val="en-US" w:eastAsia="en-US" w:bidi="ar-SA"/>
      </w:rPr>
    </w:lvl>
    <w:lvl w:ilvl="1">
      <w:start w:val="1"/>
      <w:numFmt w:val="decimal"/>
      <w:lvlText w:val="%1.%2"/>
      <w:lvlJc w:val="left"/>
      <w:pPr>
        <w:ind w:left="1619" w:hanging="540"/>
        <w:jc w:val="left"/>
      </w:pPr>
      <w:rPr>
        <w:rFonts w:hint="default" w:ascii="Calibri" w:hAnsi="Calibri" w:eastAsia="Calibri" w:cs="Calibri"/>
        <w:b w:val="0"/>
        <w:bCs w:val="0"/>
        <w:i w:val="0"/>
        <w:iCs w:val="0"/>
        <w:spacing w:val="0"/>
        <w:w w:val="100"/>
        <w:sz w:val="22"/>
        <w:szCs w:val="22"/>
        <w:lang w:val="en-US" w:eastAsia="en-US" w:bidi="ar-SA"/>
      </w:rPr>
    </w:lvl>
    <w:lvl w:ilvl="2">
      <w:start w:val="1"/>
      <w:numFmt w:val="decimal"/>
      <w:lvlText w:val="%1.%2.%3"/>
      <w:lvlJc w:val="left"/>
      <w:pPr>
        <w:ind w:left="2340" w:hanging="720"/>
        <w:jc w:val="left"/>
      </w:pPr>
      <w:rPr>
        <w:rFonts w:hint="default" w:ascii="Calibri" w:hAnsi="Calibri" w:eastAsia="Calibri" w:cs="Calibri"/>
        <w:b w:val="0"/>
        <w:bCs w:val="0"/>
        <w:i w:val="0"/>
        <w:iCs w:val="0"/>
        <w:spacing w:val="0"/>
        <w:w w:val="100"/>
        <w:sz w:val="22"/>
        <w:szCs w:val="22"/>
        <w:lang w:val="en-US" w:eastAsia="en-US" w:bidi="ar-SA"/>
      </w:rPr>
    </w:lvl>
    <w:lvl w:ilvl="3">
      <w:start w:val="1"/>
      <w:numFmt w:val="upperLetter"/>
      <w:lvlText w:val="%4."/>
      <w:lvlJc w:val="left"/>
      <w:pPr>
        <w:ind w:left="2700" w:hanging="360"/>
        <w:jc w:val="left"/>
      </w:pPr>
      <w:rPr>
        <w:rFonts w:hint="default" w:ascii="Calibri" w:hAnsi="Calibri" w:eastAsia="Calibri" w:cs="Calibri"/>
        <w:b w:val="0"/>
        <w:bCs w:val="0"/>
        <w:i w:val="0"/>
        <w:iCs w:val="0"/>
        <w:spacing w:val="0"/>
        <w:w w:val="100"/>
        <w:sz w:val="22"/>
        <w:szCs w:val="22"/>
        <w:lang w:val="en-US" w:eastAsia="en-US" w:bidi="ar-SA"/>
      </w:rPr>
    </w:lvl>
    <w:lvl w:ilvl="4">
      <w:start w:val="1"/>
      <w:numFmt w:val="decimal"/>
      <w:lvlText w:val="%5."/>
      <w:lvlJc w:val="left"/>
      <w:pPr>
        <w:ind w:left="3239" w:hanging="360"/>
        <w:jc w:val="left"/>
      </w:pPr>
      <w:rPr>
        <w:rFonts w:hint="default"/>
        <w:spacing w:val="0"/>
        <w:w w:val="100"/>
        <w:lang w:val="en-US" w:eastAsia="en-US" w:bidi="ar-SA"/>
      </w:rPr>
    </w:lvl>
    <w:lvl w:ilvl="5">
      <w:start w:val="1"/>
      <w:numFmt w:val="lowerLetter"/>
      <w:lvlText w:val="%6."/>
      <w:lvlJc w:val="left"/>
      <w:pPr>
        <w:ind w:left="3780" w:hanging="360"/>
        <w:jc w:val="left"/>
      </w:pPr>
      <w:rPr>
        <w:rFonts w:hint="default" w:ascii="Calibri" w:hAnsi="Calibri" w:eastAsia="Calibri" w:cs="Calibri"/>
        <w:b w:val="0"/>
        <w:bCs w:val="0"/>
        <w:i w:val="0"/>
        <w:iCs w:val="0"/>
        <w:spacing w:val="0"/>
        <w:w w:val="100"/>
        <w:sz w:val="22"/>
        <w:szCs w:val="22"/>
        <w:lang w:val="en-US" w:eastAsia="en-US" w:bidi="ar-SA"/>
      </w:rPr>
    </w:lvl>
    <w:lvl w:ilvl="6">
      <w:start w:val="0"/>
      <w:numFmt w:val="bullet"/>
      <w:lvlText w:val="•"/>
      <w:lvlJc w:val="left"/>
      <w:pPr>
        <w:ind w:left="3960" w:hanging="360"/>
      </w:pPr>
      <w:rPr>
        <w:rFonts w:hint="default"/>
        <w:lang w:val="en-US" w:eastAsia="en-US" w:bidi="ar-SA"/>
      </w:rPr>
    </w:lvl>
    <w:lvl w:ilvl="7">
      <w:start w:val="0"/>
      <w:numFmt w:val="bullet"/>
      <w:lvlText w:val="•"/>
      <w:lvlJc w:val="left"/>
      <w:pPr>
        <w:ind w:left="5670" w:hanging="360"/>
      </w:pPr>
      <w:rPr>
        <w:rFonts w:hint="default"/>
        <w:lang w:val="en-US" w:eastAsia="en-US" w:bidi="ar-SA"/>
      </w:rPr>
    </w:lvl>
    <w:lvl w:ilvl="8">
      <w:start w:val="0"/>
      <w:numFmt w:val="bullet"/>
      <w:lvlText w:val="•"/>
      <w:lvlJc w:val="left"/>
      <w:pPr>
        <w:ind w:left="7380" w:hanging="360"/>
      </w:pPr>
      <w:rPr>
        <w:rFonts w:hint="default"/>
        <w:lang w:val="en-US" w:eastAsia="en-US" w:bidi="ar-SA"/>
      </w:rPr>
    </w:lvl>
  </w:abstractNum>
  <w:abstractNum w:abstractNumId="58">
    <w:multiLevelType w:val="hybridMultilevel"/>
    <w:lvl w:ilvl="0">
      <w:start w:val="3"/>
      <w:numFmt w:val="decimal"/>
      <w:lvlText w:val="%1"/>
      <w:lvlJc w:val="left"/>
      <w:pPr>
        <w:ind w:left="2880" w:hanging="720"/>
        <w:jc w:val="left"/>
      </w:pPr>
      <w:rPr>
        <w:rFonts w:hint="default"/>
        <w:lang w:val="en-US" w:eastAsia="en-US" w:bidi="ar-SA"/>
      </w:rPr>
    </w:lvl>
    <w:lvl w:ilvl="1">
      <w:start w:val="1"/>
      <w:numFmt w:val="decimal"/>
      <w:lvlText w:val="%1.%2"/>
      <w:lvlJc w:val="left"/>
      <w:pPr>
        <w:ind w:left="2880" w:hanging="720"/>
        <w:jc w:val="left"/>
      </w:pPr>
      <w:rPr>
        <w:rFonts w:hint="default"/>
        <w:lang w:val="en-US" w:eastAsia="en-US" w:bidi="ar-SA"/>
      </w:rPr>
    </w:lvl>
    <w:lvl w:ilvl="2">
      <w:start w:val="1"/>
      <w:numFmt w:val="decimal"/>
      <w:lvlText w:val="%1.%2.%3"/>
      <w:lvlJc w:val="left"/>
      <w:pPr>
        <w:ind w:left="2880" w:hanging="720"/>
        <w:jc w:val="left"/>
      </w:pPr>
      <w:rPr>
        <w:rFonts w:hint="default" w:ascii="Calibri" w:hAnsi="Calibri" w:eastAsia="Calibri" w:cs="Calibri"/>
        <w:b w:val="0"/>
        <w:bCs w:val="0"/>
        <w:i w:val="0"/>
        <w:iCs w:val="0"/>
        <w:spacing w:val="0"/>
        <w:w w:val="100"/>
        <w:sz w:val="22"/>
        <w:szCs w:val="22"/>
        <w:lang w:val="en-US" w:eastAsia="en-US" w:bidi="ar-SA"/>
      </w:rPr>
    </w:lvl>
    <w:lvl w:ilvl="3">
      <w:start w:val="1"/>
      <w:numFmt w:val="upperLetter"/>
      <w:lvlText w:val="%4."/>
      <w:lvlJc w:val="left"/>
      <w:pPr>
        <w:ind w:left="3240" w:hanging="360"/>
        <w:jc w:val="left"/>
      </w:pPr>
      <w:rPr>
        <w:rFonts w:hint="default" w:ascii="Calibri" w:hAnsi="Calibri" w:eastAsia="Calibri" w:cs="Calibri"/>
        <w:b w:val="0"/>
        <w:bCs w:val="0"/>
        <w:i w:val="0"/>
        <w:iCs w:val="0"/>
        <w:spacing w:val="0"/>
        <w:w w:val="100"/>
        <w:sz w:val="22"/>
        <w:szCs w:val="22"/>
        <w:lang w:val="en-US" w:eastAsia="en-US" w:bidi="ar-SA"/>
      </w:rPr>
    </w:lvl>
    <w:lvl w:ilvl="4">
      <w:start w:val="0"/>
      <w:numFmt w:val="bullet"/>
      <w:lvlText w:val="•"/>
      <w:lvlJc w:val="left"/>
      <w:pPr>
        <w:ind w:left="5760" w:hanging="360"/>
      </w:pPr>
      <w:rPr>
        <w:rFonts w:hint="default"/>
        <w:lang w:val="en-US" w:eastAsia="en-US" w:bidi="ar-SA"/>
      </w:rPr>
    </w:lvl>
    <w:lvl w:ilvl="5">
      <w:start w:val="0"/>
      <w:numFmt w:val="bullet"/>
      <w:lvlText w:val="•"/>
      <w:lvlJc w:val="left"/>
      <w:pPr>
        <w:ind w:left="6600" w:hanging="360"/>
      </w:pPr>
      <w:rPr>
        <w:rFonts w:hint="default"/>
        <w:lang w:val="en-US" w:eastAsia="en-US" w:bidi="ar-SA"/>
      </w:rPr>
    </w:lvl>
    <w:lvl w:ilvl="6">
      <w:start w:val="0"/>
      <w:numFmt w:val="bullet"/>
      <w:lvlText w:val="•"/>
      <w:lvlJc w:val="left"/>
      <w:pPr>
        <w:ind w:left="7440" w:hanging="360"/>
      </w:pPr>
      <w:rPr>
        <w:rFonts w:hint="default"/>
        <w:lang w:val="en-US" w:eastAsia="en-US" w:bidi="ar-SA"/>
      </w:rPr>
    </w:lvl>
    <w:lvl w:ilvl="7">
      <w:start w:val="0"/>
      <w:numFmt w:val="bullet"/>
      <w:lvlText w:val="•"/>
      <w:lvlJc w:val="left"/>
      <w:pPr>
        <w:ind w:left="8280" w:hanging="360"/>
      </w:pPr>
      <w:rPr>
        <w:rFonts w:hint="default"/>
        <w:lang w:val="en-US" w:eastAsia="en-US" w:bidi="ar-SA"/>
      </w:rPr>
    </w:lvl>
    <w:lvl w:ilvl="8">
      <w:start w:val="0"/>
      <w:numFmt w:val="bullet"/>
      <w:lvlText w:val="•"/>
      <w:lvlJc w:val="left"/>
      <w:pPr>
        <w:ind w:left="9120" w:hanging="360"/>
      </w:pPr>
      <w:rPr>
        <w:rFonts w:hint="default"/>
        <w:lang w:val="en-US" w:eastAsia="en-US" w:bidi="ar-SA"/>
      </w:rPr>
    </w:lvl>
  </w:abstractNum>
  <w:abstractNum w:abstractNumId="57">
    <w:multiLevelType w:val="hybridMultilevel"/>
    <w:lvl w:ilvl="0">
      <w:start w:val="3"/>
      <w:numFmt w:val="decimal"/>
      <w:lvlText w:val="%1"/>
      <w:lvlJc w:val="left"/>
      <w:pPr>
        <w:ind w:left="2159" w:hanging="720"/>
        <w:jc w:val="left"/>
      </w:pPr>
      <w:rPr>
        <w:rFonts w:hint="default"/>
        <w:lang w:val="en-US" w:eastAsia="en-US" w:bidi="ar-SA"/>
      </w:rPr>
    </w:lvl>
    <w:lvl w:ilvl="1">
      <w:start w:val="1"/>
      <w:numFmt w:val="decimal"/>
      <w:lvlText w:val="%1.%2"/>
      <w:lvlJc w:val="left"/>
      <w:pPr>
        <w:ind w:left="2159" w:hanging="720"/>
        <w:jc w:val="left"/>
      </w:pPr>
      <w:rPr>
        <w:rFonts w:hint="default" w:ascii="Calibri" w:hAnsi="Calibri" w:eastAsia="Calibri" w:cs="Calibri"/>
        <w:b w:val="0"/>
        <w:bCs w:val="0"/>
        <w:i w:val="0"/>
        <w:iCs w:val="0"/>
        <w:spacing w:val="0"/>
        <w:w w:val="100"/>
        <w:sz w:val="22"/>
        <w:szCs w:val="22"/>
        <w:lang w:val="en-US" w:eastAsia="en-US" w:bidi="ar-SA"/>
      </w:rPr>
    </w:lvl>
    <w:lvl w:ilvl="2">
      <w:start w:val="1"/>
      <w:numFmt w:val="decimal"/>
      <w:lvlText w:val="%1.%2.%3"/>
      <w:lvlJc w:val="left"/>
      <w:pPr>
        <w:ind w:left="2880" w:hanging="720"/>
        <w:jc w:val="left"/>
      </w:pPr>
      <w:rPr>
        <w:rFonts w:hint="default" w:ascii="Calibri" w:hAnsi="Calibri" w:eastAsia="Calibri" w:cs="Calibri"/>
        <w:b w:val="0"/>
        <w:bCs w:val="0"/>
        <w:i w:val="0"/>
        <w:iCs w:val="0"/>
        <w:spacing w:val="0"/>
        <w:w w:val="100"/>
        <w:sz w:val="22"/>
        <w:szCs w:val="22"/>
        <w:lang w:val="en-US" w:eastAsia="en-US" w:bidi="ar-SA"/>
      </w:rPr>
    </w:lvl>
    <w:lvl w:ilvl="3">
      <w:start w:val="1"/>
      <w:numFmt w:val="upperLetter"/>
      <w:lvlText w:val="%4."/>
      <w:lvlJc w:val="left"/>
      <w:pPr>
        <w:ind w:left="3240" w:hanging="360"/>
        <w:jc w:val="left"/>
      </w:pPr>
      <w:rPr>
        <w:rFonts w:hint="default" w:ascii="Calibri" w:hAnsi="Calibri" w:eastAsia="Calibri" w:cs="Calibri"/>
        <w:b w:val="0"/>
        <w:bCs w:val="0"/>
        <w:i w:val="0"/>
        <w:iCs w:val="0"/>
        <w:spacing w:val="0"/>
        <w:w w:val="100"/>
        <w:sz w:val="22"/>
        <w:szCs w:val="22"/>
        <w:lang w:val="en-US" w:eastAsia="en-US" w:bidi="ar-SA"/>
      </w:rPr>
    </w:lvl>
    <w:lvl w:ilvl="4">
      <w:start w:val="0"/>
      <w:numFmt w:val="bullet"/>
      <w:lvlText w:val="•"/>
      <w:lvlJc w:val="left"/>
      <w:pPr>
        <w:ind w:left="5130" w:hanging="360"/>
      </w:pPr>
      <w:rPr>
        <w:rFonts w:hint="default"/>
        <w:lang w:val="en-US" w:eastAsia="en-US" w:bidi="ar-SA"/>
      </w:rPr>
    </w:lvl>
    <w:lvl w:ilvl="5">
      <w:start w:val="0"/>
      <w:numFmt w:val="bullet"/>
      <w:lvlText w:val="•"/>
      <w:lvlJc w:val="left"/>
      <w:pPr>
        <w:ind w:left="6075" w:hanging="360"/>
      </w:pPr>
      <w:rPr>
        <w:rFonts w:hint="default"/>
        <w:lang w:val="en-US" w:eastAsia="en-US" w:bidi="ar-SA"/>
      </w:rPr>
    </w:lvl>
    <w:lvl w:ilvl="6">
      <w:start w:val="0"/>
      <w:numFmt w:val="bullet"/>
      <w:lvlText w:val="•"/>
      <w:lvlJc w:val="left"/>
      <w:pPr>
        <w:ind w:left="7020" w:hanging="360"/>
      </w:pPr>
      <w:rPr>
        <w:rFonts w:hint="default"/>
        <w:lang w:val="en-US" w:eastAsia="en-US" w:bidi="ar-SA"/>
      </w:rPr>
    </w:lvl>
    <w:lvl w:ilvl="7">
      <w:start w:val="0"/>
      <w:numFmt w:val="bullet"/>
      <w:lvlText w:val="•"/>
      <w:lvlJc w:val="left"/>
      <w:pPr>
        <w:ind w:left="7965" w:hanging="360"/>
      </w:pPr>
      <w:rPr>
        <w:rFonts w:hint="default"/>
        <w:lang w:val="en-US" w:eastAsia="en-US" w:bidi="ar-SA"/>
      </w:rPr>
    </w:lvl>
    <w:lvl w:ilvl="8">
      <w:start w:val="0"/>
      <w:numFmt w:val="bullet"/>
      <w:lvlText w:val="•"/>
      <w:lvlJc w:val="left"/>
      <w:pPr>
        <w:ind w:left="8910" w:hanging="360"/>
      </w:pPr>
      <w:rPr>
        <w:rFonts w:hint="default"/>
        <w:lang w:val="en-US" w:eastAsia="en-US" w:bidi="ar-SA"/>
      </w:rPr>
    </w:lvl>
  </w:abstractNum>
  <w:abstractNum w:abstractNumId="56">
    <w:multiLevelType w:val="hybridMultilevel"/>
    <w:lvl w:ilvl="0">
      <w:start w:val="1"/>
      <w:numFmt w:val="decimal"/>
      <w:lvlText w:val="%1."/>
      <w:lvlJc w:val="left"/>
      <w:pPr>
        <w:ind w:left="1440" w:hanging="721"/>
        <w:jc w:val="left"/>
      </w:pPr>
      <w:rPr>
        <w:rFonts w:hint="default" w:ascii="Calibri" w:hAnsi="Calibri" w:eastAsia="Calibri" w:cs="Calibri"/>
        <w:b w:val="0"/>
        <w:bCs w:val="0"/>
        <w:i w:val="0"/>
        <w:iCs w:val="0"/>
        <w:spacing w:val="0"/>
        <w:w w:val="100"/>
        <w:sz w:val="22"/>
        <w:szCs w:val="22"/>
        <w:lang w:val="en-US" w:eastAsia="en-US" w:bidi="ar-SA"/>
      </w:rPr>
    </w:lvl>
    <w:lvl w:ilvl="1">
      <w:start w:val="1"/>
      <w:numFmt w:val="decimal"/>
      <w:lvlText w:val="%1.%2"/>
      <w:lvlJc w:val="left"/>
      <w:pPr>
        <w:ind w:left="2158" w:hanging="719"/>
        <w:jc w:val="left"/>
      </w:pPr>
      <w:rPr>
        <w:rFonts w:hint="default" w:ascii="Calibri" w:hAnsi="Calibri" w:eastAsia="Calibri" w:cs="Calibri"/>
        <w:b w:val="0"/>
        <w:bCs w:val="0"/>
        <w:i w:val="0"/>
        <w:iCs w:val="0"/>
        <w:spacing w:val="0"/>
        <w:w w:val="100"/>
        <w:sz w:val="22"/>
        <w:szCs w:val="22"/>
        <w:lang w:val="en-US" w:eastAsia="en-US" w:bidi="ar-SA"/>
      </w:rPr>
    </w:lvl>
    <w:lvl w:ilvl="2">
      <w:start w:val="1"/>
      <w:numFmt w:val="decimal"/>
      <w:lvlText w:val="%1.%2.%3"/>
      <w:lvlJc w:val="left"/>
      <w:pPr>
        <w:ind w:left="2880" w:hanging="720"/>
        <w:jc w:val="left"/>
      </w:pPr>
      <w:rPr>
        <w:rFonts w:hint="default" w:ascii="Calibri" w:hAnsi="Calibri" w:eastAsia="Calibri" w:cs="Calibri"/>
        <w:b w:val="0"/>
        <w:bCs w:val="0"/>
        <w:i w:val="0"/>
        <w:iCs w:val="0"/>
        <w:spacing w:val="0"/>
        <w:w w:val="100"/>
        <w:sz w:val="22"/>
        <w:szCs w:val="22"/>
        <w:lang w:val="en-US" w:eastAsia="en-US" w:bidi="ar-SA"/>
      </w:rPr>
    </w:lvl>
    <w:lvl w:ilvl="3">
      <w:start w:val="1"/>
      <w:numFmt w:val="upperLetter"/>
      <w:lvlText w:val="%4."/>
      <w:lvlJc w:val="left"/>
      <w:pPr>
        <w:ind w:left="3240" w:hanging="360"/>
        <w:jc w:val="left"/>
      </w:pPr>
      <w:rPr>
        <w:rFonts w:hint="default" w:ascii="Calibri" w:hAnsi="Calibri" w:eastAsia="Calibri" w:cs="Calibri"/>
        <w:b w:val="0"/>
        <w:bCs w:val="0"/>
        <w:i w:val="0"/>
        <w:iCs w:val="0"/>
        <w:spacing w:val="0"/>
        <w:w w:val="100"/>
        <w:sz w:val="22"/>
        <w:szCs w:val="22"/>
        <w:lang w:val="en-US" w:eastAsia="en-US" w:bidi="ar-SA"/>
      </w:rPr>
    </w:lvl>
    <w:lvl w:ilvl="4">
      <w:start w:val="1"/>
      <w:numFmt w:val="decimal"/>
      <w:lvlText w:val="%5."/>
      <w:lvlJc w:val="left"/>
      <w:pPr>
        <w:ind w:left="3960" w:hanging="360"/>
        <w:jc w:val="left"/>
      </w:pPr>
      <w:rPr>
        <w:rFonts w:hint="default" w:ascii="Calibri" w:hAnsi="Calibri" w:eastAsia="Calibri" w:cs="Calibri"/>
        <w:b w:val="0"/>
        <w:bCs w:val="0"/>
        <w:i w:val="0"/>
        <w:iCs w:val="0"/>
        <w:spacing w:val="0"/>
        <w:w w:val="100"/>
        <w:sz w:val="22"/>
        <w:szCs w:val="22"/>
        <w:lang w:val="en-US" w:eastAsia="en-US" w:bidi="ar-SA"/>
      </w:rPr>
    </w:lvl>
    <w:lvl w:ilvl="5">
      <w:start w:val="0"/>
      <w:numFmt w:val="bullet"/>
      <w:lvlText w:val="•"/>
      <w:lvlJc w:val="left"/>
      <w:pPr>
        <w:ind w:left="5100" w:hanging="360"/>
      </w:pPr>
      <w:rPr>
        <w:rFonts w:hint="default"/>
        <w:lang w:val="en-US" w:eastAsia="en-US" w:bidi="ar-SA"/>
      </w:rPr>
    </w:lvl>
    <w:lvl w:ilvl="6">
      <w:start w:val="0"/>
      <w:numFmt w:val="bullet"/>
      <w:lvlText w:val="•"/>
      <w:lvlJc w:val="left"/>
      <w:pPr>
        <w:ind w:left="6240" w:hanging="360"/>
      </w:pPr>
      <w:rPr>
        <w:rFonts w:hint="default"/>
        <w:lang w:val="en-US" w:eastAsia="en-US" w:bidi="ar-SA"/>
      </w:rPr>
    </w:lvl>
    <w:lvl w:ilvl="7">
      <w:start w:val="0"/>
      <w:numFmt w:val="bullet"/>
      <w:lvlText w:val="•"/>
      <w:lvlJc w:val="left"/>
      <w:pPr>
        <w:ind w:left="7380" w:hanging="360"/>
      </w:pPr>
      <w:rPr>
        <w:rFonts w:hint="default"/>
        <w:lang w:val="en-US" w:eastAsia="en-US" w:bidi="ar-SA"/>
      </w:rPr>
    </w:lvl>
    <w:lvl w:ilvl="8">
      <w:start w:val="0"/>
      <w:numFmt w:val="bullet"/>
      <w:lvlText w:val="•"/>
      <w:lvlJc w:val="left"/>
      <w:pPr>
        <w:ind w:left="8520" w:hanging="360"/>
      </w:pPr>
      <w:rPr>
        <w:rFonts w:hint="default"/>
        <w:lang w:val="en-US" w:eastAsia="en-US" w:bidi="ar-SA"/>
      </w:rPr>
    </w:lvl>
  </w:abstractNum>
  <w:abstractNum w:abstractNumId="55">
    <w:multiLevelType w:val="hybridMultilevel"/>
    <w:lvl w:ilvl="0">
      <w:start w:val="2"/>
      <w:numFmt w:val="decimal"/>
      <w:lvlText w:val="%1"/>
      <w:lvlJc w:val="left"/>
      <w:pPr>
        <w:ind w:left="2880" w:hanging="720"/>
        <w:jc w:val="left"/>
      </w:pPr>
      <w:rPr>
        <w:rFonts w:hint="default"/>
        <w:lang w:val="en-US" w:eastAsia="en-US" w:bidi="ar-SA"/>
      </w:rPr>
    </w:lvl>
    <w:lvl w:ilvl="1">
      <w:start w:val="2"/>
      <w:numFmt w:val="decimal"/>
      <w:lvlText w:val="%1.%2"/>
      <w:lvlJc w:val="left"/>
      <w:pPr>
        <w:ind w:left="2880" w:hanging="720"/>
        <w:jc w:val="left"/>
      </w:pPr>
      <w:rPr>
        <w:rFonts w:hint="default"/>
        <w:lang w:val="en-US" w:eastAsia="en-US" w:bidi="ar-SA"/>
      </w:rPr>
    </w:lvl>
    <w:lvl w:ilvl="2">
      <w:start w:val="2"/>
      <w:numFmt w:val="decimal"/>
      <w:lvlText w:val="%1.%2.%3"/>
      <w:lvlJc w:val="left"/>
      <w:pPr>
        <w:ind w:left="2880" w:hanging="720"/>
        <w:jc w:val="left"/>
      </w:pPr>
      <w:rPr>
        <w:rFonts w:hint="default" w:ascii="Calibri" w:hAnsi="Calibri" w:eastAsia="Calibri" w:cs="Calibri"/>
        <w:b w:val="0"/>
        <w:bCs w:val="0"/>
        <w:i w:val="0"/>
        <w:iCs w:val="0"/>
        <w:spacing w:val="0"/>
        <w:w w:val="100"/>
        <w:sz w:val="22"/>
        <w:szCs w:val="22"/>
        <w:lang w:val="en-US" w:eastAsia="en-US" w:bidi="ar-SA"/>
      </w:rPr>
    </w:lvl>
    <w:lvl w:ilvl="3">
      <w:start w:val="1"/>
      <w:numFmt w:val="upperLetter"/>
      <w:lvlText w:val="%4."/>
      <w:lvlJc w:val="left"/>
      <w:pPr>
        <w:ind w:left="3239" w:hanging="360"/>
        <w:jc w:val="left"/>
      </w:pPr>
      <w:rPr>
        <w:rFonts w:hint="default" w:ascii="Calibri" w:hAnsi="Calibri" w:eastAsia="Calibri" w:cs="Calibri"/>
        <w:b w:val="0"/>
        <w:bCs w:val="0"/>
        <w:i w:val="0"/>
        <w:iCs w:val="0"/>
        <w:spacing w:val="0"/>
        <w:w w:val="100"/>
        <w:sz w:val="22"/>
        <w:szCs w:val="22"/>
        <w:lang w:val="en-US" w:eastAsia="en-US" w:bidi="ar-SA"/>
      </w:rPr>
    </w:lvl>
    <w:lvl w:ilvl="4">
      <w:start w:val="0"/>
      <w:numFmt w:val="bullet"/>
      <w:lvlText w:val="•"/>
      <w:lvlJc w:val="left"/>
      <w:pPr>
        <w:ind w:left="5760" w:hanging="360"/>
      </w:pPr>
      <w:rPr>
        <w:rFonts w:hint="default"/>
        <w:lang w:val="en-US" w:eastAsia="en-US" w:bidi="ar-SA"/>
      </w:rPr>
    </w:lvl>
    <w:lvl w:ilvl="5">
      <w:start w:val="0"/>
      <w:numFmt w:val="bullet"/>
      <w:lvlText w:val="•"/>
      <w:lvlJc w:val="left"/>
      <w:pPr>
        <w:ind w:left="6600" w:hanging="360"/>
      </w:pPr>
      <w:rPr>
        <w:rFonts w:hint="default"/>
        <w:lang w:val="en-US" w:eastAsia="en-US" w:bidi="ar-SA"/>
      </w:rPr>
    </w:lvl>
    <w:lvl w:ilvl="6">
      <w:start w:val="0"/>
      <w:numFmt w:val="bullet"/>
      <w:lvlText w:val="•"/>
      <w:lvlJc w:val="left"/>
      <w:pPr>
        <w:ind w:left="7440" w:hanging="360"/>
      </w:pPr>
      <w:rPr>
        <w:rFonts w:hint="default"/>
        <w:lang w:val="en-US" w:eastAsia="en-US" w:bidi="ar-SA"/>
      </w:rPr>
    </w:lvl>
    <w:lvl w:ilvl="7">
      <w:start w:val="0"/>
      <w:numFmt w:val="bullet"/>
      <w:lvlText w:val="•"/>
      <w:lvlJc w:val="left"/>
      <w:pPr>
        <w:ind w:left="8280" w:hanging="360"/>
      </w:pPr>
      <w:rPr>
        <w:rFonts w:hint="default"/>
        <w:lang w:val="en-US" w:eastAsia="en-US" w:bidi="ar-SA"/>
      </w:rPr>
    </w:lvl>
    <w:lvl w:ilvl="8">
      <w:start w:val="0"/>
      <w:numFmt w:val="bullet"/>
      <w:lvlText w:val="•"/>
      <w:lvlJc w:val="left"/>
      <w:pPr>
        <w:ind w:left="9120" w:hanging="360"/>
      </w:pPr>
      <w:rPr>
        <w:rFonts w:hint="default"/>
        <w:lang w:val="en-US" w:eastAsia="en-US" w:bidi="ar-SA"/>
      </w:rPr>
    </w:lvl>
  </w:abstractNum>
  <w:abstractNum w:abstractNumId="54">
    <w:multiLevelType w:val="hybridMultilevel"/>
    <w:lvl w:ilvl="0">
      <w:start w:val="2"/>
      <w:numFmt w:val="decimal"/>
      <w:lvlText w:val="%1"/>
      <w:lvlJc w:val="left"/>
      <w:pPr>
        <w:ind w:left="2880" w:hanging="720"/>
        <w:jc w:val="left"/>
      </w:pPr>
      <w:rPr>
        <w:rFonts w:hint="default"/>
        <w:lang w:val="en-US" w:eastAsia="en-US" w:bidi="ar-SA"/>
      </w:rPr>
    </w:lvl>
    <w:lvl w:ilvl="1">
      <w:start w:val="1"/>
      <w:numFmt w:val="decimal"/>
      <w:lvlText w:val="%1.%2"/>
      <w:lvlJc w:val="left"/>
      <w:pPr>
        <w:ind w:left="2880" w:hanging="720"/>
        <w:jc w:val="left"/>
      </w:pPr>
      <w:rPr>
        <w:rFonts w:hint="default"/>
        <w:lang w:val="en-US" w:eastAsia="en-US" w:bidi="ar-SA"/>
      </w:rPr>
    </w:lvl>
    <w:lvl w:ilvl="2">
      <w:start w:val="1"/>
      <w:numFmt w:val="decimal"/>
      <w:lvlText w:val="%1.%2.%3"/>
      <w:lvlJc w:val="left"/>
      <w:pPr>
        <w:ind w:left="2880" w:hanging="720"/>
        <w:jc w:val="left"/>
      </w:pPr>
      <w:rPr>
        <w:rFonts w:hint="default" w:ascii="Calibri" w:hAnsi="Calibri" w:eastAsia="Calibri" w:cs="Calibri"/>
        <w:b w:val="0"/>
        <w:bCs w:val="0"/>
        <w:i w:val="0"/>
        <w:iCs w:val="0"/>
        <w:spacing w:val="0"/>
        <w:w w:val="100"/>
        <w:sz w:val="22"/>
        <w:szCs w:val="22"/>
        <w:lang w:val="en-US" w:eastAsia="en-US" w:bidi="ar-SA"/>
      </w:rPr>
    </w:lvl>
    <w:lvl w:ilvl="3">
      <w:start w:val="1"/>
      <w:numFmt w:val="upperLetter"/>
      <w:lvlText w:val="%4."/>
      <w:lvlJc w:val="left"/>
      <w:pPr>
        <w:ind w:left="3240" w:hanging="360"/>
        <w:jc w:val="left"/>
      </w:pPr>
      <w:rPr>
        <w:rFonts w:hint="default" w:ascii="Calibri" w:hAnsi="Calibri" w:eastAsia="Calibri" w:cs="Calibri"/>
        <w:b w:val="0"/>
        <w:bCs w:val="0"/>
        <w:i w:val="0"/>
        <w:iCs w:val="0"/>
        <w:spacing w:val="0"/>
        <w:w w:val="100"/>
        <w:sz w:val="22"/>
        <w:szCs w:val="22"/>
        <w:lang w:val="en-US" w:eastAsia="en-US" w:bidi="ar-SA"/>
      </w:rPr>
    </w:lvl>
    <w:lvl w:ilvl="4">
      <w:start w:val="0"/>
      <w:numFmt w:val="bullet"/>
      <w:lvlText w:val="•"/>
      <w:lvlJc w:val="left"/>
      <w:pPr>
        <w:ind w:left="5760" w:hanging="360"/>
      </w:pPr>
      <w:rPr>
        <w:rFonts w:hint="default"/>
        <w:lang w:val="en-US" w:eastAsia="en-US" w:bidi="ar-SA"/>
      </w:rPr>
    </w:lvl>
    <w:lvl w:ilvl="5">
      <w:start w:val="0"/>
      <w:numFmt w:val="bullet"/>
      <w:lvlText w:val="•"/>
      <w:lvlJc w:val="left"/>
      <w:pPr>
        <w:ind w:left="6600" w:hanging="360"/>
      </w:pPr>
      <w:rPr>
        <w:rFonts w:hint="default"/>
        <w:lang w:val="en-US" w:eastAsia="en-US" w:bidi="ar-SA"/>
      </w:rPr>
    </w:lvl>
    <w:lvl w:ilvl="6">
      <w:start w:val="0"/>
      <w:numFmt w:val="bullet"/>
      <w:lvlText w:val="•"/>
      <w:lvlJc w:val="left"/>
      <w:pPr>
        <w:ind w:left="7440" w:hanging="360"/>
      </w:pPr>
      <w:rPr>
        <w:rFonts w:hint="default"/>
        <w:lang w:val="en-US" w:eastAsia="en-US" w:bidi="ar-SA"/>
      </w:rPr>
    </w:lvl>
    <w:lvl w:ilvl="7">
      <w:start w:val="0"/>
      <w:numFmt w:val="bullet"/>
      <w:lvlText w:val="•"/>
      <w:lvlJc w:val="left"/>
      <w:pPr>
        <w:ind w:left="8280" w:hanging="360"/>
      </w:pPr>
      <w:rPr>
        <w:rFonts w:hint="default"/>
        <w:lang w:val="en-US" w:eastAsia="en-US" w:bidi="ar-SA"/>
      </w:rPr>
    </w:lvl>
    <w:lvl w:ilvl="8">
      <w:start w:val="0"/>
      <w:numFmt w:val="bullet"/>
      <w:lvlText w:val="•"/>
      <w:lvlJc w:val="left"/>
      <w:pPr>
        <w:ind w:left="9120" w:hanging="360"/>
      </w:pPr>
      <w:rPr>
        <w:rFonts w:hint="default"/>
        <w:lang w:val="en-US" w:eastAsia="en-US" w:bidi="ar-SA"/>
      </w:rPr>
    </w:lvl>
  </w:abstractNum>
  <w:abstractNum w:abstractNumId="53">
    <w:multiLevelType w:val="hybridMultilevel"/>
    <w:lvl w:ilvl="0">
      <w:start w:val="2"/>
      <w:numFmt w:val="decimal"/>
      <w:lvlText w:val="%1"/>
      <w:lvlJc w:val="left"/>
      <w:pPr>
        <w:ind w:left="2159" w:hanging="720"/>
        <w:jc w:val="left"/>
      </w:pPr>
      <w:rPr>
        <w:rFonts w:hint="default"/>
        <w:lang w:val="en-US" w:eastAsia="en-US" w:bidi="ar-SA"/>
      </w:rPr>
    </w:lvl>
    <w:lvl w:ilvl="1">
      <w:start w:val="1"/>
      <w:numFmt w:val="decimal"/>
      <w:lvlText w:val="%1.%2"/>
      <w:lvlJc w:val="left"/>
      <w:pPr>
        <w:ind w:left="2159" w:hanging="720"/>
        <w:jc w:val="left"/>
      </w:pPr>
      <w:rPr>
        <w:rFonts w:hint="default" w:ascii="Calibri" w:hAnsi="Calibri" w:eastAsia="Calibri" w:cs="Calibri"/>
        <w:b w:val="0"/>
        <w:bCs w:val="0"/>
        <w:i w:val="0"/>
        <w:iCs w:val="0"/>
        <w:spacing w:val="0"/>
        <w:w w:val="100"/>
        <w:sz w:val="22"/>
        <w:szCs w:val="22"/>
        <w:lang w:val="en-US" w:eastAsia="en-US" w:bidi="ar-SA"/>
      </w:rPr>
    </w:lvl>
    <w:lvl w:ilvl="2">
      <w:start w:val="1"/>
      <w:numFmt w:val="decimal"/>
      <w:lvlText w:val="%1.%2.%3"/>
      <w:lvlJc w:val="left"/>
      <w:pPr>
        <w:ind w:left="2880" w:hanging="720"/>
        <w:jc w:val="left"/>
      </w:pPr>
      <w:rPr>
        <w:rFonts w:hint="default" w:ascii="Calibri" w:hAnsi="Calibri" w:eastAsia="Calibri" w:cs="Calibri"/>
        <w:b w:val="0"/>
        <w:bCs w:val="0"/>
        <w:i w:val="0"/>
        <w:iCs w:val="0"/>
        <w:spacing w:val="0"/>
        <w:w w:val="100"/>
        <w:sz w:val="22"/>
        <w:szCs w:val="22"/>
        <w:lang w:val="en-US" w:eastAsia="en-US" w:bidi="ar-SA"/>
      </w:rPr>
    </w:lvl>
    <w:lvl w:ilvl="3">
      <w:start w:val="1"/>
      <w:numFmt w:val="upperLetter"/>
      <w:lvlText w:val="%4."/>
      <w:lvlJc w:val="left"/>
      <w:pPr>
        <w:ind w:left="3240" w:hanging="360"/>
        <w:jc w:val="left"/>
      </w:pPr>
      <w:rPr>
        <w:rFonts w:hint="default" w:ascii="Calibri" w:hAnsi="Calibri" w:eastAsia="Calibri" w:cs="Calibri"/>
        <w:b w:val="0"/>
        <w:bCs w:val="0"/>
        <w:i w:val="0"/>
        <w:iCs w:val="0"/>
        <w:spacing w:val="0"/>
        <w:w w:val="100"/>
        <w:sz w:val="22"/>
        <w:szCs w:val="22"/>
        <w:lang w:val="en-US" w:eastAsia="en-US" w:bidi="ar-SA"/>
      </w:rPr>
    </w:lvl>
    <w:lvl w:ilvl="4">
      <w:start w:val="1"/>
      <w:numFmt w:val="decimal"/>
      <w:lvlText w:val="%5."/>
      <w:lvlJc w:val="left"/>
      <w:pPr>
        <w:ind w:left="3959" w:hanging="360"/>
        <w:jc w:val="left"/>
      </w:pPr>
      <w:rPr>
        <w:rFonts w:hint="default" w:ascii="Calibri" w:hAnsi="Calibri" w:eastAsia="Calibri" w:cs="Calibri"/>
        <w:b w:val="0"/>
        <w:bCs w:val="0"/>
        <w:i w:val="0"/>
        <w:iCs w:val="0"/>
        <w:spacing w:val="0"/>
        <w:w w:val="100"/>
        <w:sz w:val="22"/>
        <w:szCs w:val="22"/>
        <w:lang w:val="en-US" w:eastAsia="en-US" w:bidi="ar-SA"/>
      </w:rPr>
    </w:lvl>
    <w:lvl w:ilvl="5">
      <w:start w:val="4"/>
      <w:numFmt w:val="decimal"/>
      <w:lvlText w:val="%5.%6"/>
      <w:lvlJc w:val="left"/>
      <w:pPr>
        <w:ind w:left="4287" w:hanging="328"/>
        <w:jc w:val="left"/>
      </w:pPr>
      <w:rPr>
        <w:rFonts w:hint="default" w:ascii="Calibri" w:hAnsi="Calibri" w:eastAsia="Calibri" w:cs="Calibri"/>
        <w:b w:val="0"/>
        <w:bCs w:val="0"/>
        <w:i w:val="0"/>
        <w:iCs w:val="0"/>
        <w:spacing w:val="0"/>
        <w:w w:val="100"/>
        <w:sz w:val="22"/>
        <w:szCs w:val="22"/>
        <w:lang w:val="en-US" w:eastAsia="en-US" w:bidi="ar-SA"/>
      </w:rPr>
    </w:lvl>
    <w:lvl w:ilvl="6">
      <w:start w:val="1"/>
      <w:numFmt w:val="lowerLetter"/>
      <w:lvlText w:val="%7."/>
      <w:lvlJc w:val="left"/>
      <w:pPr>
        <w:ind w:left="4680" w:hanging="359"/>
        <w:jc w:val="left"/>
      </w:pPr>
      <w:rPr>
        <w:rFonts w:hint="default" w:ascii="Calibri" w:hAnsi="Calibri" w:eastAsia="Calibri" w:cs="Calibri"/>
        <w:b w:val="0"/>
        <w:bCs w:val="0"/>
        <w:i w:val="0"/>
        <w:iCs w:val="0"/>
        <w:spacing w:val="0"/>
        <w:w w:val="100"/>
        <w:sz w:val="22"/>
        <w:szCs w:val="22"/>
        <w:lang w:val="en-US" w:eastAsia="en-US" w:bidi="ar-SA"/>
      </w:rPr>
    </w:lvl>
    <w:lvl w:ilvl="7">
      <w:start w:val="0"/>
      <w:numFmt w:val="bullet"/>
      <w:lvlText w:val="•"/>
      <w:lvlJc w:val="left"/>
      <w:pPr>
        <w:ind w:left="7128" w:hanging="359"/>
      </w:pPr>
      <w:rPr>
        <w:rFonts w:hint="default"/>
        <w:lang w:val="en-US" w:eastAsia="en-US" w:bidi="ar-SA"/>
      </w:rPr>
    </w:lvl>
    <w:lvl w:ilvl="8">
      <w:start w:val="0"/>
      <w:numFmt w:val="bullet"/>
      <w:lvlText w:val="•"/>
      <w:lvlJc w:val="left"/>
      <w:pPr>
        <w:ind w:left="8352" w:hanging="359"/>
      </w:pPr>
      <w:rPr>
        <w:rFonts w:hint="default"/>
        <w:lang w:val="en-US" w:eastAsia="en-US" w:bidi="ar-SA"/>
      </w:rPr>
    </w:lvl>
  </w:abstractNum>
  <w:abstractNum w:abstractNumId="52">
    <w:multiLevelType w:val="hybridMultilevel"/>
    <w:lvl w:ilvl="0">
      <w:start w:val="1"/>
      <w:numFmt w:val="decimal"/>
      <w:lvlText w:val="%1"/>
      <w:lvlJc w:val="left"/>
      <w:pPr>
        <w:ind w:left="2880" w:hanging="720"/>
        <w:jc w:val="left"/>
      </w:pPr>
      <w:rPr>
        <w:rFonts w:hint="default"/>
        <w:lang w:val="en-US" w:eastAsia="en-US" w:bidi="ar-SA"/>
      </w:rPr>
    </w:lvl>
    <w:lvl w:ilvl="1">
      <w:start w:val="4"/>
      <w:numFmt w:val="decimal"/>
      <w:lvlText w:val="%1.%2"/>
      <w:lvlJc w:val="left"/>
      <w:pPr>
        <w:ind w:left="2880" w:hanging="720"/>
        <w:jc w:val="left"/>
      </w:pPr>
      <w:rPr>
        <w:rFonts w:hint="default"/>
        <w:lang w:val="en-US" w:eastAsia="en-US" w:bidi="ar-SA"/>
      </w:rPr>
    </w:lvl>
    <w:lvl w:ilvl="2">
      <w:start w:val="8"/>
      <w:numFmt w:val="decimal"/>
      <w:lvlText w:val="%1.%2.%3"/>
      <w:lvlJc w:val="left"/>
      <w:pPr>
        <w:ind w:left="2880" w:hanging="720"/>
        <w:jc w:val="left"/>
      </w:pPr>
      <w:rPr>
        <w:rFonts w:hint="default" w:ascii="Calibri" w:hAnsi="Calibri" w:eastAsia="Calibri" w:cs="Calibri"/>
        <w:b w:val="0"/>
        <w:bCs w:val="0"/>
        <w:i w:val="0"/>
        <w:iCs w:val="0"/>
        <w:spacing w:val="0"/>
        <w:w w:val="100"/>
        <w:sz w:val="22"/>
        <w:szCs w:val="22"/>
        <w:lang w:val="en-US" w:eastAsia="en-US" w:bidi="ar-SA"/>
      </w:rPr>
    </w:lvl>
    <w:lvl w:ilvl="3">
      <w:start w:val="1"/>
      <w:numFmt w:val="upperLetter"/>
      <w:lvlText w:val="%4."/>
      <w:lvlJc w:val="left"/>
      <w:pPr>
        <w:ind w:left="3240" w:hanging="360"/>
        <w:jc w:val="left"/>
      </w:pPr>
      <w:rPr>
        <w:rFonts w:hint="default" w:ascii="Calibri" w:hAnsi="Calibri" w:eastAsia="Calibri" w:cs="Calibri"/>
        <w:b w:val="0"/>
        <w:bCs w:val="0"/>
        <w:i w:val="0"/>
        <w:iCs w:val="0"/>
        <w:spacing w:val="0"/>
        <w:w w:val="100"/>
        <w:sz w:val="22"/>
        <w:szCs w:val="22"/>
        <w:lang w:val="en-US" w:eastAsia="en-US" w:bidi="ar-SA"/>
      </w:rPr>
    </w:lvl>
    <w:lvl w:ilvl="4">
      <w:start w:val="1"/>
      <w:numFmt w:val="decimal"/>
      <w:lvlText w:val="%5."/>
      <w:lvlJc w:val="left"/>
      <w:pPr>
        <w:ind w:left="3959" w:hanging="360"/>
        <w:jc w:val="left"/>
      </w:pPr>
      <w:rPr>
        <w:rFonts w:hint="default" w:ascii="Calibri" w:hAnsi="Calibri" w:eastAsia="Calibri" w:cs="Calibri"/>
        <w:b w:val="0"/>
        <w:bCs w:val="0"/>
        <w:i w:val="0"/>
        <w:iCs w:val="0"/>
        <w:spacing w:val="0"/>
        <w:w w:val="100"/>
        <w:sz w:val="22"/>
        <w:szCs w:val="22"/>
        <w:lang w:val="en-US" w:eastAsia="en-US" w:bidi="ar-SA"/>
      </w:rPr>
    </w:lvl>
    <w:lvl w:ilvl="5">
      <w:start w:val="0"/>
      <w:numFmt w:val="bullet"/>
      <w:lvlText w:val="•"/>
      <w:lvlJc w:val="left"/>
      <w:pPr>
        <w:ind w:left="6525" w:hanging="360"/>
      </w:pPr>
      <w:rPr>
        <w:rFonts w:hint="default"/>
        <w:lang w:val="en-US" w:eastAsia="en-US" w:bidi="ar-SA"/>
      </w:rPr>
    </w:lvl>
    <w:lvl w:ilvl="6">
      <w:start w:val="0"/>
      <w:numFmt w:val="bullet"/>
      <w:lvlText w:val="•"/>
      <w:lvlJc w:val="left"/>
      <w:pPr>
        <w:ind w:left="7380" w:hanging="360"/>
      </w:pPr>
      <w:rPr>
        <w:rFonts w:hint="default"/>
        <w:lang w:val="en-US" w:eastAsia="en-US" w:bidi="ar-SA"/>
      </w:rPr>
    </w:lvl>
    <w:lvl w:ilvl="7">
      <w:start w:val="0"/>
      <w:numFmt w:val="bullet"/>
      <w:lvlText w:val="•"/>
      <w:lvlJc w:val="left"/>
      <w:pPr>
        <w:ind w:left="8235" w:hanging="360"/>
      </w:pPr>
      <w:rPr>
        <w:rFonts w:hint="default"/>
        <w:lang w:val="en-US" w:eastAsia="en-US" w:bidi="ar-SA"/>
      </w:rPr>
    </w:lvl>
    <w:lvl w:ilvl="8">
      <w:start w:val="0"/>
      <w:numFmt w:val="bullet"/>
      <w:lvlText w:val="•"/>
      <w:lvlJc w:val="left"/>
      <w:pPr>
        <w:ind w:left="9090" w:hanging="360"/>
      </w:pPr>
      <w:rPr>
        <w:rFonts w:hint="default"/>
        <w:lang w:val="en-US" w:eastAsia="en-US" w:bidi="ar-SA"/>
      </w:rPr>
    </w:lvl>
  </w:abstractNum>
  <w:abstractNum w:abstractNumId="51">
    <w:multiLevelType w:val="hybridMultilevel"/>
    <w:lvl w:ilvl="0">
      <w:start w:val="1"/>
      <w:numFmt w:val="decimal"/>
      <w:lvlText w:val="%1"/>
      <w:lvlJc w:val="left"/>
      <w:pPr>
        <w:ind w:left="2880" w:hanging="720"/>
        <w:jc w:val="left"/>
      </w:pPr>
      <w:rPr>
        <w:rFonts w:hint="default"/>
        <w:lang w:val="en-US" w:eastAsia="en-US" w:bidi="ar-SA"/>
      </w:rPr>
    </w:lvl>
    <w:lvl w:ilvl="1">
      <w:start w:val="4"/>
      <w:numFmt w:val="decimal"/>
      <w:lvlText w:val="%1.%2"/>
      <w:lvlJc w:val="left"/>
      <w:pPr>
        <w:ind w:left="2880" w:hanging="720"/>
        <w:jc w:val="left"/>
      </w:pPr>
      <w:rPr>
        <w:rFonts w:hint="default"/>
        <w:lang w:val="en-US" w:eastAsia="en-US" w:bidi="ar-SA"/>
      </w:rPr>
    </w:lvl>
    <w:lvl w:ilvl="2">
      <w:start w:val="7"/>
      <w:numFmt w:val="decimal"/>
      <w:lvlText w:val="%1.%2.%3."/>
      <w:lvlJc w:val="left"/>
      <w:pPr>
        <w:ind w:left="2880" w:hanging="720"/>
        <w:jc w:val="left"/>
      </w:pPr>
      <w:rPr>
        <w:rFonts w:hint="default" w:ascii="Calibri" w:hAnsi="Calibri" w:eastAsia="Calibri" w:cs="Calibri"/>
        <w:b w:val="0"/>
        <w:bCs w:val="0"/>
        <w:i w:val="0"/>
        <w:iCs w:val="0"/>
        <w:spacing w:val="0"/>
        <w:w w:val="100"/>
        <w:sz w:val="22"/>
        <w:szCs w:val="22"/>
        <w:lang w:val="en-US" w:eastAsia="en-US" w:bidi="ar-SA"/>
      </w:rPr>
    </w:lvl>
    <w:lvl w:ilvl="3">
      <w:start w:val="1"/>
      <w:numFmt w:val="upperLetter"/>
      <w:lvlText w:val="%4."/>
      <w:lvlJc w:val="left"/>
      <w:pPr>
        <w:ind w:left="3240" w:hanging="360"/>
        <w:jc w:val="left"/>
      </w:pPr>
      <w:rPr>
        <w:rFonts w:hint="default" w:ascii="Calibri" w:hAnsi="Calibri" w:eastAsia="Calibri" w:cs="Calibri"/>
        <w:b w:val="0"/>
        <w:bCs w:val="0"/>
        <w:i w:val="0"/>
        <w:iCs w:val="0"/>
        <w:spacing w:val="0"/>
        <w:w w:val="100"/>
        <w:sz w:val="22"/>
        <w:szCs w:val="22"/>
        <w:lang w:val="en-US" w:eastAsia="en-US" w:bidi="ar-SA"/>
      </w:rPr>
    </w:lvl>
    <w:lvl w:ilvl="4">
      <w:start w:val="1"/>
      <w:numFmt w:val="decimal"/>
      <w:lvlText w:val="%5."/>
      <w:lvlJc w:val="left"/>
      <w:pPr>
        <w:ind w:left="3959" w:hanging="360"/>
        <w:jc w:val="left"/>
      </w:pPr>
      <w:rPr>
        <w:rFonts w:hint="default" w:ascii="Calibri" w:hAnsi="Calibri" w:eastAsia="Calibri" w:cs="Calibri"/>
        <w:b w:val="0"/>
        <w:bCs w:val="0"/>
        <w:i w:val="0"/>
        <w:iCs w:val="0"/>
        <w:spacing w:val="0"/>
        <w:w w:val="100"/>
        <w:sz w:val="22"/>
        <w:szCs w:val="22"/>
        <w:lang w:val="en-US" w:eastAsia="en-US" w:bidi="ar-SA"/>
      </w:rPr>
    </w:lvl>
    <w:lvl w:ilvl="5">
      <w:start w:val="1"/>
      <w:numFmt w:val="lowerLetter"/>
      <w:lvlText w:val="%6)"/>
      <w:lvlJc w:val="left"/>
      <w:pPr>
        <w:ind w:left="4680" w:hanging="360"/>
        <w:jc w:val="left"/>
      </w:pPr>
      <w:rPr>
        <w:rFonts w:hint="default" w:ascii="Calibri" w:hAnsi="Calibri" w:eastAsia="Calibri" w:cs="Calibri"/>
        <w:b w:val="0"/>
        <w:bCs w:val="0"/>
        <w:i w:val="0"/>
        <w:iCs w:val="0"/>
        <w:spacing w:val="0"/>
        <w:w w:val="100"/>
        <w:sz w:val="22"/>
        <w:szCs w:val="22"/>
        <w:lang w:val="en-US" w:eastAsia="en-US" w:bidi="ar-SA"/>
      </w:rPr>
    </w:lvl>
    <w:lvl w:ilvl="6">
      <w:start w:val="0"/>
      <w:numFmt w:val="bullet"/>
      <w:lvlText w:val="•"/>
      <w:lvlJc w:val="left"/>
      <w:pPr>
        <w:ind w:left="7302" w:hanging="360"/>
      </w:pPr>
      <w:rPr>
        <w:rFonts w:hint="default"/>
        <w:lang w:val="en-US" w:eastAsia="en-US" w:bidi="ar-SA"/>
      </w:rPr>
    </w:lvl>
    <w:lvl w:ilvl="7">
      <w:start w:val="0"/>
      <w:numFmt w:val="bullet"/>
      <w:lvlText w:val="•"/>
      <w:lvlJc w:val="left"/>
      <w:pPr>
        <w:ind w:left="8177" w:hanging="360"/>
      </w:pPr>
      <w:rPr>
        <w:rFonts w:hint="default"/>
        <w:lang w:val="en-US" w:eastAsia="en-US" w:bidi="ar-SA"/>
      </w:rPr>
    </w:lvl>
    <w:lvl w:ilvl="8">
      <w:start w:val="0"/>
      <w:numFmt w:val="bullet"/>
      <w:lvlText w:val="•"/>
      <w:lvlJc w:val="left"/>
      <w:pPr>
        <w:ind w:left="9051" w:hanging="360"/>
      </w:pPr>
      <w:rPr>
        <w:rFonts w:hint="default"/>
        <w:lang w:val="en-US" w:eastAsia="en-US" w:bidi="ar-SA"/>
      </w:rPr>
    </w:lvl>
  </w:abstractNum>
  <w:abstractNum w:abstractNumId="50">
    <w:multiLevelType w:val="hybridMultilevel"/>
    <w:lvl w:ilvl="0">
      <w:start w:val="1"/>
      <w:numFmt w:val="decimal"/>
      <w:lvlText w:val="%1"/>
      <w:lvlJc w:val="left"/>
      <w:pPr>
        <w:ind w:left="2879" w:hanging="720"/>
        <w:jc w:val="left"/>
      </w:pPr>
      <w:rPr>
        <w:rFonts w:hint="default"/>
        <w:lang w:val="en-US" w:eastAsia="en-US" w:bidi="ar-SA"/>
      </w:rPr>
    </w:lvl>
    <w:lvl w:ilvl="1">
      <w:start w:val="2"/>
      <w:numFmt w:val="decimal"/>
      <w:lvlText w:val="%1.%2"/>
      <w:lvlJc w:val="left"/>
      <w:pPr>
        <w:ind w:left="2879" w:hanging="720"/>
        <w:jc w:val="left"/>
      </w:pPr>
      <w:rPr>
        <w:rFonts w:hint="default"/>
        <w:lang w:val="en-US" w:eastAsia="en-US" w:bidi="ar-SA"/>
      </w:rPr>
    </w:lvl>
    <w:lvl w:ilvl="2">
      <w:start w:val="1"/>
      <w:numFmt w:val="decimal"/>
      <w:lvlText w:val="%1.%2.%3"/>
      <w:lvlJc w:val="left"/>
      <w:pPr>
        <w:ind w:left="2879" w:hanging="720"/>
        <w:jc w:val="left"/>
      </w:pPr>
      <w:rPr>
        <w:rFonts w:hint="default" w:ascii="Calibri" w:hAnsi="Calibri" w:eastAsia="Calibri" w:cs="Calibri"/>
        <w:b w:val="0"/>
        <w:bCs w:val="0"/>
        <w:i w:val="0"/>
        <w:iCs w:val="0"/>
        <w:spacing w:val="0"/>
        <w:w w:val="100"/>
        <w:sz w:val="22"/>
        <w:szCs w:val="22"/>
        <w:lang w:val="en-US" w:eastAsia="en-US" w:bidi="ar-SA"/>
      </w:rPr>
    </w:lvl>
    <w:lvl w:ilvl="3">
      <w:start w:val="1"/>
      <w:numFmt w:val="upperLetter"/>
      <w:lvlText w:val="%4."/>
      <w:lvlJc w:val="left"/>
      <w:pPr>
        <w:ind w:left="3240" w:hanging="360"/>
        <w:jc w:val="left"/>
      </w:pPr>
      <w:rPr>
        <w:rFonts w:hint="default" w:ascii="Calibri" w:hAnsi="Calibri" w:eastAsia="Calibri" w:cs="Calibri"/>
        <w:b w:val="0"/>
        <w:bCs w:val="0"/>
        <w:i w:val="0"/>
        <w:iCs w:val="0"/>
        <w:spacing w:val="0"/>
        <w:w w:val="100"/>
        <w:sz w:val="22"/>
        <w:szCs w:val="22"/>
        <w:lang w:val="en-US" w:eastAsia="en-US" w:bidi="ar-SA"/>
      </w:rPr>
    </w:lvl>
    <w:lvl w:ilvl="4">
      <w:start w:val="0"/>
      <w:numFmt w:val="bullet"/>
      <w:lvlText w:val="•"/>
      <w:lvlJc w:val="left"/>
      <w:pPr>
        <w:ind w:left="5760" w:hanging="360"/>
      </w:pPr>
      <w:rPr>
        <w:rFonts w:hint="default"/>
        <w:lang w:val="en-US" w:eastAsia="en-US" w:bidi="ar-SA"/>
      </w:rPr>
    </w:lvl>
    <w:lvl w:ilvl="5">
      <w:start w:val="0"/>
      <w:numFmt w:val="bullet"/>
      <w:lvlText w:val="•"/>
      <w:lvlJc w:val="left"/>
      <w:pPr>
        <w:ind w:left="6600" w:hanging="360"/>
      </w:pPr>
      <w:rPr>
        <w:rFonts w:hint="default"/>
        <w:lang w:val="en-US" w:eastAsia="en-US" w:bidi="ar-SA"/>
      </w:rPr>
    </w:lvl>
    <w:lvl w:ilvl="6">
      <w:start w:val="0"/>
      <w:numFmt w:val="bullet"/>
      <w:lvlText w:val="•"/>
      <w:lvlJc w:val="left"/>
      <w:pPr>
        <w:ind w:left="7440" w:hanging="360"/>
      </w:pPr>
      <w:rPr>
        <w:rFonts w:hint="default"/>
        <w:lang w:val="en-US" w:eastAsia="en-US" w:bidi="ar-SA"/>
      </w:rPr>
    </w:lvl>
    <w:lvl w:ilvl="7">
      <w:start w:val="0"/>
      <w:numFmt w:val="bullet"/>
      <w:lvlText w:val="•"/>
      <w:lvlJc w:val="left"/>
      <w:pPr>
        <w:ind w:left="8280" w:hanging="360"/>
      </w:pPr>
      <w:rPr>
        <w:rFonts w:hint="default"/>
        <w:lang w:val="en-US" w:eastAsia="en-US" w:bidi="ar-SA"/>
      </w:rPr>
    </w:lvl>
    <w:lvl w:ilvl="8">
      <w:start w:val="0"/>
      <w:numFmt w:val="bullet"/>
      <w:lvlText w:val="•"/>
      <w:lvlJc w:val="left"/>
      <w:pPr>
        <w:ind w:left="9120" w:hanging="360"/>
      </w:pPr>
      <w:rPr>
        <w:rFonts w:hint="default"/>
        <w:lang w:val="en-US" w:eastAsia="en-US" w:bidi="ar-SA"/>
      </w:rPr>
    </w:lvl>
  </w:abstractNum>
  <w:abstractNum w:abstractNumId="49">
    <w:multiLevelType w:val="hybridMultilevel"/>
    <w:lvl w:ilvl="0">
      <w:start w:val="1"/>
      <w:numFmt w:val="decimal"/>
      <w:lvlText w:val="%1."/>
      <w:lvlJc w:val="left"/>
      <w:pPr>
        <w:ind w:left="1440" w:hanging="721"/>
        <w:jc w:val="left"/>
      </w:pPr>
      <w:rPr>
        <w:rFonts w:hint="default" w:ascii="Calibri" w:hAnsi="Calibri" w:eastAsia="Calibri" w:cs="Calibri"/>
        <w:b w:val="0"/>
        <w:bCs w:val="0"/>
        <w:i w:val="0"/>
        <w:iCs w:val="0"/>
        <w:spacing w:val="0"/>
        <w:w w:val="100"/>
        <w:sz w:val="22"/>
        <w:szCs w:val="22"/>
        <w:lang w:val="en-US" w:eastAsia="en-US" w:bidi="ar-SA"/>
      </w:rPr>
    </w:lvl>
    <w:lvl w:ilvl="1">
      <w:start w:val="1"/>
      <w:numFmt w:val="decimal"/>
      <w:lvlText w:val="%1.%2"/>
      <w:lvlJc w:val="left"/>
      <w:pPr>
        <w:ind w:left="2159" w:hanging="720"/>
        <w:jc w:val="left"/>
      </w:pPr>
      <w:rPr>
        <w:rFonts w:hint="default" w:ascii="Calibri" w:hAnsi="Calibri" w:eastAsia="Calibri" w:cs="Calibri"/>
        <w:b w:val="0"/>
        <w:bCs w:val="0"/>
        <w:i w:val="0"/>
        <w:iCs w:val="0"/>
        <w:spacing w:val="0"/>
        <w:w w:val="100"/>
        <w:sz w:val="22"/>
        <w:szCs w:val="22"/>
        <w:lang w:val="en-US" w:eastAsia="en-US" w:bidi="ar-SA"/>
      </w:rPr>
    </w:lvl>
    <w:lvl w:ilvl="2">
      <w:start w:val="1"/>
      <w:numFmt w:val="decimal"/>
      <w:lvlText w:val="%1.%2.%3"/>
      <w:lvlJc w:val="left"/>
      <w:pPr>
        <w:ind w:left="2880" w:hanging="720"/>
        <w:jc w:val="left"/>
      </w:pPr>
      <w:rPr>
        <w:rFonts w:hint="default" w:ascii="Calibri" w:hAnsi="Calibri" w:eastAsia="Calibri" w:cs="Calibri"/>
        <w:b w:val="0"/>
        <w:bCs w:val="0"/>
        <w:i w:val="0"/>
        <w:iCs w:val="0"/>
        <w:spacing w:val="0"/>
        <w:w w:val="100"/>
        <w:sz w:val="22"/>
        <w:szCs w:val="22"/>
        <w:lang w:val="en-US" w:eastAsia="en-US" w:bidi="ar-SA"/>
      </w:rPr>
    </w:lvl>
    <w:lvl w:ilvl="3">
      <w:start w:val="1"/>
      <w:numFmt w:val="upperLetter"/>
      <w:lvlText w:val="%4."/>
      <w:lvlJc w:val="left"/>
      <w:pPr>
        <w:ind w:left="3239" w:hanging="360"/>
        <w:jc w:val="left"/>
      </w:pPr>
      <w:rPr>
        <w:rFonts w:hint="default" w:ascii="Calibri" w:hAnsi="Calibri" w:eastAsia="Calibri" w:cs="Calibri"/>
        <w:b w:val="0"/>
        <w:bCs w:val="0"/>
        <w:i w:val="0"/>
        <w:iCs w:val="0"/>
        <w:spacing w:val="0"/>
        <w:w w:val="100"/>
        <w:sz w:val="22"/>
        <w:szCs w:val="22"/>
        <w:lang w:val="en-US" w:eastAsia="en-US" w:bidi="ar-SA"/>
      </w:rPr>
    </w:lvl>
    <w:lvl w:ilvl="4">
      <w:start w:val="1"/>
      <w:numFmt w:val="decimal"/>
      <w:lvlText w:val="%5."/>
      <w:lvlJc w:val="left"/>
      <w:pPr>
        <w:ind w:left="3960" w:hanging="360"/>
        <w:jc w:val="left"/>
      </w:pPr>
      <w:rPr>
        <w:rFonts w:hint="default" w:ascii="Calibri" w:hAnsi="Calibri" w:eastAsia="Calibri" w:cs="Calibri"/>
        <w:b w:val="0"/>
        <w:bCs w:val="0"/>
        <w:i w:val="0"/>
        <w:iCs w:val="0"/>
        <w:spacing w:val="0"/>
        <w:w w:val="100"/>
        <w:sz w:val="22"/>
        <w:szCs w:val="22"/>
        <w:lang w:val="en-US" w:eastAsia="en-US" w:bidi="ar-SA"/>
      </w:rPr>
    </w:lvl>
    <w:lvl w:ilvl="5">
      <w:start w:val="0"/>
      <w:numFmt w:val="bullet"/>
      <w:lvlText w:val="•"/>
      <w:lvlJc w:val="left"/>
      <w:pPr>
        <w:ind w:left="5100" w:hanging="360"/>
      </w:pPr>
      <w:rPr>
        <w:rFonts w:hint="default"/>
        <w:lang w:val="en-US" w:eastAsia="en-US" w:bidi="ar-SA"/>
      </w:rPr>
    </w:lvl>
    <w:lvl w:ilvl="6">
      <w:start w:val="0"/>
      <w:numFmt w:val="bullet"/>
      <w:lvlText w:val="•"/>
      <w:lvlJc w:val="left"/>
      <w:pPr>
        <w:ind w:left="6240" w:hanging="360"/>
      </w:pPr>
      <w:rPr>
        <w:rFonts w:hint="default"/>
        <w:lang w:val="en-US" w:eastAsia="en-US" w:bidi="ar-SA"/>
      </w:rPr>
    </w:lvl>
    <w:lvl w:ilvl="7">
      <w:start w:val="0"/>
      <w:numFmt w:val="bullet"/>
      <w:lvlText w:val="•"/>
      <w:lvlJc w:val="left"/>
      <w:pPr>
        <w:ind w:left="7380" w:hanging="360"/>
      </w:pPr>
      <w:rPr>
        <w:rFonts w:hint="default"/>
        <w:lang w:val="en-US" w:eastAsia="en-US" w:bidi="ar-SA"/>
      </w:rPr>
    </w:lvl>
    <w:lvl w:ilvl="8">
      <w:start w:val="0"/>
      <w:numFmt w:val="bullet"/>
      <w:lvlText w:val="•"/>
      <w:lvlJc w:val="left"/>
      <w:pPr>
        <w:ind w:left="8520" w:hanging="360"/>
      </w:pPr>
      <w:rPr>
        <w:rFonts w:hint="default"/>
        <w:lang w:val="en-US" w:eastAsia="en-US" w:bidi="ar-SA"/>
      </w:rPr>
    </w:lvl>
  </w:abstractNum>
  <w:abstractNum w:abstractNumId="48">
    <w:multiLevelType w:val="hybridMultilevel"/>
    <w:lvl w:ilvl="0">
      <w:start w:val="1"/>
      <w:numFmt w:val="decimal"/>
      <w:lvlText w:val="%1."/>
      <w:lvlJc w:val="left"/>
      <w:pPr>
        <w:ind w:left="1079" w:hanging="360"/>
        <w:jc w:val="left"/>
      </w:pPr>
      <w:rPr>
        <w:rFonts w:hint="default" w:ascii="Calibri" w:hAnsi="Calibri" w:eastAsia="Calibri" w:cs="Calibri"/>
        <w:b w:val="0"/>
        <w:bCs w:val="0"/>
        <w:i w:val="0"/>
        <w:iCs w:val="0"/>
        <w:spacing w:val="0"/>
        <w:w w:val="100"/>
        <w:sz w:val="22"/>
        <w:szCs w:val="22"/>
        <w:lang w:val="en-US" w:eastAsia="en-US" w:bidi="ar-SA"/>
      </w:rPr>
    </w:lvl>
    <w:lvl w:ilvl="1">
      <w:start w:val="1"/>
      <w:numFmt w:val="decimal"/>
      <w:lvlText w:val="%1.%2"/>
      <w:lvlJc w:val="left"/>
      <w:pPr>
        <w:ind w:left="1619" w:hanging="540"/>
        <w:jc w:val="left"/>
      </w:pPr>
      <w:rPr>
        <w:rFonts w:hint="default" w:ascii="Calibri" w:hAnsi="Calibri" w:eastAsia="Calibri" w:cs="Calibri"/>
        <w:b w:val="0"/>
        <w:bCs w:val="0"/>
        <w:i w:val="0"/>
        <w:iCs w:val="0"/>
        <w:spacing w:val="0"/>
        <w:w w:val="100"/>
        <w:sz w:val="22"/>
        <w:szCs w:val="22"/>
        <w:lang w:val="en-US" w:eastAsia="en-US" w:bidi="ar-SA"/>
      </w:rPr>
    </w:lvl>
    <w:lvl w:ilvl="2">
      <w:start w:val="1"/>
      <w:numFmt w:val="decimal"/>
      <w:lvlText w:val="%1.%2.%3"/>
      <w:lvlJc w:val="left"/>
      <w:pPr>
        <w:ind w:left="2340" w:hanging="720"/>
        <w:jc w:val="left"/>
      </w:pPr>
      <w:rPr>
        <w:rFonts w:hint="default" w:ascii="Calibri" w:hAnsi="Calibri" w:eastAsia="Calibri" w:cs="Calibri"/>
        <w:b w:val="0"/>
        <w:bCs w:val="0"/>
        <w:i w:val="0"/>
        <w:iCs w:val="0"/>
        <w:spacing w:val="0"/>
        <w:w w:val="100"/>
        <w:sz w:val="22"/>
        <w:szCs w:val="22"/>
        <w:lang w:val="en-US" w:eastAsia="en-US" w:bidi="ar-SA"/>
      </w:rPr>
    </w:lvl>
    <w:lvl w:ilvl="3">
      <w:start w:val="1"/>
      <w:numFmt w:val="upperLetter"/>
      <w:lvlText w:val="%4."/>
      <w:lvlJc w:val="left"/>
      <w:pPr>
        <w:ind w:left="3060" w:hanging="360"/>
        <w:jc w:val="left"/>
      </w:pPr>
      <w:rPr>
        <w:rFonts w:hint="default" w:ascii="Calibri" w:hAnsi="Calibri" w:eastAsia="Calibri" w:cs="Calibri"/>
        <w:b w:val="0"/>
        <w:bCs w:val="0"/>
        <w:i w:val="0"/>
        <w:iCs w:val="0"/>
        <w:spacing w:val="0"/>
        <w:w w:val="100"/>
        <w:sz w:val="22"/>
        <w:szCs w:val="22"/>
        <w:lang w:val="en-US" w:eastAsia="en-US" w:bidi="ar-SA"/>
      </w:rPr>
    </w:lvl>
    <w:lvl w:ilvl="4">
      <w:start w:val="0"/>
      <w:numFmt w:val="bullet"/>
      <w:lvlText w:val="•"/>
      <w:lvlJc w:val="left"/>
      <w:pPr>
        <w:ind w:left="2880" w:hanging="360"/>
      </w:pPr>
      <w:rPr>
        <w:rFonts w:hint="default"/>
        <w:lang w:val="en-US" w:eastAsia="en-US" w:bidi="ar-SA"/>
      </w:rPr>
    </w:lvl>
    <w:lvl w:ilvl="5">
      <w:start w:val="0"/>
      <w:numFmt w:val="bullet"/>
      <w:lvlText w:val="•"/>
      <w:lvlJc w:val="left"/>
      <w:pPr>
        <w:ind w:left="3060" w:hanging="360"/>
      </w:pPr>
      <w:rPr>
        <w:rFonts w:hint="default"/>
        <w:lang w:val="en-US" w:eastAsia="en-US" w:bidi="ar-SA"/>
      </w:rPr>
    </w:lvl>
    <w:lvl w:ilvl="6">
      <w:start w:val="0"/>
      <w:numFmt w:val="bullet"/>
      <w:lvlText w:val="•"/>
      <w:lvlJc w:val="left"/>
      <w:pPr>
        <w:ind w:left="4608" w:hanging="360"/>
      </w:pPr>
      <w:rPr>
        <w:rFonts w:hint="default"/>
        <w:lang w:val="en-US" w:eastAsia="en-US" w:bidi="ar-SA"/>
      </w:rPr>
    </w:lvl>
    <w:lvl w:ilvl="7">
      <w:start w:val="0"/>
      <w:numFmt w:val="bullet"/>
      <w:lvlText w:val="•"/>
      <w:lvlJc w:val="left"/>
      <w:pPr>
        <w:ind w:left="6156" w:hanging="360"/>
      </w:pPr>
      <w:rPr>
        <w:rFonts w:hint="default"/>
        <w:lang w:val="en-US" w:eastAsia="en-US" w:bidi="ar-SA"/>
      </w:rPr>
    </w:lvl>
    <w:lvl w:ilvl="8">
      <w:start w:val="0"/>
      <w:numFmt w:val="bullet"/>
      <w:lvlText w:val="•"/>
      <w:lvlJc w:val="left"/>
      <w:pPr>
        <w:ind w:left="7704" w:hanging="360"/>
      </w:pPr>
      <w:rPr>
        <w:rFonts w:hint="default"/>
        <w:lang w:val="en-US" w:eastAsia="en-US" w:bidi="ar-SA"/>
      </w:rPr>
    </w:lvl>
  </w:abstractNum>
  <w:abstractNum w:abstractNumId="47">
    <w:multiLevelType w:val="hybridMultilevel"/>
    <w:lvl w:ilvl="0">
      <w:start w:val="1"/>
      <w:numFmt w:val="decimal"/>
      <w:lvlText w:val="%1."/>
      <w:lvlJc w:val="left"/>
      <w:pPr>
        <w:ind w:left="1079" w:hanging="360"/>
        <w:jc w:val="left"/>
      </w:pPr>
      <w:rPr>
        <w:rFonts w:hint="default" w:ascii="Calibri" w:hAnsi="Calibri" w:eastAsia="Calibri" w:cs="Calibri"/>
        <w:b w:val="0"/>
        <w:bCs w:val="0"/>
        <w:i w:val="0"/>
        <w:iCs w:val="0"/>
        <w:spacing w:val="0"/>
        <w:w w:val="100"/>
        <w:sz w:val="22"/>
        <w:szCs w:val="22"/>
        <w:lang w:val="en-US" w:eastAsia="en-US" w:bidi="ar-SA"/>
      </w:rPr>
    </w:lvl>
    <w:lvl w:ilvl="1">
      <w:start w:val="1"/>
      <w:numFmt w:val="decimal"/>
      <w:lvlText w:val="%1.%2"/>
      <w:lvlJc w:val="left"/>
      <w:pPr>
        <w:ind w:left="1619" w:hanging="540"/>
        <w:jc w:val="left"/>
      </w:pPr>
      <w:rPr>
        <w:rFonts w:hint="default" w:ascii="Calibri" w:hAnsi="Calibri" w:eastAsia="Calibri" w:cs="Calibri"/>
        <w:b w:val="0"/>
        <w:bCs w:val="0"/>
        <w:i w:val="0"/>
        <w:iCs w:val="0"/>
        <w:spacing w:val="0"/>
        <w:w w:val="100"/>
        <w:sz w:val="22"/>
        <w:szCs w:val="22"/>
        <w:lang w:val="en-US" w:eastAsia="en-US" w:bidi="ar-SA"/>
      </w:rPr>
    </w:lvl>
    <w:lvl w:ilvl="2">
      <w:start w:val="1"/>
      <w:numFmt w:val="decimal"/>
      <w:lvlText w:val="%1.%2.%3"/>
      <w:lvlJc w:val="left"/>
      <w:pPr>
        <w:ind w:left="2340" w:hanging="720"/>
        <w:jc w:val="left"/>
      </w:pPr>
      <w:rPr>
        <w:rFonts w:hint="default" w:ascii="Calibri" w:hAnsi="Calibri" w:eastAsia="Calibri" w:cs="Calibri"/>
        <w:b w:val="0"/>
        <w:bCs w:val="0"/>
        <w:i w:val="0"/>
        <w:iCs w:val="0"/>
        <w:spacing w:val="0"/>
        <w:w w:val="100"/>
        <w:sz w:val="22"/>
        <w:szCs w:val="22"/>
        <w:lang w:val="en-US" w:eastAsia="en-US" w:bidi="ar-SA"/>
      </w:rPr>
    </w:lvl>
    <w:lvl w:ilvl="3">
      <w:start w:val="1"/>
      <w:numFmt w:val="upperLetter"/>
      <w:lvlText w:val="%4."/>
      <w:lvlJc w:val="left"/>
      <w:pPr>
        <w:ind w:left="2699" w:hanging="360"/>
        <w:jc w:val="left"/>
      </w:pPr>
      <w:rPr>
        <w:rFonts w:hint="default" w:ascii="Calibri" w:hAnsi="Calibri" w:eastAsia="Calibri" w:cs="Calibri"/>
        <w:b w:val="0"/>
        <w:bCs w:val="0"/>
        <w:i w:val="0"/>
        <w:iCs w:val="0"/>
        <w:spacing w:val="0"/>
        <w:w w:val="100"/>
        <w:sz w:val="22"/>
        <w:szCs w:val="22"/>
        <w:lang w:val="en-US" w:eastAsia="en-US" w:bidi="ar-SA"/>
      </w:rPr>
    </w:lvl>
    <w:lvl w:ilvl="4">
      <w:start w:val="1"/>
      <w:numFmt w:val="decimal"/>
      <w:lvlText w:val="%5."/>
      <w:lvlJc w:val="left"/>
      <w:pPr>
        <w:ind w:left="3419" w:hanging="360"/>
        <w:jc w:val="left"/>
      </w:pPr>
      <w:rPr>
        <w:rFonts w:hint="default" w:ascii="Calibri" w:hAnsi="Calibri" w:eastAsia="Calibri" w:cs="Calibri"/>
        <w:b w:val="0"/>
        <w:bCs w:val="0"/>
        <w:i w:val="0"/>
        <w:iCs w:val="0"/>
        <w:spacing w:val="0"/>
        <w:w w:val="100"/>
        <w:sz w:val="22"/>
        <w:szCs w:val="22"/>
        <w:lang w:val="en-US" w:eastAsia="en-US" w:bidi="ar-SA"/>
      </w:rPr>
    </w:lvl>
    <w:lvl w:ilvl="5">
      <w:start w:val="1"/>
      <w:numFmt w:val="lowerLetter"/>
      <w:lvlText w:val="(%6)"/>
      <w:lvlJc w:val="left"/>
      <w:pPr>
        <w:ind w:left="3960" w:hanging="360"/>
        <w:jc w:val="left"/>
      </w:pPr>
      <w:rPr>
        <w:rFonts w:hint="default" w:ascii="Calibri" w:hAnsi="Calibri" w:eastAsia="Calibri" w:cs="Calibri"/>
        <w:b w:val="0"/>
        <w:bCs w:val="0"/>
        <w:i w:val="0"/>
        <w:iCs w:val="0"/>
        <w:spacing w:val="0"/>
        <w:w w:val="100"/>
        <w:sz w:val="22"/>
        <w:szCs w:val="22"/>
        <w:lang w:val="en-US" w:eastAsia="en-US" w:bidi="ar-SA"/>
      </w:rPr>
    </w:lvl>
    <w:lvl w:ilvl="6">
      <w:start w:val="0"/>
      <w:numFmt w:val="bullet"/>
      <w:lvlText w:val="•"/>
      <w:lvlJc w:val="left"/>
      <w:pPr>
        <w:ind w:left="5328" w:hanging="360"/>
      </w:pPr>
      <w:rPr>
        <w:rFonts w:hint="default"/>
        <w:lang w:val="en-US" w:eastAsia="en-US" w:bidi="ar-SA"/>
      </w:rPr>
    </w:lvl>
    <w:lvl w:ilvl="7">
      <w:start w:val="0"/>
      <w:numFmt w:val="bullet"/>
      <w:lvlText w:val="•"/>
      <w:lvlJc w:val="left"/>
      <w:pPr>
        <w:ind w:left="6696" w:hanging="360"/>
      </w:pPr>
      <w:rPr>
        <w:rFonts w:hint="default"/>
        <w:lang w:val="en-US" w:eastAsia="en-US" w:bidi="ar-SA"/>
      </w:rPr>
    </w:lvl>
    <w:lvl w:ilvl="8">
      <w:start w:val="0"/>
      <w:numFmt w:val="bullet"/>
      <w:lvlText w:val="•"/>
      <w:lvlJc w:val="left"/>
      <w:pPr>
        <w:ind w:left="8064" w:hanging="360"/>
      </w:pPr>
      <w:rPr>
        <w:rFonts w:hint="default"/>
        <w:lang w:val="en-US" w:eastAsia="en-US" w:bidi="ar-SA"/>
      </w:rPr>
    </w:lvl>
  </w:abstractNum>
  <w:abstractNum w:abstractNumId="46">
    <w:multiLevelType w:val="hybridMultilevel"/>
    <w:lvl w:ilvl="0">
      <w:start w:val="1"/>
      <w:numFmt w:val="decimal"/>
      <w:lvlText w:val="%1."/>
      <w:lvlJc w:val="left"/>
      <w:pPr>
        <w:ind w:left="1079" w:hanging="360"/>
        <w:jc w:val="left"/>
      </w:pPr>
      <w:rPr>
        <w:rFonts w:hint="default" w:ascii="Calibri" w:hAnsi="Calibri" w:eastAsia="Calibri" w:cs="Calibri"/>
        <w:b w:val="0"/>
        <w:bCs w:val="0"/>
        <w:i w:val="0"/>
        <w:iCs w:val="0"/>
        <w:spacing w:val="0"/>
        <w:w w:val="100"/>
        <w:sz w:val="22"/>
        <w:szCs w:val="22"/>
        <w:lang w:val="en-US" w:eastAsia="en-US" w:bidi="ar-SA"/>
      </w:rPr>
    </w:lvl>
    <w:lvl w:ilvl="1">
      <w:start w:val="1"/>
      <w:numFmt w:val="decimal"/>
      <w:lvlText w:val="%1.%2"/>
      <w:lvlJc w:val="left"/>
      <w:pPr>
        <w:ind w:left="1619" w:hanging="540"/>
        <w:jc w:val="left"/>
      </w:pPr>
      <w:rPr>
        <w:rFonts w:hint="default" w:ascii="Calibri" w:hAnsi="Calibri" w:eastAsia="Calibri" w:cs="Calibri"/>
        <w:b w:val="0"/>
        <w:bCs w:val="0"/>
        <w:i w:val="0"/>
        <w:iCs w:val="0"/>
        <w:spacing w:val="0"/>
        <w:w w:val="100"/>
        <w:sz w:val="22"/>
        <w:szCs w:val="22"/>
        <w:lang w:val="en-US" w:eastAsia="en-US" w:bidi="ar-SA"/>
      </w:rPr>
    </w:lvl>
    <w:lvl w:ilvl="2">
      <w:start w:val="1"/>
      <w:numFmt w:val="decimal"/>
      <w:lvlText w:val="%1.%2.%3"/>
      <w:lvlJc w:val="left"/>
      <w:pPr>
        <w:ind w:left="2340" w:hanging="720"/>
        <w:jc w:val="left"/>
      </w:pPr>
      <w:rPr>
        <w:rFonts w:hint="default" w:ascii="Calibri" w:hAnsi="Calibri" w:eastAsia="Calibri" w:cs="Calibri"/>
        <w:b w:val="0"/>
        <w:bCs w:val="0"/>
        <w:i w:val="0"/>
        <w:iCs w:val="0"/>
        <w:spacing w:val="0"/>
        <w:w w:val="100"/>
        <w:sz w:val="22"/>
        <w:szCs w:val="22"/>
        <w:lang w:val="en-US" w:eastAsia="en-US" w:bidi="ar-SA"/>
      </w:rPr>
    </w:lvl>
    <w:lvl w:ilvl="3">
      <w:start w:val="0"/>
      <w:numFmt w:val="bullet"/>
      <w:lvlText w:val="•"/>
      <w:lvlJc w:val="left"/>
      <w:pPr>
        <w:ind w:left="3397" w:hanging="720"/>
      </w:pPr>
      <w:rPr>
        <w:rFonts w:hint="default"/>
        <w:lang w:val="en-US" w:eastAsia="en-US" w:bidi="ar-SA"/>
      </w:rPr>
    </w:lvl>
    <w:lvl w:ilvl="4">
      <w:start w:val="0"/>
      <w:numFmt w:val="bullet"/>
      <w:lvlText w:val="•"/>
      <w:lvlJc w:val="left"/>
      <w:pPr>
        <w:ind w:left="4455" w:hanging="720"/>
      </w:pPr>
      <w:rPr>
        <w:rFonts w:hint="default"/>
        <w:lang w:val="en-US" w:eastAsia="en-US" w:bidi="ar-SA"/>
      </w:rPr>
    </w:lvl>
    <w:lvl w:ilvl="5">
      <w:start w:val="0"/>
      <w:numFmt w:val="bullet"/>
      <w:lvlText w:val="•"/>
      <w:lvlJc w:val="left"/>
      <w:pPr>
        <w:ind w:left="5512" w:hanging="720"/>
      </w:pPr>
      <w:rPr>
        <w:rFonts w:hint="default"/>
        <w:lang w:val="en-US" w:eastAsia="en-US" w:bidi="ar-SA"/>
      </w:rPr>
    </w:lvl>
    <w:lvl w:ilvl="6">
      <w:start w:val="0"/>
      <w:numFmt w:val="bullet"/>
      <w:lvlText w:val="•"/>
      <w:lvlJc w:val="left"/>
      <w:pPr>
        <w:ind w:left="6570" w:hanging="720"/>
      </w:pPr>
      <w:rPr>
        <w:rFonts w:hint="default"/>
        <w:lang w:val="en-US" w:eastAsia="en-US" w:bidi="ar-SA"/>
      </w:rPr>
    </w:lvl>
    <w:lvl w:ilvl="7">
      <w:start w:val="0"/>
      <w:numFmt w:val="bullet"/>
      <w:lvlText w:val="•"/>
      <w:lvlJc w:val="left"/>
      <w:pPr>
        <w:ind w:left="7627" w:hanging="720"/>
      </w:pPr>
      <w:rPr>
        <w:rFonts w:hint="default"/>
        <w:lang w:val="en-US" w:eastAsia="en-US" w:bidi="ar-SA"/>
      </w:rPr>
    </w:lvl>
    <w:lvl w:ilvl="8">
      <w:start w:val="0"/>
      <w:numFmt w:val="bullet"/>
      <w:lvlText w:val="•"/>
      <w:lvlJc w:val="left"/>
      <w:pPr>
        <w:ind w:left="8685" w:hanging="720"/>
      </w:pPr>
      <w:rPr>
        <w:rFonts w:hint="default"/>
        <w:lang w:val="en-US" w:eastAsia="en-US" w:bidi="ar-SA"/>
      </w:rPr>
    </w:lvl>
  </w:abstractNum>
  <w:abstractNum w:abstractNumId="45">
    <w:multiLevelType w:val="hybridMultilevel"/>
    <w:lvl w:ilvl="0">
      <w:start w:val="1"/>
      <w:numFmt w:val="decimal"/>
      <w:lvlText w:val="%1."/>
      <w:lvlJc w:val="left"/>
      <w:pPr>
        <w:ind w:left="1079" w:hanging="360"/>
        <w:jc w:val="left"/>
      </w:pPr>
      <w:rPr>
        <w:rFonts w:hint="default" w:ascii="Calibri" w:hAnsi="Calibri" w:eastAsia="Calibri" w:cs="Calibri"/>
        <w:b w:val="0"/>
        <w:bCs w:val="0"/>
        <w:i w:val="0"/>
        <w:iCs w:val="0"/>
        <w:spacing w:val="0"/>
        <w:w w:val="100"/>
        <w:sz w:val="22"/>
        <w:szCs w:val="22"/>
        <w:lang w:val="en-US" w:eastAsia="en-US" w:bidi="ar-SA"/>
      </w:rPr>
    </w:lvl>
    <w:lvl w:ilvl="1">
      <w:start w:val="1"/>
      <w:numFmt w:val="decimal"/>
      <w:lvlText w:val="%1.%2"/>
      <w:lvlJc w:val="left"/>
      <w:pPr>
        <w:ind w:left="1619" w:hanging="540"/>
        <w:jc w:val="left"/>
      </w:pPr>
      <w:rPr>
        <w:rFonts w:hint="default" w:ascii="Calibri" w:hAnsi="Calibri" w:eastAsia="Calibri" w:cs="Calibri"/>
        <w:b w:val="0"/>
        <w:bCs w:val="0"/>
        <w:i w:val="0"/>
        <w:iCs w:val="0"/>
        <w:spacing w:val="0"/>
        <w:w w:val="100"/>
        <w:sz w:val="22"/>
        <w:szCs w:val="22"/>
        <w:lang w:val="en-US" w:eastAsia="en-US" w:bidi="ar-SA"/>
      </w:rPr>
    </w:lvl>
    <w:lvl w:ilvl="2">
      <w:start w:val="1"/>
      <w:numFmt w:val="decimal"/>
      <w:lvlText w:val="%1.%2.%3"/>
      <w:lvlJc w:val="left"/>
      <w:pPr>
        <w:ind w:left="2340" w:hanging="720"/>
        <w:jc w:val="left"/>
      </w:pPr>
      <w:rPr>
        <w:rFonts w:hint="default" w:ascii="Calibri" w:hAnsi="Calibri" w:eastAsia="Calibri" w:cs="Calibri"/>
        <w:b w:val="0"/>
        <w:bCs w:val="0"/>
        <w:i w:val="0"/>
        <w:iCs w:val="0"/>
        <w:spacing w:val="0"/>
        <w:w w:val="100"/>
        <w:sz w:val="22"/>
        <w:szCs w:val="22"/>
        <w:lang w:val="en-US" w:eastAsia="en-US" w:bidi="ar-SA"/>
      </w:rPr>
    </w:lvl>
    <w:lvl w:ilvl="3">
      <w:start w:val="1"/>
      <w:numFmt w:val="upperLetter"/>
      <w:lvlText w:val="%4."/>
      <w:lvlJc w:val="left"/>
      <w:pPr>
        <w:ind w:left="2700" w:hanging="360"/>
        <w:jc w:val="left"/>
      </w:pPr>
      <w:rPr>
        <w:rFonts w:hint="default" w:ascii="Calibri" w:hAnsi="Calibri" w:eastAsia="Calibri" w:cs="Calibri"/>
        <w:b w:val="0"/>
        <w:bCs w:val="0"/>
        <w:i w:val="0"/>
        <w:iCs w:val="0"/>
        <w:spacing w:val="0"/>
        <w:w w:val="100"/>
        <w:sz w:val="22"/>
        <w:szCs w:val="22"/>
        <w:lang w:val="en-US" w:eastAsia="en-US" w:bidi="ar-SA"/>
      </w:rPr>
    </w:lvl>
    <w:lvl w:ilvl="4">
      <w:start w:val="1"/>
      <w:numFmt w:val="decimal"/>
      <w:lvlText w:val="%5."/>
      <w:lvlJc w:val="left"/>
      <w:pPr>
        <w:ind w:left="3420" w:hanging="360"/>
        <w:jc w:val="left"/>
      </w:pPr>
      <w:rPr>
        <w:rFonts w:hint="default" w:ascii="Calibri" w:hAnsi="Calibri" w:eastAsia="Calibri" w:cs="Calibri"/>
        <w:b w:val="0"/>
        <w:bCs w:val="0"/>
        <w:i w:val="0"/>
        <w:iCs w:val="0"/>
        <w:spacing w:val="0"/>
        <w:w w:val="100"/>
        <w:sz w:val="22"/>
        <w:szCs w:val="22"/>
        <w:lang w:val="en-US" w:eastAsia="en-US" w:bidi="ar-SA"/>
      </w:rPr>
    </w:lvl>
    <w:lvl w:ilvl="5">
      <w:start w:val="0"/>
      <w:numFmt w:val="bullet"/>
      <w:lvlText w:val="•"/>
      <w:lvlJc w:val="left"/>
      <w:pPr>
        <w:ind w:left="4650" w:hanging="360"/>
      </w:pPr>
      <w:rPr>
        <w:rFonts w:hint="default"/>
        <w:lang w:val="en-US" w:eastAsia="en-US" w:bidi="ar-SA"/>
      </w:rPr>
    </w:lvl>
    <w:lvl w:ilvl="6">
      <w:start w:val="0"/>
      <w:numFmt w:val="bullet"/>
      <w:lvlText w:val="•"/>
      <w:lvlJc w:val="left"/>
      <w:pPr>
        <w:ind w:left="5880" w:hanging="360"/>
      </w:pPr>
      <w:rPr>
        <w:rFonts w:hint="default"/>
        <w:lang w:val="en-US" w:eastAsia="en-US" w:bidi="ar-SA"/>
      </w:rPr>
    </w:lvl>
    <w:lvl w:ilvl="7">
      <w:start w:val="0"/>
      <w:numFmt w:val="bullet"/>
      <w:lvlText w:val="•"/>
      <w:lvlJc w:val="left"/>
      <w:pPr>
        <w:ind w:left="7110" w:hanging="360"/>
      </w:pPr>
      <w:rPr>
        <w:rFonts w:hint="default"/>
        <w:lang w:val="en-US" w:eastAsia="en-US" w:bidi="ar-SA"/>
      </w:rPr>
    </w:lvl>
    <w:lvl w:ilvl="8">
      <w:start w:val="0"/>
      <w:numFmt w:val="bullet"/>
      <w:lvlText w:val="•"/>
      <w:lvlJc w:val="left"/>
      <w:pPr>
        <w:ind w:left="8340" w:hanging="360"/>
      </w:pPr>
      <w:rPr>
        <w:rFonts w:hint="default"/>
        <w:lang w:val="en-US" w:eastAsia="en-US" w:bidi="ar-SA"/>
      </w:rPr>
    </w:lvl>
  </w:abstractNum>
  <w:abstractNum w:abstractNumId="44">
    <w:multiLevelType w:val="hybridMultilevel"/>
    <w:lvl w:ilvl="0">
      <w:start w:val="1"/>
      <w:numFmt w:val="decimal"/>
      <w:lvlText w:val="%1."/>
      <w:lvlJc w:val="left"/>
      <w:pPr>
        <w:ind w:left="1079" w:hanging="360"/>
        <w:jc w:val="left"/>
      </w:pPr>
      <w:rPr>
        <w:rFonts w:hint="default" w:ascii="Calibri" w:hAnsi="Calibri" w:eastAsia="Calibri" w:cs="Calibri"/>
        <w:b w:val="0"/>
        <w:bCs w:val="0"/>
        <w:i w:val="0"/>
        <w:iCs w:val="0"/>
        <w:spacing w:val="0"/>
        <w:w w:val="100"/>
        <w:sz w:val="22"/>
        <w:szCs w:val="22"/>
        <w:lang w:val="en-US" w:eastAsia="en-US" w:bidi="ar-SA"/>
      </w:rPr>
    </w:lvl>
    <w:lvl w:ilvl="1">
      <w:start w:val="1"/>
      <w:numFmt w:val="decimal"/>
      <w:lvlText w:val="%1.%2"/>
      <w:lvlJc w:val="left"/>
      <w:pPr>
        <w:ind w:left="1619" w:hanging="540"/>
        <w:jc w:val="left"/>
      </w:pPr>
      <w:rPr>
        <w:rFonts w:hint="default" w:ascii="Calibri" w:hAnsi="Calibri" w:eastAsia="Calibri" w:cs="Calibri"/>
        <w:b w:val="0"/>
        <w:bCs w:val="0"/>
        <w:i w:val="0"/>
        <w:iCs w:val="0"/>
        <w:spacing w:val="0"/>
        <w:w w:val="100"/>
        <w:sz w:val="22"/>
        <w:szCs w:val="22"/>
        <w:lang w:val="en-US" w:eastAsia="en-US" w:bidi="ar-SA"/>
      </w:rPr>
    </w:lvl>
    <w:lvl w:ilvl="2">
      <w:start w:val="1"/>
      <w:numFmt w:val="decimal"/>
      <w:lvlText w:val="%1.%2.%3"/>
      <w:lvlJc w:val="left"/>
      <w:pPr>
        <w:ind w:left="2340" w:hanging="720"/>
        <w:jc w:val="left"/>
      </w:pPr>
      <w:rPr>
        <w:rFonts w:hint="default" w:ascii="Calibri" w:hAnsi="Calibri" w:eastAsia="Calibri" w:cs="Calibri"/>
        <w:b w:val="0"/>
        <w:bCs w:val="0"/>
        <w:i w:val="0"/>
        <w:iCs w:val="0"/>
        <w:spacing w:val="0"/>
        <w:w w:val="100"/>
        <w:sz w:val="22"/>
        <w:szCs w:val="22"/>
        <w:lang w:val="en-US" w:eastAsia="en-US" w:bidi="ar-SA"/>
      </w:rPr>
    </w:lvl>
    <w:lvl w:ilvl="3">
      <w:start w:val="1"/>
      <w:numFmt w:val="upperLetter"/>
      <w:lvlText w:val="%4."/>
      <w:lvlJc w:val="left"/>
      <w:pPr>
        <w:ind w:left="2700" w:hanging="360"/>
        <w:jc w:val="left"/>
      </w:pPr>
      <w:rPr>
        <w:rFonts w:hint="default" w:ascii="Calibri" w:hAnsi="Calibri" w:eastAsia="Calibri" w:cs="Calibri"/>
        <w:b w:val="0"/>
        <w:bCs w:val="0"/>
        <w:i w:val="0"/>
        <w:iCs w:val="0"/>
        <w:spacing w:val="0"/>
        <w:w w:val="100"/>
        <w:sz w:val="22"/>
        <w:szCs w:val="22"/>
        <w:lang w:val="en-US" w:eastAsia="en-US" w:bidi="ar-SA"/>
      </w:rPr>
    </w:lvl>
    <w:lvl w:ilvl="4">
      <w:start w:val="1"/>
      <w:numFmt w:val="decimal"/>
      <w:lvlText w:val="%5."/>
      <w:lvlJc w:val="left"/>
      <w:pPr>
        <w:ind w:left="3240" w:hanging="360"/>
        <w:jc w:val="left"/>
      </w:pPr>
      <w:rPr>
        <w:rFonts w:hint="default" w:ascii="Calibri" w:hAnsi="Calibri" w:eastAsia="Calibri" w:cs="Calibri"/>
        <w:b w:val="0"/>
        <w:bCs w:val="0"/>
        <w:i w:val="0"/>
        <w:iCs w:val="0"/>
        <w:spacing w:val="0"/>
        <w:w w:val="100"/>
        <w:sz w:val="22"/>
        <w:szCs w:val="22"/>
        <w:lang w:val="en-US" w:eastAsia="en-US" w:bidi="ar-SA"/>
      </w:rPr>
    </w:lvl>
    <w:lvl w:ilvl="5">
      <w:start w:val="0"/>
      <w:numFmt w:val="bullet"/>
      <w:lvlText w:val="•"/>
      <w:lvlJc w:val="left"/>
      <w:pPr>
        <w:ind w:left="4500" w:hanging="360"/>
      </w:pPr>
      <w:rPr>
        <w:rFonts w:hint="default"/>
        <w:lang w:val="en-US" w:eastAsia="en-US" w:bidi="ar-SA"/>
      </w:rPr>
    </w:lvl>
    <w:lvl w:ilvl="6">
      <w:start w:val="0"/>
      <w:numFmt w:val="bullet"/>
      <w:lvlText w:val="•"/>
      <w:lvlJc w:val="left"/>
      <w:pPr>
        <w:ind w:left="5760" w:hanging="360"/>
      </w:pPr>
      <w:rPr>
        <w:rFonts w:hint="default"/>
        <w:lang w:val="en-US" w:eastAsia="en-US" w:bidi="ar-SA"/>
      </w:rPr>
    </w:lvl>
    <w:lvl w:ilvl="7">
      <w:start w:val="0"/>
      <w:numFmt w:val="bullet"/>
      <w:lvlText w:val="•"/>
      <w:lvlJc w:val="left"/>
      <w:pPr>
        <w:ind w:left="7020" w:hanging="360"/>
      </w:pPr>
      <w:rPr>
        <w:rFonts w:hint="default"/>
        <w:lang w:val="en-US" w:eastAsia="en-US" w:bidi="ar-SA"/>
      </w:rPr>
    </w:lvl>
    <w:lvl w:ilvl="8">
      <w:start w:val="0"/>
      <w:numFmt w:val="bullet"/>
      <w:lvlText w:val="•"/>
      <w:lvlJc w:val="left"/>
      <w:pPr>
        <w:ind w:left="8280" w:hanging="360"/>
      </w:pPr>
      <w:rPr>
        <w:rFonts w:hint="default"/>
        <w:lang w:val="en-US" w:eastAsia="en-US" w:bidi="ar-SA"/>
      </w:rPr>
    </w:lvl>
  </w:abstractNum>
  <w:abstractNum w:abstractNumId="43">
    <w:multiLevelType w:val="hybridMultilevel"/>
    <w:lvl w:ilvl="0">
      <w:start w:val="3"/>
      <w:numFmt w:val="decimal"/>
      <w:lvlText w:val="%1."/>
      <w:lvlJc w:val="left"/>
      <w:pPr>
        <w:ind w:left="1079" w:hanging="360"/>
        <w:jc w:val="left"/>
      </w:pPr>
      <w:rPr>
        <w:rFonts w:hint="default" w:ascii="Calibri" w:hAnsi="Calibri" w:eastAsia="Calibri" w:cs="Calibri"/>
        <w:b w:val="0"/>
        <w:bCs w:val="0"/>
        <w:i w:val="0"/>
        <w:iCs w:val="0"/>
        <w:spacing w:val="0"/>
        <w:w w:val="100"/>
        <w:sz w:val="22"/>
        <w:szCs w:val="22"/>
        <w:lang w:val="en-US" w:eastAsia="en-US" w:bidi="ar-SA"/>
      </w:rPr>
    </w:lvl>
    <w:lvl w:ilvl="1">
      <w:start w:val="1"/>
      <w:numFmt w:val="decimal"/>
      <w:lvlText w:val="%1.%2"/>
      <w:lvlJc w:val="left"/>
      <w:pPr>
        <w:ind w:left="1619" w:hanging="540"/>
        <w:jc w:val="left"/>
      </w:pPr>
      <w:rPr>
        <w:rFonts w:hint="default" w:ascii="Calibri" w:hAnsi="Calibri" w:eastAsia="Calibri" w:cs="Calibri"/>
        <w:b w:val="0"/>
        <w:bCs w:val="0"/>
        <w:i w:val="0"/>
        <w:iCs w:val="0"/>
        <w:spacing w:val="0"/>
        <w:w w:val="100"/>
        <w:sz w:val="22"/>
        <w:szCs w:val="22"/>
        <w:lang w:val="en-US" w:eastAsia="en-US" w:bidi="ar-SA"/>
      </w:rPr>
    </w:lvl>
    <w:lvl w:ilvl="2">
      <w:start w:val="0"/>
      <w:numFmt w:val="bullet"/>
      <w:lvlText w:val="•"/>
      <w:lvlJc w:val="left"/>
      <w:pPr>
        <w:ind w:left="2640" w:hanging="540"/>
      </w:pPr>
      <w:rPr>
        <w:rFonts w:hint="default"/>
        <w:lang w:val="en-US" w:eastAsia="en-US" w:bidi="ar-SA"/>
      </w:rPr>
    </w:lvl>
    <w:lvl w:ilvl="3">
      <w:start w:val="0"/>
      <w:numFmt w:val="bullet"/>
      <w:lvlText w:val="•"/>
      <w:lvlJc w:val="left"/>
      <w:pPr>
        <w:ind w:left="3660" w:hanging="540"/>
      </w:pPr>
      <w:rPr>
        <w:rFonts w:hint="default"/>
        <w:lang w:val="en-US" w:eastAsia="en-US" w:bidi="ar-SA"/>
      </w:rPr>
    </w:lvl>
    <w:lvl w:ilvl="4">
      <w:start w:val="0"/>
      <w:numFmt w:val="bullet"/>
      <w:lvlText w:val="•"/>
      <w:lvlJc w:val="left"/>
      <w:pPr>
        <w:ind w:left="4680" w:hanging="540"/>
      </w:pPr>
      <w:rPr>
        <w:rFonts w:hint="default"/>
        <w:lang w:val="en-US" w:eastAsia="en-US" w:bidi="ar-SA"/>
      </w:rPr>
    </w:lvl>
    <w:lvl w:ilvl="5">
      <w:start w:val="0"/>
      <w:numFmt w:val="bullet"/>
      <w:lvlText w:val="•"/>
      <w:lvlJc w:val="left"/>
      <w:pPr>
        <w:ind w:left="5700" w:hanging="540"/>
      </w:pPr>
      <w:rPr>
        <w:rFonts w:hint="default"/>
        <w:lang w:val="en-US" w:eastAsia="en-US" w:bidi="ar-SA"/>
      </w:rPr>
    </w:lvl>
    <w:lvl w:ilvl="6">
      <w:start w:val="0"/>
      <w:numFmt w:val="bullet"/>
      <w:lvlText w:val="•"/>
      <w:lvlJc w:val="left"/>
      <w:pPr>
        <w:ind w:left="6720" w:hanging="540"/>
      </w:pPr>
      <w:rPr>
        <w:rFonts w:hint="default"/>
        <w:lang w:val="en-US" w:eastAsia="en-US" w:bidi="ar-SA"/>
      </w:rPr>
    </w:lvl>
    <w:lvl w:ilvl="7">
      <w:start w:val="0"/>
      <w:numFmt w:val="bullet"/>
      <w:lvlText w:val="•"/>
      <w:lvlJc w:val="left"/>
      <w:pPr>
        <w:ind w:left="7740" w:hanging="540"/>
      </w:pPr>
      <w:rPr>
        <w:rFonts w:hint="default"/>
        <w:lang w:val="en-US" w:eastAsia="en-US" w:bidi="ar-SA"/>
      </w:rPr>
    </w:lvl>
    <w:lvl w:ilvl="8">
      <w:start w:val="0"/>
      <w:numFmt w:val="bullet"/>
      <w:lvlText w:val="•"/>
      <w:lvlJc w:val="left"/>
      <w:pPr>
        <w:ind w:left="8760" w:hanging="540"/>
      </w:pPr>
      <w:rPr>
        <w:rFonts w:hint="default"/>
        <w:lang w:val="en-US" w:eastAsia="en-US" w:bidi="ar-SA"/>
      </w:rPr>
    </w:lvl>
  </w:abstractNum>
  <w:abstractNum w:abstractNumId="42">
    <w:multiLevelType w:val="hybridMultilevel"/>
    <w:lvl w:ilvl="0">
      <w:start w:val="1"/>
      <w:numFmt w:val="decimal"/>
      <w:lvlText w:val="%1."/>
      <w:lvlJc w:val="left"/>
      <w:pPr>
        <w:ind w:left="1079" w:hanging="360"/>
        <w:jc w:val="left"/>
      </w:pPr>
      <w:rPr>
        <w:rFonts w:hint="default" w:ascii="Calibri" w:hAnsi="Calibri" w:eastAsia="Calibri" w:cs="Calibri"/>
        <w:b w:val="0"/>
        <w:bCs w:val="0"/>
        <w:i w:val="0"/>
        <w:iCs w:val="0"/>
        <w:spacing w:val="0"/>
        <w:w w:val="100"/>
        <w:sz w:val="22"/>
        <w:szCs w:val="22"/>
        <w:lang w:val="en-US" w:eastAsia="en-US" w:bidi="ar-SA"/>
      </w:rPr>
    </w:lvl>
    <w:lvl w:ilvl="1">
      <w:start w:val="1"/>
      <w:numFmt w:val="decimal"/>
      <w:lvlText w:val="%1.%2"/>
      <w:lvlJc w:val="left"/>
      <w:pPr>
        <w:ind w:left="1619" w:hanging="540"/>
        <w:jc w:val="left"/>
      </w:pPr>
      <w:rPr>
        <w:rFonts w:hint="default" w:ascii="Calibri" w:hAnsi="Calibri" w:eastAsia="Calibri" w:cs="Calibri"/>
        <w:b w:val="0"/>
        <w:bCs w:val="0"/>
        <w:i w:val="0"/>
        <w:iCs w:val="0"/>
        <w:spacing w:val="0"/>
        <w:w w:val="100"/>
        <w:sz w:val="22"/>
        <w:szCs w:val="22"/>
        <w:lang w:val="en-US" w:eastAsia="en-US" w:bidi="ar-SA"/>
      </w:rPr>
    </w:lvl>
    <w:lvl w:ilvl="2">
      <w:start w:val="1"/>
      <w:numFmt w:val="decimal"/>
      <w:lvlText w:val="%1.%2.%3"/>
      <w:lvlJc w:val="left"/>
      <w:pPr>
        <w:ind w:left="2340" w:hanging="720"/>
        <w:jc w:val="left"/>
      </w:pPr>
      <w:rPr>
        <w:rFonts w:hint="default" w:ascii="Calibri" w:hAnsi="Calibri" w:eastAsia="Calibri" w:cs="Calibri"/>
        <w:b w:val="0"/>
        <w:bCs w:val="0"/>
        <w:i w:val="0"/>
        <w:iCs w:val="0"/>
        <w:spacing w:val="0"/>
        <w:w w:val="100"/>
        <w:sz w:val="22"/>
        <w:szCs w:val="22"/>
        <w:lang w:val="en-US" w:eastAsia="en-US" w:bidi="ar-SA"/>
      </w:rPr>
    </w:lvl>
    <w:lvl w:ilvl="3">
      <w:start w:val="1"/>
      <w:numFmt w:val="upperLetter"/>
      <w:lvlText w:val="%4."/>
      <w:lvlJc w:val="left"/>
      <w:pPr>
        <w:ind w:left="2700" w:hanging="360"/>
        <w:jc w:val="left"/>
      </w:pPr>
      <w:rPr>
        <w:rFonts w:hint="default" w:ascii="Calibri" w:hAnsi="Calibri" w:eastAsia="Calibri" w:cs="Calibri"/>
        <w:b w:val="0"/>
        <w:bCs w:val="0"/>
        <w:i w:val="0"/>
        <w:iCs w:val="0"/>
        <w:spacing w:val="0"/>
        <w:w w:val="100"/>
        <w:sz w:val="22"/>
        <w:szCs w:val="22"/>
        <w:lang w:val="en-US" w:eastAsia="en-US" w:bidi="ar-SA"/>
      </w:rPr>
    </w:lvl>
    <w:lvl w:ilvl="4">
      <w:start w:val="0"/>
      <w:numFmt w:val="bullet"/>
      <w:lvlText w:val="•"/>
      <w:lvlJc w:val="left"/>
      <w:pPr>
        <w:ind w:left="3857" w:hanging="360"/>
      </w:pPr>
      <w:rPr>
        <w:rFonts w:hint="default"/>
        <w:lang w:val="en-US" w:eastAsia="en-US" w:bidi="ar-SA"/>
      </w:rPr>
    </w:lvl>
    <w:lvl w:ilvl="5">
      <w:start w:val="0"/>
      <w:numFmt w:val="bullet"/>
      <w:lvlText w:val="•"/>
      <w:lvlJc w:val="left"/>
      <w:pPr>
        <w:ind w:left="5014" w:hanging="360"/>
      </w:pPr>
      <w:rPr>
        <w:rFonts w:hint="default"/>
        <w:lang w:val="en-US" w:eastAsia="en-US" w:bidi="ar-SA"/>
      </w:rPr>
    </w:lvl>
    <w:lvl w:ilvl="6">
      <w:start w:val="0"/>
      <w:numFmt w:val="bullet"/>
      <w:lvlText w:val="•"/>
      <w:lvlJc w:val="left"/>
      <w:pPr>
        <w:ind w:left="6171" w:hanging="360"/>
      </w:pPr>
      <w:rPr>
        <w:rFonts w:hint="default"/>
        <w:lang w:val="en-US" w:eastAsia="en-US" w:bidi="ar-SA"/>
      </w:rPr>
    </w:lvl>
    <w:lvl w:ilvl="7">
      <w:start w:val="0"/>
      <w:numFmt w:val="bullet"/>
      <w:lvlText w:val="•"/>
      <w:lvlJc w:val="left"/>
      <w:pPr>
        <w:ind w:left="7328" w:hanging="360"/>
      </w:pPr>
      <w:rPr>
        <w:rFonts w:hint="default"/>
        <w:lang w:val="en-US" w:eastAsia="en-US" w:bidi="ar-SA"/>
      </w:rPr>
    </w:lvl>
    <w:lvl w:ilvl="8">
      <w:start w:val="0"/>
      <w:numFmt w:val="bullet"/>
      <w:lvlText w:val="•"/>
      <w:lvlJc w:val="left"/>
      <w:pPr>
        <w:ind w:left="8485" w:hanging="360"/>
      </w:pPr>
      <w:rPr>
        <w:rFonts w:hint="default"/>
        <w:lang w:val="en-US" w:eastAsia="en-US" w:bidi="ar-SA"/>
      </w:rPr>
    </w:lvl>
  </w:abstractNum>
  <w:abstractNum w:abstractNumId="41">
    <w:multiLevelType w:val="hybridMultilevel"/>
    <w:lvl w:ilvl="0">
      <w:start w:val="1"/>
      <w:numFmt w:val="upperLetter"/>
      <w:lvlText w:val="%1."/>
      <w:lvlJc w:val="left"/>
      <w:pPr>
        <w:ind w:left="2880" w:hanging="720"/>
        <w:jc w:val="left"/>
      </w:pPr>
      <w:rPr>
        <w:rFonts w:hint="default" w:ascii="Calibri" w:hAnsi="Calibri" w:eastAsia="Calibri" w:cs="Calibri"/>
        <w:b w:val="0"/>
        <w:bCs w:val="0"/>
        <w:i w:val="0"/>
        <w:iCs w:val="0"/>
        <w:spacing w:val="0"/>
        <w:w w:val="100"/>
        <w:sz w:val="22"/>
        <w:szCs w:val="22"/>
        <w:lang w:val="en-US" w:eastAsia="en-US" w:bidi="ar-SA"/>
      </w:rPr>
    </w:lvl>
    <w:lvl w:ilvl="1">
      <w:start w:val="0"/>
      <w:numFmt w:val="bullet"/>
      <w:lvlText w:val="•"/>
      <w:lvlJc w:val="left"/>
      <w:pPr>
        <w:ind w:left="3672" w:hanging="720"/>
      </w:pPr>
      <w:rPr>
        <w:rFonts w:hint="default"/>
        <w:lang w:val="en-US" w:eastAsia="en-US" w:bidi="ar-SA"/>
      </w:rPr>
    </w:lvl>
    <w:lvl w:ilvl="2">
      <w:start w:val="0"/>
      <w:numFmt w:val="bullet"/>
      <w:lvlText w:val="•"/>
      <w:lvlJc w:val="left"/>
      <w:pPr>
        <w:ind w:left="4464" w:hanging="720"/>
      </w:pPr>
      <w:rPr>
        <w:rFonts w:hint="default"/>
        <w:lang w:val="en-US" w:eastAsia="en-US" w:bidi="ar-SA"/>
      </w:rPr>
    </w:lvl>
    <w:lvl w:ilvl="3">
      <w:start w:val="0"/>
      <w:numFmt w:val="bullet"/>
      <w:lvlText w:val="•"/>
      <w:lvlJc w:val="left"/>
      <w:pPr>
        <w:ind w:left="5256" w:hanging="720"/>
      </w:pPr>
      <w:rPr>
        <w:rFonts w:hint="default"/>
        <w:lang w:val="en-US" w:eastAsia="en-US" w:bidi="ar-SA"/>
      </w:rPr>
    </w:lvl>
    <w:lvl w:ilvl="4">
      <w:start w:val="0"/>
      <w:numFmt w:val="bullet"/>
      <w:lvlText w:val="•"/>
      <w:lvlJc w:val="left"/>
      <w:pPr>
        <w:ind w:left="6048" w:hanging="720"/>
      </w:pPr>
      <w:rPr>
        <w:rFonts w:hint="default"/>
        <w:lang w:val="en-US" w:eastAsia="en-US" w:bidi="ar-SA"/>
      </w:rPr>
    </w:lvl>
    <w:lvl w:ilvl="5">
      <w:start w:val="0"/>
      <w:numFmt w:val="bullet"/>
      <w:lvlText w:val="•"/>
      <w:lvlJc w:val="left"/>
      <w:pPr>
        <w:ind w:left="6840" w:hanging="720"/>
      </w:pPr>
      <w:rPr>
        <w:rFonts w:hint="default"/>
        <w:lang w:val="en-US" w:eastAsia="en-US" w:bidi="ar-SA"/>
      </w:rPr>
    </w:lvl>
    <w:lvl w:ilvl="6">
      <w:start w:val="0"/>
      <w:numFmt w:val="bullet"/>
      <w:lvlText w:val="•"/>
      <w:lvlJc w:val="left"/>
      <w:pPr>
        <w:ind w:left="7632" w:hanging="720"/>
      </w:pPr>
      <w:rPr>
        <w:rFonts w:hint="default"/>
        <w:lang w:val="en-US" w:eastAsia="en-US" w:bidi="ar-SA"/>
      </w:rPr>
    </w:lvl>
    <w:lvl w:ilvl="7">
      <w:start w:val="0"/>
      <w:numFmt w:val="bullet"/>
      <w:lvlText w:val="•"/>
      <w:lvlJc w:val="left"/>
      <w:pPr>
        <w:ind w:left="8424" w:hanging="720"/>
      </w:pPr>
      <w:rPr>
        <w:rFonts w:hint="default"/>
        <w:lang w:val="en-US" w:eastAsia="en-US" w:bidi="ar-SA"/>
      </w:rPr>
    </w:lvl>
    <w:lvl w:ilvl="8">
      <w:start w:val="0"/>
      <w:numFmt w:val="bullet"/>
      <w:lvlText w:val="•"/>
      <w:lvlJc w:val="left"/>
      <w:pPr>
        <w:ind w:left="9216" w:hanging="720"/>
      </w:pPr>
      <w:rPr>
        <w:rFonts w:hint="default"/>
        <w:lang w:val="en-US" w:eastAsia="en-US" w:bidi="ar-SA"/>
      </w:rPr>
    </w:lvl>
  </w:abstractNum>
  <w:abstractNum w:abstractNumId="40">
    <w:multiLevelType w:val="hybridMultilevel"/>
    <w:lvl w:ilvl="0">
      <w:start w:val="1"/>
      <w:numFmt w:val="decimal"/>
      <w:lvlText w:val="%1."/>
      <w:lvlJc w:val="left"/>
      <w:pPr>
        <w:ind w:left="1440" w:hanging="721"/>
        <w:jc w:val="left"/>
      </w:pPr>
      <w:rPr>
        <w:rFonts w:hint="default" w:ascii="Calibri" w:hAnsi="Calibri" w:eastAsia="Calibri" w:cs="Calibri"/>
        <w:b w:val="0"/>
        <w:bCs w:val="0"/>
        <w:i w:val="0"/>
        <w:iCs w:val="0"/>
        <w:spacing w:val="0"/>
        <w:w w:val="100"/>
        <w:sz w:val="22"/>
        <w:szCs w:val="22"/>
        <w:lang w:val="en-US" w:eastAsia="en-US" w:bidi="ar-SA"/>
      </w:rPr>
    </w:lvl>
    <w:lvl w:ilvl="1">
      <w:start w:val="1"/>
      <w:numFmt w:val="decimal"/>
      <w:lvlText w:val="%1.%2"/>
      <w:lvlJc w:val="left"/>
      <w:pPr>
        <w:ind w:left="2158" w:hanging="719"/>
        <w:jc w:val="left"/>
      </w:pPr>
      <w:rPr>
        <w:rFonts w:hint="default" w:ascii="Calibri" w:hAnsi="Calibri" w:eastAsia="Calibri" w:cs="Calibri"/>
        <w:b w:val="0"/>
        <w:bCs w:val="0"/>
        <w:i w:val="0"/>
        <w:iCs w:val="0"/>
        <w:spacing w:val="0"/>
        <w:w w:val="100"/>
        <w:sz w:val="22"/>
        <w:szCs w:val="22"/>
        <w:lang w:val="en-US" w:eastAsia="en-US" w:bidi="ar-SA"/>
      </w:rPr>
    </w:lvl>
    <w:lvl w:ilvl="2">
      <w:start w:val="1"/>
      <w:numFmt w:val="decimal"/>
      <w:lvlText w:val="%1.%2.%3"/>
      <w:lvlJc w:val="left"/>
      <w:pPr>
        <w:ind w:left="2880" w:hanging="720"/>
        <w:jc w:val="left"/>
      </w:pPr>
      <w:rPr>
        <w:rFonts w:hint="default" w:ascii="Calibri" w:hAnsi="Calibri" w:eastAsia="Calibri" w:cs="Calibri"/>
        <w:b w:val="0"/>
        <w:bCs w:val="0"/>
        <w:i w:val="0"/>
        <w:iCs w:val="0"/>
        <w:spacing w:val="0"/>
        <w:w w:val="100"/>
        <w:sz w:val="22"/>
        <w:szCs w:val="22"/>
        <w:lang w:val="en-US" w:eastAsia="en-US" w:bidi="ar-SA"/>
      </w:rPr>
    </w:lvl>
    <w:lvl w:ilvl="3">
      <w:start w:val="0"/>
      <w:numFmt w:val="bullet"/>
      <w:lvlText w:val="•"/>
      <w:lvlJc w:val="left"/>
      <w:pPr>
        <w:ind w:left="3870" w:hanging="720"/>
      </w:pPr>
      <w:rPr>
        <w:rFonts w:hint="default"/>
        <w:lang w:val="en-US" w:eastAsia="en-US" w:bidi="ar-SA"/>
      </w:rPr>
    </w:lvl>
    <w:lvl w:ilvl="4">
      <w:start w:val="0"/>
      <w:numFmt w:val="bullet"/>
      <w:lvlText w:val="•"/>
      <w:lvlJc w:val="left"/>
      <w:pPr>
        <w:ind w:left="4860" w:hanging="720"/>
      </w:pPr>
      <w:rPr>
        <w:rFonts w:hint="default"/>
        <w:lang w:val="en-US" w:eastAsia="en-US" w:bidi="ar-SA"/>
      </w:rPr>
    </w:lvl>
    <w:lvl w:ilvl="5">
      <w:start w:val="0"/>
      <w:numFmt w:val="bullet"/>
      <w:lvlText w:val="•"/>
      <w:lvlJc w:val="left"/>
      <w:pPr>
        <w:ind w:left="5850" w:hanging="720"/>
      </w:pPr>
      <w:rPr>
        <w:rFonts w:hint="default"/>
        <w:lang w:val="en-US" w:eastAsia="en-US" w:bidi="ar-SA"/>
      </w:rPr>
    </w:lvl>
    <w:lvl w:ilvl="6">
      <w:start w:val="0"/>
      <w:numFmt w:val="bullet"/>
      <w:lvlText w:val="•"/>
      <w:lvlJc w:val="left"/>
      <w:pPr>
        <w:ind w:left="6840" w:hanging="720"/>
      </w:pPr>
      <w:rPr>
        <w:rFonts w:hint="default"/>
        <w:lang w:val="en-US" w:eastAsia="en-US" w:bidi="ar-SA"/>
      </w:rPr>
    </w:lvl>
    <w:lvl w:ilvl="7">
      <w:start w:val="0"/>
      <w:numFmt w:val="bullet"/>
      <w:lvlText w:val="•"/>
      <w:lvlJc w:val="left"/>
      <w:pPr>
        <w:ind w:left="7830" w:hanging="720"/>
      </w:pPr>
      <w:rPr>
        <w:rFonts w:hint="default"/>
        <w:lang w:val="en-US" w:eastAsia="en-US" w:bidi="ar-SA"/>
      </w:rPr>
    </w:lvl>
    <w:lvl w:ilvl="8">
      <w:start w:val="0"/>
      <w:numFmt w:val="bullet"/>
      <w:lvlText w:val="•"/>
      <w:lvlJc w:val="left"/>
      <w:pPr>
        <w:ind w:left="8820" w:hanging="720"/>
      </w:pPr>
      <w:rPr>
        <w:rFonts w:hint="default"/>
        <w:lang w:val="en-US" w:eastAsia="en-US" w:bidi="ar-SA"/>
      </w:rPr>
    </w:lvl>
  </w:abstractNum>
  <w:abstractNum w:abstractNumId="39">
    <w:multiLevelType w:val="hybridMultilevel"/>
    <w:lvl w:ilvl="0">
      <w:start w:val="1"/>
      <w:numFmt w:val="decimal"/>
      <w:lvlText w:val="%1."/>
      <w:lvlJc w:val="left"/>
      <w:pPr>
        <w:ind w:left="1079" w:hanging="360"/>
        <w:jc w:val="left"/>
      </w:pPr>
      <w:rPr>
        <w:rFonts w:hint="default" w:ascii="Calibri" w:hAnsi="Calibri" w:eastAsia="Calibri" w:cs="Calibri"/>
        <w:b w:val="0"/>
        <w:bCs w:val="0"/>
        <w:i w:val="0"/>
        <w:iCs w:val="0"/>
        <w:spacing w:val="0"/>
        <w:w w:val="100"/>
        <w:sz w:val="22"/>
        <w:szCs w:val="22"/>
        <w:lang w:val="en-US" w:eastAsia="en-US" w:bidi="ar-SA"/>
      </w:rPr>
    </w:lvl>
    <w:lvl w:ilvl="1">
      <w:start w:val="1"/>
      <w:numFmt w:val="decimal"/>
      <w:lvlText w:val="%1.%2"/>
      <w:lvlJc w:val="left"/>
      <w:pPr>
        <w:ind w:left="1619" w:hanging="540"/>
        <w:jc w:val="left"/>
      </w:pPr>
      <w:rPr>
        <w:rFonts w:hint="default" w:ascii="Calibri" w:hAnsi="Calibri" w:eastAsia="Calibri" w:cs="Calibri"/>
        <w:b w:val="0"/>
        <w:bCs w:val="0"/>
        <w:i w:val="0"/>
        <w:iCs w:val="0"/>
        <w:spacing w:val="0"/>
        <w:w w:val="100"/>
        <w:sz w:val="22"/>
        <w:szCs w:val="22"/>
        <w:lang w:val="en-US" w:eastAsia="en-US" w:bidi="ar-SA"/>
      </w:rPr>
    </w:lvl>
    <w:lvl w:ilvl="2">
      <w:start w:val="1"/>
      <w:numFmt w:val="decimal"/>
      <w:lvlText w:val="%1.%2.%3"/>
      <w:lvlJc w:val="left"/>
      <w:pPr>
        <w:ind w:left="2340" w:hanging="720"/>
        <w:jc w:val="left"/>
      </w:pPr>
      <w:rPr>
        <w:rFonts w:hint="default" w:ascii="Calibri" w:hAnsi="Calibri" w:eastAsia="Calibri" w:cs="Calibri"/>
        <w:b w:val="0"/>
        <w:bCs w:val="0"/>
        <w:i w:val="0"/>
        <w:iCs w:val="0"/>
        <w:spacing w:val="0"/>
        <w:w w:val="100"/>
        <w:sz w:val="22"/>
        <w:szCs w:val="22"/>
        <w:lang w:val="en-US" w:eastAsia="en-US" w:bidi="ar-SA"/>
      </w:rPr>
    </w:lvl>
    <w:lvl w:ilvl="3">
      <w:start w:val="1"/>
      <w:numFmt w:val="upperLetter"/>
      <w:lvlText w:val="%4."/>
      <w:lvlJc w:val="left"/>
      <w:pPr>
        <w:ind w:left="2700" w:hanging="360"/>
        <w:jc w:val="left"/>
      </w:pPr>
      <w:rPr>
        <w:rFonts w:hint="default" w:ascii="Calibri" w:hAnsi="Calibri" w:eastAsia="Calibri" w:cs="Calibri"/>
        <w:b w:val="0"/>
        <w:bCs w:val="0"/>
        <w:i w:val="0"/>
        <w:iCs w:val="0"/>
        <w:spacing w:val="0"/>
        <w:w w:val="100"/>
        <w:sz w:val="22"/>
        <w:szCs w:val="22"/>
        <w:lang w:val="en-US" w:eastAsia="en-US" w:bidi="ar-SA"/>
      </w:rPr>
    </w:lvl>
    <w:lvl w:ilvl="4">
      <w:start w:val="0"/>
      <w:numFmt w:val="bullet"/>
      <w:lvlText w:val="•"/>
      <w:lvlJc w:val="left"/>
      <w:pPr>
        <w:ind w:left="3857" w:hanging="360"/>
      </w:pPr>
      <w:rPr>
        <w:rFonts w:hint="default"/>
        <w:lang w:val="en-US" w:eastAsia="en-US" w:bidi="ar-SA"/>
      </w:rPr>
    </w:lvl>
    <w:lvl w:ilvl="5">
      <w:start w:val="0"/>
      <w:numFmt w:val="bullet"/>
      <w:lvlText w:val="•"/>
      <w:lvlJc w:val="left"/>
      <w:pPr>
        <w:ind w:left="5014" w:hanging="360"/>
      </w:pPr>
      <w:rPr>
        <w:rFonts w:hint="default"/>
        <w:lang w:val="en-US" w:eastAsia="en-US" w:bidi="ar-SA"/>
      </w:rPr>
    </w:lvl>
    <w:lvl w:ilvl="6">
      <w:start w:val="0"/>
      <w:numFmt w:val="bullet"/>
      <w:lvlText w:val="•"/>
      <w:lvlJc w:val="left"/>
      <w:pPr>
        <w:ind w:left="6171" w:hanging="360"/>
      </w:pPr>
      <w:rPr>
        <w:rFonts w:hint="default"/>
        <w:lang w:val="en-US" w:eastAsia="en-US" w:bidi="ar-SA"/>
      </w:rPr>
    </w:lvl>
    <w:lvl w:ilvl="7">
      <w:start w:val="0"/>
      <w:numFmt w:val="bullet"/>
      <w:lvlText w:val="•"/>
      <w:lvlJc w:val="left"/>
      <w:pPr>
        <w:ind w:left="7328" w:hanging="360"/>
      </w:pPr>
      <w:rPr>
        <w:rFonts w:hint="default"/>
        <w:lang w:val="en-US" w:eastAsia="en-US" w:bidi="ar-SA"/>
      </w:rPr>
    </w:lvl>
    <w:lvl w:ilvl="8">
      <w:start w:val="0"/>
      <w:numFmt w:val="bullet"/>
      <w:lvlText w:val="•"/>
      <w:lvlJc w:val="left"/>
      <w:pPr>
        <w:ind w:left="8485" w:hanging="360"/>
      </w:pPr>
      <w:rPr>
        <w:rFonts w:hint="default"/>
        <w:lang w:val="en-US" w:eastAsia="en-US" w:bidi="ar-SA"/>
      </w:rPr>
    </w:lvl>
  </w:abstractNum>
  <w:abstractNum w:abstractNumId="38">
    <w:multiLevelType w:val="hybridMultilevel"/>
    <w:lvl w:ilvl="0">
      <w:start w:val="1"/>
      <w:numFmt w:val="decimal"/>
      <w:lvlText w:val="%1."/>
      <w:lvlJc w:val="left"/>
      <w:pPr>
        <w:ind w:left="1079" w:hanging="360"/>
        <w:jc w:val="left"/>
      </w:pPr>
      <w:rPr>
        <w:rFonts w:hint="default" w:ascii="Calibri" w:hAnsi="Calibri" w:eastAsia="Calibri" w:cs="Calibri"/>
        <w:b w:val="0"/>
        <w:bCs w:val="0"/>
        <w:i w:val="0"/>
        <w:iCs w:val="0"/>
        <w:spacing w:val="0"/>
        <w:w w:val="100"/>
        <w:sz w:val="22"/>
        <w:szCs w:val="22"/>
        <w:lang w:val="en-US" w:eastAsia="en-US" w:bidi="ar-SA"/>
      </w:rPr>
    </w:lvl>
    <w:lvl w:ilvl="1">
      <w:start w:val="1"/>
      <w:numFmt w:val="decimal"/>
      <w:lvlText w:val="%1.%2"/>
      <w:lvlJc w:val="left"/>
      <w:pPr>
        <w:ind w:left="1619" w:hanging="540"/>
        <w:jc w:val="left"/>
      </w:pPr>
      <w:rPr>
        <w:rFonts w:hint="default" w:ascii="Calibri" w:hAnsi="Calibri" w:eastAsia="Calibri" w:cs="Calibri"/>
        <w:b w:val="0"/>
        <w:bCs w:val="0"/>
        <w:i w:val="0"/>
        <w:iCs w:val="0"/>
        <w:spacing w:val="0"/>
        <w:w w:val="100"/>
        <w:sz w:val="22"/>
        <w:szCs w:val="22"/>
        <w:lang w:val="en-US" w:eastAsia="en-US" w:bidi="ar-SA"/>
      </w:rPr>
    </w:lvl>
    <w:lvl w:ilvl="2">
      <w:start w:val="1"/>
      <w:numFmt w:val="decimal"/>
      <w:lvlText w:val="%1.%2.%3"/>
      <w:lvlJc w:val="left"/>
      <w:pPr>
        <w:ind w:left="2340" w:hanging="720"/>
        <w:jc w:val="left"/>
      </w:pPr>
      <w:rPr>
        <w:rFonts w:hint="default" w:ascii="Calibri" w:hAnsi="Calibri" w:eastAsia="Calibri" w:cs="Calibri"/>
        <w:b w:val="0"/>
        <w:bCs w:val="0"/>
        <w:i w:val="0"/>
        <w:iCs w:val="0"/>
        <w:spacing w:val="0"/>
        <w:w w:val="100"/>
        <w:sz w:val="22"/>
        <w:szCs w:val="22"/>
        <w:lang w:val="en-US" w:eastAsia="en-US" w:bidi="ar-SA"/>
      </w:rPr>
    </w:lvl>
    <w:lvl w:ilvl="3">
      <w:start w:val="1"/>
      <w:numFmt w:val="upperLetter"/>
      <w:lvlText w:val="%4."/>
      <w:lvlJc w:val="left"/>
      <w:pPr>
        <w:ind w:left="2699" w:hanging="360"/>
        <w:jc w:val="left"/>
      </w:pPr>
      <w:rPr>
        <w:rFonts w:hint="default" w:ascii="Calibri" w:hAnsi="Calibri" w:eastAsia="Calibri" w:cs="Calibri"/>
        <w:b w:val="0"/>
        <w:bCs w:val="0"/>
        <w:i w:val="0"/>
        <w:iCs w:val="0"/>
        <w:spacing w:val="0"/>
        <w:w w:val="100"/>
        <w:sz w:val="22"/>
        <w:szCs w:val="22"/>
        <w:lang w:val="en-US" w:eastAsia="en-US" w:bidi="ar-SA"/>
      </w:rPr>
    </w:lvl>
    <w:lvl w:ilvl="4">
      <w:start w:val="1"/>
      <w:numFmt w:val="decimal"/>
      <w:lvlText w:val="%5."/>
      <w:lvlJc w:val="left"/>
      <w:pPr>
        <w:ind w:left="3420" w:hanging="360"/>
        <w:jc w:val="left"/>
      </w:pPr>
      <w:rPr>
        <w:rFonts w:hint="default" w:ascii="Calibri" w:hAnsi="Calibri" w:eastAsia="Calibri" w:cs="Calibri"/>
        <w:b w:val="0"/>
        <w:bCs w:val="0"/>
        <w:i w:val="0"/>
        <w:iCs w:val="0"/>
        <w:spacing w:val="0"/>
        <w:w w:val="100"/>
        <w:sz w:val="22"/>
        <w:szCs w:val="22"/>
        <w:lang w:val="en-US" w:eastAsia="en-US" w:bidi="ar-SA"/>
      </w:rPr>
    </w:lvl>
    <w:lvl w:ilvl="5">
      <w:start w:val="1"/>
      <w:numFmt w:val="decimal"/>
      <w:lvlText w:val="%5.%6"/>
      <w:lvlJc w:val="left"/>
      <w:pPr>
        <w:ind w:left="1619" w:hanging="540"/>
        <w:jc w:val="left"/>
      </w:pPr>
      <w:rPr>
        <w:rFonts w:hint="default" w:ascii="Calibri" w:hAnsi="Calibri" w:eastAsia="Calibri" w:cs="Calibri"/>
        <w:b w:val="0"/>
        <w:bCs w:val="0"/>
        <w:i w:val="0"/>
        <w:iCs w:val="0"/>
        <w:spacing w:val="0"/>
        <w:w w:val="100"/>
        <w:sz w:val="22"/>
        <w:szCs w:val="22"/>
        <w:lang w:val="en-US" w:eastAsia="en-US" w:bidi="ar-SA"/>
      </w:rPr>
    </w:lvl>
    <w:lvl w:ilvl="6">
      <w:start w:val="1"/>
      <w:numFmt w:val="decimal"/>
      <w:lvlText w:val="%5.%6.%7"/>
      <w:lvlJc w:val="left"/>
      <w:pPr>
        <w:ind w:left="2340" w:hanging="720"/>
        <w:jc w:val="left"/>
      </w:pPr>
      <w:rPr>
        <w:rFonts w:hint="default" w:ascii="Calibri" w:hAnsi="Calibri" w:eastAsia="Calibri" w:cs="Calibri"/>
        <w:b w:val="0"/>
        <w:bCs w:val="0"/>
        <w:i w:val="0"/>
        <w:iCs w:val="0"/>
        <w:spacing w:val="0"/>
        <w:w w:val="100"/>
        <w:sz w:val="22"/>
        <w:szCs w:val="22"/>
        <w:lang w:val="en-US" w:eastAsia="en-US" w:bidi="ar-SA"/>
      </w:rPr>
    </w:lvl>
    <w:lvl w:ilvl="7">
      <w:start w:val="0"/>
      <w:numFmt w:val="bullet"/>
      <w:lvlText w:val="•"/>
      <w:lvlJc w:val="left"/>
      <w:pPr>
        <w:ind w:left="7110" w:hanging="720"/>
      </w:pPr>
      <w:rPr>
        <w:rFonts w:hint="default"/>
        <w:lang w:val="en-US" w:eastAsia="en-US" w:bidi="ar-SA"/>
      </w:rPr>
    </w:lvl>
    <w:lvl w:ilvl="8">
      <w:start w:val="0"/>
      <w:numFmt w:val="bullet"/>
      <w:lvlText w:val="•"/>
      <w:lvlJc w:val="left"/>
      <w:pPr>
        <w:ind w:left="8340" w:hanging="720"/>
      </w:pPr>
      <w:rPr>
        <w:rFonts w:hint="default"/>
        <w:lang w:val="en-US" w:eastAsia="en-US" w:bidi="ar-SA"/>
      </w:rPr>
    </w:lvl>
  </w:abstractNum>
  <w:abstractNum w:abstractNumId="37">
    <w:multiLevelType w:val="hybridMultilevel"/>
    <w:lvl w:ilvl="0">
      <w:start w:val="1"/>
      <w:numFmt w:val="decimal"/>
      <w:lvlText w:val="%1."/>
      <w:lvlJc w:val="left"/>
      <w:pPr>
        <w:ind w:left="1440" w:hanging="721"/>
        <w:jc w:val="left"/>
      </w:pPr>
      <w:rPr>
        <w:rFonts w:hint="default" w:ascii="Calibri" w:hAnsi="Calibri" w:eastAsia="Calibri" w:cs="Calibri"/>
        <w:b w:val="0"/>
        <w:bCs w:val="0"/>
        <w:i w:val="0"/>
        <w:iCs w:val="0"/>
        <w:spacing w:val="0"/>
        <w:w w:val="100"/>
        <w:sz w:val="22"/>
        <w:szCs w:val="22"/>
        <w:lang w:val="en-US" w:eastAsia="en-US" w:bidi="ar-SA"/>
      </w:rPr>
    </w:lvl>
    <w:lvl w:ilvl="1">
      <w:start w:val="1"/>
      <w:numFmt w:val="decimal"/>
      <w:lvlText w:val="%1.%2"/>
      <w:lvlJc w:val="left"/>
      <w:pPr>
        <w:ind w:left="2158" w:hanging="719"/>
        <w:jc w:val="left"/>
      </w:pPr>
      <w:rPr>
        <w:rFonts w:hint="default" w:ascii="Calibri" w:hAnsi="Calibri" w:eastAsia="Calibri" w:cs="Calibri"/>
        <w:b w:val="0"/>
        <w:bCs w:val="0"/>
        <w:i w:val="0"/>
        <w:iCs w:val="0"/>
        <w:spacing w:val="0"/>
        <w:w w:val="100"/>
        <w:sz w:val="22"/>
        <w:szCs w:val="22"/>
        <w:lang w:val="en-US" w:eastAsia="en-US" w:bidi="ar-SA"/>
      </w:rPr>
    </w:lvl>
    <w:lvl w:ilvl="2">
      <w:start w:val="1"/>
      <w:numFmt w:val="decimal"/>
      <w:lvlText w:val="%1.%2.%3"/>
      <w:lvlJc w:val="left"/>
      <w:pPr>
        <w:ind w:left="2880" w:hanging="720"/>
        <w:jc w:val="left"/>
      </w:pPr>
      <w:rPr>
        <w:rFonts w:hint="default" w:ascii="Calibri" w:hAnsi="Calibri" w:eastAsia="Calibri" w:cs="Calibri"/>
        <w:b w:val="0"/>
        <w:bCs w:val="0"/>
        <w:i w:val="0"/>
        <w:iCs w:val="0"/>
        <w:spacing w:val="0"/>
        <w:w w:val="100"/>
        <w:sz w:val="22"/>
        <w:szCs w:val="22"/>
        <w:lang w:val="en-US" w:eastAsia="en-US" w:bidi="ar-SA"/>
      </w:rPr>
    </w:lvl>
    <w:lvl w:ilvl="3">
      <w:start w:val="0"/>
      <w:numFmt w:val="bullet"/>
      <w:lvlText w:val="•"/>
      <w:lvlJc w:val="left"/>
      <w:pPr>
        <w:ind w:left="3870" w:hanging="720"/>
      </w:pPr>
      <w:rPr>
        <w:rFonts w:hint="default"/>
        <w:lang w:val="en-US" w:eastAsia="en-US" w:bidi="ar-SA"/>
      </w:rPr>
    </w:lvl>
    <w:lvl w:ilvl="4">
      <w:start w:val="0"/>
      <w:numFmt w:val="bullet"/>
      <w:lvlText w:val="•"/>
      <w:lvlJc w:val="left"/>
      <w:pPr>
        <w:ind w:left="4860" w:hanging="720"/>
      </w:pPr>
      <w:rPr>
        <w:rFonts w:hint="default"/>
        <w:lang w:val="en-US" w:eastAsia="en-US" w:bidi="ar-SA"/>
      </w:rPr>
    </w:lvl>
    <w:lvl w:ilvl="5">
      <w:start w:val="0"/>
      <w:numFmt w:val="bullet"/>
      <w:lvlText w:val="•"/>
      <w:lvlJc w:val="left"/>
      <w:pPr>
        <w:ind w:left="5850" w:hanging="720"/>
      </w:pPr>
      <w:rPr>
        <w:rFonts w:hint="default"/>
        <w:lang w:val="en-US" w:eastAsia="en-US" w:bidi="ar-SA"/>
      </w:rPr>
    </w:lvl>
    <w:lvl w:ilvl="6">
      <w:start w:val="0"/>
      <w:numFmt w:val="bullet"/>
      <w:lvlText w:val="•"/>
      <w:lvlJc w:val="left"/>
      <w:pPr>
        <w:ind w:left="6840" w:hanging="720"/>
      </w:pPr>
      <w:rPr>
        <w:rFonts w:hint="default"/>
        <w:lang w:val="en-US" w:eastAsia="en-US" w:bidi="ar-SA"/>
      </w:rPr>
    </w:lvl>
    <w:lvl w:ilvl="7">
      <w:start w:val="0"/>
      <w:numFmt w:val="bullet"/>
      <w:lvlText w:val="•"/>
      <w:lvlJc w:val="left"/>
      <w:pPr>
        <w:ind w:left="7830" w:hanging="720"/>
      </w:pPr>
      <w:rPr>
        <w:rFonts w:hint="default"/>
        <w:lang w:val="en-US" w:eastAsia="en-US" w:bidi="ar-SA"/>
      </w:rPr>
    </w:lvl>
    <w:lvl w:ilvl="8">
      <w:start w:val="0"/>
      <w:numFmt w:val="bullet"/>
      <w:lvlText w:val="•"/>
      <w:lvlJc w:val="left"/>
      <w:pPr>
        <w:ind w:left="8820" w:hanging="720"/>
      </w:pPr>
      <w:rPr>
        <w:rFonts w:hint="default"/>
        <w:lang w:val="en-US" w:eastAsia="en-US" w:bidi="ar-SA"/>
      </w:rPr>
    </w:lvl>
  </w:abstractNum>
  <w:abstractNum w:abstractNumId="36">
    <w:multiLevelType w:val="hybridMultilevel"/>
    <w:lvl w:ilvl="0">
      <w:start w:val="1"/>
      <w:numFmt w:val="decimal"/>
      <w:lvlText w:val="%1."/>
      <w:lvlJc w:val="left"/>
      <w:pPr>
        <w:ind w:left="1079" w:hanging="360"/>
        <w:jc w:val="left"/>
      </w:pPr>
      <w:rPr>
        <w:rFonts w:hint="default" w:ascii="Calibri" w:hAnsi="Calibri" w:eastAsia="Calibri" w:cs="Calibri"/>
        <w:b w:val="0"/>
        <w:bCs w:val="0"/>
        <w:i w:val="0"/>
        <w:iCs w:val="0"/>
        <w:spacing w:val="0"/>
        <w:w w:val="100"/>
        <w:sz w:val="22"/>
        <w:szCs w:val="22"/>
        <w:lang w:val="en-US" w:eastAsia="en-US" w:bidi="ar-SA"/>
      </w:rPr>
    </w:lvl>
    <w:lvl w:ilvl="1">
      <w:start w:val="1"/>
      <w:numFmt w:val="decimal"/>
      <w:lvlText w:val="%1.%2"/>
      <w:lvlJc w:val="left"/>
      <w:pPr>
        <w:ind w:left="1619" w:hanging="540"/>
        <w:jc w:val="left"/>
      </w:pPr>
      <w:rPr>
        <w:rFonts w:hint="default" w:ascii="Calibri" w:hAnsi="Calibri" w:eastAsia="Calibri" w:cs="Calibri"/>
        <w:b w:val="0"/>
        <w:bCs w:val="0"/>
        <w:i w:val="0"/>
        <w:iCs w:val="0"/>
        <w:spacing w:val="0"/>
        <w:w w:val="100"/>
        <w:sz w:val="22"/>
        <w:szCs w:val="22"/>
        <w:lang w:val="en-US" w:eastAsia="en-US" w:bidi="ar-SA"/>
      </w:rPr>
    </w:lvl>
    <w:lvl w:ilvl="2">
      <w:start w:val="1"/>
      <w:numFmt w:val="decimal"/>
      <w:lvlText w:val="%1.%2.%3"/>
      <w:lvlJc w:val="left"/>
      <w:pPr>
        <w:ind w:left="2340" w:hanging="720"/>
        <w:jc w:val="left"/>
      </w:pPr>
      <w:rPr>
        <w:rFonts w:hint="default" w:ascii="Calibri" w:hAnsi="Calibri" w:eastAsia="Calibri" w:cs="Calibri"/>
        <w:b w:val="0"/>
        <w:bCs w:val="0"/>
        <w:i w:val="0"/>
        <w:iCs w:val="0"/>
        <w:spacing w:val="0"/>
        <w:w w:val="100"/>
        <w:sz w:val="22"/>
        <w:szCs w:val="22"/>
        <w:lang w:val="en-US" w:eastAsia="en-US" w:bidi="ar-SA"/>
      </w:rPr>
    </w:lvl>
    <w:lvl w:ilvl="3">
      <w:start w:val="1"/>
      <w:numFmt w:val="decimal"/>
      <w:lvlText w:val="%1.%2.%3.%4"/>
      <w:lvlJc w:val="left"/>
      <w:pPr>
        <w:ind w:left="2340" w:hanging="656"/>
        <w:jc w:val="left"/>
      </w:pPr>
      <w:rPr>
        <w:rFonts w:hint="default" w:ascii="Calibri" w:hAnsi="Calibri" w:eastAsia="Calibri" w:cs="Calibri"/>
        <w:b w:val="0"/>
        <w:bCs w:val="0"/>
        <w:i w:val="0"/>
        <w:iCs w:val="0"/>
        <w:spacing w:val="-3"/>
        <w:w w:val="100"/>
        <w:sz w:val="22"/>
        <w:szCs w:val="22"/>
        <w:lang w:val="en-US" w:eastAsia="en-US" w:bidi="ar-SA"/>
      </w:rPr>
    </w:lvl>
    <w:lvl w:ilvl="4">
      <w:start w:val="0"/>
      <w:numFmt w:val="bullet"/>
      <w:lvlText w:val="•"/>
      <w:lvlJc w:val="left"/>
      <w:pPr>
        <w:ind w:left="4455" w:hanging="656"/>
      </w:pPr>
      <w:rPr>
        <w:rFonts w:hint="default"/>
        <w:lang w:val="en-US" w:eastAsia="en-US" w:bidi="ar-SA"/>
      </w:rPr>
    </w:lvl>
    <w:lvl w:ilvl="5">
      <w:start w:val="0"/>
      <w:numFmt w:val="bullet"/>
      <w:lvlText w:val="•"/>
      <w:lvlJc w:val="left"/>
      <w:pPr>
        <w:ind w:left="5512" w:hanging="656"/>
      </w:pPr>
      <w:rPr>
        <w:rFonts w:hint="default"/>
        <w:lang w:val="en-US" w:eastAsia="en-US" w:bidi="ar-SA"/>
      </w:rPr>
    </w:lvl>
    <w:lvl w:ilvl="6">
      <w:start w:val="0"/>
      <w:numFmt w:val="bullet"/>
      <w:lvlText w:val="•"/>
      <w:lvlJc w:val="left"/>
      <w:pPr>
        <w:ind w:left="6570" w:hanging="656"/>
      </w:pPr>
      <w:rPr>
        <w:rFonts w:hint="default"/>
        <w:lang w:val="en-US" w:eastAsia="en-US" w:bidi="ar-SA"/>
      </w:rPr>
    </w:lvl>
    <w:lvl w:ilvl="7">
      <w:start w:val="0"/>
      <w:numFmt w:val="bullet"/>
      <w:lvlText w:val="•"/>
      <w:lvlJc w:val="left"/>
      <w:pPr>
        <w:ind w:left="7627" w:hanging="656"/>
      </w:pPr>
      <w:rPr>
        <w:rFonts w:hint="default"/>
        <w:lang w:val="en-US" w:eastAsia="en-US" w:bidi="ar-SA"/>
      </w:rPr>
    </w:lvl>
    <w:lvl w:ilvl="8">
      <w:start w:val="0"/>
      <w:numFmt w:val="bullet"/>
      <w:lvlText w:val="•"/>
      <w:lvlJc w:val="left"/>
      <w:pPr>
        <w:ind w:left="8685" w:hanging="656"/>
      </w:pPr>
      <w:rPr>
        <w:rFonts w:hint="default"/>
        <w:lang w:val="en-US" w:eastAsia="en-US" w:bidi="ar-SA"/>
      </w:rPr>
    </w:lvl>
  </w:abstractNum>
  <w:abstractNum w:abstractNumId="35">
    <w:multiLevelType w:val="hybridMultilevel"/>
    <w:lvl w:ilvl="0">
      <w:start w:val="1"/>
      <w:numFmt w:val="decimal"/>
      <w:lvlText w:val="%1."/>
      <w:lvlJc w:val="left"/>
      <w:pPr>
        <w:ind w:left="1079" w:hanging="360"/>
        <w:jc w:val="left"/>
      </w:pPr>
      <w:rPr>
        <w:rFonts w:hint="default" w:ascii="Calibri" w:hAnsi="Calibri" w:eastAsia="Calibri" w:cs="Calibri"/>
        <w:b w:val="0"/>
        <w:bCs w:val="0"/>
        <w:i w:val="0"/>
        <w:iCs w:val="0"/>
        <w:spacing w:val="0"/>
        <w:w w:val="100"/>
        <w:sz w:val="22"/>
        <w:szCs w:val="22"/>
        <w:lang w:val="en-US" w:eastAsia="en-US" w:bidi="ar-SA"/>
      </w:rPr>
    </w:lvl>
    <w:lvl w:ilvl="1">
      <w:start w:val="1"/>
      <w:numFmt w:val="decimal"/>
      <w:lvlText w:val="%1.%2"/>
      <w:lvlJc w:val="left"/>
      <w:pPr>
        <w:ind w:left="1619" w:hanging="540"/>
        <w:jc w:val="left"/>
      </w:pPr>
      <w:rPr>
        <w:rFonts w:hint="default" w:ascii="Calibri" w:hAnsi="Calibri" w:eastAsia="Calibri" w:cs="Calibri"/>
        <w:b w:val="0"/>
        <w:bCs w:val="0"/>
        <w:i w:val="0"/>
        <w:iCs w:val="0"/>
        <w:spacing w:val="0"/>
        <w:w w:val="100"/>
        <w:sz w:val="22"/>
        <w:szCs w:val="22"/>
        <w:lang w:val="en-US" w:eastAsia="en-US" w:bidi="ar-SA"/>
      </w:rPr>
    </w:lvl>
    <w:lvl w:ilvl="2">
      <w:start w:val="1"/>
      <w:numFmt w:val="decimal"/>
      <w:lvlText w:val="%1.%2.%3"/>
      <w:lvlJc w:val="left"/>
      <w:pPr>
        <w:ind w:left="2340" w:hanging="720"/>
        <w:jc w:val="left"/>
      </w:pPr>
      <w:rPr>
        <w:rFonts w:hint="default" w:ascii="Calibri" w:hAnsi="Calibri" w:eastAsia="Calibri" w:cs="Calibri"/>
        <w:b w:val="0"/>
        <w:bCs w:val="0"/>
        <w:i w:val="0"/>
        <w:iCs w:val="0"/>
        <w:spacing w:val="0"/>
        <w:w w:val="100"/>
        <w:sz w:val="22"/>
        <w:szCs w:val="22"/>
        <w:lang w:val="en-US" w:eastAsia="en-US" w:bidi="ar-SA"/>
      </w:rPr>
    </w:lvl>
    <w:lvl w:ilvl="3">
      <w:start w:val="0"/>
      <w:numFmt w:val="bullet"/>
      <w:lvlText w:val="•"/>
      <w:lvlJc w:val="left"/>
      <w:pPr>
        <w:ind w:left="3397" w:hanging="720"/>
      </w:pPr>
      <w:rPr>
        <w:rFonts w:hint="default"/>
        <w:lang w:val="en-US" w:eastAsia="en-US" w:bidi="ar-SA"/>
      </w:rPr>
    </w:lvl>
    <w:lvl w:ilvl="4">
      <w:start w:val="0"/>
      <w:numFmt w:val="bullet"/>
      <w:lvlText w:val="•"/>
      <w:lvlJc w:val="left"/>
      <w:pPr>
        <w:ind w:left="4455" w:hanging="720"/>
      </w:pPr>
      <w:rPr>
        <w:rFonts w:hint="default"/>
        <w:lang w:val="en-US" w:eastAsia="en-US" w:bidi="ar-SA"/>
      </w:rPr>
    </w:lvl>
    <w:lvl w:ilvl="5">
      <w:start w:val="0"/>
      <w:numFmt w:val="bullet"/>
      <w:lvlText w:val="•"/>
      <w:lvlJc w:val="left"/>
      <w:pPr>
        <w:ind w:left="5512" w:hanging="720"/>
      </w:pPr>
      <w:rPr>
        <w:rFonts w:hint="default"/>
        <w:lang w:val="en-US" w:eastAsia="en-US" w:bidi="ar-SA"/>
      </w:rPr>
    </w:lvl>
    <w:lvl w:ilvl="6">
      <w:start w:val="0"/>
      <w:numFmt w:val="bullet"/>
      <w:lvlText w:val="•"/>
      <w:lvlJc w:val="left"/>
      <w:pPr>
        <w:ind w:left="6570" w:hanging="720"/>
      </w:pPr>
      <w:rPr>
        <w:rFonts w:hint="default"/>
        <w:lang w:val="en-US" w:eastAsia="en-US" w:bidi="ar-SA"/>
      </w:rPr>
    </w:lvl>
    <w:lvl w:ilvl="7">
      <w:start w:val="0"/>
      <w:numFmt w:val="bullet"/>
      <w:lvlText w:val="•"/>
      <w:lvlJc w:val="left"/>
      <w:pPr>
        <w:ind w:left="7627" w:hanging="720"/>
      </w:pPr>
      <w:rPr>
        <w:rFonts w:hint="default"/>
        <w:lang w:val="en-US" w:eastAsia="en-US" w:bidi="ar-SA"/>
      </w:rPr>
    </w:lvl>
    <w:lvl w:ilvl="8">
      <w:start w:val="0"/>
      <w:numFmt w:val="bullet"/>
      <w:lvlText w:val="•"/>
      <w:lvlJc w:val="left"/>
      <w:pPr>
        <w:ind w:left="8685" w:hanging="720"/>
      </w:pPr>
      <w:rPr>
        <w:rFonts w:hint="default"/>
        <w:lang w:val="en-US" w:eastAsia="en-US" w:bidi="ar-SA"/>
      </w:rPr>
    </w:lvl>
  </w:abstractNum>
  <w:abstractNum w:abstractNumId="34">
    <w:multiLevelType w:val="hybridMultilevel"/>
    <w:lvl w:ilvl="0">
      <w:start w:val="1"/>
      <w:numFmt w:val="decimal"/>
      <w:lvlText w:val="%1."/>
      <w:lvlJc w:val="left"/>
      <w:pPr>
        <w:ind w:left="2158" w:hanging="719"/>
        <w:jc w:val="left"/>
      </w:pPr>
      <w:rPr>
        <w:rFonts w:hint="default" w:ascii="Calibri" w:hAnsi="Calibri" w:eastAsia="Calibri" w:cs="Calibri"/>
        <w:b w:val="0"/>
        <w:bCs w:val="0"/>
        <w:i w:val="0"/>
        <w:iCs w:val="0"/>
        <w:spacing w:val="0"/>
        <w:w w:val="100"/>
        <w:sz w:val="22"/>
        <w:szCs w:val="22"/>
        <w:lang w:val="en-US" w:eastAsia="en-US" w:bidi="ar-SA"/>
      </w:rPr>
    </w:lvl>
    <w:lvl w:ilvl="1">
      <w:start w:val="0"/>
      <w:numFmt w:val="bullet"/>
      <w:lvlText w:val="•"/>
      <w:lvlJc w:val="left"/>
      <w:pPr>
        <w:ind w:left="3024" w:hanging="719"/>
      </w:pPr>
      <w:rPr>
        <w:rFonts w:hint="default"/>
        <w:lang w:val="en-US" w:eastAsia="en-US" w:bidi="ar-SA"/>
      </w:rPr>
    </w:lvl>
    <w:lvl w:ilvl="2">
      <w:start w:val="0"/>
      <w:numFmt w:val="bullet"/>
      <w:lvlText w:val="•"/>
      <w:lvlJc w:val="left"/>
      <w:pPr>
        <w:ind w:left="3888" w:hanging="719"/>
      </w:pPr>
      <w:rPr>
        <w:rFonts w:hint="default"/>
        <w:lang w:val="en-US" w:eastAsia="en-US" w:bidi="ar-SA"/>
      </w:rPr>
    </w:lvl>
    <w:lvl w:ilvl="3">
      <w:start w:val="0"/>
      <w:numFmt w:val="bullet"/>
      <w:lvlText w:val="•"/>
      <w:lvlJc w:val="left"/>
      <w:pPr>
        <w:ind w:left="4752" w:hanging="719"/>
      </w:pPr>
      <w:rPr>
        <w:rFonts w:hint="default"/>
        <w:lang w:val="en-US" w:eastAsia="en-US" w:bidi="ar-SA"/>
      </w:rPr>
    </w:lvl>
    <w:lvl w:ilvl="4">
      <w:start w:val="0"/>
      <w:numFmt w:val="bullet"/>
      <w:lvlText w:val="•"/>
      <w:lvlJc w:val="left"/>
      <w:pPr>
        <w:ind w:left="5616" w:hanging="719"/>
      </w:pPr>
      <w:rPr>
        <w:rFonts w:hint="default"/>
        <w:lang w:val="en-US" w:eastAsia="en-US" w:bidi="ar-SA"/>
      </w:rPr>
    </w:lvl>
    <w:lvl w:ilvl="5">
      <w:start w:val="0"/>
      <w:numFmt w:val="bullet"/>
      <w:lvlText w:val="•"/>
      <w:lvlJc w:val="left"/>
      <w:pPr>
        <w:ind w:left="6480" w:hanging="719"/>
      </w:pPr>
      <w:rPr>
        <w:rFonts w:hint="default"/>
        <w:lang w:val="en-US" w:eastAsia="en-US" w:bidi="ar-SA"/>
      </w:rPr>
    </w:lvl>
    <w:lvl w:ilvl="6">
      <w:start w:val="0"/>
      <w:numFmt w:val="bullet"/>
      <w:lvlText w:val="•"/>
      <w:lvlJc w:val="left"/>
      <w:pPr>
        <w:ind w:left="7344" w:hanging="719"/>
      </w:pPr>
      <w:rPr>
        <w:rFonts w:hint="default"/>
        <w:lang w:val="en-US" w:eastAsia="en-US" w:bidi="ar-SA"/>
      </w:rPr>
    </w:lvl>
    <w:lvl w:ilvl="7">
      <w:start w:val="0"/>
      <w:numFmt w:val="bullet"/>
      <w:lvlText w:val="•"/>
      <w:lvlJc w:val="left"/>
      <w:pPr>
        <w:ind w:left="8208" w:hanging="719"/>
      </w:pPr>
      <w:rPr>
        <w:rFonts w:hint="default"/>
        <w:lang w:val="en-US" w:eastAsia="en-US" w:bidi="ar-SA"/>
      </w:rPr>
    </w:lvl>
    <w:lvl w:ilvl="8">
      <w:start w:val="0"/>
      <w:numFmt w:val="bullet"/>
      <w:lvlText w:val="•"/>
      <w:lvlJc w:val="left"/>
      <w:pPr>
        <w:ind w:left="9072" w:hanging="719"/>
      </w:pPr>
      <w:rPr>
        <w:rFonts w:hint="default"/>
        <w:lang w:val="en-US" w:eastAsia="en-US" w:bidi="ar-SA"/>
      </w:rPr>
    </w:lvl>
  </w:abstractNum>
  <w:abstractNum w:abstractNumId="33">
    <w:multiLevelType w:val="hybridMultilevel"/>
    <w:lvl w:ilvl="0">
      <w:start w:val="1"/>
      <w:numFmt w:val="decimal"/>
      <w:lvlText w:val="(%1)"/>
      <w:lvlJc w:val="left"/>
      <w:pPr>
        <w:ind w:left="2880" w:hanging="720"/>
        <w:jc w:val="left"/>
      </w:pPr>
      <w:rPr>
        <w:rFonts w:hint="default" w:ascii="Calibri" w:hAnsi="Calibri" w:eastAsia="Calibri" w:cs="Calibri"/>
        <w:b w:val="0"/>
        <w:bCs w:val="0"/>
        <w:i w:val="0"/>
        <w:iCs w:val="0"/>
        <w:spacing w:val="0"/>
        <w:w w:val="100"/>
        <w:sz w:val="22"/>
        <w:szCs w:val="22"/>
        <w:lang w:val="en-US" w:eastAsia="en-US" w:bidi="ar-SA"/>
      </w:rPr>
    </w:lvl>
    <w:lvl w:ilvl="1">
      <w:start w:val="0"/>
      <w:numFmt w:val="bullet"/>
      <w:lvlText w:val="•"/>
      <w:lvlJc w:val="left"/>
      <w:pPr>
        <w:ind w:left="3672" w:hanging="720"/>
      </w:pPr>
      <w:rPr>
        <w:rFonts w:hint="default"/>
        <w:lang w:val="en-US" w:eastAsia="en-US" w:bidi="ar-SA"/>
      </w:rPr>
    </w:lvl>
    <w:lvl w:ilvl="2">
      <w:start w:val="0"/>
      <w:numFmt w:val="bullet"/>
      <w:lvlText w:val="•"/>
      <w:lvlJc w:val="left"/>
      <w:pPr>
        <w:ind w:left="4464" w:hanging="720"/>
      </w:pPr>
      <w:rPr>
        <w:rFonts w:hint="default"/>
        <w:lang w:val="en-US" w:eastAsia="en-US" w:bidi="ar-SA"/>
      </w:rPr>
    </w:lvl>
    <w:lvl w:ilvl="3">
      <w:start w:val="0"/>
      <w:numFmt w:val="bullet"/>
      <w:lvlText w:val="•"/>
      <w:lvlJc w:val="left"/>
      <w:pPr>
        <w:ind w:left="5256" w:hanging="720"/>
      </w:pPr>
      <w:rPr>
        <w:rFonts w:hint="default"/>
        <w:lang w:val="en-US" w:eastAsia="en-US" w:bidi="ar-SA"/>
      </w:rPr>
    </w:lvl>
    <w:lvl w:ilvl="4">
      <w:start w:val="0"/>
      <w:numFmt w:val="bullet"/>
      <w:lvlText w:val="•"/>
      <w:lvlJc w:val="left"/>
      <w:pPr>
        <w:ind w:left="6048" w:hanging="720"/>
      </w:pPr>
      <w:rPr>
        <w:rFonts w:hint="default"/>
        <w:lang w:val="en-US" w:eastAsia="en-US" w:bidi="ar-SA"/>
      </w:rPr>
    </w:lvl>
    <w:lvl w:ilvl="5">
      <w:start w:val="0"/>
      <w:numFmt w:val="bullet"/>
      <w:lvlText w:val="•"/>
      <w:lvlJc w:val="left"/>
      <w:pPr>
        <w:ind w:left="6840" w:hanging="720"/>
      </w:pPr>
      <w:rPr>
        <w:rFonts w:hint="default"/>
        <w:lang w:val="en-US" w:eastAsia="en-US" w:bidi="ar-SA"/>
      </w:rPr>
    </w:lvl>
    <w:lvl w:ilvl="6">
      <w:start w:val="0"/>
      <w:numFmt w:val="bullet"/>
      <w:lvlText w:val="•"/>
      <w:lvlJc w:val="left"/>
      <w:pPr>
        <w:ind w:left="7632" w:hanging="720"/>
      </w:pPr>
      <w:rPr>
        <w:rFonts w:hint="default"/>
        <w:lang w:val="en-US" w:eastAsia="en-US" w:bidi="ar-SA"/>
      </w:rPr>
    </w:lvl>
    <w:lvl w:ilvl="7">
      <w:start w:val="0"/>
      <w:numFmt w:val="bullet"/>
      <w:lvlText w:val="•"/>
      <w:lvlJc w:val="left"/>
      <w:pPr>
        <w:ind w:left="8424" w:hanging="720"/>
      </w:pPr>
      <w:rPr>
        <w:rFonts w:hint="default"/>
        <w:lang w:val="en-US" w:eastAsia="en-US" w:bidi="ar-SA"/>
      </w:rPr>
    </w:lvl>
    <w:lvl w:ilvl="8">
      <w:start w:val="0"/>
      <w:numFmt w:val="bullet"/>
      <w:lvlText w:val="•"/>
      <w:lvlJc w:val="left"/>
      <w:pPr>
        <w:ind w:left="9216" w:hanging="720"/>
      </w:pPr>
      <w:rPr>
        <w:rFonts w:hint="default"/>
        <w:lang w:val="en-US" w:eastAsia="en-US" w:bidi="ar-SA"/>
      </w:rPr>
    </w:lvl>
  </w:abstractNum>
  <w:abstractNum w:abstractNumId="32">
    <w:multiLevelType w:val="hybridMultilevel"/>
    <w:lvl w:ilvl="0">
      <w:start w:val="11"/>
      <w:numFmt w:val="decimal"/>
      <w:lvlText w:val="%1"/>
      <w:lvlJc w:val="left"/>
      <w:pPr>
        <w:ind w:left="2160" w:hanging="808"/>
        <w:jc w:val="left"/>
      </w:pPr>
      <w:rPr>
        <w:rFonts w:hint="default"/>
        <w:lang w:val="en-US" w:eastAsia="en-US" w:bidi="ar-SA"/>
      </w:rPr>
    </w:lvl>
    <w:lvl w:ilvl="1">
      <w:start w:val="1"/>
      <w:numFmt w:val="decimal"/>
      <w:lvlText w:val="%1.%2"/>
      <w:lvlJc w:val="left"/>
      <w:pPr>
        <w:ind w:left="2160" w:hanging="808"/>
        <w:jc w:val="left"/>
      </w:pPr>
      <w:rPr>
        <w:rFonts w:hint="default"/>
        <w:lang w:val="en-US" w:eastAsia="en-US" w:bidi="ar-SA"/>
      </w:rPr>
    </w:lvl>
    <w:lvl w:ilvl="2">
      <w:start w:val="2"/>
      <w:numFmt w:val="decimal"/>
      <w:lvlText w:val="%1.%2.%3"/>
      <w:lvlJc w:val="left"/>
      <w:pPr>
        <w:ind w:left="2160" w:hanging="808"/>
        <w:jc w:val="left"/>
      </w:pPr>
      <w:rPr>
        <w:rFonts w:hint="default"/>
        <w:lang w:val="en-US" w:eastAsia="en-US" w:bidi="ar-SA"/>
      </w:rPr>
    </w:lvl>
    <w:lvl w:ilvl="3">
      <w:start w:val="1"/>
      <w:numFmt w:val="decimal"/>
      <w:lvlText w:val="%1.%2.%3.%4"/>
      <w:lvlJc w:val="left"/>
      <w:pPr>
        <w:ind w:left="2160" w:hanging="808"/>
        <w:jc w:val="left"/>
      </w:pPr>
      <w:rPr>
        <w:rFonts w:hint="default" w:ascii="Calibri" w:hAnsi="Calibri" w:eastAsia="Calibri" w:cs="Calibri"/>
        <w:b/>
        <w:bCs/>
        <w:i w:val="0"/>
        <w:iCs w:val="0"/>
        <w:spacing w:val="-2"/>
        <w:w w:val="100"/>
        <w:sz w:val="22"/>
        <w:szCs w:val="22"/>
        <w:lang w:val="en-US" w:eastAsia="en-US" w:bidi="ar-SA"/>
      </w:rPr>
    </w:lvl>
    <w:lvl w:ilvl="4">
      <w:start w:val="0"/>
      <w:numFmt w:val="bullet"/>
      <w:lvlText w:val="•"/>
      <w:lvlJc w:val="left"/>
      <w:pPr>
        <w:ind w:left="5616" w:hanging="808"/>
      </w:pPr>
      <w:rPr>
        <w:rFonts w:hint="default"/>
        <w:lang w:val="en-US" w:eastAsia="en-US" w:bidi="ar-SA"/>
      </w:rPr>
    </w:lvl>
    <w:lvl w:ilvl="5">
      <w:start w:val="0"/>
      <w:numFmt w:val="bullet"/>
      <w:lvlText w:val="•"/>
      <w:lvlJc w:val="left"/>
      <w:pPr>
        <w:ind w:left="6480" w:hanging="808"/>
      </w:pPr>
      <w:rPr>
        <w:rFonts w:hint="default"/>
        <w:lang w:val="en-US" w:eastAsia="en-US" w:bidi="ar-SA"/>
      </w:rPr>
    </w:lvl>
    <w:lvl w:ilvl="6">
      <w:start w:val="0"/>
      <w:numFmt w:val="bullet"/>
      <w:lvlText w:val="•"/>
      <w:lvlJc w:val="left"/>
      <w:pPr>
        <w:ind w:left="7344" w:hanging="808"/>
      </w:pPr>
      <w:rPr>
        <w:rFonts w:hint="default"/>
        <w:lang w:val="en-US" w:eastAsia="en-US" w:bidi="ar-SA"/>
      </w:rPr>
    </w:lvl>
    <w:lvl w:ilvl="7">
      <w:start w:val="0"/>
      <w:numFmt w:val="bullet"/>
      <w:lvlText w:val="•"/>
      <w:lvlJc w:val="left"/>
      <w:pPr>
        <w:ind w:left="8208" w:hanging="808"/>
      </w:pPr>
      <w:rPr>
        <w:rFonts w:hint="default"/>
        <w:lang w:val="en-US" w:eastAsia="en-US" w:bidi="ar-SA"/>
      </w:rPr>
    </w:lvl>
    <w:lvl w:ilvl="8">
      <w:start w:val="0"/>
      <w:numFmt w:val="bullet"/>
      <w:lvlText w:val="•"/>
      <w:lvlJc w:val="left"/>
      <w:pPr>
        <w:ind w:left="9072" w:hanging="808"/>
      </w:pPr>
      <w:rPr>
        <w:rFonts w:hint="default"/>
        <w:lang w:val="en-US" w:eastAsia="en-US" w:bidi="ar-SA"/>
      </w:rPr>
    </w:lvl>
  </w:abstractNum>
  <w:abstractNum w:abstractNumId="31">
    <w:multiLevelType w:val="hybridMultilevel"/>
    <w:lvl w:ilvl="0">
      <w:start w:val="1"/>
      <w:numFmt w:val="decimal"/>
      <w:lvlText w:val="%1."/>
      <w:lvlJc w:val="left"/>
      <w:pPr>
        <w:ind w:left="2158" w:hanging="719"/>
        <w:jc w:val="left"/>
      </w:pPr>
      <w:rPr>
        <w:rFonts w:hint="default" w:ascii="Calibri" w:hAnsi="Calibri" w:eastAsia="Calibri" w:cs="Calibri"/>
        <w:b w:val="0"/>
        <w:bCs w:val="0"/>
        <w:i w:val="0"/>
        <w:iCs w:val="0"/>
        <w:spacing w:val="0"/>
        <w:w w:val="100"/>
        <w:sz w:val="22"/>
        <w:szCs w:val="22"/>
        <w:lang w:val="en-US" w:eastAsia="en-US" w:bidi="ar-SA"/>
      </w:rPr>
    </w:lvl>
    <w:lvl w:ilvl="1">
      <w:start w:val="0"/>
      <w:numFmt w:val="bullet"/>
      <w:lvlText w:val="•"/>
      <w:lvlJc w:val="left"/>
      <w:pPr>
        <w:ind w:left="3024" w:hanging="719"/>
      </w:pPr>
      <w:rPr>
        <w:rFonts w:hint="default"/>
        <w:lang w:val="en-US" w:eastAsia="en-US" w:bidi="ar-SA"/>
      </w:rPr>
    </w:lvl>
    <w:lvl w:ilvl="2">
      <w:start w:val="0"/>
      <w:numFmt w:val="bullet"/>
      <w:lvlText w:val="•"/>
      <w:lvlJc w:val="left"/>
      <w:pPr>
        <w:ind w:left="3888" w:hanging="719"/>
      </w:pPr>
      <w:rPr>
        <w:rFonts w:hint="default"/>
        <w:lang w:val="en-US" w:eastAsia="en-US" w:bidi="ar-SA"/>
      </w:rPr>
    </w:lvl>
    <w:lvl w:ilvl="3">
      <w:start w:val="0"/>
      <w:numFmt w:val="bullet"/>
      <w:lvlText w:val="•"/>
      <w:lvlJc w:val="left"/>
      <w:pPr>
        <w:ind w:left="4752" w:hanging="719"/>
      </w:pPr>
      <w:rPr>
        <w:rFonts w:hint="default"/>
        <w:lang w:val="en-US" w:eastAsia="en-US" w:bidi="ar-SA"/>
      </w:rPr>
    </w:lvl>
    <w:lvl w:ilvl="4">
      <w:start w:val="0"/>
      <w:numFmt w:val="bullet"/>
      <w:lvlText w:val="•"/>
      <w:lvlJc w:val="left"/>
      <w:pPr>
        <w:ind w:left="5616" w:hanging="719"/>
      </w:pPr>
      <w:rPr>
        <w:rFonts w:hint="default"/>
        <w:lang w:val="en-US" w:eastAsia="en-US" w:bidi="ar-SA"/>
      </w:rPr>
    </w:lvl>
    <w:lvl w:ilvl="5">
      <w:start w:val="0"/>
      <w:numFmt w:val="bullet"/>
      <w:lvlText w:val="•"/>
      <w:lvlJc w:val="left"/>
      <w:pPr>
        <w:ind w:left="6480" w:hanging="719"/>
      </w:pPr>
      <w:rPr>
        <w:rFonts w:hint="default"/>
        <w:lang w:val="en-US" w:eastAsia="en-US" w:bidi="ar-SA"/>
      </w:rPr>
    </w:lvl>
    <w:lvl w:ilvl="6">
      <w:start w:val="0"/>
      <w:numFmt w:val="bullet"/>
      <w:lvlText w:val="•"/>
      <w:lvlJc w:val="left"/>
      <w:pPr>
        <w:ind w:left="7344" w:hanging="719"/>
      </w:pPr>
      <w:rPr>
        <w:rFonts w:hint="default"/>
        <w:lang w:val="en-US" w:eastAsia="en-US" w:bidi="ar-SA"/>
      </w:rPr>
    </w:lvl>
    <w:lvl w:ilvl="7">
      <w:start w:val="0"/>
      <w:numFmt w:val="bullet"/>
      <w:lvlText w:val="•"/>
      <w:lvlJc w:val="left"/>
      <w:pPr>
        <w:ind w:left="8208" w:hanging="719"/>
      </w:pPr>
      <w:rPr>
        <w:rFonts w:hint="default"/>
        <w:lang w:val="en-US" w:eastAsia="en-US" w:bidi="ar-SA"/>
      </w:rPr>
    </w:lvl>
    <w:lvl w:ilvl="8">
      <w:start w:val="0"/>
      <w:numFmt w:val="bullet"/>
      <w:lvlText w:val="•"/>
      <w:lvlJc w:val="left"/>
      <w:pPr>
        <w:ind w:left="9072" w:hanging="719"/>
      </w:pPr>
      <w:rPr>
        <w:rFonts w:hint="default"/>
        <w:lang w:val="en-US" w:eastAsia="en-US" w:bidi="ar-SA"/>
      </w:rPr>
    </w:lvl>
  </w:abstractNum>
  <w:abstractNum w:abstractNumId="30">
    <w:multiLevelType w:val="hybridMultilevel"/>
    <w:lvl w:ilvl="0">
      <w:start w:val="1"/>
      <w:numFmt w:val="decimal"/>
      <w:lvlText w:val="%1."/>
      <w:lvlJc w:val="left"/>
      <w:pPr>
        <w:ind w:left="2158" w:hanging="719"/>
        <w:jc w:val="left"/>
      </w:pPr>
      <w:rPr>
        <w:rFonts w:hint="default" w:ascii="Calibri" w:hAnsi="Calibri" w:eastAsia="Calibri" w:cs="Calibri"/>
        <w:b w:val="0"/>
        <w:bCs w:val="0"/>
        <w:i w:val="0"/>
        <w:iCs w:val="0"/>
        <w:spacing w:val="0"/>
        <w:w w:val="100"/>
        <w:sz w:val="22"/>
        <w:szCs w:val="22"/>
        <w:lang w:val="en-US" w:eastAsia="en-US" w:bidi="ar-SA"/>
      </w:rPr>
    </w:lvl>
    <w:lvl w:ilvl="1">
      <w:start w:val="0"/>
      <w:numFmt w:val="bullet"/>
      <w:lvlText w:val="•"/>
      <w:lvlJc w:val="left"/>
      <w:pPr>
        <w:ind w:left="3024" w:hanging="719"/>
      </w:pPr>
      <w:rPr>
        <w:rFonts w:hint="default"/>
        <w:lang w:val="en-US" w:eastAsia="en-US" w:bidi="ar-SA"/>
      </w:rPr>
    </w:lvl>
    <w:lvl w:ilvl="2">
      <w:start w:val="0"/>
      <w:numFmt w:val="bullet"/>
      <w:lvlText w:val="•"/>
      <w:lvlJc w:val="left"/>
      <w:pPr>
        <w:ind w:left="3888" w:hanging="719"/>
      </w:pPr>
      <w:rPr>
        <w:rFonts w:hint="default"/>
        <w:lang w:val="en-US" w:eastAsia="en-US" w:bidi="ar-SA"/>
      </w:rPr>
    </w:lvl>
    <w:lvl w:ilvl="3">
      <w:start w:val="0"/>
      <w:numFmt w:val="bullet"/>
      <w:lvlText w:val="•"/>
      <w:lvlJc w:val="left"/>
      <w:pPr>
        <w:ind w:left="4752" w:hanging="719"/>
      </w:pPr>
      <w:rPr>
        <w:rFonts w:hint="default"/>
        <w:lang w:val="en-US" w:eastAsia="en-US" w:bidi="ar-SA"/>
      </w:rPr>
    </w:lvl>
    <w:lvl w:ilvl="4">
      <w:start w:val="0"/>
      <w:numFmt w:val="bullet"/>
      <w:lvlText w:val="•"/>
      <w:lvlJc w:val="left"/>
      <w:pPr>
        <w:ind w:left="5616" w:hanging="719"/>
      </w:pPr>
      <w:rPr>
        <w:rFonts w:hint="default"/>
        <w:lang w:val="en-US" w:eastAsia="en-US" w:bidi="ar-SA"/>
      </w:rPr>
    </w:lvl>
    <w:lvl w:ilvl="5">
      <w:start w:val="0"/>
      <w:numFmt w:val="bullet"/>
      <w:lvlText w:val="•"/>
      <w:lvlJc w:val="left"/>
      <w:pPr>
        <w:ind w:left="6480" w:hanging="719"/>
      </w:pPr>
      <w:rPr>
        <w:rFonts w:hint="default"/>
        <w:lang w:val="en-US" w:eastAsia="en-US" w:bidi="ar-SA"/>
      </w:rPr>
    </w:lvl>
    <w:lvl w:ilvl="6">
      <w:start w:val="0"/>
      <w:numFmt w:val="bullet"/>
      <w:lvlText w:val="•"/>
      <w:lvlJc w:val="left"/>
      <w:pPr>
        <w:ind w:left="7344" w:hanging="719"/>
      </w:pPr>
      <w:rPr>
        <w:rFonts w:hint="default"/>
        <w:lang w:val="en-US" w:eastAsia="en-US" w:bidi="ar-SA"/>
      </w:rPr>
    </w:lvl>
    <w:lvl w:ilvl="7">
      <w:start w:val="0"/>
      <w:numFmt w:val="bullet"/>
      <w:lvlText w:val="•"/>
      <w:lvlJc w:val="left"/>
      <w:pPr>
        <w:ind w:left="8208" w:hanging="719"/>
      </w:pPr>
      <w:rPr>
        <w:rFonts w:hint="default"/>
        <w:lang w:val="en-US" w:eastAsia="en-US" w:bidi="ar-SA"/>
      </w:rPr>
    </w:lvl>
    <w:lvl w:ilvl="8">
      <w:start w:val="0"/>
      <w:numFmt w:val="bullet"/>
      <w:lvlText w:val="•"/>
      <w:lvlJc w:val="left"/>
      <w:pPr>
        <w:ind w:left="9072" w:hanging="719"/>
      </w:pPr>
      <w:rPr>
        <w:rFonts w:hint="default"/>
        <w:lang w:val="en-US" w:eastAsia="en-US" w:bidi="ar-SA"/>
      </w:rPr>
    </w:lvl>
  </w:abstractNum>
  <w:abstractNum w:abstractNumId="29">
    <w:multiLevelType w:val="hybridMultilevel"/>
    <w:lvl w:ilvl="0">
      <w:start w:val="1"/>
      <w:numFmt w:val="decimal"/>
      <w:lvlText w:val="%1."/>
      <w:lvlJc w:val="left"/>
      <w:pPr>
        <w:ind w:left="2160" w:hanging="721"/>
        <w:jc w:val="left"/>
      </w:pPr>
      <w:rPr>
        <w:rFonts w:hint="default" w:ascii="Calibri" w:hAnsi="Calibri" w:eastAsia="Calibri" w:cs="Calibri"/>
        <w:b w:val="0"/>
        <w:bCs w:val="0"/>
        <w:i w:val="0"/>
        <w:iCs w:val="0"/>
        <w:spacing w:val="0"/>
        <w:w w:val="100"/>
        <w:sz w:val="22"/>
        <w:szCs w:val="22"/>
        <w:lang w:val="en-US" w:eastAsia="en-US" w:bidi="ar-SA"/>
      </w:rPr>
    </w:lvl>
    <w:lvl w:ilvl="1">
      <w:start w:val="0"/>
      <w:numFmt w:val="bullet"/>
      <w:lvlText w:val="•"/>
      <w:lvlJc w:val="left"/>
      <w:pPr>
        <w:ind w:left="3024" w:hanging="721"/>
      </w:pPr>
      <w:rPr>
        <w:rFonts w:hint="default"/>
        <w:lang w:val="en-US" w:eastAsia="en-US" w:bidi="ar-SA"/>
      </w:rPr>
    </w:lvl>
    <w:lvl w:ilvl="2">
      <w:start w:val="0"/>
      <w:numFmt w:val="bullet"/>
      <w:lvlText w:val="•"/>
      <w:lvlJc w:val="left"/>
      <w:pPr>
        <w:ind w:left="3888" w:hanging="721"/>
      </w:pPr>
      <w:rPr>
        <w:rFonts w:hint="default"/>
        <w:lang w:val="en-US" w:eastAsia="en-US" w:bidi="ar-SA"/>
      </w:rPr>
    </w:lvl>
    <w:lvl w:ilvl="3">
      <w:start w:val="0"/>
      <w:numFmt w:val="bullet"/>
      <w:lvlText w:val="•"/>
      <w:lvlJc w:val="left"/>
      <w:pPr>
        <w:ind w:left="4752" w:hanging="721"/>
      </w:pPr>
      <w:rPr>
        <w:rFonts w:hint="default"/>
        <w:lang w:val="en-US" w:eastAsia="en-US" w:bidi="ar-SA"/>
      </w:rPr>
    </w:lvl>
    <w:lvl w:ilvl="4">
      <w:start w:val="0"/>
      <w:numFmt w:val="bullet"/>
      <w:lvlText w:val="•"/>
      <w:lvlJc w:val="left"/>
      <w:pPr>
        <w:ind w:left="5616" w:hanging="721"/>
      </w:pPr>
      <w:rPr>
        <w:rFonts w:hint="default"/>
        <w:lang w:val="en-US" w:eastAsia="en-US" w:bidi="ar-SA"/>
      </w:rPr>
    </w:lvl>
    <w:lvl w:ilvl="5">
      <w:start w:val="0"/>
      <w:numFmt w:val="bullet"/>
      <w:lvlText w:val="•"/>
      <w:lvlJc w:val="left"/>
      <w:pPr>
        <w:ind w:left="6480" w:hanging="721"/>
      </w:pPr>
      <w:rPr>
        <w:rFonts w:hint="default"/>
        <w:lang w:val="en-US" w:eastAsia="en-US" w:bidi="ar-SA"/>
      </w:rPr>
    </w:lvl>
    <w:lvl w:ilvl="6">
      <w:start w:val="0"/>
      <w:numFmt w:val="bullet"/>
      <w:lvlText w:val="•"/>
      <w:lvlJc w:val="left"/>
      <w:pPr>
        <w:ind w:left="7344" w:hanging="721"/>
      </w:pPr>
      <w:rPr>
        <w:rFonts w:hint="default"/>
        <w:lang w:val="en-US" w:eastAsia="en-US" w:bidi="ar-SA"/>
      </w:rPr>
    </w:lvl>
    <w:lvl w:ilvl="7">
      <w:start w:val="0"/>
      <w:numFmt w:val="bullet"/>
      <w:lvlText w:val="•"/>
      <w:lvlJc w:val="left"/>
      <w:pPr>
        <w:ind w:left="8208" w:hanging="721"/>
      </w:pPr>
      <w:rPr>
        <w:rFonts w:hint="default"/>
        <w:lang w:val="en-US" w:eastAsia="en-US" w:bidi="ar-SA"/>
      </w:rPr>
    </w:lvl>
    <w:lvl w:ilvl="8">
      <w:start w:val="0"/>
      <w:numFmt w:val="bullet"/>
      <w:lvlText w:val="•"/>
      <w:lvlJc w:val="left"/>
      <w:pPr>
        <w:ind w:left="9072" w:hanging="721"/>
      </w:pPr>
      <w:rPr>
        <w:rFonts w:hint="default"/>
        <w:lang w:val="en-US" w:eastAsia="en-US" w:bidi="ar-SA"/>
      </w:rPr>
    </w:lvl>
  </w:abstractNum>
  <w:abstractNum w:abstractNumId="28">
    <w:multiLevelType w:val="hybridMultilevel"/>
    <w:lvl w:ilvl="0">
      <w:start w:val="1"/>
      <w:numFmt w:val="decimal"/>
      <w:lvlText w:val="%1."/>
      <w:lvlJc w:val="left"/>
      <w:pPr>
        <w:ind w:left="2160" w:hanging="721"/>
        <w:jc w:val="left"/>
      </w:pPr>
      <w:rPr>
        <w:rFonts w:hint="default" w:ascii="Calibri" w:hAnsi="Calibri" w:eastAsia="Calibri" w:cs="Calibri"/>
        <w:b w:val="0"/>
        <w:bCs w:val="0"/>
        <w:i w:val="0"/>
        <w:iCs w:val="0"/>
        <w:spacing w:val="0"/>
        <w:w w:val="100"/>
        <w:sz w:val="22"/>
        <w:szCs w:val="22"/>
        <w:lang w:val="en-US" w:eastAsia="en-US" w:bidi="ar-SA"/>
      </w:rPr>
    </w:lvl>
    <w:lvl w:ilvl="1">
      <w:start w:val="0"/>
      <w:numFmt w:val="bullet"/>
      <w:lvlText w:val="•"/>
      <w:lvlJc w:val="left"/>
      <w:pPr>
        <w:ind w:left="3024" w:hanging="721"/>
      </w:pPr>
      <w:rPr>
        <w:rFonts w:hint="default"/>
        <w:lang w:val="en-US" w:eastAsia="en-US" w:bidi="ar-SA"/>
      </w:rPr>
    </w:lvl>
    <w:lvl w:ilvl="2">
      <w:start w:val="0"/>
      <w:numFmt w:val="bullet"/>
      <w:lvlText w:val="•"/>
      <w:lvlJc w:val="left"/>
      <w:pPr>
        <w:ind w:left="3888" w:hanging="721"/>
      </w:pPr>
      <w:rPr>
        <w:rFonts w:hint="default"/>
        <w:lang w:val="en-US" w:eastAsia="en-US" w:bidi="ar-SA"/>
      </w:rPr>
    </w:lvl>
    <w:lvl w:ilvl="3">
      <w:start w:val="0"/>
      <w:numFmt w:val="bullet"/>
      <w:lvlText w:val="•"/>
      <w:lvlJc w:val="left"/>
      <w:pPr>
        <w:ind w:left="4752" w:hanging="721"/>
      </w:pPr>
      <w:rPr>
        <w:rFonts w:hint="default"/>
        <w:lang w:val="en-US" w:eastAsia="en-US" w:bidi="ar-SA"/>
      </w:rPr>
    </w:lvl>
    <w:lvl w:ilvl="4">
      <w:start w:val="0"/>
      <w:numFmt w:val="bullet"/>
      <w:lvlText w:val="•"/>
      <w:lvlJc w:val="left"/>
      <w:pPr>
        <w:ind w:left="5616" w:hanging="721"/>
      </w:pPr>
      <w:rPr>
        <w:rFonts w:hint="default"/>
        <w:lang w:val="en-US" w:eastAsia="en-US" w:bidi="ar-SA"/>
      </w:rPr>
    </w:lvl>
    <w:lvl w:ilvl="5">
      <w:start w:val="0"/>
      <w:numFmt w:val="bullet"/>
      <w:lvlText w:val="•"/>
      <w:lvlJc w:val="left"/>
      <w:pPr>
        <w:ind w:left="6480" w:hanging="721"/>
      </w:pPr>
      <w:rPr>
        <w:rFonts w:hint="default"/>
        <w:lang w:val="en-US" w:eastAsia="en-US" w:bidi="ar-SA"/>
      </w:rPr>
    </w:lvl>
    <w:lvl w:ilvl="6">
      <w:start w:val="0"/>
      <w:numFmt w:val="bullet"/>
      <w:lvlText w:val="•"/>
      <w:lvlJc w:val="left"/>
      <w:pPr>
        <w:ind w:left="7344" w:hanging="721"/>
      </w:pPr>
      <w:rPr>
        <w:rFonts w:hint="default"/>
        <w:lang w:val="en-US" w:eastAsia="en-US" w:bidi="ar-SA"/>
      </w:rPr>
    </w:lvl>
    <w:lvl w:ilvl="7">
      <w:start w:val="0"/>
      <w:numFmt w:val="bullet"/>
      <w:lvlText w:val="•"/>
      <w:lvlJc w:val="left"/>
      <w:pPr>
        <w:ind w:left="8208" w:hanging="721"/>
      </w:pPr>
      <w:rPr>
        <w:rFonts w:hint="default"/>
        <w:lang w:val="en-US" w:eastAsia="en-US" w:bidi="ar-SA"/>
      </w:rPr>
    </w:lvl>
    <w:lvl w:ilvl="8">
      <w:start w:val="0"/>
      <w:numFmt w:val="bullet"/>
      <w:lvlText w:val="•"/>
      <w:lvlJc w:val="left"/>
      <w:pPr>
        <w:ind w:left="9072" w:hanging="721"/>
      </w:pPr>
      <w:rPr>
        <w:rFonts w:hint="default"/>
        <w:lang w:val="en-US" w:eastAsia="en-US" w:bidi="ar-SA"/>
      </w:rPr>
    </w:lvl>
  </w:abstractNum>
  <w:abstractNum w:abstractNumId="27">
    <w:multiLevelType w:val="hybridMultilevel"/>
    <w:lvl w:ilvl="0">
      <w:start w:val="3"/>
      <w:numFmt w:val="decimal"/>
      <w:lvlText w:val="%1"/>
      <w:lvlJc w:val="left"/>
      <w:pPr>
        <w:ind w:left="2160" w:hanging="706"/>
        <w:jc w:val="left"/>
      </w:pPr>
      <w:rPr>
        <w:rFonts w:hint="default"/>
        <w:lang w:val="en-US" w:eastAsia="en-US" w:bidi="ar-SA"/>
      </w:rPr>
    </w:lvl>
    <w:lvl w:ilvl="1">
      <w:start w:val="4"/>
      <w:numFmt w:val="decimal"/>
      <w:lvlText w:val="%1.%2"/>
      <w:lvlJc w:val="left"/>
      <w:pPr>
        <w:ind w:left="2160" w:hanging="706"/>
        <w:jc w:val="left"/>
      </w:pPr>
      <w:rPr>
        <w:rFonts w:hint="default"/>
        <w:lang w:val="en-US" w:eastAsia="en-US" w:bidi="ar-SA"/>
      </w:rPr>
    </w:lvl>
    <w:lvl w:ilvl="2">
      <w:start w:val="2"/>
      <w:numFmt w:val="decimal"/>
      <w:lvlText w:val="%1.%2.%3"/>
      <w:lvlJc w:val="left"/>
      <w:pPr>
        <w:ind w:left="2160" w:hanging="706"/>
        <w:jc w:val="left"/>
      </w:pPr>
      <w:rPr>
        <w:rFonts w:hint="default"/>
        <w:lang w:val="en-US" w:eastAsia="en-US" w:bidi="ar-SA"/>
      </w:rPr>
    </w:lvl>
    <w:lvl w:ilvl="3">
      <w:start w:val="1"/>
      <w:numFmt w:val="decimal"/>
      <w:lvlText w:val="%1.%2.%3.%4"/>
      <w:lvlJc w:val="left"/>
      <w:pPr>
        <w:ind w:left="2160" w:hanging="706"/>
        <w:jc w:val="left"/>
      </w:pPr>
      <w:rPr>
        <w:rFonts w:hint="default" w:ascii="Calibri" w:hAnsi="Calibri" w:eastAsia="Calibri" w:cs="Calibri"/>
        <w:b/>
        <w:bCs/>
        <w:i w:val="0"/>
        <w:iCs w:val="0"/>
        <w:spacing w:val="-2"/>
        <w:w w:val="100"/>
        <w:sz w:val="22"/>
        <w:szCs w:val="22"/>
        <w:lang w:val="en-US" w:eastAsia="en-US" w:bidi="ar-SA"/>
      </w:rPr>
    </w:lvl>
    <w:lvl w:ilvl="4">
      <w:start w:val="1"/>
      <w:numFmt w:val="decimal"/>
      <w:lvlText w:val=".%5"/>
      <w:lvlJc w:val="left"/>
      <w:pPr>
        <w:ind w:left="3240" w:hanging="360"/>
        <w:jc w:val="left"/>
      </w:pPr>
      <w:rPr>
        <w:rFonts w:hint="default" w:ascii="Calibri" w:hAnsi="Calibri" w:eastAsia="Calibri" w:cs="Calibri"/>
        <w:b/>
        <w:bCs/>
        <w:i w:val="0"/>
        <w:iCs w:val="0"/>
        <w:spacing w:val="0"/>
        <w:w w:val="100"/>
        <w:sz w:val="22"/>
        <w:szCs w:val="22"/>
        <w:lang w:val="en-US" w:eastAsia="en-US" w:bidi="ar-SA"/>
      </w:rPr>
    </w:lvl>
    <w:lvl w:ilvl="5">
      <w:start w:val="0"/>
      <w:numFmt w:val="bullet"/>
      <w:lvlText w:val="•"/>
      <w:lvlJc w:val="left"/>
      <w:pPr>
        <w:ind w:left="6600" w:hanging="360"/>
      </w:pPr>
      <w:rPr>
        <w:rFonts w:hint="default"/>
        <w:lang w:val="en-US" w:eastAsia="en-US" w:bidi="ar-SA"/>
      </w:rPr>
    </w:lvl>
    <w:lvl w:ilvl="6">
      <w:start w:val="0"/>
      <w:numFmt w:val="bullet"/>
      <w:lvlText w:val="•"/>
      <w:lvlJc w:val="left"/>
      <w:pPr>
        <w:ind w:left="7440" w:hanging="360"/>
      </w:pPr>
      <w:rPr>
        <w:rFonts w:hint="default"/>
        <w:lang w:val="en-US" w:eastAsia="en-US" w:bidi="ar-SA"/>
      </w:rPr>
    </w:lvl>
    <w:lvl w:ilvl="7">
      <w:start w:val="0"/>
      <w:numFmt w:val="bullet"/>
      <w:lvlText w:val="•"/>
      <w:lvlJc w:val="left"/>
      <w:pPr>
        <w:ind w:left="8280" w:hanging="360"/>
      </w:pPr>
      <w:rPr>
        <w:rFonts w:hint="default"/>
        <w:lang w:val="en-US" w:eastAsia="en-US" w:bidi="ar-SA"/>
      </w:rPr>
    </w:lvl>
    <w:lvl w:ilvl="8">
      <w:start w:val="0"/>
      <w:numFmt w:val="bullet"/>
      <w:lvlText w:val="•"/>
      <w:lvlJc w:val="left"/>
      <w:pPr>
        <w:ind w:left="9120" w:hanging="360"/>
      </w:pPr>
      <w:rPr>
        <w:rFonts w:hint="default"/>
        <w:lang w:val="en-US" w:eastAsia="en-US" w:bidi="ar-SA"/>
      </w:rPr>
    </w:lvl>
  </w:abstractNum>
  <w:abstractNum w:abstractNumId="26">
    <w:multiLevelType w:val="hybridMultilevel"/>
    <w:lvl w:ilvl="0">
      <w:start w:val="1"/>
      <w:numFmt w:val="decimal"/>
      <w:lvlText w:val="%1."/>
      <w:lvlJc w:val="left"/>
      <w:pPr>
        <w:ind w:left="2160" w:hanging="721"/>
        <w:jc w:val="left"/>
      </w:pPr>
      <w:rPr>
        <w:rFonts w:hint="default" w:ascii="Calibri" w:hAnsi="Calibri" w:eastAsia="Calibri" w:cs="Calibri"/>
        <w:b w:val="0"/>
        <w:bCs w:val="0"/>
        <w:i w:val="0"/>
        <w:iCs w:val="0"/>
        <w:spacing w:val="0"/>
        <w:w w:val="100"/>
        <w:sz w:val="22"/>
        <w:szCs w:val="22"/>
        <w:lang w:val="en-US" w:eastAsia="en-US" w:bidi="ar-SA"/>
      </w:rPr>
    </w:lvl>
    <w:lvl w:ilvl="1">
      <w:start w:val="0"/>
      <w:numFmt w:val="bullet"/>
      <w:lvlText w:val="•"/>
      <w:lvlJc w:val="left"/>
      <w:pPr>
        <w:ind w:left="3024" w:hanging="721"/>
      </w:pPr>
      <w:rPr>
        <w:rFonts w:hint="default"/>
        <w:lang w:val="en-US" w:eastAsia="en-US" w:bidi="ar-SA"/>
      </w:rPr>
    </w:lvl>
    <w:lvl w:ilvl="2">
      <w:start w:val="0"/>
      <w:numFmt w:val="bullet"/>
      <w:lvlText w:val="•"/>
      <w:lvlJc w:val="left"/>
      <w:pPr>
        <w:ind w:left="3888" w:hanging="721"/>
      </w:pPr>
      <w:rPr>
        <w:rFonts w:hint="default"/>
        <w:lang w:val="en-US" w:eastAsia="en-US" w:bidi="ar-SA"/>
      </w:rPr>
    </w:lvl>
    <w:lvl w:ilvl="3">
      <w:start w:val="0"/>
      <w:numFmt w:val="bullet"/>
      <w:lvlText w:val="•"/>
      <w:lvlJc w:val="left"/>
      <w:pPr>
        <w:ind w:left="4752" w:hanging="721"/>
      </w:pPr>
      <w:rPr>
        <w:rFonts w:hint="default"/>
        <w:lang w:val="en-US" w:eastAsia="en-US" w:bidi="ar-SA"/>
      </w:rPr>
    </w:lvl>
    <w:lvl w:ilvl="4">
      <w:start w:val="0"/>
      <w:numFmt w:val="bullet"/>
      <w:lvlText w:val="•"/>
      <w:lvlJc w:val="left"/>
      <w:pPr>
        <w:ind w:left="5616" w:hanging="721"/>
      </w:pPr>
      <w:rPr>
        <w:rFonts w:hint="default"/>
        <w:lang w:val="en-US" w:eastAsia="en-US" w:bidi="ar-SA"/>
      </w:rPr>
    </w:lvl>
    <w:lvl w:ilvl="5">
      <w:start w:val="0"/>
      <w:numFmt w:val="bullet"/>
      <w:lvlText w:val="•"/>
      <w:lvlJc w:val="left"/>
      <w:pPr>
        <w:ind w:left="6480" w:hanging="721"/>
      </w:pPr>
      <w:rPr>
        <w:rFonts w:hint="default"/>
        <w:lang w:val="en-US" w:eastAsia="en-US" w:bidi="ar-SA"/>
      </w:rPr>
    </w:lvl>
    <w:lvl w:ilvl="6">
      <w:start w:val="0"/>
      <w:numFmt w:val="bullet"/>
      <w:lvlText w:val="•"/>
      <w:lvlJc w:val="left"/>
      <w:pPr>
        <w:ind w:left="7344" w:hanging="721"/>
      </w:pPr>
      <w:rPr>
        <w:rFonts w:hint="default"/>
        <w:lang w:val="en-US" w:eastAsia="en-US" w:bidi="ar-SA"/>
      </w:rPr>
    </w:lvl>
    <w:lvl w:ilvl="7">
      <w:start w:val="0"/>
      <w:numFmt w:val="bullet"/>
      <w:lvlText w:val="•"/>
      <w:lvlJc w:val="left"/>
      <w:pPr>
        <w:ind w:left="8208" w:hanging="721"/>
      </w:pPr>
      <w:rPr>
        <w:rFonts w:hint="default"/>
        <w:lang w:val="en-US" w:eastAsia="en-US" w:bidi="ar-SA"/>
      </w:rPr>
    </w:lvl>
    <w:lvl w:ilvl="8">
      <w:start w:val="0"/>
      <w:numFmt w:val="bullet"/>
      <w:lvlText w:val="•"/>
      <w:lvlJc w:val="left"/>
      <w:pPr>
        <w:ind w:left="9072" w:hanging="721"/>
      </w:pPr>
      <w:rPr>
        <w:rFonts w:hint="default"/>
        <w:lang w:val="en-US" w:eastAsia="en-US" w:bidi="ar-SA"/>
      </w:rPr>
    </w:lvl>
  </w:abstractNum>
  <w:abstractNum w:abstractNumId="25">
    <w:multiLevelType w:val="hybridMultilevel"/>
    <w:lvl w:ilvl="0">
      <w:start w:val="1"/>
      <w:numFmt w:val="decimal"/>
      <w:lvlText w:val="%1."/>
      <w:lvlJc w:val="left"/>
      <w:pPr>
        <w:ind w:left="2160" w:hanging="721"/>
        <w:jc w:val="left"/>
      </w:pPr>
      <w:rPr>
        <w:rFonts w:hint="default" w:ascii="Calibri" w:hAnsi="Calibri" w:eastAsia="Calibri" w:cs="Calibri"/>
        <w:b w:val="0"/>
        <w:bCs w:val="0"/>
        <w:i w:val="0"/>
        <w:iCs w:val="0"/>
        <w:spacing w:val="0"/>
        <w:w w:val="100"/>
        <w:sz w:val="22"/>
        <w:szCs w:val="22"/>
        <w:lang w:val="en-US" w:eastAsia="en-US" w:bidi="ar-SA"/>
      </w:rPr>
    </w:lvl>
    <w:lvl w:ilvl="1">
      <w:start w:val="0"/>
      <w:numFmt w:val="bullet"/>
      <w:lvlText w:val="•"/>
      <w:lvlJc w:val="left"/>
      <w:pPr>
        <w:ind w:left="3024" w:hanging="721"/>
      </w:pPr>
      <w:rPr>
        <w:rFonts w:hint="default"/>
        <w:lang w:val="en-US" w:eastAsia="en-US" w:bidi="ar-SA"/>
      </w:rPr>
    </w:lvl>
    <w:lvl w:ilvl="2">
      <w:start w:val="0"/>
      <w:numFmt w:val="bullet"/>
      <w:lvlText w:val="•"/>
      <w:lvlJc w:val="left"/>
      <w:pPr>
        <w:ind w:left="3888" w:hanging="721"/>
      </w:pPr>
      <w:rPr>
        <w:rFonts w:hint="default"/>
        <w:lang w:val="en-US" w:eastAsia="en-US" w:bidi="ar-SA"/>
      </w:rPr>
    </w:lvl>
    <w:lvl w:ilvl="3">
      <w:start w:val="0"/>
      <w:numFmt w:val="bullet"/>
      <w:lvlText w:val="•"/>
      <w:lvlJc w:val="left"/>
      <w:pPr>
        <w:ind w:left="4752" w:hanging="721"/>
      </w:pPr>
      <w:rPr>
        <w:rFonts w:hint="default"/>
        <w:lang w:val="en-US" w:eastAsia="en-US" w:bidi="ar-SA"/>
      </w:rPr>
    </w:lvl>
    <w:lvl w:ilvl="4">
      <w:start w:val="0"/>
      <w:numFmt w:val="bullet"/>
      <w:lvlText w:val="•"/>
      <w:lvlJc w:val="left"/>
      <w:pPr>
        <w:ind w:left="5616" w:hanging="721"/>
      </w:pPr>
      <w:rPr>
        <w:rFonts w:hint="default"/>
        <w:lang w:val="en-US" w:eastAsia="en-US" w:bidi="ar-SA"/>
      </w:rPr>
    </w:lvl>
    <w:lvl w:ilvl="5">
      <w:start w:val="0"/>
      <w:numFmt w:val="bullet"/>
      <w:lvlText w:val="•"/>
      <w:lvlJc w:val="left"/>
      <w:pPr>
        <w:ind w:left="6480" w:hanging="721"/>
      </w:pPr>
      <w:rPr>
        <w:rFonts w:hint="default"/>
        <w:lang w:val="en-US" w:eastAsia="en-US" w:bidi="ar-SA"/>
      </w:rPr>
    </w:lvl>
    <w:lvl w:ilvl="6">
      <w:start w:val="0"/>
      <w:numFmt w:val="bullet"/>
      <w:lvlText w:val="•"/>
      <w:lvlJc w:val="left"/>
      <w:pPr>
        <w:ind w:left="7344" w:hanging="721"/>
      </w:pPr>
      <w:rPr>
        <w:rFonts w:hint="default"/>
        <w:lang w:val="en-US" w:eastAsia="en-US" w:bidi="ar-SA"/>
      </w:rPr>
    </w:lvl>
    <w:lvl w:ilvl="7">
      <w:start w:val="0"/>
      <w:numFmt w:val="bullet"/>
      <w:lvlText w:val="•"/>
      <w:lvlJc w:val="left"/>
      <w:pPr>
        <w:ind w:left="8208" w:hanging="721"/>
      </w:pPr>
      <w:rPr>
        <w:rFonts w:hint="default"/>
        <w:lang w:val="en-US" w:eastAsia="en-US" w:bidi="ar-SA"/>
      </w:rPr>
    </w:lvl>
    <w:lvl w:ilvl="8">
      <w:start w:val="0"/>
      <w:numFmt w:val="bullet"/>
      <w:lvlText w:val="•"/>
      <w:lvlJc w:val="left"/>
      <w:pPr>
        <w:ind w:left="9072" w:hanging="721"/>
      </w:pPr>
      <w:rPr>
        <w:rFonts w:hint="default"/>
        <w:lang w:val="en-US" w:eastAsia="en-US" w:bidi="ar-SA"/>
      </w:rPr>
    </w:lvl>
  </w:abstractNum>
  <w:abstractNum w:abstractNumId="24">
    <w:multiLevelType w:val="hybridMultilevel"/>
    <w:lvl w:ilvl="0">
      <w:start w:val="1"/>
      <w:numFmt w:val="decimal"/>
      <w:lvlText w:val="%1."/>
      <w:lvlJc w:val="left"/>
      <w:pPr>
        <w:ind w:left="2160" w:hanging="721"/>
        <w:jc w:val="left"/>
      </w:pPr>
      <w:rPr>
        <w:rFonts w:hint="default" w:ascii="Calibri" w:hAnsi="Calibri" w:eastAsia="Calibri" w:cs="Calibri"/>
        <w:b w:val="0"/>
        <w:bCs w:val="0"/>
        <w:i w:val="0"/>
        <w:iCs w:val="0"/>
        <w:spacing w:val="0"/>
        <w:w w:val="100"/>
        <w:sz w:val="22"/>
        <w:szCs w:val="22"/>
        <w:lang w:val="en-US" w:eastAsia="en-US" w:bidi="ar-SA"/>
      </w:rPr>
    </w:lvl>
    <w:lvl w:ilvl="1">
      <w:start w:val="0"/>
      <w:numFmt w:val="bullet"/>
      <w:lvlText w:val="•"/>
      <w:lvlJc w:val="left"/>
      <w:pPr>
        <w:ind w:left="3024" w:hanging="721"/>
      </w:pPr>
      <w:rPr>
        <w:rFonts w:hint="default"/>
        <w:lang w:val="en-US" w:eastAsia="en-US" w:bidi="ar-SA"/>
      </w:rPr>
    </w:lvl>
    <w:lvl w:ilvl="2">
      <w:start w:val="0"/>
      <w:numFmt w:val="bullet"/>
      <w:lvlText w:val="•"/>
      <w:lvlJc w:val="left"/>
      <w:pPr>
        <w:ind w:left="3888" w:hanging="721"/>
      </w:pPr>
      <w:rPr>
        <w:rFonts w:hint="default"/>
        <w:lang w:val="en-US" w:eastAsia="en-US" w:bidi="ar-SA"/>
      </w:rPr>
    </w:lvl>
    <w:lvl w:ilvl="3">
      <w:start w:val="0"/>
      <w:numFmt w:val="bullet"/>
      <w:lvlText w:val="•"/>
      <w:lvlJc w:val="left"/>
      <w:pPr>
        <w:ind w:left="4752" w:hanging="721"/>
      </w:pPr>
      <w:rPr>
        <w:rFonts w:hint="default"/>
        <w:lang w:val="en-US" w:eastAsia="en-US" w:bidi="ar-SA"/>
      </w:rPr>
    </w:lvl>
    <w:lvl w:ilvl="4">
      <w:start w:val="0"/>
      <w:numFmt w:val="bullet"/>
      <w:lvlText w:val="•"/>
      <w:lvlJc w:val="left"/>
      <w:pPr>
        <w:ind w:left="5616" w:hanging="721"/>
      </w:pPr>
      <w:rPr>
        <w:rFonts w:hint="default"/>
        <w:lang w:val="en-US" w:eastAsia="en-US" w:bidi="ar-SA"/>
      </w:rPr>
    </w:lvl>
    <w:lvl w:ilvl="5">
      <w:start w:val="0"/>
      <w:numFmt w:val="bullet"/>
      <w:lvlText w:val="•"/>
      <w:lvlJc w:val="left"/>
      <w:pPr>
        <w:ind w:left="6480" w:hanging="721"/>
      </w:pPr>
      <w:rPr>
        <w:rFonts w:hint="default"/>
        <w:lang w:val="en-US" w:eastAsia="en-US" w:bidi="ar-SA"/>
      </w:rPr>
    </w:lvl>
    <w:lvl w:ilvl="6">
      <w:start w:val="0"/>
      <w:numFmt w:val="bullet"/>
      <w:lvlText w:val="•"/>
      <w:lvlJc w:val="left"/>
      <w:pPr>
        <w:ind w:left="7344" w:hanging="721"/>
      </w:pPr>
      <w:rPr>
        <w:rFonts w:hint="default"/>
        <w:lang w:val="en-US" w:eastAsia="en-US" w:bidi="ar-SA"/>
      </w:rPr>
    </w:lvl>
    <w:lvl w:ilvl="7">
      <w:start w:val="0"/>
      <w:numFmt w:val="bullet"/>
      <w:lvlText w:val="•"/>
      <w:lvlJc w:val="left"/>
      <w:pPr>
        <w:ind w:left="8208" w:hanging="721"/>
      </w:pPr>
      <w:rPr>
        <w:rFonts w:hint="default"/>
        <w:lang w:val="en-US" w:eastAsia="en-US" w:bidi="ar-SA"/>
      </w:rPr>
    </w:lvl>
    <w:lvl w:ilvl="8">
      <w:start w:val="0"/>
      <w:numFmt w:val="bullet"/>
      <w:lvlText w:val="•"/>
      <w:lvlJc w:val="left"/>
      <w:pPr>
        <w:ind w:left="9072" w:hanging="721"/>
      </w:pPr>
      <w:rPr>
        <w:rFonts w:hint="default"/>
        <w:lang w:val="en-US" w:eastAsia="en-US" w:bidi="ar-SA"/>
      </w:rPr>
    </w:lvl>
  </w:abstractNum>
  <w:abstractNum w:abstractNumId="23">
    <w:multiLevelType w:val="hybridMultilevel"/>
    <w:lvl w:ilvl="0">
      <w:start w:val="1"/>
      <w:numFmt w:val="decimal"/>
      <w:lvlText w:val="%1."/>
      <w:lvlJc w:val="left"/>
      <w:pPr>
        <w:ind w:left="1079" w:hanging="360"/>
        <w:jc w:val="left"/>
      </w:pPr>
      <w:rPr>
        <w:rFonts w:hint="default" w:ascii="Calibri" w:hAnsi="Calibri" w:eastAsia="Calibri" w:cs="Calibri"/>
        <w:b w:val="0"/>
        <w:bCs w:val="0"/>
        <w:i w:val="0"/>
        <w:iCs w:val="0"/>
        <w:spacing w:val="0"/>
        <w:w w:val="100"/>
        <w:sz w:val="22"/>
        <w:szCs w:val="22"/>
        <w:lang w:val="en-US" w:eastAsia="en-US" w:bidi="ar-SA"/>
      </w:rPr>
    </w:lvl>
    <w:lvl w:ilvl="1">
      <w:start w:val="1"/>
      <w:numFmt w:val="decimal"/>
      <w:lvlText w:val="%1.%2"/>
      <w:lvlJc w:val="left"/>
      <w:pPr>
        <w:ind w:left="1619" w:hanging="540"/>
        <w:jc w:val="left"/>
      </w:pPr>
      <w:rPr>
        <w:rFonts w:hint="default" w:ascii="Calibri" w:hAnsi="Calibri" w:eastAsia="Calibri" w:cs="Calibri"/>
        <w:b w:val="0"/>
        <w:bCs w:val="0"/>
        <w:i w:val="0"/>
        <w:iCs w:val="0"/>
        <w:spacing w:val="0"/>
        <w:w w:val="100"/>
        <w:sz w:val="22"/>
        <w:szCs w:val="22"/>
        <w:lang w:val="en-US" w:eastAsia="en-US" w:bidi="ar-SA"/>
      </w:rPr>
    </w:lvl>
    <w:lvl w:ilvl="2">
      <w:start w:val="1"/>
      <w:numFmt w:val="decimal"/>
      <w:lvlText w:val="%1.%2.%3"/>
      <w:lvlJc w:val="left"/>
      <w:pPr>
        <w:ind w:left="2340" w:hanging="720"/>
        <w:jc w:val="left"/>
      </w:pPr>
      <w:rPr>
        <w:rFonts w:hint="default" w:ascii="Calibri" w:hAnsi="Calibri" w:eastAsia="Calibri" w:cs="Calibri"/>
        <w:b w:val="0"/>
        <w:bCs w:val="0"/>
        <w:i w:val="0"/>
        <w:iCs w:val="0"/>
        <w:spacing w:val="0"/>
        <w:w w:val="100"/>
        <w:sz w:val="22"/>
        <w:szCs w:val="22"/>
        <w:lang w:val="en-US" w:eastAsia="en-US" w:bidi="ar-SA"/>
      </w:rPr>
    </w:lvl>
    <w:lvl w:ilvl="3">
      <w:start w:val="0"/>
      <w:numFmt w:val="bullet"/>
      <w:lvlText w:val="•"/>
      <w:lvlJc w:val="left"/>
      <w:pPr>
        <w:ind w:left="3397" w:hanging="720"/>
      </w:pPr>
      <w:rPr>
        <w:rFonts w:hint="default"/>
        <w:lang w:val="en-US" w:eastAsia="en-US" w:bidi="ar-SA"/>
      </w:rPr>
    </w:lvl>
    <w:lvl w:ilvl="4">
      <w:start w:val="0"/>
      <w:numFmt w:val="bullet"/>
      <w:lvlText w:val="•"/>
      <w:lvlJc w:val="left"/>
      <w:pPr>
        <w:ind w:left="4455" w:hanging="720"/>
      </w:pPr>
      <w:rPr>
        <w:rFonts w:hint="default"/>
        <w:lang w:val="en-US" w:eastAsia="en-US" w:bidi="ar-SA"/>
      </w:rPr>
    </w:lvl>
    <w:lvl w:ilvl="5">
      <w:start w:val="0"/>
      <w:numFmt w:val="bullet"/>
      <w:lvlText w:val="•"/>
      <w:lvlJc w:val="left"/>
      <w:pPr>
        <w:ind w:left="5512" w:hanging="720"/>
      </w:pPr>
      <w:rPr>
        <w:rFonts w:hint="default"/>
        <w:lang w:val="en-US" w:eastAsia="en-US" w:bidi="ar-SA"/>
      </w:rPr>
    </w:lvl>
    <w:lvl w:ilvl="6">
      <w:start w:val="0"/>
      <w:numFmt w:val="bullet"/>
      <w:lvlText w:val="•"/>
      <w:lvlJc w:val="left"/>
      <w:pPr>
        <w:ind w:left="6570" w:hanging="720"/>
      </w:pPr>
      <w:rPr>
        <w:rFonts w:hint="default"/>
        <w:lang w:val="en-US" w:eastAsia="en-US" w:bidi="ar-SA"/>
      </w:rPr>
    </w:lvl>
    <w:lvl w:ilvl="7">
      <w:start w:val="0"/>
      <w:numFmt w:val="bullet"/>
      <w:lvlText w:val="•"/>
      <w:lvlJc w:val="left"/>
      <w:pPr>
        <w:ind w:left="7627" w:hanging="720"/>
      </w:pPr>
      <w:rPr>
        <w:rFonts w:hint="default"/>
        <w:lang w:val="en-US" w:eastAsia="en-US" w:bidi="ar-SA"/>
      </w:rPr>
    </w:lvl>
    <w:lvl w:ilvl="8">
      <w:start w:val="0"/>
      <w:numFmt w:val="bullet"/>
      <w:lvlText w:val="•"/>
      <w:lvlJc w:val="left"/>
      <w:pPr>
        <w:ind w:left="8685" w:hanging="720"/>
      </w:pPr>
      <w:rPr>
        <w:rFonts w:hint="default"/>
        <w:lang w:val="en-US" w:eastAsia="en-US" w:bidi="ar-SA"/>
      </w:rPr>
    </w:lvl>
  </w:abstractNum>
  <w:abstractNum w:abstractNumId="22">
    <w:multiLevelType w:val="hybridMultilevel"/>
    <w:lvl w:ilvl="0">
      <w:start w:val="1"/>
      <w:numFmt w:val="decimal"/>
      <w:lvlText w:val="%1."/>
      <w:lvlJc w:val="left"/>
      <w:pPr>
        <w:ind w:left="1079" w:hanging="360"/>
        <w:jc w:val="left"/>
      </w:pPr>
      <w:rPr>
        <w:rFonts w:hint="default" w:ascii="Calibri" w:hAnsi="Calibri" w:eastAsia="Calibri" w:cs="Calibri"/>
        <w:b w:val="0"/>
        <w:bCs w:val="0"/>
        <w:i w:val="0"/>
        <w:iCs w:val="0"/>
        <w:spacing w:val="0"/>
        <w:w w:val="100"/>
        <w:sz w:val="22"/>
        <w:szCs w:val="22"/>
        <w:lang w:val="en-US" w:eastAsia="en-US" w:bidi="ar-SA"/>
      </w:rPr>
    </w:lvl>
    <w:lvl w:ilvl="1">
      <w:start w:val="1"/>
      <w:numFmt w:val="decimal"/>
      <w:lvlText w:val="%1.%2"/>
      <w:lvlJc w:val="left"/>
      <w:pPr>
        <w:ind w:left="1619" w:hanging="540"/>
        <w:jc w:val="left"/>
      </w:pPr>
      <w:rPr>
        <w:rFonts w:hint="default" w:ascii="Calibri" w:hAnsi="Calibri" w:eastAsia="Calibri" w:cs="Calibri"/>
        <w:b w:val="0"/>
        <w:bCs w:val="0"/>
        <w:i w:val="0"/>
        <w:iCs w:val="0"/>
        <w:spacing w:val="0"/>
        <w:w w:val="100"/>
        <w:sz w:val="22"/>
        <w:szCs w:val="22"/>
        <w:lang w:val="en-US" w:eastAsia="en-US" w:bidi="ar-SA"/>
      </w:rPr>
    </w:lvl>
    <w:lvl w:ilvl="2">
      <w:start w:val="1"/>
      <w:numFmt w:val="decimal"/>
      <w:lvlText w:val="%1.%2.%3"/>
      <w:lvlJc w:val="left"/>
      <w:pPr>
        <w:ind w:left="2340" w:hanging="720"/>
        <w:jc w:val="left"/>
      </w:pPr>
      <w:rPr>
        <w:rFonts w:hint="default" w:ascii="Calibri" w:hAnsi="Calibri" w:eastAsia="Calibri" w:cs="Calibri"/>
        <w:b w:val="0"/>
        <w:bCs w:val="0"/>
        <w:i w:val="0"/>
        <w:iCs w:val="0"/>
        <w:spacing w:val="0"/>
        <w:w w:val="100"/>
        <w:sz w:val="22"/>
        <w:szCs w:val="22"/>
        <w:lang w:val="en-US" w:eastAsia="en-US" w:bidi="ar-SA"/>
      </w:rPr>
    </w:lvl>
    <w:lvl w:ilvl="3">
      <w:start w:val="0"/>
      <w:numFmt w:val="bullet"/>
      <w:lvlText w:val="•"/>
      <w:lvlJc w:val="left"/>
      <w:pPr>
        <w:ind w:left="3397" w:hanging="720"/>
      </w:pPr>
      <w:rPr>
        <w:rFonts w:hint="default"/>
        <w:lang w:val="en-US" w:eastAsia="en-US" w:bidi="ar-SA"/>
      </w:rPr>
    </w:lvl>
    <w:lvl w:ilvl="4">
      <w:start w:val="0"/>
      <w:numFmt w:val="bullet"/>
      <w:lvlText w:val="•"/>
      <w:lvlJc w:val="left"/>
      <w:pPr>
        <w:ind w:left="4455" w:hanging="720"/>
      </w:pPr>
      <w:rPr>
        <w:rFonts w:hint="default"/>
        <w:lang w:val="en-US" w:eastAsia="en-US" w:bidi="ar-SA"/>
      </w:rPr>
    </w:lvl>
    <w:lvl w:ilvl="5">
      <w:start w:val="0"/>
      <w:numFmt w:val="bullet"/>
      <w:lvlText w:val="•"/>
      <w:lvlJc w:val="left"/>
      <w:pPr>
        <w:ind w:left="5512" w:hanging="720"/>
      </w:pPr>
      <w:rPr>
        <w:rFonts w:hint="default"/>
        <w:lang w:val="en-US" w:eastAsia="en-US" w:bidi="ar-SA"/>
      </w:rPr>
    </w:lvl>
    <w:lvl w:ilvl="6">
      <w:start w:val="0"/>
      <w:numFmt w:val="bullet"/>
      <w:lvlText w:val="•"/>
      <w:lvlJc w:val="left"/>
      <w:pPr>
        <w:ind w:left="6570" w:hanging="720"/>
      </w:pPr>
      <w:rPr>
        <w:rFonts w:hint="default"/>
        <w:lang w:val="en-US" w:eastAsia="en-US" w:bidi="ar-SA"/>
      </w:rPr>
    </w:lvl>
    <w:lvl w:ilvl="7">
      <w:start w:val="0"/>
      <w:numFmt w:val="bullet"/>
      <w:lvlText w:val="•"/>
      <w:lvlJc w:val="left"/>
      <w:pPr>
        <w:ind w:left="7627" w:hanging="720"/>
      </w:pPr>
      <w:rPr>
        <w:rFonts w:hint="default"/>
        <w:lang w:val="en-US" w:eastAsia="en-US" w:bidi="ar-SA"/>
      </w:rPr>
    </w:lvl>
    <w:lvl w:ilvl="8">
      <w:start w:val="0"/>
      <w:numFmt w:val="bullet"/>
      <w:lvlText w:val="•"/>
      <w:lvlJc w:val="left"/>
      <w:pPr>
        <w:ind w:left="8685" w:hanging="720"/>
      </w:pPr>
      <w:rPr>
        <w:rFonts w:hint="default"/>
        <w:lang w:val="en-US" w:eastAsia="en-US" w:bidi="ar-SA"/>
      </w:rPr>
    </w:lvl>
  </w:abstractNum>
  <w:abstractNum w:abstractNumId="21">
    <w:multiLevelType w:val="hybridMultilevel"/>
    <w:lvl w:ilvl="0">
      <w:start w:val="1"/>
      <w:numFmt w:val="decimal"/>
      <w:lvlText w:val="%1."/>
      <w:lvlJc w:val="left"/>
      <w:pPr>
        <w:ind w:left="1079" w:hanging="360"/>
        <w:jc w:val="left"/>
      </w:pPr>
      <w:rPr>
        <w:rFonts w:hint="default" w:ascii="Calibri" w:hAnsi="Calibri" w:eastAsia="Calibri" w:cs="Calibri"/>
        <w:b w:val="0"/>
        <w:bCs w:val="0"/>
        <w:i w:val="0"/>
        <w:iCs w:val="0"/>
        <w:spacing w:val="0"/>
        <w:w w:val="100"/>
        <w:sz w:val="22"/>
        <w:szCs w:val="22"/>
        <w:lang w:val="en-US" w:eastAsia="en-US" w:bidi="ar-SA"/>
      </w:rPr>
    </w:lvl>
    <w:lvl w:ilvl="1">
      <w:start w:val="1"/>
      <w:numFmt w:val="decimal"/>
      <w:lvlText w:val="%1.%2"/>
      <w:lvlJc w:val="left"/>
      <w:pPr>
        <w:ind w:left="1619" w:hanging="540"/>
        <w:jc w:val="left"/>
      </w:pPr>
      <w:rPr>
        <w:rFonts w:hint="default" w:ascii="Calibri" w:hAnsi="Calibri" w:eastAsia="Calibri" w:cs="Calibri"/>
        <w:b w:val="0"/>
        <w:bCs w:val="0"/>
        <w:i w:val="0"/>
        <w:iCs w:val="0"/>
        <w:spacing w:val="0"/>
        <w:w w:val="100"/>
        <w:sz w:val="22"/>
        <w:szCs w:val="22"/>
        <w:lang w:val="en-US" w:eastAsia="en-US" w:bidi="ar-SA"/>
      </w:rPr>
    </w:lvl>
    <w:lvl w:ilvl="2">
      <w:start w:val="1"/>
      <w:numFmt w:val="decimal"/>
      <w:lvlText w:val="%1.%2.%3"/>
      <w:lvlJc w:val="left"/>
      <w:pPr>
        <w:ind w:left="2340" w:hanging="720"/>
        <w:jc w:val="left"/>
      </w:pPr>
      <w:rPr>
        <w:rFonts w:hint="default" w:ascii="Calibri" w:hAnsi="Calibri" w:eastAsia="Calibri" w:cs="Calibri"/>
        <w:b w:val="0"/>
        <w:bCs w:val="0"/>
        <w:i w:val="0"/>
        <w:iCs w:val="0"/>
        <w:spacing w:val="0"/>
        <w:w w:val="100"/>
        <w:sz w:val="22"/>
        <w:szCs w:val="22"/>
        <w:lang w:val="en-US" w:eastAsia="en-US" w:bidi="ar-SA"/>
      </w:rPr>
    </w:lvl>
    <w:lvl w:ilvl="3">
      <w:start w:val="0"/>
      <w:numFmt w:val="bullet"/>
      <w:lvlText w:val="•"/>
      <w:lvlJc w:val="left"/>
      <w:pPr>
        <w:ind w:left="3397" w:hanging="720"/>
      </w:pPr>
      <w:rPr>
        <w:rFonts w:hint="default"/>
        <w:lang w:val="en-US" w:eastAsia="en-US" w:bidi="ar-SA"/>
      </w:rPr>
    </w:lvl>
    <w:lvl w:ilvl="4">
      <w:start w:val="0"/>
      <w:numFmt w:val="bullet"/>
      <w:lvlText w:val="•"/>
      <w:lvlJc w:val="left"/>
      <w:pPr>
        <w:ind w:left="4455" w:hanging="720"/>
      </w:pPr>
      <w:rPr>
        <w:rFonts w:hint="default"/>
        <w:lang w:val="en-US" w:eastAsia="en-US" w:bidi="ar-SA"/>
      </w:rPr>
    </w:lvl>
    <w:lvl w:ilvl="5">
      <w:start w:val="0"/>
      <w:numFmt w:val="bullet"/>
      <w:lvlText w:val="•"/>
      <w:lvlJc w:val="left"/>
      <w:pPr>
        <w:ind w:left="5512" w:hanging="720"/>
      </w:pPr>
      <w:rPr>
        <w:rFonts w:hint="default"/>
        <w:lang w:val="en-US" w:eastAsia="en-US" w:bidi="ar-SA"/>
      </w:rPr>
    </w:lvl>
    <w:lvl w:ilvl="6">
      <w:start w:val="0"/>
      <w:numFmt w:val="bullet"/>
      <w:lvlText w:val="•"/>
      <w:lvlJc w:val="left"/>
      <w:pPr>
        <w:ind w:left="6570" w:hanging="720"/>
      </w:pPr>
      <w:rPr>
        <w:rFonts w:hint="default"/>
        <w:lang w:val="en-US" w:eastAsia="en-US" w:bidi="ar-SA"/>
      </w:rPr>
    </w:lvl>
    <w:lvl w:ilvl="7">
      <w:start w:val="0"/>
      <w:numFmt w:val="bullet"/>
      <w:lvlText w:val="•"/>
      <w:lvlJc w:val="left"/>
      <w:pPr>
        <w:ind w:left="7627" w:hanging="720"/>
      </w:pPr>
      <w:rPr>
        <w:rFonts w:hint="default"/>
        <w:lang w:val="en-US" w:eastAsia="en-US" w:bidi="ar-SA"/>
      </w:rPr>
    </w:lvl>
    <w:lvl w:ilvl="8">
      <w:start w:val="0"/>
      <w:numFmt w:val="bullet"/>
      <w:lvlText w:val="•"/>
      <w:lvlJc w:val="left"/>
      <w:pPr>
        <w:ind w:left="8685" w:hanging="720"/>
      </w:pPr>
      <w:rPr>
        <w:rFonts w:hint="default"/>
        <w:lang w:val="en-US" w:eastAsia="en-US" w:bidi="ar-SA"/>
      </w:rPr>
    </w:lvl>
  </w:abstractNum>
  <w:abstractNum w:abstractNumId="20">
    <w:multiLevelType w:val="hybridMultilevel"/>
    <w:lvl w:ilvl="0">
      <w:start w:val="1"/>
      <w:numFmt w:val="decimal"/>
      <w:lvlText w:val="%1."/>
      <w:lvlJc w:val="left"/>
      <w:pPr>
        <w:ind w:left="1079" w:hanging="360"/>
        <w:jc w:val="left"/>
      </w:pPr>
      <w:rPr>
        <w:rFonts w:hint="default" w:ascii="Calibri" w:hAnsi="Calibri" w:eastAsia="Calibri" w:cs="Calibri"/>
        <w:b w:val="0"/>
        <w:bCs w:val="0"/>
        <w:i w:val="0"/>
        <w:iCs w:val="0"/>
        <w:spacing w:val="0"/>
        <w:w w:val="100"/>
        <w:sz w:val="22"/>
        <w:szCs w:val="22"/>
        <w:lang w:val="en-US" w:eastAsia="en-US" w:bidi="ar-SA"/>
      </w:rPr>
    </w:lvl>
    <w:lvl w:ilvl="1">
      <w:start w:val="1"/>
      <w:numFmt w:val="decimal"/>
      <w:lvlText w:val="%1.%2"/>
      <w:lvlJc w:val="left"/>
      <w:pPr>
        <w:ind w:left="1619" w:hanging="540"/>
        <w:jc w:val="left"/>
      </w:pPr>
      <w:rPr>
        <w:rFonts w:hint="default" w:ascii="Calibri" w:hAnsi="Calibri" w:eastAsia="Calibri" w:cs="Calibri"/>
        <w:b w:val="0"/>
        <w:bCs w:val="0"/>
        <w:i w:val="0"/>
        <w:iCs w:val="0"/>
        <w:spacing w:val="0"/>
        <w:w w:val="100"/>
        <w:sz w:val="22"/>
        <w:szCs w:val="22"/>
        <w:lang w:val="en-US" w:eastAsia="en-US" w:bidi="ar-SA"/>
      </w:rPr>
    </w:lvl>
    <w:lvl w:ilvl="2">
      <w:start w:val="1"/>
      <w:numFmt w:val="decimal"/>
      <w:lvlText w:val="%1.%2.%3"/>
      <w:lvlJc w:val="left"/>
      <w:pPr>
        <w:ind w:left="2340" w:hanging="720"/>
        <w:jc w:val="left"/>
      </w:pPr>
      <w:rPr>
        <w:rFonts w:hint="default" w:ascii="Calibri" w:hAnsi="Calibri" w:eastAsia="Calibri" w:cs="Calibri"/>
        <w:b w:val="0"/>
        <w:bCs w:val="0"/>
        <w:i w:val="0"/>
        <w:iCs w:val="0"/>
        <w:spacing w:val="0"/>
        <w:w w:val="100"/>
        <w:sz w:val="22"/>
        <w:szCs w:val="22"/>
        <w:lang w:val="en-US" w:eastAsia="en-US" w:bidi="ar-SA"/>
      </w:rPr>
    </w:lvl>
    <w:lvl w:ilvl="3">
      <w:start w:val="0"/>
      <w:numFmt w:val="bullet"/>
      <w:lvlText w:val="•"/>
      <w:lvlJc w:val="left"/>
      <w:pPr>
        <w:ind w:left="3397" w:hanging="720"/>
      </w:pPr>
      <w:rPr>
        <w:rFonts w:hint="default"/>
        <w:lang w:val="en-US" w:eastAsia="en-US" w:bidi="ar-SA"/>
      </w:rPr>
    </w:lvl>
    <w:lvl w:ilvl="4">
      <w:start w:val="0"/>
      <w:numFmt w:val="bullet"/>
      <w:lvlText w:val="•"/>
      <w:lvlJc w:val="left"/>
      <w:pPr>
        <w:ind w:left="4455" w:hanging="720"/>
      </w:pPr>
      <w:rPr>
        <w:rFonts w:hint="default"/>
        <w:lang w:val="en-US" w:eastAsia="en-US" w:bidi="ar-SA"/>
      </w:rPr>
    </w:lvl>
    <w:lvl w:ilvl="5">
      <w:start w:val="0"/>
      <w:numFmt w:val="bullet"/>
      <w:lvlText w:val="•"/>
      <w:lvlJc w:val="left"/>
      <w:pPr>
        <w:ind w:left="5512" w:hanging="720"/>
      </w:pPr>
      <w:rPr>
        <w:rFonts w:hint="default"/>
        <w:lang w:val="en-US" w:eastAsia="en-US" w:bidi="ar-SA"/>
      </w:rPr>
    </w:lvl>
    <w:lvl w:ilvl="6">
      <w:start w:val="0"/>
      <w:numFmt w:val="bullet"/>
      <w:lvlText w:val="•"/>
      <w:lvlJc w:val="left"/>
      <w:pPr>
        <w:ind w:left="6570" w:hanging="720"/>
      </w:pPr>
      <w:rPr>
        <w:rFonts w:hint="default"/>
        <w:lang w:val="en-US" w:eastAsia="en-US" w:bidi="ar-SA"/>
      </w:rPr>
    </w:lvl>
    <w:lvl w:ilvl="7">
      <w:start w:val="0"/>
      <w:numFmt w:val="bullet"/>
      <w:lvlText w:val="•"/>
      <w:lvlJc w:val="left"/>
      <w:pPr>
        <w:ind w:left="7627" w:hanging="720"/>
      </w:pPr>
      <w:rPr>
        <w:rFonts w:hint="default"/>
        <w:lang w:val="en-US" w:eastAsia="en-US" w:bidi="ar-SA"/>
      </w:rPr>
    </w:lvl>
    <w:lvl w:ilvl="8">
      <w:start w:val="0"/>
      <w:numFmt w:val="bullet"/>
      <w:lvlText w:val="•"/>
      <w:lvlJc w:val="left"/>
      <w:pPr>
        <w:ind w:left="8685" w:hanging="720"/>
      </w:pPr>
      <w:rPr>
        <w:rFonts w:hint="default"/>
        <w:lang w:val="en-US" w:eastAsia="en-US" w:bidi="ar-SA"/>
      </w:rPr>
    </w:lvl>
  </w:abstractNum>
  <w:abstractNum w:abstractNumId="19">
    <w:multiLevelType w:val="hybridMultilevel"/>
    <w:lvl w:ilvl="0">
      <w:start w:val="1"/>
      <w:numFmt w:val="decimal"/>
      <w:lvlText w:val="%1."/>
      <w:lvlJc w:val="left"/>
      <w:pPr>
        <w:ind w:left="1440" w:hanging="360"/>
        <w:jc w:val="left"/>
      </w:pPr>
      <w:rPr>
        <w:rFonts w:hint="default" w:ascii="Calibri" w:hAnsi="Calibri" w:eastAsia="Calibri" w:cs="Calibri"/>
        <w:b w:val="0"/>
        <w:bCs w:val="0"/>
        <w:i w:val="0"/>
        <w:iCs w:val="0"/>
        <w:spacing w:val="0"/>
        <w:w w:val="100"/>
        <w:sz w:val="22"/>
        <w:szCs w:val="22"/>
        <w:lang w:val="en-US" w:eastAsia="en-US" w:bidi="ar-SA"/>
      </w:rPr>
    </w:lvl>
    <w:lvl w:ilvl="1">
      <w:start w:val="0"/>
      <w:numFmt w:val="bullet"/>
      <w:lvlText w:val="•"/>
      <w:lvlJc w:val="left"/>
      <w:pPr>
        <w:ind w:left="2376" w:hanging="360"/>
      </w:pPr>
      <w:rPr>
        <w:rFonts w:hint="default"/>
        <w:lang w:val="en-US" w:eastAsia="en-US" w:bidi="ar-SA"/>
      </w:rPr>
    </w:lvl>
    <w:lvl w:ilvl="2">
      <w:start w:val="0"/>
      <w:numFmt w:val="bullet"/>
      <w:lvlText w:val="•"/>
      <w:lvlJc w:val="left"/>
      <w:pPr>
        <w:ind w:left="3312" w:hanging="360"/>
      </w:pPr>
      <w:rPr>
        <w:rFonts w:hint="default"/>
        <w:lang w:val="en-US" w:eastAsia="en-US" w:bidi="ar-SA"/>
      </w:rPr>
    </w:lvl>
    <w:lvl w:ilvl="3">
      <w:start w:val="0"/>
      <w:numFmt w:val="bullet"/>
      <w:lvlText w:val="•"/>
      <w:lvlJc w:val="left"/>
      <w:pPr>
        <w:ind w:left="4248" w:hanging="360"/>
      </w:pPr>
      <w:rPr>
        <w:rFonts w:hint="default"/>
        <w:lang w:val="en-US" w:eastAsia="en-US" w:bidi="ar-SA"/>
      </w:rPr>
    </w:lvl>
    <w:lvl w:ilvl="4">
      <w:start w:val="0"/>
      <w:numFmt w:val="bullet"/>
      <w:lvlText w:val="•"/>
      <w:lvlJc w:val="left"/>
      <w:pPr>
        <w:ind w:left="5184" w:hanging="360"/>
      </w:pPr>
      <w:rPr>
        <w:rFonts w:hint="default"/>
        <w:lang w:val="en-US" w:eastAsia="en-US" w:bidi="ar-SA"/>
      </w:rPr>
    </w:lvl>
    <w:lvl w:ilvl="5">
      <w:start w:val="0"/>
      <w:numFmt w:val="bullet"/>
      <w:lvlText w:val="•"/>
      <w:lvlJc w:val="left"/>
      <w:pPr>
        <w:ind w:left="6120" w:hanging="360"/>
      </w:pPr>
      <w:rPr>
        <w:rFonts w:hint="default"/>
        <w:lang w:val="en-US" w:eastAsia="en-US" w:bidi="ar-SA"/>
      </w:rPr>
    </w:lvl>
    <w:lvl w:ilvl="6">
      <w:start w:val="0"/>
      <w:numFmt w:val="bullet"/>
      <w:lvlText w:val="•"/>
      <w:lvlJc w:val="left"/>
      <w:pPr>
        <w:ind w:left="7056" w:hanging="360"/>
      </w:pPr>
      <w:rPr>
        <w:rFonts w:hint="default"/>
        <w:lang w:val="en-US" w:eastAsia="en-US" w:bidi="ar-SA"/>
      </w:rPr>
    </w:lvl>
    <w:lvl w:ilvl="7">
      <w:start w:val="0"/>
      <w:numFmt w:val="bullet"/>
      <w:lvlText w:val="•"/>
      <w:lvlJc w:val="left"/>
      <w:pPr>
        <w:ind w:left="7992" w:hanging="360"/>
      </w:pPr>
      <w:rPr>
        <w:rFonts w:hint="default"/>
        <w:lang w:val="en-US" w:eastAsia="en-US" w:bidi="ar-SA"/>
      </w:rPr>
    </w:lvl>
    <w:lvl w:ilvl="8">
      <w:start w:val="0"/>
      <w:numFmt w:val="bullet"/>
      <w:lvlText w:val="•"/>
      <w:lvlJc w:val="left"/>
      <w:pPr>
        <w:ind w:left="8928" w:hanging="360"/>
      </w:pPr>
      <w:rPr>
        <w:rFonts w:hint="default"/>
        <w:lang w:val="en-US" w:eastAsia="en-US" w:bidi="ar-SA"/>
      </w:rPr>
    </w:lvl>
  </w:abstractNum>
  <w:abstractNum w:abstractNumId="18">
    <w:multiLevelType w:val="hybridMultilevel"/>
    <w:lvl w:ilvl="0">
      <w:start w:val="1"/>
      <w:numFmt w:val="decimal"/>
      <w:lvlText w:val="%1"/>
      <w:lvlJc w:val="left"/>
      <w:pPr>
        <w:ind w:left="2340" w:hanging="720"/>
        <w:jc w:val="left"/>
      </w:pPr>
      <w:rPr>
        <w:rFonts w:hint="default"/>
        <w:lang w:val="en-US" w:eastAsia="en-US" w:bidi="ar-SA"/>
      </w:rPr>
    </w:lvl>
    <w:lvl w:ilvl="1">
      <w:start w:val="2"/>
      <w:numFmt w:val="decimal"/>
      <w:lvlText w:val="%1.%2"/>
      <w:lvlJc w:val="left"/>
      <w:pPr>
        <w:ind w:left="2340" w:hanging="720"/>
        <w:jc w:val="left"/>
      </w:pPr>
      <w:rPr>
        <w:rFonts w:hint="default"/>
        <w:lang w:val="en-US" w:eastAsia="en-US" w:bidi="ar-SA"/>
      </w:rPr>
    </w:lvl>
    <w:lvl w:ilvl="2">
      <w:start w:val="2"/>
      <w:numFmt w:val="decimal"/>
      <w:lvlText w:val="%1.%2.%3"/>
      <w:lvlJc w:val="left"/>
      <w:pPr>
        <w:ind w:left="2340" w:hanging="720"/>
        <w:jc w:val="left"/>
      </w:pPr>
      <w:rPr>
        <w:rFonts w:hint="default" w:ascii="Calibri" w:hAnsi="Calibri" w:eastAsia="Calibri" w:cs="Calibri"/>
        <w:b w:val="0"/>
        <w:bCs w:val="0"/>
        <w:i w:val="0"/>
        <w:iCs w:val="0"/>
        <w:spacing w:val="0"/>
        <w:w w:val="100"/>
        <w:sz w:val="22"/>
        <w:szCs w:val="22"/>
        <w:lang w:val="en-US" w:eastAsia="en-US" w:bidi="ar-SA"/>
      </w:rPr>
    </w:lvl>
    <w:lvl w:ilvl="3">
      <w:start w:val="0"/>
      <w:numFmt w:val="bullet"/>
      <w:lvlText w:val="•"/>
      <w:lvlJc w:val="left"/>
      <w:pPr>
        <w:ind w:left="4878" w:hanging="720"/>
      </w:pPr>
      <w:rPr>
        <w:rFonts w:hint="default"/>
        <w:lang w:val="en-US" w:eastAsia="en-US" w:bidi="ar-SA"/>
      </w:rPr>
    </w:lvl>
    <w:lvl w:ilvl="4">
      <w:start w:val="0"/>
      <w:numFmt w:val="bullet"/>
      <w:lvlText w:val="•"/>
      <w:lvlJc w:val="left"/>
      <w:pPr>
        <w:ind w:left="5724" w:hanging="720"/>
      </w:pPr>
      <w:rPr>
        <w:rFonts w:hint="default"/>
        <w:lang w:val="en-US" w:eastAsia="en-US" w:bidi="ar-SA"/>
      </w:rPr>
    </w:lvl>
    <w:lvl w:ilvl="5">
      <w:start w:val="0"/>
      <w:numFmt w:val="bullet"/>
      <w:lvlText w:val="•"/>
      <w:lvlJc w:val="left"/>
      <w:pPr>
        <w:ind w:left="6570" w:hanging="720"/>
      </w:pPr>
      <w:rPr>
        <w:rFonts w:hint="default"/>
        <w:lang w:val="en-US" w:eastAsia="en-US" w:bidi="ar-SA"/>
      </w:rPr>
    </w:lvl>
    <w:lvl w:ilvl="6">
      <w:start w:val="0"/>
      <w:numFmt w:val="bullet"/>
      <w:lvlText w:val="•"/>
      <w:lvlJc w:val="left"/>
      <w:pPr>
        <w:ind w:left="7416" w:hanging="720"/>
      </w:pPr>
      <w:rPr>
        <w:rFonts w:hint="default"/>
        <w:lang w:val="en-US" w:eastAsia="en-US" w:bidi="ar-SA"/>
      </w:rPr>
    </w:lvl>
    <w:lvl w:ilvl="7">
      <w:start w:val="0"/>
      <w:numFmt w:val="bullet"/>
      <w:lvlText w:val="•"/>
      <w:lvlJc w:val="left"/>
      <w:pPr>
        <w:ind w:left="8262" w:hanging="720"/>
      </w:pPr>
      <w:rPr>
        <w:rFonts w:hint="default"/>
        <w:lang w:val="en-US" w:eastAsia="en-US" w:bidi="ar-SA"/>
      </w:rPr>
    </w:lvl>
    <w:lvl w:ilvl="8">
      <w:start w:val="0"/>
      <w:numFmt w:val="bullet"/>
      <w:lvlText w:val="•"/>
      <w:lvlJc w:val="left"/>
      <w:pPr>
        <w:ind w:left="9108" w:hanging="720"/>
      </w:pPr>
      <w:rPr>
        <w:rFonts w:hint="default"/>
        <w:lang w:val="en-US" w:eastAsia="en-US" w:bidi="ar-SA"/>
      </w:rPr>
    </w:lvl>
  </w:abstractNum>
  <w:abstractNum w:abstractNumId="17">
    <w:multiLevelType w:val="hybridMultilevel"/>
    <w:lvl w:ilvl="0">
      <w:start w:val="1"/>
      <w:numFmt w:val="decimal"/>
      <w:lvlText w:val="%1."/>
      <w:lvlJc w:val="left"/>
      <w:pPr>
        <w:ind w:left="1079" w:hanging="360"/>
        <w:jc w:val="left"/>
      </w:pPr>
      <w:rPr>
        <w:rFonts w:hint="default" w:ascii="Calibri" w:hAnsi="Calibri" w:eastAsia="Calibri" w:cs="Calibri"/>
        <w:b w:val="0"/>
        <w:bCs w:val="0"/>
        <w:i w:val="0"/>
        <w:iCs w:val="0"/>
        <w:spacing w:val="0"/>
        <w:w w:val="100"/>
        <w:sz w:val="22"/>
        <w:szCs w:val="22"/>
        <w:lang w:val="en-US" w:eastAsia="en-US" w:bidi="ar-SA"/>
      </w:rPr>
    </w:lvl>
    <w:lvl w:ilvl="1">
      <w:start w:val="1"/>
      <w:numFmt w:val="decimal"/>
      <w:lvlText w:val="%1.%2"/>
      <w:lvlJc w:val="left"/>
      <w:pPr>
        <w:ind w:left="1619" w:hanging="540"/>
        <w:jc w:val="left"/>
      </w:pPr>
      <w:rPr>
        <w:rFonts w:hint="default" w:ascii="Calibri" w:hAnsi="Calibri" w:eastAsia="Calibri" w:cs="Calibri"/>
        <w:b w:val="0"/>
        <w:bCs w:val="0"/>
        <w:i w:val="0"/>
        <w:iCs w:val="0"/>
        <w:spacing w:val="0"/>
        <w:w w:val="100"/>
        <w:sz w:val="22"/>
        <w:szCs w:val="22"/>
        <w:lang w:val="en-US" w:eastAsia="en-US" w:bidi="ar-SA"/>
      </w:rPr>
    </w:lvl>
    <w:lvl w:ilvl="2">
      <w:start w:val="1"/>
      <w:numFmt w:val="decimal"/>
      <w:lvlText w:val="%1.%2.%3"/>
      <w:lvlJc w:val="left"/>
      <w:pPr>
        <w:ind w:left="2340" w:hanging="720"/>
        <w:jc w:val="left"/>
      </w:pPr>
      <w:rPr>
        <w:rFonts w:hint="default" w:ascii="Calibri" w:hAnsi="Calibri" w:eastAsia="Calibri" w:cs="Calibri"/>
        <w:b w:val="0"/>
        <w:bCs w:val="0"/>
        <w:i w:val="0"/>
        <w:iCs w:val="0"/>
        <w:spacing w:val="0"/>
        <w:w w:val="100"/>
        <w:sz w:val="22"/>
        <w:szCs w:val="22"/>
        <w:lang w:val="en-US" w:eastAsia="en-US" w:bidi="ar-SA"/>
      </w:rPr>
    </w:lvl>
    <w:lvl w:ilvl="3">
      <w:start w:val="0"/>
      <w:numFmt w:val="bullet"/>
      <w:lvlText w:val="•"/>
      <w:lvlJc w:val="left"/>
      <w:pPr>
        <w:ind w:left="3397" w:hanging="720"/>
      </w:pPr>
      <w:rPr>
        <w:rFonts w:hint="default"/>
        <w:lang w:val="en-US" w:eastAsia="en-US" w:bidi="ar-SA"/>
      </w:rPr>
    </w:lvl>
    <w:lvl w:ilvl="4">
      <w:start w:val="0"/>
      <w:numFmt w:val="bullet"/>
      <w:lvlText w:val="•"/>
      <w:lvlJc w:val="left"/>
      <w:pPr>
        <w:ind w:left="4455" w:hanging="720"/>
      </w:pPr>
      <w:rPr>
        <w:rFonts w:hint="default"/>
        <w:lang w:val="en-US" w:eastAsia="en-US" w:bidi="ar-SA"/>
      </w:rPr>
    </w:lvl>
    <w:lvl w:ilvl="5">
      <w:start w:val="0"/>
      <w:numFmt w:val="bullet"/>
      <w:lvlText w:val="•"/>
      <w:lvlJc w:val="left"/>
      <w:pPr>
        <w:ind w:left="5512" w:hanging="720"/>
      </w:pPr>
      <w:rPr>
        <w:rFonts w:hint="default"/>
        <w:lang w:val="en-US" w:eastAsia="en-US" w:bidi="ar-SA"/>
      </w:rPr>
    </w:lvl>
    <w:lvl w:ilvl="6">
      <w:start w:val="0"/>
      <w:numFmt w:val="bullet"/>
      <w:lvlText w:val="•"/>
      <w:lvlJc w:val="left"/>
      <w:pPr>
        <w:ind w:left="6570" w:hanging="720"/>
      </w:pPr>
      <w:rPr>
        <w:rFonts w:hint="default"/>
        <w:lang w:val="en-US" w:eastAsia="en-US" w:bidi="ar-SA"/>
      </w:rPr>
    </w:lvl>
    <w:lvl w:ilvl="7">
      <w:start w:val="0"/>
      <w:numFmt w:val="bullet"/>
      <w:lvlText w:val="•"/>
      <w:lvlJc w:val="left"/>
      <w:pPr>
        <w:ind w:left="7627" w:hanging="720"/>
      </w:pPr>
      <w:rPr>
        <w:rFonts w:hint="default"/>
        <w:lang w:val="en-US" w:eastAsia="en-US" w:bidi="ar-SA"/>
      </w:rPr>
    </w:lvl>
    <w:lvl w:ilvl="8">
      <w:start w:val="0"/>
      <w:numFmt w:val="bullet"/>
      <w:lvlText w:val="•"/>
      <w:lvlJc w:val="left"/>
      <w:pPr>
        <w:ind w:left="8685" w:hanging="720"/>
      </w:pPr>
      <w:rPr>
        <w:rFonts w:hint="default"/>
        <w:lang w:val="en-US" w:eastAsia="en-US" w:bidi="ar-SA"/>
      </w:rPr>
    </w:lvl>
  </w:abstractNum>
  <w:abstractNum w:abstractNumId="16">
    <w:multiLevelType w:val="hybridMultilevel"/>
    <w:lvl w:ilvl="0">
      <w:start w:val="1"/>
      <w:numFmt w:val="decimal"/>
      <w:lvlText w:val="%1."/>
      <w:lvlJc w:val="left"/>
      <w:pPr>
        <w:ind w:left="1440" w:hanging="360"/>
        <w:jc w:val="left"/>
      </w:pPr>
      <w:rPr>
        <w:rFonts w:hint="default" w:ascii="Calibri" w:hAnsi="Calibri" w:eastAsia="Calibri" w:cs="Calibri"/>
        <w:b w:val="0"/>
        <w:bCs w:val="0"/>
        <w:i w:val="0"/>
        <w:iCs w:val="0"/>
        <w:spacing w:val="0"/>
        <w:w w:val="100"/>
        <w:sz w:val="22"/>
        <w:szCs w:val="22"/>
        <w:lang w:val="en-US" w:eastAsia="en-US" w:bidi="ar-SA"/>
      </w:rPr>
    </w:lvl>
    <w:lvl w:ilvl="1">
      <w:start w:val="0"/>
      <w:numFmt w:val="bullet"/>
      <w:lvlText w:val="•"/>
      <w:lvlJc w:val="left"/>
      <w:pPr>
        <w:ind w:left="2376" w:hanging="360"/>
      </w:pPr>
      <w:rPr>
        <w:rFonts w:hint="default"/>
        <w:lang w:val="en-US" w:eastAsia="en-US" w:bidi="ar-SA"/>
      </w:rPr>
    </w:lvl>
    <w:lvl w:ilvl="2">
      <w:start w:val="0"/>
      <w:numFmt w:val="bullet"/>
      <w:lvlText w:val="•"/>
      <w:lvlJc w:val="left"/>
      <w:pPr>
        <w:ind w:left="3312" w:hanging="360"/>
      </w:pPr>
      <w:rPr>
        <w:rFonts w:hint="default"/>
        <w:lang w:val="en-US" w:eastAsia="en-US" w:bidi="ar-SA"/>
      </w:rPr>
    </w:lvl>
    <w:lvl w:ilvl="3">
      <w:start w:val="0"/>
      <w:numFmt w:val="bullet"/>
      <w:lvlText w:val="•"/>
      <w:lvlJc w:val="left"/>
      <w:pPr>
        <w:ind w:left="4248" w:hanging="360"/>
      </w:pPr>
      <w:rPr>
        <w:rFonts w:hint="default"/>
        <w:lang w:val="en-US" w:eastAsia="en-US" w:bidi="ar-SA"/>
      </w:rPr>
    </w:lvl>
    <w:lvl w:ilvl="4">
      <w:start w:val="0"/>
      <w:numFmt w:val="bullet"/>
      <w:lvlText w:val="•"/>
      <w:lvlJc w:val="left"/>
      <w:pPr>
        <w:ind w:left="5184" w:hanging="360"/>
      </w:pPr>
      <w:rPr>
        <w:rFonts w:hint="default"/>
        <w:lang w:val="en-US" w:eastAsia="en-US" w:bidi="ar-SA"/>
      </w:rPr>
    </w:lvl>
    <w:lvl w:ilvl="5">
      <w:start w:val="0"/>
      <w:numFmt w:val="bullet"/>
      <w:lvlText w:val="•"/>
      <w:lvlJc w:val="left"/>
      <w:pPr>
        <w:ind w:left="6120" w:hanging="360"/>
      </w:pPr>
      <w:rPr>
        <w:rFonts w:hint="default"/>
        <w:lang w:val="en-US" w:eastAsia="en-US" w:bidi="ar-SA"/>
      </w:rPr>
    </w:lvl>
    <w:lvl w:ilvl="6">
      <w:start w:val="0"/>
      <w:numFmt w:val="bullet"/>
      <w:lvlText w:val="•"/>
      <w:lvlJc w:val="left"/>
      <w:pPr>
        <w:ind w:left="7056" w:hanging="360"/>
      </w:pPr>
      <w:rPr>
        <w:rFonts w:hint="default"/>
        <w:lang w:val="en-US" w:eastAsia="en-US" w:bidi="ar-SA"/>
      </w:rPr>
    </w:lvl>
    <w:lvl w:ilvl="7">
      <w:start w:val="0"/>
      <w:numFmt w:val="bullet"/>
      <w:lvlText w:val="•"/>
      <w:lvlJc w:val="left"/>
      <w:pPr>
        <w:ind w:left="7992" w:hanging="360"/>
      </w:pPr>
      <w:rPr>
        <w:rFonts w:hint="default"/>
        <w:lang w:val="en-US" w:eastAsia="en-US" w:bidi="ar-SA"/>
      </w:rPr>
    </w:lvl>
    <w:lvl w:ilvl="8">
      <w:start w:val="0"/>
      <w:numFmt w:val="bullet"/>
      <w:lvlText w:val="•"/>
      <w:lvlJc w:val="left"/>
      <w:pPr>
        <w:ind w:left="8928" w:hanging="360"/>
      </w:pPr>
      <w:rPr>
        <w:rFonts w:hint="default"/>
        <w:lang w:val="en-US" w:eastAsia="en-US" w:bidi="ar-SA"/>
      </w:rPr>
    </w:lvl>
  </w:abstractNum>
  <w:abstractNum w:abstractNumId="15">
    <w:multiLevelType w:val="hybridMultilevel"/>
    <w:lvl w:ilvl="0">
      <w:start w:val="1"/>
      <w:numFmt w:val="decimal"/>
      <w:lvlText w:val="%1."/>
      <w:lvlJc w:val="left"/>
      <w:pPr>
        <w:ind w:left="1440" w:hanging="360"/>
        <w:jc w:val="left"/>
      </w:pPr>
      <w:rPr>
        <w:rFonts w:hint="default" w:ascii="Calibri" w:hAnsi="Calibri" w:eastAsia="Calibri" w:cs="Calibri"/>
        <w:b w:val="0"/>
        <w:bCs w:val="0"/>
        <w:i w:val="0"/>
        <w:iCs w:val="0"/>
        <w:spacing w:val="0"/>
        <w:w w:val="100"/>
        <w:sz w:val="22"/>
        <w:szCs w:val="22"/>
        <w:lang w:val="en-US" w:eastAsia="en-US" w:bidi="ar-SA"/>
      </w:rPr>
    </w:lvl>
    <w:lvl w:ilvl="1">
      <w:start w:val="0"/>
      <w:numFmt w:val="bullet"/>
      <w:lvlText w:val="•"/>
      <w:lvlJc w:val="left"/>
      <w:pPr>
        <w:ind w:left="2376" w:hanging="360"/>
      </w:pPr>
      <w:rPr>
        <w:rFonts w:hint="default"/>
        <w:lang w:val="en-US" w:eastAsia="en-US" w:bidi="ar-SA"/>
      </w:rPr>
    </w:lvl>
    <w:lvl w:ilvl="2">
      <w:start w:val="0"/>
      <w:numFmt w:val="bullet"/>
      <w:lvlText w:val="•"/>
      <w:lvlJc w:val="left"/>
      <w:pPr>
        <w:ind w:left="3312" w:hanging="360"/>
      </w:pPr>
      <w:rPr>
        <w:rFonts w:hint="default"/>
        <w:lang w:val="en-US" w:eastAsia="en-US" w:bidi="ar-SA"/>
      </w:rPr>
    </w:lvl>
    <w:lvl w:ilvl="3">
      <w:start w:val="0"/>
      <w:numFmt w:val="bullet"/>
      <w:lvlText w:val="•"/>
      <w:lvlJc w:val="left"/>
      <w:pPr>
        <w:ind w:left="4248" w:hanging="360"/>
      </w:pPr>
      <w:rPr>
        <w:rFonts w:hint="default"/>
        <w:lang w:val="en-US" w:eastAsia="en-US" w:bidi="ar-SA"/>
      </w:rPr>
    </w:lvl>
    <w:lvl w:ilvl="4">
      <w:start w:val="0"/>
      <w:numFmt w:val="bullet"/>
      <w:lvlText w:val="•"/>
      <w:lvlJc w:val="left"/>
      <w:pPr>
        <w:ind w:left="5184" w:hanging="360"/>
      </w:pPr>
      <w:rPr>
        <w:rFonts w:hint="default"/>
        <w:lang w:val="en-US" w:eastAsia="en-US" w:bidi="ar-SA"/>
      </w:rPr>
    </w:lvl>
    <w:lvl w:ilvl="5">
      <w:start w:val="0"/>
      <w:numFmt w:val="bullet"/>
      <w:lvlText w:val="•"/>
      <w:lvlJc w:val="left"/>
      <w:pPr>
        <w:ind w:left="6120" w:hanging="360"/>
      </w:pPr>
      <w:rPr>
        <w:rFonts w:hint="default"/>
        <w:lang w:val="en-US" w:eastAsia="en-US" w:bidi="ar-SA"/>
      </w:rPr>
    </w:lvl>
    <w:lvl w:ilvl="6">
      <w:start w:val="0"/>
      <w:numFmt w:val="bullet"/>
      <w:lvlText w:val="•"/>
      <w:lvlJc w:val="left"/>
      <w:pPr>
        <w:ind w:left="7056" w:hanging="360"/>
      </w:pPr>
      <w:rPr>
        <w:rFonts w:hint="default"/>
        <w:lang w:val="en-US" w:eastAsia="en-US" w:bidi="ar-SA"/>
      </w:rPr>
    </w:lvl>
    <w:lvl w:ilvl="7">
      <w:start w:val="0"/>
      <w:numFmt w:val="bullet"/>
      <w:lvlText w:val="•"/>
      <w:lvlJc w:val="left"/>
      <w:pPr>
        <w:ind w:left="7992" w:hanging="360"/>
      </w:pPr>
      <w:rPr>
        <w:rFonts w:hint="default"/>
        <w:lang w:val="en-US" w:eastAsia="en-US" w:bidi="ar-SA"/>
      </w:rPr>
    </w:lvl>
    <w:lvl w:ilvl="8">
      <w:start w:val="0"/>
      <w:numFmt w:val="bullet"/>
      <w:lvlText w:val="•"/>
      <w:lvlJc w:val="left"/>
      <w:pPr>
        <w:ind w:left="8928" w:hanging="360"/>
      </w:pPr>
      <w:rPr>
        <w:rFonts w:hint="default"/>
        <w:lang w:val="en-US" w:eastAsia="en-US" w:bidi="ar-SA"/>
      </w:rPr>
    </w:lvl>
  </w:abstractNum>
  <w:abstractNum w:abstractNumId="14">
    <w:multiLevelType w:val="hybridMultilevel"/>
    <w:lvl w:ilvl="0">
      <w:start w:val="1"/>
      <w:numFmt w:val="decimal"/>
      <w:lvlText w:val="%1."/>
      <w:lvlJc w:val="left"/>
      <w:pPr>
        <w:ind w:left="1440" w:hanging="360"/>
        <w:jc w:val="left"/>
      </w:pPr>
      <w:rPr>
        <w:rFonts w:hint="default" w:ascii="Calibri" w:hAnsi="Calibri" w:eastAsia="Calibri" w:cs="Calibri"/>
        <w:b w:val="0"/>
        <w:bCs w:val="0"/>
        <w:i w:val="0"/>
        <w:iCs w:val="0"/>
        <w:spacing w:val="0"/>
        <w:w w:val="100"/>
        <w:sz w:val="22"/>
        <w:szCs w:val="22"/>
        <w:lang w:val="en-US" w:eastAsia="en-US" w:bidi="ar-SA"/>
      </w:rPr>
    </w:lvl>
    <w:lvl w:ilvl="1">
      <w:start w:val="0"/>
      <w:numFmt w:val="bullet"/>
      <w:lvlText w:val="•"/>
      <w:lvlJc w:val="left"/>
      <w:pPr>
        <w:ind w:left="2376" w:hanging="360"/>
      </w:pPr>
      <w:rPr>
        <w:rFonts w:hint="default"/>
        <w:lang w:val="en-US" w:eastAsia="en-US" w:bidi="ar-SA"/>
      </w:rPr>
    </w:lvl>
    <w:lvl w:ilvl="2">
      <w:start w:val="0"/>
      <w:numFmt w:val="bullet"/>
      <w:lvlText w:val="•"/>
      <w:lvlJc w:val="left"/>
      <w:pPr>
        <w:ind w:left="3312" w:hanging="360"/>
      </w:pPr>
      <w:rPr>
        <w:rFonts w:hint="default"/>
        <w:lang w:val="en-US" w:eastAsia="en-US" w:bidi="ar-SA"/>
      </w:rPr>
    </w:lvl>
    <w:lvl w:ilvl="3">
      <w:start w:val="0"/>
      <w:numFmt w:val="bullet"/>
      <w:lvlText w:val="•"/>
      <w:lvlJc w:val="left"/>
      <w:pPr>
        <w:ind w:left="4248" w:hanging="360"/>
      </w:pPr>
      <w:rPr>
        <w:rFonts w:hint="default"/>
        <w:lang w:val="en-US" w:eastAsia="en-US" w:bidi="ar-SA"/>
      </w:rPr>
    </w:lvl>
    <w:lvl w:ilvl="4">
      <w:start w:val="0"/>
      <w:numFmt w:val="bullet"/>
      <w:lvlText w:val="•"/>
      <w:lvlJc w:val="left"/>
      <w:pPr>
        <w:ind w:left="5184" w:hanging="360"/>
      </w:pPr>
      <w:rPr>
        <w:rFonts w:hint="default"/>
        <w:lang w:val="en-US" w:eastAsia="en-US" w:bidi="ar-SA"/>
      </w:rPr>
    </w:lvl>
    <w:lvl w:ilvl="5">
      <w:start w:val="0"/>
      <w:numFmt w:val="bullet"/>
      <w:lvlText w:val="•"/>
      <w:lvlJc w:val="left"/>
      <w:pPr>
        <w:ind w:left="6120" w:hanging="360"/>
      </w:pPr>
      <w:rPr>
        <w:rFonts w:hint="default"/>
        <w:lang w:val="en-US" w:eastAsia="en-US" w:bidi="ar-SA"/>
      </w:rPr>
    </w:lvl>
    <w:lvl w:ilvl="6">
      <w:start w:val="0"/>
      <w:numFmt w:val="bullet"/>
      <w:lvlText w:val="•"/>
      <w:lvlJc w:val="left"/>
      <w:pPr>
        <w:ind w:left="7056" w:hanging="360"/>
      </w:pPr>
      <w:rPr>
        <w:rFonts w:hint="default"/>
        <w:lang w:val="en-US" w:eastAsia="en-US" w:bidi="ar-SA"/>
      </w:rPr>
    </w:lvl>
    <w:lvl w:ilvl="7">
      <w:start w:val="0"/>
      <w:numFmt w:val="bullet"/>
      <w:lvlText w:val="•"/>
      <w:lvlJc w:val="left"/>
      <w:pPr>
        <w:ind w:left="7992" w:hanging="360"/>
      </w:pPr>
      <w:rPr>
        <w:rFonts w:hint="default"/>
        <w:lang w:val="en-US" w:eastAsia="en-US" w:bidi="ar-SA"/>
      </w:rPr>
    </w:lvl>
    <w:lvl w:ilvl="8">
      <w:start w:val="0"/>
      <w:numFmt w:val="bullet"/>
      <w:lvlText w:val="•"/>
      <w:lvlJc w:val="left"/>
      <w:pPr>
        <w:ind w:left="8928" w:hanging="360"/>
      </w:pPr>
      <w:rPr>
        <w:rFonts w:hint="default"/>
        <w:lang w:val="en-US" w:eastAsia="en-US" w:bidi="ar-SA"/>
      </w:rPr>
    </w:lvl>
  </w:abstractNum>
  <w:abstractNum w:abstractNumId="13">
    <w:multiLevelType w:val="hybridMultilevel"/>
    <w:lvl w:ilvl="0">
      <w:start w:val="1"/>
      <w:numFmt w:val="decimal"/>
      <w:lvlText w:val="%1."/>
      <w:lvlJc w:val="left"/>
      <w:pPr>
        <w:ind w:left="1440" w:hanging="360"/>
        <w:jc w:val="left"/>
      </w:pPr>
      <w:rPr>
        <w:rFonts w:hint="default" w:ascii="Calibri" w:hAnsi="Calibri" w:eastAsia="Calibri" w:cs="Calibri"/>
        <w:b w:val="0"/>
        <w:bCs w:val="0"/>
        <w:i w:val="0"/>
        <w:iCs w:val="0"/>
        <w:spacing w:val="0"/>
        <w:w w:val="100"/>
        <w:sz w:val="22"/>
        <w:szCs w:val="22"/>
        <w:lang w:val="en-US" w:eastAsia="en-US" w:bidi="ar-SA"/>
      </w:rPr>
    </w:lvl>
    <w:lvl w:ilvl="1">
      <w:start w:val="0"/>
      <w:numFmt w:val="bullet"/>
      <w:lvlText w:val="•"/>
      <w:lvlJc w:val="left"/>
      <w:pPr>
        <w:ind w:left="2376" w:hanging="360"/>
      </w:pPr>
      <w:rPr>
        <w:rFonts w:hint="default"/>
        <w:lang w:val="en-US" w:eastAsia="en-US" w:bidi="ar-SA"/>
      </w:rPr>
    </w:lvl>
    <w:lvl w:ilvl="2">
      <w:start w:val="0"/>
      <w:numFmt w:val="bullet"/>
      <w:lvlText w:val="•"/>
      <w:lvlJc w:val="left"/>
      <w:pPr>
        <w:ind w:left="3312" w:hanging="360"/>
      </w:pPr>
      <w:rPr>
        <w:rFonts w:hint="default"/>
        <w:lang w:val="en-US" w:eastAsia="en-US" w:bidi="ar-SA"/>
      </w:rPr>
    </w:lvl>
    <w:lvl w:ilvl="3">
      <w:start w:val="0"/>
      <w:numFmt w:val="bullet"/>
      <w:lvlText w:val="•"/>
      <w:lvlJc w:val="left"/>
      <w:pPr>
        <w:ind w:left="4248" w:hanging="360"/>
      </w:pPr>
      <w:rPr>
        <w:rFonts w:hint="default"/>
        <w:lang w:val="en-US" w:eastAsia="en-US" w:bidi="ar-SA"/>
      </w:rPr>
    </w:lvl>
    <w:lvl w:ilvl="4">
      <w:start w:val="0"/>
      <w:numFmt w:val="bullet"/>
      <w:lvlText w:val="•"/>
      <w:lvlJc w:val="left"/>
      <w:pPr>
        <w:ind w:left="5184" w:hanging="360"/>
      </w:pPr>
      <w:rPr>
        <w:rFonts w:hint="default"/>
        <w:lang w:val="en-US" w:eastAsia="en-US" w:bidi="ar-SA"/>
      </w:rPr>
    </w:lvl>
    <w:lvl w:ilvl="5">
      <w:start w:val="0"/>
      <w:numFmt w:val="bullet"/>
      <w:lvlText w:val="•"/>
      <w:lvlJc w:val="left"/>
      <w:pPr>
        <w:ind w:left="6120" w:hanging="360"/>
      </w:pPr>
      <w:rPr>
        <w:rFonts w:hint="default"/>
        <w:lang w:val="en-US" w:eastAsia="en-US" w:bidi="ar-SA"/>
      </w:rPr>
    </w:lvl>
    <w:lvl w:ilvl="6">
      <w:start w:val="0"/>
      <w:numFmt w:val="bullet"/>
      <w:lvlText w:val="•"/>
      <w:lvlJc w:val="left"/>
      <w:pPr>
        <w:ind w:left="7056" w:hanging="360"/>
      </w:pPr>
      <w:rPr>
        <w:rFonts w:hint="default"/>
        <w:lang w:val="en-US" w:eastAsia="en-US" w:bidi="ar-SA"/>
      </w:rPr>
    </w:lvl>
    <w:lvl w:ilvl="7">
      <w:start w:val="0"/>
      <w:numFmt w:val="bullet"/>
      <w:lvlText w:val="•"/>
      <w:lvlJc w:val="left"/>
      <w:pPr>
        <w:ind w:left="7992" w:hanging="360"/>
      </w:pPr>
      <w:rPr>
        <w:rFonts w:hint="default"/>
        <w:lang w:val="en-US" w:eastAsia="en-US" w:bidi="ar-SA"/>
      </w:rPr>
    </w:lvl>
    <w:lvl w:ilvl="8">
      <w:start w:val="0"/>
      <w:numFmt w:val="bullet"/>
      <w:lvlText w:val="•"/>
      <w:lvlJc w:val="left"/>
      <w:pPr>
        <w:ind w:left="8928" w:hanging="360"/>
      </w:pPr>
      <w:rPr>
        <w:rFonts w:hint="default"/>
        <w:lang w:val="en-US" w:eastAsia="en-US" w:bidi="ar-SA"/>
      </w:rPr>
    </w:lvl>
  </w:abstractNum>
  <w:abstractNum w:abstractNumId="12">
    <w:multiLevelType w:val="hybridMultilevel"/>
    <w:lvl w:ilvl="0">
      <w:start w:val="1"/>
      <w:numFmt w:val="decimal"/>
      <w:lvlText w:val="%1."/>
      <w:lvlJc w:val="left"/>
      <w:pPr>
        <w:ind w:left="1440" w:hanging="360"/>
        <w:jc w:val="left"/>
      </w:pPr>
      <w:rPr>
        <w:rFonts w:hint="default" w:ascii="Calibri" w:hAnsi="Calibri" w:eastAsia="Calibri" w:cs="Calibri"/>
        <w:b w:val="0"/>
        <w:bCs w:val="0"/>
        <w:i w:val="0"/>
        <w:iCs w:val="0"/>
        <w:spacing w:val="0"/>
        <w:w w:val="100"/>
        <w:sz w:val="22"/>
        <w:szCs w:val="22"/>
        <w:lang w:val="en-US" w:eastAsia="en-US" w:bidi="ar-SA"/>
      </w:rPr>
    </w:lvl>
    <w:lvl w:ilvl="1">
      <w:start w:val="0"/>
      <w:numFmt w:val="bullet"/>
      <w:lvlText w:val="•"/>
      <w:lvlJc w:val="left"/>
      <w:pPr>
        <w:ind w:left="2376" w:hanging="360"/>
      </w:pPr>
      <w:rPr>
        <w:rFonts w:hint="default"/>
        <w:lang w:val="en-US" w:eastAsia="en-US" w:bidi="ar-SA"/>
      </w:rPr>
    </w:lvl>
    <w:lvl w:ilvl="2">
      <w:start w:val="0"/>
      <w:numFmt w:val="bullet"/>
      <w:lvlText w:val="•"/>
      <w:lvlJc w:val="left"/>
      <w:pPr>
        <w:ind w:left="3312" w:hanging="360"/>
      </w:pPr>
      <w:rPr>
        <w:rFonts w:hint="default"/>
        <w:lang w:val="en-US" w:eastAsia="en-US" w:bidi="ar-SA"/>
      </w:rPr>
    </w:lvl>
    <w:lvl w:ilvl="3">
      <w:start w:val="0"/>
      <w:numFmt w:val="bullet"/>
      <w:lvlText w:val="•"/>
      <w:lvlJc w:val="left"/>
      <w:pPr>
        <w:ind w:left="4248" w:hanging="360"/>
      </w:pPr>
      <w:rPr>
        <w:rFonts w:hint="default"/>
        <w:lang w:val="en-US" w:eastAsia="en-US" w:bidi="ar-SA"/>
      </w:rPr>
    </w:lvl>
    <w:lvl w:ilvl="4">
      <w:start w:val="0"/>
      <w:numFmt w:val="bullet"/>
      <w:lvlText w:val="•"/>
      <w:lvlJc w:val="left"/>
      <w:pPr>
        <w:ind w:left="5184" w:hanging="360"/>
      </w:pPr>
      <w:rPr>
        <w:rFonts w:hint="default"/>
        <w:lang w:val="en-US" w:eastAsia="en-US" w:bidi="ar-SA"/>
      </w:rPr>
    </w:lvl>
    <w:lvl w:ilvl="5">
      <w:start w:val="0"/>
      <w:numFmt w:val="bullet"/>
      <w:lvlText w:val="•"/>
      <w:lvlJc w:val="left"/>
      <w:pPr>
        <w:ind w:left="6120" w:hanging="360"/>
      </w:pPr>
      <w:rPr>
        <w:rFonts w:hint="default"/>
        <w:lang w:val="en-US" w:eastAsia="en-US" w:bidi="ar-SA"/>
      </w:rPr>
    </w:lvl>
    <w:lvl w:ilvl="6">
      <w:start w:val="0"/>
      <w:numFmt w:val="bullet"/>
      <w:lvlText w:val="•"/>
      <w:lvlJc w:val="left"/>
      <w:pPr>
        <w:ind w:left="7056" w:hanging="360"/>
      </w:pPr>
      <w:rPr>
        <w:rFonts w:hint="default"/>
        <w:lang w:val="en-US" w:eastAsia="en-US" w:bidi="ar-SA"/>
      </w:rPr>
    </w:lvl>
    <w:lvl w:ilvl="7">
      <w:start w:val="0"/>
      <w:numFmt w:val="bullet"/>
      <w:lvlText w:val="•"/>
      <w:lvlJc w:val="left"/>
      <w:pPr>
        <w:ind w:left="7992" w:hanging="360"/>
      </w:pPr>
      <w:rPr>
        <w:rFonts w:hint="default"/>
        <w:lang w:val="en-US" w:eastAsia="en-US" w:bidi="ar-SA"/>
      </w:rPr>
    </w:lvl>
    <w:lvl w:ilvl="8">
      <w:start w:val="0"/>
      <w:numFmt w:val="bullet"/>
      <w:lvlText w:val="•"/>
      <w:lvlJc w:val="left"/>
      <w:pPr>
        <w:ind w:left="8928" w:hanging="360"/>
      </w:pPr>
      <w:rPr>
        <w:rFonts w:hint="default"/>
        <w:lang w:val="en-US" w:eastAsia="en-US" w:bidi="ar-SA"/>
      </w:rPr>
    </w:lvl>
  </w:abstractNum>
  <w:abstractNum w:abstractNumId="11">
    <w:multiLevelType w:val="hybridMultilevel"/>
    <w:lvl w:ilvl="0">
      <w:start w:val="1"/>
      <w:numFmt w:val="decimal"/>
      <w:lvlText w:val="%1."/>
      <w:lvlJc w:val="left"/>
      <w:pPr>
        <w:ind w:left="1440" w:hanging="360"/>
        <w:jc w:val="left"/>
      </w:pPr>
      <w:rPr>
        <w:rFonts w:hint="default" w:ascii="Calibri" w:hAnsi="Calibri" w:eastAsia="Calibri" w:cs="Calibri"/>
        <w:b w:val="0"/>
        <w:bCs w:val="0"/>
        <w:i w:val="0"/>
        <w:iCs w:val="0"/>
        <w:spacing w:val="0"/>
        <w:w w:val="100"/>
        <w:sz w:val="22"/>
        <w:szCs w:val="22"/>
        <w:lang w:val="en-US" w:eastAsia="en-US" w:bidi="ar-SA"/>
      </w:rPr>
    </w:lvl>
    <w:lvl w:ilvl="1">
      <w:start w:val="0"/>
      <w:numFmt w:val="bullet"/>
      <w:lvlText w:val="•"/>
      <w:lvlJc w:val="left"/>
      <w:pPr>
        <w:ind w:left="2376" w:hanging="360"/>
      </w:pPr>
      <w:rPr>
        <w:rFonts w:hint="default"/>
        <w:lang w:val="en-US" w:eastAsia="en-US" w:bidi="ar-SA"/>
      </w:rPr>
    </w:lvl>
    <w:lvl w:ilvl="2">
      <w:start w:val="0"/>
      <w:numFmt w:val="bullet"/>
      <w:lvlText w:val="•"/>
      <w:lvlJc w:val="left"/>
      <w:pPr>
        <w:ind w:left="3312" w:hanging="360"/>
      </w:pPr>
      <w:rPr>
        <w:rFonts w:hint="default"/>
        <w:lang w:val="en-US" w:eastAsia="en-US" w:bidi="ar-SA"/>
      </w:rPr>
    </w:lvl>
    <w:lvl w:ilvl="3">
      <w:start w:val="0"/>
      <w:numFmt w:val="bullet"/>
      <w:lvlText w:val="•"/>
      <w:lvlJc w:val="left"/>
      <w:pPr>
        <w:ind w:left="4248" w:hanging="360"/>
      </w:pPr>
      <w:rPr>
        <w:rFonts w:hint="default"/>
        <w:lang w:val="en-US" w:eastAsia="en-US" w:bidi="ar-SA"/>
      </w:rPr>
    </w:lvl>
    <w:lvl w:ilvl="4">
      <w:start w:val="0"/>
      <w:numFmt w:val="bullet"/>
      <w:lvlText w:val="•"/>
      <w:lvlJc w:val="left"/>
      <w:pPr>
        <w:ind w:left="5184" w:hanging="360"/>
      </w:pPr>
      <w:rPr>
        <w:rFonts w:hint="default"/>
        <w:lang w:val="en-US" w:eastAsia="en-US" w:bidi="ar-SA"/>
      </w:rPr>
    </w:lvl>
    <w:lvl w:ilvl="5">
      <w:start w:val="0"/>
      <w:numFmt w:val="bullet"/>
      <w:lvlText w:val="•"/>
      <w:lvlJc w:val="left"/>
      <w:pPr>
        <w:ind w:left="6120" w:hanging="360"/>
      </w:pPr>
      <w:rPr>
        <w:rFonts w:hint="default"/>
        <w:lang w:val="en-US" w:eastAsia="en-US" w:bidi="ar-SA"/>
      </w:rPr>
    </w:lvl>
    <w:lvl w:ilvl="6">
      <w:start w:val="0"/>
      <w:numFmt w:val="bullet"/>
      <w:lvlText w:val="•"/>
      <w:lvlJc w:val="left"/>
      <w:pPr>
        <w:ind w:left="7056" w:hanging="360"/>
      </w:pPr>
      <w:rPr>
        <w:rFonts w:hint="default"/>
        <w:lang w:val="en-US" w:eastAsia="en-US" w:bidi="ar-SA"/>
      </w:rPr>
    </w:lvl>
    <w:lvl w:ilvl="7">
      <w:start w:val="0"/>
      <w:numFmt w:val="bullet"/>
      <w:lvlText w:val="•"/>
      <w:lvlJc w:val="left"/>
      <w:pPr>
        <w:ind w:left="7992" w:hanging="360"/>
      </w:pPr>
      <w:rPr>
        <w:rFonts w:hint="default"/>
        <w:lang w:val="en-US" w:eastAsia="en-US" w:bidi="ar-SA"/>
      </w:rPr>
    </w:lvl>
    <w:lvl w:ilvl="8">
      <w:start w:val="0"/>
      <w:numFmt w:val="bullet"/>
      <w:lvlText w:val="•"/>
      <w:lvlJc w:val="left"/>
      <w:pPr>
        <w:ind w:left="8928" w:hanging="360"/>
      </w:pPr>
      <w:rPr>
        <w:rFonts w:hint="default"/>
        <w:lang w:val="en-US" w:eastAsia="en-US" w:bidi="ar-SA"/>
      </w:rPr>
    </w:lvl>
  </w:abstractNum>
  <w:abstractNum w:abstractNumId="10">
    <w:multiLevelType w:val="hybridMultilevel"/>
    <w:lvl w:ilvl="0">
      <w:start w:val="1"/>
      <w:numFmt w:val="decimal"/>
      <w:lvlText w:val="%1."/>
      <w:lvlJc w:val="left"/>
      <w:pPr>
        <w:ind w:left="1440" w:hanging="360"/>
        <w:jc w:val="left"/>
      </w:pPr>
      <w:rPr>
        <w:rFonts w:hint="default" w:ascii="Calibri" w:hAnsi="Calibri" w:eastAsia="Calibri" w:cs="Calibri"/>
        <w:b w:val="0"/>
        <w:bCs w:val="0"/>
        <w:i w:val="0"/>
        <w:iCs w:val="0"/>
        <w:spacing w:val="0"/>
        <w:w w:val="100"/>
        <w:sz w:val="22"/>
        <w:szCs w:val="22"/>
        <w:lang w:val="en-US" w:eastAsia="en-US" w:bidi="ar-SA"/>
      </w:rPr>
    </w:lvl>
    <w:lvl w:ilvl="1">
      <w:start w:val="0"/>
      <w:numFmt w:val="bullet"/>
      <w:lvlText w:val="•"/>
      <w:lvlJc w:val="left"/>
      <w:pPr>
        <w:ind w:left="2376" w:hanging="360"/>
      </w:pPr>
      <w:rPr>
        <w:rFonts w:hint="default"/>
        <w:lang w:val="en-US" w:eastAsia="en-US" w:bidi="ar-SA"/>
      </w:rPr>
    </w:lvl>
    <w:lvl w:ilvl="2">
      <w:start w:val="0"/>
      <w:numFmt w:val="bullet"/>
      <w:lvlText w:val="•"/>
      <w:lvlJc w:val="left"/>
      <w:pPr>
        <w:ind w:left="3312" w:hanging="360"/>
      </w:pPr>
      <w:rPr>
        <w:rFonts w:hint="default"/>
        <w:lang w:val="en-US" w:eastAsia="en-US" w:bidi="ar-SA"/>
      </w:rPr>
    </w:lvl>
    <w:lvl w:ilvl="3">
      <w:start w:val="0"/>
      <w:numFmt w:val="bullet"/>
      <w:lvlText w:val="•"/>
      <w:lvlJc w:val="left"/>
      <w:pPr>
        <w:ind w:left="4248" w:hanging="360"/>
      </w:pPr>
      <w:rPr>
        <w:rFonts w:hint="default"/>
        <w:lang w:val="en-US" w:eastAsia="en-US" w:bidi="ar-SA"/>
      </w:rPr>
    </w:lvl>
    <w:lvl w:ilvl="4">
      <w:start w:val="0"/>
      <w:numFmt w:val="bullet"/>
      <w:lvlText w:val="•"/>
      <w:lvlJc w:val="left"/>
      <w:pPr>
        <w:ind w:left="5184" w:hanging="360"/>
      </w:pPr>
      <w:rPr>
        <w:rFonts w:hint="default"/>
        <w:lang w:val="en-US" w:eastAsia="en-US" w:bidi="ar-SA"/>
      </w:rPr>
    </w:lvl>
    <w:lvl w:ilvl="5">
      <w:start w:val="0"/>
      <w:numFmt w:val="bullet"/>
      <w:lvlText w:val="•"/>
      <w:lvlJc w:val="left"/>
      <w:pPr>
        <w:ind w:left="6120" w:hanging="360"/>
      </w:pPr>
      <w:rPr>
        <w:rFonts w:hint="default"/>
        <w:lang w:val="en-US" w:eastAsia="en-US" w:bidi="ar-SA"/>
      </w:rPr>
    </w:lvl>
    <w:lvl w:ilvl="6">
      <w:start w:val="0"/>
      <w:numFmt w:val="bullet"/>
      <w:lvlText w:val="•"/>
      <w:lvlJc w:val="left"/>
      <w:pPr>
        <w:ind w:left="7056" w:hanging="360"/>
      </w:pPr>
      <w:rPr>
        <w:rFonts w:hint="default"/>
        <w:lang w:val="en-US" w:eastAsia="en-US" w:bidi="ar-SA"/>
      </w:rPr>
    </w:lvl>
    <w:lvl w:ilvl="7">
      <w:start w:val="0"/>
      <w:numFmt w:val="bullet"/>
      <w:lvlText w:val="•"/>
      <w:lvlJc w:val="left"/>
      <w:pPr>
        <w:ind w:left="7992" w:hanging="360"/>
      </w:pPr>
      <w:rPr>
        <w:rFonts w:hint="default"/>
        <w:lang w:val="en-US" w:eastAsia="en-US" w:bidi="ar-SA"/>
      </w:rPr>
    </w:lvl>
    <w:lvl w:ilvl="8">
      <w:start w:val="0"/>
      <w:numFmt w:val="bullet"/>
      <w:lvlText w:val="•"/>
      <w:lvlJc w:val="left"/>
      <w:pPr>
        <w:ind w:left="8928" w:hanging="360"/>
      </w:pPr>
      <w:rPr>
        <w:rFonts w:hint="default"/>
        <w:lang w:val="en-US" w:eastAsia="en-US" w:bidi="ar-SA"/>
      </w:rPr>
    </w:lvl>
  </w:abstractNum>
  <w:abstractNum w:abstractNumId="9">
    <w:multiLevelType w:val="hybridMultilevel"/>
    <w:lvl w:ilvl="0">
      <w:start w:val="1"/>
      <w:numFmt w:val="decimal"/>
      <w:lvlText w:val="%1."/>
      <w:lvlJc w:val="left"/>
      <w:pPr>
        <w:ind w:left="1440" w:hanging="360"/>
        <w:jc w:val="left"/>
      </w:pPr>
      <w:rPr>
        <w:rFonts w:hint="default" w:ascii="Calibri" w:hAnsi="Calibri" w:eastAsia="Calibri" w:cs="Calibri"/>
        <w:b w:val="0"/>
        <w:bCs w:val="0"/>
        <w:i w:val="0"/>
        <w:iCs w:val="0"/>
        <w:spacing w:val="0"/>
        <w:w w:val="100"/>
        <w:sz w:val="22"/>
        <w:szCs w:val="22"/>
        <w:lang w:val="en-US" w:eastAsia="en-US" w:bidi="ar-SA"/>
      </w:rPr>
    </w:lvl>
    <w:lvl w:ilvl="1">
      <w:start w:val="0"/>
      <w:numFmt w:val="bullet"/>
      <w:lvlText w:val="•"/>
      <w:lvlJc w:val="left"/>
      <w:pPr>
        <w:ind w:left="2376" w:hanging="360"/>
      </w:pPr>
      <w:rPr>
        <w:rFonts w:hint="default"/>
        <w:lang w:val="en-US" w:eastAsia="en-US" w:bidi="ar-SA"/>
      </w:rPr>
    </w:lvl>
    <w:lvl w:ilvl="2">
      <w:start w:val="0"/>
      <w:numFmt w:val="bullet"/>
      <w:lvlText w:val="•"/>
      <w:lvlJc w:val="left"/>
      <w:pPr>
        <w:ind w:left="3312" w:hanging="360"/>
      </w:pPr>
      <w:rPr>
        <w:rFonts w:hint="default"/>
        <w:lang w:val="en-US" w:eastAsia="en-US" w:bidi="ar-SA"/>
      </w:rPr>
    </w:lvl>
    <w:lvl w:ilvl="3">
      <w:start w:val="0"/>
      <w:numFmt w:val="bullet"/>
      <w:lvlText w:val="•"/>
      <w:lvlJc w:val="left"/>
      <w:pPr>
        <w:ind w:left="4248" w:hanging="360"/>
      </w:pPr>
      <w:rPr>
        <w:rFonts w:hint="default"/>
        <w:lang w:val="en-US" w:eastAsia="en-US" w:bidi="ar-SA"/>
      </w:rPr>
    </w:lvl>
    <w:lvl w:ilvl="4">
      <w:start w:val="0"/>
      <w:numFmt w:val="bullet"/>
      <w:lvlText w:val="•"/>
      <w:lvlJc w:val="left"/>
      <w:pPr>
        <w:ind w:left="5184" w:hanging="360"/>
      </w:pPr>
      <w:rPr>
        <w:rFonts w:hint="default"/>
        <w:lang w:val="en-US" w:eastAsia="en-US" w:bidi="ar-SA"/>
      </w:rPr>
    </w:lvl>
    <w:lvl w:ilvl="5">
      <w:start w:val="0"/>
      <w:numFmt w:val="bullet"/>
      <w:lvlText w:val="•"/>
      <w:lvlJc w:val="left"/>
      <w:pPr>
        <w:ind w:left="6120" w:hanging="360"/>
      </w:pPr>
      <w:rPr>
        <w:rFonts w:hint="default"/>
        <w:lang w:val="en-US" w:eastAsia="en-US" w:bidi="ar-SA"/>
      </w:rPr>
    </w:lvl>
    <w:lvl w:ilvl="6">
      <w:start w:val="0"/>
      <w:numFmt w:val="bullet"/>
      <w:lvlText w:val="•"/>
      <w:lvlJc w:val="left"/>
      <w:pPr>
        <w:ind w:left="7056" w:hanging="360"/>
      </w:pPr>
      <w:rPr>
        <w:rFonts w:hint="default"/>
        <w:lang w:val="en-US" w:eastAsia="en-US" w:bidi="ar-SA"/>
      </w:rPr>
    </w:lvl>
    <w:lvl w:ilvl="7">
      <w:start w:val="0"/>
      <w:numFmt w:val="bullet"/>
      <w:lvlText w:val="•"/>
      <w:lvlJc w:val="left"/>
      <w:pPr>
        <w:ind w:left="7992" w:hanging="360"/>
      </w:pPr>
      <w:rPr>
        <w:rFonts w:hint="default"/>
        <w:lang w:val="en-US" w:eastAsia="en-US" w:bidi="ar-SA"/>
      </w:rPr>
    </w:lvl>
    <w:lvl w:ilvl="8">
      <w:start w:val="0"/>
      <w:numFmt w:val="bullet"/>
      <w:lvlText w:val="•"/>
      <w:lvlJc w:val="left"/>
      <w:pPr>
        <w:ind w:left="8928" w:hanging="360"/>
      </w:pPr>
      <w:rPr>
        <w:rFonts w:hint="default"/>
        <w:lang w:val="en-US" w:eastAsia="en-US" w:bidi="ar-SA"/>
      </w:rPr>
    </w:lvl>
  </w:abstractNum>
  <w:abstractNum w:abstractNumId="8">
    <w:multiLevelType w:val="hybridMultilevel"/>
    <w:lvl w:ilvl="0">
      <w:start w:val="1"/>
      <w:numFmt w:val="decimal"/>
      <w:lvlText w:val="%1."/>
      <w:lvlJc w:val="left"/>
      <w:pPr>
        <w:ind w:left="1440" w:hanging="360"/>
        <w:jc w:val="left"/>
      </w:pPr>
      <w:rPr>
        <w:rFonts w:hint="default" w:ascii="Calibri" w:hAnsi="Calibri" w:eastAsia="Calibri" w:cs="Calibri"/>
        <w:b w:val="0"/>
        <w:bCs w:val="0"/>
        <w:i w:val="0"/>
        <w:iCs w:val="0"/>
        <w:spacing w:val="0"/>
        <w:w w:val="100"/>
        <w:sz w:val="22"/>
        <w:szCs w:val="22"/>
        <w:lang w:val="en-US" w:eastAsia="en-US" w:bidi="ar-SA"/>
      </w:rPr>
    </w:lvl>
    <w:lvl w:ilvl="1">
      <w:start w:val="0"/>
      <w:numFmt w:val="bullet"/>
      <w:lvlText w:val="•"/>
      <w:lvlJc w:val="left"/>
      <w:pPr>
        <w:ind w:left="2376" w:hanging="360"/>
      </w:pPr>
      <w:rPr>
        <w:rFonts w:hint="default"/>
        <w:lang w:val="en-US" w:eastAsia="en-US" w:bidi="ar-SA"/>
      </w:rPr>
    </w:lvl>
    <w:lvl w:ilvl="2">
      <w:start w:val="0"/>
      <w:numFmt w:val="bullet"/>
      <w:lvlText w:val="•"/>
      <w:lvlJc w:val="left"/>
      <w:pPr>
        <w:ind w:left="3312" w:hanging="360"/>
      </w:pPr>
      <w:rPr>
        <w:rFonts w:hint="default"/>
        <w:lang w:val="en-US" w:eastAsia="en-US" w:bidi="ar-SA"/>
      </w:rPr>
    </w:lvl>
    <w:lvl w:ilvl="3">
      <w:start w:val="0"/>
      <w:numFmt w:val="bullet"/>
      <w:lvlText w:val="•"/>
      <w:lvlJc w:val="left"/>
      <w:pPr>
        <w:ind w:left="4248" w:hanging="360"/>
      </w:pPr>
      <w:rPr>
        <w:rFonts w:hint="default"/>
        <w:lang w:val="en-US" w:eastAsia="en-US" w:bidi="ar-SA"/>
      </w:rPr>
    </w:lvl>
    <w:lvl w:ilvl="4">
      <w:start w:val="0"/>
      <w:numFmt w:val="bullet"/>
      <w:lvlText w:val="•"/>
      <w:lvlJc w:val="left"/>
      <w:pPr>
        <w:ind w:left="5184" w:hanging="360"/>
      </w:pPr>
      <w:rPr>
        <w:rFonts w:hint="default"/>
        <w:lang w:val="en-US" w:eastAsia="en-US" w:bidi="ar-SA"/>
      </w:rPr>
    </w:lvl>
    <w:lvl w:ilvl="5">
      <w:start w:val="0"/>
      <w:numFmt w:val="bullet"/>
      <w:lvlText w:val="•"/>
      <w:lvlJc w:val="left"/>
      <w:pPr>
        <w:ind w:left="6120" w:hanging="360"/>
      </w:pPr>
      <w:rPr>
        <w:rFonts w:hint="default"/>
        <w:lang w:val="en-US" w:eastAsia="en-US" w:bidi="ar-SA"/>
      </w:rPr>
    </w:lvl>
    <w:lvl w:ilvl="6">
      <w:start w:val="0"/>
      <w:numFmt w:val="bullet"/>
      <w:lvlText w:val="•"/>
      <w:lvlJc w:val="left"/>
      <w:pPr>
        <w:ind w:left="7056" w:hanging="360"/>
      </w:pPr>
      <w:rPr>
        <w:rFonts w:hint="default"/>
        <w:lang w:val="en-US" w:eastAsia="en-US" w:bidi="ar-SA"/>
      </w:rPr>
    </w:lvl>
    <w:lvl w:ilvl="7">
      <w:start w:val="0"/>
      <w:numFmt w:val="bullet"/>
      <w:lvlText w:val="•"/>
      <w:lvlJc w:val="left"/>
      <w:pPr>
        <w:ind w:left="7992" w:hanging="360"/>
      </w:pPr>
      <w:rPr>
        <w:rFonts w:hint="default"/>
        <w:lang w:val="en-US" w:eastAsia="en-US" w:bidi="ar-SA"/>
      </w:rPr>
    </w:lvl>
    <w:lvl w:ilvl="8">
      <w:start w:val="0"/>
      <w:numFmt w:val="bullet"/>
      <w:lvlText w:val="•"/>
      <w:lvlJc w:val="left"/>
      <w:pPr>
        <w:ind w:left="8928" w:hanging="360"/>
      </w:pPr>
      <w:rPr>
        <w:rFonts w:hint="default"/>
        <w:lang w:val="en-US" w:eastAsia="en-US" w:bidi="ar-SA"/>
      </w:rPr>
    </w:lvl>
  </w:abstractNum>
  <w:abstractNum w:abstractNumId="7">
    <w:multiLevelType w:val="hybridMultilevel"/>
    <w:lvl w:ilvl="0">
      <w:start w:val="1"/>
      <w:numFmt w:val="decimal"/>
      <w:lvlText w:val="%1."/>
      <w:lvlJc w:val="left"/>
      <w:pPr>
        <w:ind w:left="1440" w:hanging="360"/>
        <w:jc w:val="left"/>
      </w:pPr>
      <w:rPr>
        <w:rFonts w:hint="default" w:ascii="Calibri" w:hAnsi="Calibri" w:eastAsia="Calibri" w:cs="Calibri"/>
        <w:b w:val="0"/>
        <w:bCs w:val="0"/>
        <w:i w:val="0"/>
        <w:iCs w:val="0"/>
        <w:spacing w:val="0"/>
        <w:w w:val="100"/>
        <w:sz w:val="22"/>
        <w:szCs w:val="22"/>
        <w:lang w:val="en-US" w:eastAsia="en-US" w:bidi="ar-SA"/>
      </w:rPr>
    </w:lvl>
    <w:lvl w:ilvl="1">
      <w:start w:val="0"/>
      <w:numFmt w:val="bullet"/>
      <w:lvlText w:val="•"/>
      <w:lvlJc w:val="left"/>
      <w:pPr>
        <w:ind w:left="2376" w:hanging="360"/>
      </w:pPr>
      <w:rPr>
        <w:rFonts w:hint="default"/>
        <w:lang w:val="en-US" w:eastAsia="en-US" w:bidi="ar-SA"/>
      </w:rPr>
    </w:lvl>
    <w:lvl w:ilvl="2">
      <w:start w:val="0"/>
      <w:numFmt w:val="bullet"/>
      <w:lvlText w:val="•"/>
      <w:lvlJc w:val="left"/>
      <w:pPr>
        <w:ind w:left="3312" w:hanging="360"/>
      </w:pPr>
      <w:rPr>
        <w:rFonts w:hint="default"/>
        <w:lang w:val="en-US" w:eastAsia="en-US" w:bidi="ar-SA"/>
      </w:rPr>
    </w:lvl>
    <w:lvl w:ilvl="3">
      <w:start w:val="0"/>
      <w:numFmt w:val="bullet"/>
      <w:lvlText w:val="•"/>
      <w:lvlJc w:val="left"/>
      <w:pPr>
        <w:ind w:left="4248" w:hanging="360"/>
      </w:pPr>
      <w:rPr>
        <w:rFonts w:hint="default"/>
        <w:lang w:val="en-US" w:eastAsia="en-US" w:bidi="ar-SA"/>
      </w:rPr>
    </w:lvl>
    <w:lvl w:ilvl="4">
      <w:start w:val="0"/>
      <w:numFmt w:val="bullet"/>
      <w:lvlText w:val="•"/>
      <w:lvlJc w:val="left"/>
      <w:pPr>
        <w:ind w:left="5184" w:hanging="360"/>
      </w:pPr>
      <w:rPr>
        <w:rFonts w:hint="default"/>
        <w:lang w:val="en-US" w:eastAsia="en-US" w:bidi="ar-SA"/>
      </w:rPr>
    </w:lvl>
    <w:lvl w:ilvl="5">
      <w:start w:val="0"/>
      <w:numFmt w:val="bullet"/>
      <w:lvlText w:val="•"/>
      <w:lvlJc w:val="left"/>
      <w:pPr>
        <w:ind w:left="6120" w:hanging="360"/>
      </w:pPr>
      <w:rPr>
        <w:rFonts w:hint="default"/>
        <w:lang w:val="en-US" w:eastAsia="en-US" w:bidi="ar-SA"/>
      </w:rPr>
    </w:lvl>
    <w:lvl w:ilvl="6">
      <w:start w:val="0"/>
      <w:numFmt w:val="bullet"/>
      <w:lvlText w:val="•"/>
      <w:lvlJc w:val="left"/>
      <w:pPr>
        <w:ind w:left="7056" w:hanging="360"/>
      </w:pPr>
      <w:rPr>
        <w:rFonts w:hint="default"/>
        <w:lang w:val="en-US" w:eastAsia="en-US" w:bidi="ar-SA"/>
      </w:rPr>
    </w:lvl>
    <w:lvl w:ilvl="7">
      <w:start w:val="0"/>
      <w:numFmt w:val="bullet"/>
      <w:lvlText w:val="•"/>
      <w:lvlJc w:val="left"/>
      <w:pPr>
        <w:ind w:left="7992" w:hanging="360"/>
      </w:pPr>
      <w:rPr>
        <w:rFonts w:hint="default"/>
        <w:lang w:val="en-US" w:eastAsia="en-US" w:bidi="ar-SA"/>
      </w:rPr>
    </w:lvl>
    <w:lvl w:ilvl="8">
      <w:start w:val="0"/>
      <w:numFmt w:val="bullet"/>
      <w:lvlText w:val="•"/>
      <w:lvlJc w:val="left"/>
      <w:pPr>
        <w:ind w:left="8928" w:hanging="360"/>
      </w:pPr>
      <w:rPr>
        <w:rFonts w:hint="default"/>
        <w:lang w:val="en-US" w:eastAsia="en-US" w:bidi="ar-SA"/>
      </w:rPr>
    </w:lvl>
  </w:abstractNum>
  <w:abstractNum w:abstractNumId="6">
    <w:multiLevelType w:val="hybridMultilevel"/>
    <w:lvl w:ilvl="0">
      <w:start w:val="1"/>
      <w:numFmt w:val="decimal"/>
      <w:lvlText w:val="%1."/>
      <w:lvlJc w:val="left"/>
      <w:pPr>
        <w:ind w:left="1440" w:hanging="360"/>
        <w:jc w:val="left"/>
      </w:pPr>
      <w:rPr>
        <w:rFonts w:hint="default" w:ascii="Calibri" w:hAnsi="Calibri" w:eastAsia="Calibri" w:cs="Calibri"/>
        <w:b w:val="0"/>
        <w:bCs w:val="0"/>
        <w:i w:val="0"/>
        <w:iCs w:val="0"/>
        <w:spacing w:val="0"/>
        <w:w w:val="100"/>
        <w:sz w:val="22"/>
        <w:szCs w:val="22"/>
        <w:lang w:val="en-US" w:eastAsia="en-US" w:bidi="ar-SA"/>
      </w:rPr>
    </w:lvl>
    <w:lvl w:ilvl="1">
      <w:start w:val="0"/>
      <w:numFmt w:val="bullet"/>
      <w:lvlText w:val="•"/>
      <w:lvlJc w:val="left"/>
      <w:pPr>
        <w:ind w:left="2376" w:hanging="360"/>
      </w:pPr>
      <w:rPr>
        <w:rFonts w:hint="default"/>
        <w:lang w:val="en-US" w:eastAsia="en-US" w:bidi="ar-SA"/>
      </w:rPr>
    </w:lvl>
    <w:lvl w:ilvl="2">
      <w:start w:val="0"/>
      <w:numFmt w:val="bullet"/>
      <w:lvlText w:val="•"/>
      <w:lvlJc w:val="left"/>
      <w:pPr>
        <w:ind w:left="3312" w:hanging="360"/>
      </w:pPr>
      <w:rPr>
        <w:rFonts w:hint="default"/>
        <w:lang w:val="en-US" w:eastAsia="en-US" w:bidi="ar-SA"/>
      </w:rPr>
    </w:lvl>
    <w:lvl w:ilvl="3">
      <w:start w:val="0"/>
      <w:numFmt w:val="bullet"/>
      <w:lvlText w:val="•"/>
      <w:lvlJc w:val="left"/>
      <w:pPr>
        <w:ind w:left="4248" w:hanging="360"/>
      </w:pPr>
      <w:rPr>
        <w:rFonts w:hint="default"/>
        <w:lang w:val="en-US" w:eastAsia="en-US" w:bidi="ar-SA"/>
      </w:rPr>
    </w:lvl>
    <w:lvl w:ilvl="4">
      <w:start w:val="0"/>
      <w:numFmt w:val="bullet"/>
      <w:lvlText w:val="•"/>
      <w:lvlJc w:val="left"/>
      <w:pPr>
        <w:ind w:left="5184" w:hanging="360"/>
      </w:pPr>
      <w:rPr>
        <w:rFonts w:hint="default"/>
        <w:lang w:val="en-US" w:eastAsia="en-US" w:bidi="ar-SA"/>
      </w:rPr>
    </w:lvl>
    <w:lvl w:ilvl="5">
      <w:start w:val="0"/>
      <w:numFmt w:val="bullet"/>
      <w:lvlText w:val="•"/>
      <w:lvlJc w:val="left"/>
      <w:pPr>
        <w:ind w:left="6120" w:hanging="360"/>
      </w:pPr>
      <w:rPr>
        <w:rFonts w:hint="default"/>
        <w:lang w:val="en-US" w:eastAsia="en-US" w:bidi="ar-SA"/>
      </w:rPr>
    </w:lvl>
    <w:lvl w:ilvl="6">
      <w:start w:val="0"/>
      <w:numFmt w:val="bullet"/>
      <w:lvlText w:val="•"/>
      <w:lvlJc w:val="left"/>
      <w:pPr>
        <w:ind w:left="7056" w:hanging="360"/>
      </w:pPr>
      <w:rPr>
        <w:rFonts w:hint="default"/>
        <w:lang w:val="en-US" w:eastAsia="en-US" w:bidi="ar-SA"/>
      </w:rPr>
    </w:lvl>
    <w:lvl w:ilvl="7">
      <w:start w:val="0"/>
      <w:numFmt w:val="bullet"/>
      <w:lvlText w:val="•"/>
      <w:lvlJc w:val="left"/>
      <w:pPr>
        <w:ind w:left="7992" w:hanging="360"/>
      </w:pPr>
      <w:rPr>
        <w:rFonts w:hint="default"/>
        <w:lang w:val="en-US" w:eastAsia="en-US" w:bidi="ar-SA"/>
      </w:rPr>
    </w:lvl>
    <w:lvl w:ilvl="8">
      <w:start w:val="0"/>
      <w:numFmt w:val="bullet"/>
      <w:lvlText w:val="•"/>
      <w:lvlJc w:val="left"/>
      <w:pPr>
        <w:ind w:left="8928" w:hanging="360"/>
      </w:pPr>
      <w:rPr>
        <w:rFonts w:hint="default"/>
        <w:lang w:val="en-US" w:eastAsia="en-US" w:bidi="ar-SA"/>
      </w:rPr>
    </w:lvl>
  </w:abstractNum>
  <w:abstractNum w:abstractNumId="5">
    <w:multiLevelType w:val="hybridMultilevel"/>
    <w:lvl w:ilvl="0">
      <w:start w:val="1"/>
      <w:numFmt w:val="decimal"/>
      <w:lvlText w:val="%1."/>
      <w:lvlJc w:val="left"/>
      <w:pPr>
        <w:ind w:left="1440" w:hanging="360"/>
        <w:jc w:val="left"/>
      </w:pPr>
      <w:rPr>
        <w:rFonts w:hint="default" w:ascii="Calibri" w:hAnsi="Calibri" w:eastAsia="Calibri" w:cs="Calibri"/>
        <w:b w:val="0"/>
        <w:bCs w:val="0"/>
        <w:i w:val="0"/>
        <w:iCs w:val="0"/>
        <w:spacing w:val="0"/>
        <w:w w:val="100"/>
        <w:sz w:val="22"/>
        <w:szCs w:val="22"/>
        <w:lang w:val="en-US" w:eastAsia="en-US" w:bidi="ar-SA"/>
      </w:rPr>
    </w:lvl>
    <w:lvl w:ilvl="1">
      <w:start w:val="0"/>
      <w:numFmt w:val="bullet"/>
      <w:lvlText w:val="•"/>
      <w:lvlJc w:val="left"/>
      <w:pPr>
        <w:ind w:left="2376" w:hanging="360"/>
      </w:pPr>
      <w:rPr>
        <w:rFonts w:hint="default"/>
        <w:lang w:val="en-US" w:eastAsia="en-US" w:bidi="ar-SA"/>
      </w:rPr>
    </w:lvl>
    <w:lvl w:ilvl="2">
      <w:start w:val="0"/>
      <w:numFmt w:val="bullet"/>
      <w:lvlText w:val="•"/>
      <w:lvlJc w:val="left"/>
      <w:pPr>
        <w:ind w:left="3312" w:hanging="360"/>
      </w:pPr>
      <w:rPr>
        <w:rFonts w:hint="default"/>
        <w:lang w:val="en-US" w:eastAsia="en-US" w:bidi="ar-SA"/>
      </w:rPr>
    </w:lvl>
    <w:lvl w:ilvl="3">
      <w:start w:val="0"/>
      <w:numFmt w:val="bullet"/>
      <w:lvlText w:val="•"/>
      <w:lvlJc w:val="left"/>
      <w:pPr>
        <w:ind w:left="4248" w:hanging="360"/>
      </w:pPr>
      <w:rPr>
        <w:rFonts w:hint="default"/>
        <w:lang w:val="en-US" w:eastAsia="en-US" w:bidi="ar-SA"/>
      </w:rPr>
    </w:lvl>
    <w:lvl w:ilvl="4">
      <w:start w:val="0"/>
      <w:numFmt w:val="bullet"/>
      <w:lvlText w:val="•"/>
      <w:lvlJc w:val="left"/>
      <w:pPr>
        <w:ind w:left="5184" w:hanging="360"/>
      </w:pPr>
      <w:rPr>
        <w:rFonts w:hint="default"/>
        <w:lang w:val="en-US" w:eastAsia="en-US" w:bidi="ar-SA"/>
      </w:rPr>
    </w:lvl>
    <w:lvl w:ilvl="5">
      <w:start w:val="0"/>
      <w:numFmt w:val="bullet"/>
      <w:lvlText w:val="•"/>
      <w:lvlJc w:val="left"/>
      <w:pPr>
        <w:ind w:left="6120" w:hanging="360"/>
      </w:pPr>
      <w:rPr>
        <w:rFonts w:hint="default"/>
        <w:lang w:val="en-US" w:eastAsia="en-US" w:bidi="ar-SA"/>
      </w:rPr>
    </w:lvl>
    <w:lvl w:ilvl="6">
      <w:start w:val="0"/>
      <w:numFmt w:val="bullet"/>
      <w:lvlText w:val="•"/>
      <w:lvlJc w:val="left"/>
      <w:pPr>
        <w:ind w:left="7056" w:hanging="360"/>
      </w:pPr>
      <w:rPr>
        <w:rFonts w:hint="default"/>
        <w:lang w:val="en-US" w:eastAsia="en-US" w:bidi="ar-SA"/>
      </w:rPr>
    </w:lvl>
    <w:lvl w:ilvl="7">
      <w:start w:val="0"/>
      <w:numFmt w:val="bullet"/>
      <w:lvlText w:val="•"/>
      <w:lvlJc w:val="left"/>
      <w:pPr>
        <w:ind w:left="7992" w:hanging="360"/>
      </w:pPr>
      <w:rPr>
        <w:rFonts w:hint="default"/>
        <w:lang w:val="en-US" w:eastAsia="en-US" w:bidi="ar-SA"/>
      </w:rPr>
    </w:lvl>
    <w:lvl w:ilvl="8">
      <w:start w:val="0"/>
      <w:numFmt w:val="bullet"/>
      <w:lvlText w:val="•"/>
      <w:lvlJc w:val="left"/>
      <w:pPr>
        <w:ind w:left="8928" w:hanging="360"/>
      </w:pPr>
      <w:rPr>
        <w:rFonts w:hint="default"/>
        <w:lang w:val="en-US" w:eastAsia="en-US" w:bidi="ar-SA"/>
      </w:rPr>
    </w:lvl>
  </w:abstractNum>
  <w:abstractNum w:abstractNumId="4">
    <w:multiLevelType w:val="hybridMultilevel"/>
    <w:lvl w:ilvl="0">
      <w:start w:val="1"/>
      <w:numFmt w:val="decimal"/>
      <w:lvlText w:val="%1."/>
      <w:lvlJc w:val="left"/>
      <w:pPr>
        <w:ind w:left="1440" w:hanging="360"/>
        <w:jc w:val="left"/>
      </w:pPr>
      <w:rPr>
        <w:rFonts w:hint="default" w:ascii="Calibri" w:hAnsi="Calibri" w:eastAsia="Calibri" w:cs="Calibri"/>
        <w:b w:val="0"/>
        <w:bCs w:val="0"/>
        <w:i w:val="0"/>
        <w:iCs w:val="0"/>
        <w:spacing w:val="0"/>
        <w:w w:val="100"/>
        <w:sz w:val="22"/>
        <w:szCs w:val="22"/>
        <w:lang w:val="en-US" w:eastAsia="en-US" w:bidi="ar-SA"/>
      </w:rPr>
    </w:lvl>
    <w:lvl w:ilvl="1">
      <w:start w:val="0"/>
      <w:numFmt w:val="bullet"/>
      <w:lvlText w:val="•"/>
      <w:lvlJc w:val="left"/>
      <w:pPr>
        <w:ind w:left="2376" w:hanging="360"/>
      </w:pPr>
      <w:rPr>
        <w:rFonts w:hint="default"/>
        <w:lang w:val="en-US" w:eastAsia="en-US" w:bidi="ar-SA"/>
      </w:rPr>
    </w:lvl>
    <w:lvl w:ilvl="2">
      <w:start w:val="0"/>
      <w:numFmt w:val="bullet"/>
      <w:lvlText w:val="•"/>
      <w:lvlJc w:val="left"/>
      <w:pPr>
        <w:ind w:left="3312" w:hanging="360"/>
      </w:pPr>
      <w:rPr>
        <w:rFonts w:hint="default"/>
        <w:lang w:val="en-US" w:eastAsia="en-US" w:bidi="ar-SA"/>
      </w:rPr>
    </w:lvl>
    <w:lvl w:ilvl="3">
      <w:start w:val="0"/>
      <w:numFmt w:val="bullet"/>
      <w:lvlText w:val="•"/>
      <w:lvlJc w:val="left"/>
      <w:pPr>
        <w:ind w:left="4248" w:hanging="360"/>
      </w:pPr>
      <w:rPr>
        <w:rFonts w:hint="default"/>
        <w:lang w:val="en-US" w:eastAsia="en-US" w:bidi="ar-SA"/>
      </w:rPr>
    </w:lvl>
    <w:lvl w:ilvl="4">
      <w:start w:val="0"/>
      <w:numFmt w:val="bullet"/>
      <w:lvlText w:val="•"/>
      <w:lvlJc w:val="left"/>
      <w:pPr>
        <w:ind w:left="5184" w:hanging="360"/>
      </w:pPr>
      <w:rPr>
        <w:rFonts w:hint="default"/>
        <w:lang w:val="en-US" w:eastAsia="en-US" w:bidi="ar-SA"/>
      </w:rPr>
    </w:lvl>
    <w:lvl w:ilvl="5">
      <w:start w:val="0"/>
      <w:numFmt w:val="bullet"/>
      <w:lvlText w:val="•"/>
      <w:lvlJc w:val="left"/>
      <w:pPr>
        <w:ind w:left="6120" w:hanging="360"/>
      </w:pPr>
      <w:rPr>
        <w:rFonts w:hint="default"/>
        <w:lang w:val="en-US" w:eastAsia="en-US" w:bidi="ar-SA"/>
      </w:rPr>
    </w:lvl>
    <w:lvl w:ilvl="6">
      <w:start w:val="0"/>
      <w:numFmt w:val="bullet"/>
      <w:lvlText w:val="•"/>
      <w:lvlJc w:val="left"/>
      <w:pPr>
        <w:ind w:left="7056" w:hanging="360"/>
      </w:pPr>
      <w:rPr>
        <w:rFonts w:hint="default"/>
        <w:lang w:val="en-US" w:eastAsia="en-US" w:bidi="ar-SA"/>
      </w:rPr>
    </w:lvl>
    <w:lvl w:ilvl="7">
      <w:start w:val="0"/>
      <w:numFmt w:val="bullet"/>
      <w:lvlText w:val="•"/>
      <w:lvlJc w:val="left"/>
      <w:pPr>
        <w:ind w:left="7992" w:hanging="360"/>
      </w:pPr>
      <w:rPr>
        <w:rFonts w:hint="default"/>
        <w:lang w:val="en-US" w:eastAsia="en-US" w:bidi="ar-SA"/>
      </w:rPr>
    </w:lvl>
    <w:lvl w:ilvl="8">
      <w:start w:val="0"/>
      <w:numFmt w:val="bullet"/>
      <w:lvlText w:val="•"/>
      <w:lvlJc w:val="left"/>
      <w:pPr>
        <w:ind w:left="8928" w:hanging="360"/>
      </w:pPr>
      <w:rPr>
        <w:rFonts w:hint="default"/>
        <w:lang w:val="en-US" w:eastAsia="en-US" w:bidi="ar-SA"/>
      </w:rPr>
    </w:lvl>
  </w:abstractNum>
  <w:abstractNum w:abstractNumId="3">
    <w:multiLevelType w:val="hybridMultilevel"/>
    <w:lvl w:ilvl="0">
      <w:start w:val="1"/>
      <w:numFmt w:val="decimal"/>
      <w:lvlText w:val="%1."/>
      <w:lvlJc w:val="left"/>
      <w:pPr>
        <w:ind w:left="1440" w:hanging="360"/>
        <w:jc w:val="left"/>
      </w:pPr>
      <w:rPr>
        <w:rFonts w:hint="default" w:ascii="Calibri" w:hAnsi="Calibri" w:eastAsia="Calibri" w:cs="Calibri"/>
        <w:b w:val="0"/>
        <w:bCs w:val="0"/>
        <w:i w:val="0"/>
        <w:iCs w:val="0"/>
        <w:spacing w:val="0"/>
        <w:w w:val="100"/>
        <w:sz w:val="22"/>
        <w:szCs w:val="22"/>
        <w:lang w:val="en-US" w:eastAsia="en-US" w:bidi="ar-SA"/>
      </w:rPr>
    </w:lvl>
    <w:lvl w:ilvl="1">
      <w:start w:val="0"/>
      <w:numFmt w:val="bullet"/>
      <w:lvlText w:val="•"/>
      <w:lvlJc w:val="left"/>
      <w:pPr>
        <w:ind w:left="2376" w:hanging="360"/>
      </w:pPr>
      <w:rPr>
        <w:rFonts w:hint="default"/>
        <w:lang w:val="en-US" w:eastAsia="en-US" w:bidi="ar-SA"/>
      </w:rPr>
    </w:lvl>
    <w:lvl w:ilvl="2">
      <w:start w:val="0"/>
      <w:numFmt w:val="bullet"/>
      <w:lvlText w:val="•"/>
      <w:lvlJc w:val="left"/>
      <w:pPr>
        <w:ind w:left="3312" w:hanging="360"/>
      </w:pPr>
      <w:rPr>
        <w:rFonts w:hint="default"/>
        <w:lang w:val="en-US" w:eastAsia="en-US" w:bidi="ar-SA"/>
      </w:rPr>
    </w:lvl>
    <w:lvl w:ilvl="3">
      <w:start w:val="0"/>
      <w:numFmt w:val="bullet"/>
      <w:lvlText w:val="•"/>
      <w:lvlJc w:val="left"/>
      <w:pPr>
        <w:ind w:left="4248" w:hanging="360"/>
      </w:pPr>
      <w:rPr>
        <w:rFonts w:hint="default"/>
        <w:lang w:val="en-US" w:eastAsia="en-US" w:bidi="ar-SA"/>
      </w:rPr>
    </w:lvl>
    <w:lvl w:ilvl="4">
      <w:start w:val="0"/>
      <w:numFmt w:val="bullet"/>
      <w:lvlText w:val="•"/>
      <w:lvlJc w:val="left"/>
      <w:pPr>
        <w:ind w:left="5184" w:hanging="360"/>
      </w:pPr>
      <w:rPr>
        <w:rFonts w:hint="default"/>
        <w:lang w:val="en-US" w:eastAsia="en-US" w:bidi="ar-SA"/>
      </w:rPr>
    </w:lvl>
    <w:lvl w:ilvl="5">
      <w:start w:val="0"/>
      <w:numFmt w:val="bullet"/>
      <w:lvlText w:val="•"/>
      <w:lvlJc w:val="left"/>
      <w:pPr>
        <w:ind w:left="6120" w:hanging="360"/>
      </w:pPr>
      <w:rPr>
        <w:rFonts w:hint="default"/>
        <w:lang w:val="en-US" w:eastAsia="en-US" w:bidi="ar-SA"/>
      </w:rPr>
    </w:lvl>
    <w:lvl w:ilvl="6">
      <w:start w:val="0"/>
      <w:numFmt w:val="bullet"/>
      <w:lvlText w:val="•"/>
      <w:lvlJc w:val="left"/>
      <w:pPr>
        <w:ind w:left="7056" w:hanging="360"/>
      </w:pPr>
      <w:rPr>
        <w:rFonts w:hint="default"/>
        <w:lang w:val="en-US" w:eastAsia="en-US" w:bidi="ar-SA"/>
      </w:rPr>
    </w:lvl>
    <w:lvl w:ilvl="7">
      <w:start w:val="0"/>
      <w:numFmt w:val="bullet"/>
      <w:lvlText w:val="•"/>
      <w:lvlJc w:val="left"/>
      <w:pPr>
        <w:ind w:left="7992" w:hanging="360"/>
      </w:pPr>
      <w:rPr>
        <w:rFonts w:hint="default"/>
        <w:lang w:val="en-US" w:eastAsia="en-US" w:bidi="ar-SA"/>
      </w:rPr>
    </w:lvl>
    <w:lvl w:ilvl="8">
      <w:start w:val="0"/>
      <w:numFmt w:val="bullet"/>
      <w:lvlText w:val="•"/>
      <w:lvlJc w:val="left"/>
      <w:pPr>
        <w:ind w:left="8928" w:hanging="360"/>
      </w:pPr>
      <w:rPr>
        <w:rFonts w:hint="default"/>
        <w:lang w:val="en-US" w:eastAsia="en-US" w:bidi="ar-SA"/>
      </w:rPr>
    </w:lvl>
  </w:abstractNum>
  <w:abstractNum w:abstractNumId="2">
    <w:multiLevelType w:val="hybridMultilevel"/>
    <w:lvl w:ilvl="0">
      <w:start w:val="1"/>
      <w:numFmt w:val="decimal"/>
      <w:lvlText w:val="%1."/>
      <w:lvlJc w:val="left"/>
      <w:pPr>
        <w:ind w:left="1435" w:hanging="660"/>
        <w:jc w:val="left"/>
      </w:pPr>
      <w:rPr>
        <w:rFonts w:hint="default"/>
        <w:spacing w:val="0"/>
        <w:w w:val="100"/>
        <w:lang w:val="en-US" w:eastAsia="en-US" w:bidi="ar-SA"/>
      </w:rPr>
    </w:lvl>
    <w:lvl w:ilvl="1">
      <w:start w:val="0"/>
      <w:numFmt w:val="bullet"/>
      <w:lvlText w:val="•"/>
      <w:lvlJc w:val="left"/>
      <w:pPr>
        <w:ind w:left="2376" w:hanging="660"/>
      </w:pPr>
      <w:rPr>
        <w:rFonts w:hint="default"/>
        <w:lang w:val="en-US" w:eastAsia="en-US" w:bidi="ar-SA"/>
      </w:rPr>
    </w:lvl>
    <w:lvl w:ilvl="2">
      <w:start w:val="0"/>
      <w:numFmt w:val="bullet"/>
      <w:lvlText w:val="•"/>
      <w:lvlJc w:val="left"/>
      <w:pPr>
        <w:ind w:left="3312" w:hanging="660"/>
      </w:pPr>
      <w:rPr>
        <w:rFonts w:hint="default"/>
        <w:lang w:val="en-US" w:eastAsia="en-US" w:bidi="ar-SA"/>
      </w:rPr>
    </w:lvl>
    <w:lvl w:ilvl="3">
      <w:start w:val="0"/>
      <w:numFmt w:val="bullet"/>
      <w:lvlText w:val="•"/>
      <w:lvlJc w:val="left"/>
      <w:pPr>
        <w:ind w:left="4248" w:hanging="660"/>
      </w:pPr>
      <w:rPr>
        <w:rFonts w:hint="default"/>
        <w:lang w:val="en-US" w:eastAsia="en-US" w:bidi="ar-SA"/>
      </w:rPr>
    </w:lvl>
    <w:lvl w:ilvl="4">
      <w:start w:val="0"/>
      <w:numFmt w:val="bullet"/>
      <w:lvlText w:val="•"/>
      <w:lvlJc w:val="left"/>
      <w:pPr>
        <w:ind w:left="5184" w:hanging="660"/>
      </w:pPr>
      <w:rPr>
        <w:rFonts w:hint="default"/>
        <w:lang w:val="en-US" w:eastAsia="en-US" w:bidi="ar-SA"/>
      </w:rPr>
    </w:lvl>
    <w:lvl w:ilvl="5">
      <w:start w:val="0"/>
      <w:numFmt w:val="bullet"/>
      <w:lvlText w:val="•"/>
      <w:lvlJc w:val="left"/>
      <w:pPr>
        <w:ind w:left="6120" w:hanging="660"/>
      </w:pPr>
      <w:rPr>
        <w:rFonts w:hint="default"/>
        <w:lang w:val="en-US" w:eastAsia="en-US" w:bidi="ar-SA"/>
      </w:rPr>
    </w:lvl>
    <w:lvl w:ilvl="6">
      <w:start w:val="0"/>
      <w:numFmt w:val="bullet"/>
      <w:lvlText w:val="•"/>
      <w:lvlJc w:val="left"/>
      <w:pPr>
        <w:ind w:left="7056" w:hanging="660"/>
      </w:pPr>
      <w:rPr>
        <w:rFonts w:hint="default"/>
        <w:lang w:val="en-US" w:eastAsia="en-US" w:bidi="ar-SA"/>
      </w:rPr>
    </w:lvl>
    <w:lvl w:ilvl="7">
      <w:start w:val="0"/>
      <w:numFmt w:val="bullet"/>
      <w:lvlText w:val="•"/>
      <w:lvlJc w:val="left"/>
      <w:pPr>
        <w:ind w:left="7992" w:hanging="660"/>
      </w:pPr>
      <w:rPr>
        <w:rFonts w:hint="default"/>
        <w:lang w:val="en-US" w:eastAsia="en-US" w:bidi="ar-SA"/>
      </w:rPr>
    </w:lvl>
    <w:lvl w:ilvl="8">
      <w:start w:val="0"/>
      <w:numFmt w:val="bullet"/>
      <w:lvlText w:val="•"/>
      <w:lvlJc w:val="left"/>
      <w:pPr>
        <w:ind w:left="8928" w:hanging="660"/>
      </w:pPr>
      <w:rPr>
        <w:rFonts w:hint="default"/>
        <w:lang w:val="en-US" w:eastAsia="en-US" w:bidi="ar-SA"/>
      </w:rPr>
    </w:lvl>
  </w:abstractNum>
  <w:abstractNum w:abstractNumId="1">
    <w:multiLevelType w:val="hybridMultilevel"/>
    <w:lvl w:ilvl="0">
      <w:start w:val="1"/>
      <w:numFmt w:val="upperLetter"/>
      <w:lvlText w:val="%1."/>
      <w:lvlJc w:val="left"/>
      <w:pPr>
        <w:ind w:left="2880" w:hanging="720"/>
        <w:jc w:val="left"/>
      </w:pPr>
      <w:rPr>
        <w:rFonts w:hint="default" w:ascii="Calibri" w:hAnsi="Calibri" w:eastAsia="Calibri" w:cs="Calibri"/>
        <w:b w:val="0"/>
        <w:bCs w:val="0"/>
        <w:i w:val="0"/>
        <w:iCs w:val="0"/>
        <w:spacing w:val="0"/>
        <w:w w:val="100"/>
        <w:sz w:val="22"/>
        <w:szCs w:val="22"/>
        <w:lang w:val="en-US" w:eastAsia="en-US" w:bidi="ar-SA"/>
      </w:rPr>
    </w:lvl>
    <w:lvl w:ilvl="1">
      <w:start w:val="0"/>
      <w:numFmt w:val="bullet"/>
      <w:lvlText w:val="•"/>
      <w:lvlJc w:val="left"/>
      <w:pPr>
        <w:ind w:left="3672" w:hanging="720"/>
      </w:pPr>
      <w:rPr>
        <w:rFonts w:hint="default"/>
        <w:lang w:val="en-US" w:eastAsia="en-US" w:bidi="ar-SA"/>
      </w:rPr>
    </w:lvl>
    <w:lvl w:ilvl="2">
      <w:start w:val="0"/>
      <w:numFmt w:val="bullet"/>
      <w:lvlText w:val="•"/>
      <w:lvlJc w:val="left"/>
      <w:pPr>
        <w:ind w:left="4464" w:hanging="720"/>
      </w:pPr>
      <w:rPr>
        <w:rFonts w:hint="default"/>
        <w:lang w:val="en-US" w:eastAsia="en-US" w:bidi="ar-SA"/>
      </w:rPr>
    </w:lvl>
    <w:lvl w:ilvl="3">
      <w:start w:val="0"/>
      <w:numFmt w:val="bullet"/>
      <w:lvlText w:val="•"/>
      <w:lvlJc w:val="left"/>
      <w:pPr>
        <w:ind w:left="5256" w:hanging="720"/>
      </w:pPr>
      <w:rPr>
        <w:rFonts w:hint="default"/>
        <w:lang w:val="en-US" w:eastAsia="en-US" w:bidi="ar-SA"/>
      </w:rPr>
    </w:lvl>
    <w:lvl w:ilvl="4">
      <w:start w:val="0"/>
      <w:numFmt w:val="bullet"/>
      <w:lvlText w:val="•"/>
      <w:lvlJc w:val="left"/>
      <w:pPr>
        <w:ind w:left="6048" w:hanging="720"/>
      </w:pPr>
      <w:rPr>
        <w:rFonts w:hint="default"/>
        <w:lang w:val="en-US" w:eastAsia="en-US" w:bidi="ar-SA"/>
      </w:rPr>
    </w:lvl>
    <w:lvl w:ilvl="5">
      <w:start w:val="0"/>
      <w:numFmt w:val="bullet"/>
      <w:lvlText w:val="•"/>
      <w:lvlJc w:val="left"/>
      <w:pPr>
        <w:ind w:left="6840" w:hanging="720"/>
      </w:pPr>
      <w:rPr>
        <w:rFonts w:hint="default"/>
        <w:lang w:val="en-US" w:eastAsia="en-US" w:bidi="ar-SA"/>
      </w:rPr>
    </w:lvl>
    <w:lvl w:ilvl="6">
      <w:start w:val="0"/>
      <w:numFmt w:val="bullet"/>
      <w:lvlText w:val="•"/>
      <w:lvlJc w:val="left"/>
      <w:pPr>
        <w:ind w:left="7632" w:hanging="720"/>
      </w:pPr>
      <w:rPr>
        <w:rFonts w:hint="default"/>
        <w:lang w:val="en-US" w:eastAsia="en-US" w:bidi="ar-SA"/>
      </w:rPr>
    </w:lvl>
    <w:lvl w:ilvl="7">
      <w:start w:val="0"/>
      <w:numFmt w:val="bullet"/>
      <w:lvlText w:val="•"/>
      <w:lvlJc w:val="left"/>
      <w:pPr>
        <w:ind w:left="8424" w:hanging="720"/>
      </w:pPr>
      <w:rPr>
        <w:rFonts w:hint="default"/>
        <w:lang w:val="en-US" w:eastAsia="en-US" w:bidi="ar-SA"/>
      </w:rPr>
    </w:lvl>
    <w:lvl w:ilvl="8">
      <w:start w:val="0"/>
      <w:numFmt w:val="bullet"/>
      <w:lvlText w:val="•"/>
      <w:lvlJc w:val="left"/>
      <w:pPr>
        <w:ind w:left="9216" w:hanging="720"/>
      </w:pPr>
      <w:rPr>
        <w:rFonts w:hint="default"/>
        <w:lang w:val="en-US" w:eastAsia="en-US" w:bidi="ar-SA"/>
      </w:rPr>
    </w:lvl>
  </w:abstractNum>
  <w:abstractNum w:abstractNumId="0">
    <w:multiLevelType w:val="hybridMultilevel"/>
    <w:lvl w:ilvl="0">
      <w:start w:val="1"/>
      <w:numFmt w:val="decimal"/>
      <w:lvlText w:val="%1."/>
      <w:lvlJc w:val="left"/>
      <w:pPr>
        <w:ind w:left="1440" w:hanging="721"/>
        <w:jc w:val="left"/>
      </w:pPr>
      <w:rPr>
        <w:rFonts w:hint="default" w:ascii="Calibri" w:hAnsi="Calibri" w:eastAsia="Calibri" w:cs="Calibri"/>
        <w:b w:val="0"/>
        <w:bCs w:val="0"/>
        <w:i w:val="0"/>
        <w:iCs w:val="0"/>
        <w:spacing w:val="0"/>
        <w:w w:val="100"/>
        <w:sz w:val="22"/>
        <w:szCs w:val="22"/>
        <w:lang w:val="en-US" w:eastAsia="en-US" w:bidi="ar-SA"/>
      </w:rPr>
    </w:lvl>
    <w:lvl w:ilvl="1">
      <w:start w:val="1"/>
      <w:numFmt w:val="decimal"/>
      <w:lvlText w:val="%2."/>
      <w:lvlJc w:val="left"/>
      <w:pPr>
        <w:ind w:left="2880" w:hanging="721"/>
        <w:jc w:val="left"/>
      </w:pPr>
      <w:rPr>
        <w:rFonts w:hint="default" w:ascii="Calibri" w:hAnsi="Calibri" w:eastAsia="Calibri" w:cs="Calibri"/>
        <w:b w:val="0"/>
        <w:bCs w:val="0"/>
        <w:i w:val="0"/>
        <w:iCs w:val="0"/>
        <w:spacing w:val="0"/>
        <w:w w:val="100"/>
        <w:sz w:val="22"/>
        <w:szCs w:val="22"/>
        <w:lang w:val="en-US" w:eastAsia="en-US" w:bidi="ar-SA"/>
      </w:rPr>
    </w:lvl>
    <w:lvl w:ilvl="2">
      <w:start w:val="0"/>
      <w:numFmt w:val="bullet"/>
      <w:lvlText w:val="•"/>
      <w:lvlJc w:val="left"/>
      <w:pPr>
        <w:ind w:left="3760" w:hanging="721"/>
      </w:pPr>
      <w:rPr>
        <w:rFonts w:hint="default"/>
        <w:lang w:val="en-US" w:eastAsia="en-US" w:bidi="ar-SA"/>
      </w:rPr>
    </w:lvl>
    <w:lvl w:ilvl="3">
      <w:start w:val="0"/>
      <w:numFmt w:val="bullet"/>
      <w:lvlText w:val="•"/>
      <w:lvlJc w:val="left"/>
      <w:pPr>
        <w:ind w:left="4640" w:hanging="721"/>
      </w:pPr>
      <w:rPr>
        <w:rFonts w:hint="default"/>
        <w:lang w:val="en-US" w:eastAsia="en-US" w:bidi="ar-SA"/>
      </w:rPr>
    </w:lvl>
    <w:lvl w:ilvl="4">
      <w:start w:val="0"/>
      <w:numFmt w:val="bullet"/>
      <w:lvlText w:val="•"/>
      <w:lvlJc w:val="left"/>
      <w:pPr>
        <w:ind w:left="5520" w:hanging="721"/>
      </w:pPr>
      <w:rPr>
        <w:rFonts w:hint="default"/>
        <w:lang w:val="en-US" w:eastAsia="en-US" w:bidi="ar-SA"/>
      </w:rPr>
    </w:lvl>
    <w:lvl w:ilvl="5">
      <w:start w:val="0"/>
      <w:numFmt w:val="bullet"/>
      <w:lvlText w:val="•"/>
      <w:lvlJc w:val="left"/>
      <w:pPr>
        <w:ind w:left="6400" w:hanging="721"/>
      </w:pPr>
      <w:rPr>
        <w:rFonts w:hint="default"/>
        <w:lang w:val="en-US" w:eastAsia="en-US" w:bidi="ar-SA"/>
      </w:rPr>
    </w:lvl>
    <w:lvl w:ilvl="6">
      <w:start w:val="0"/>
      <w:numFmt w:val="bullet"/>
      <w:lvlText w:val="•"/>
      <w:lvlJc w:val="left"/>
      <w:pPr>
        <w:ind w:left="7280" w:hanging="721"/>
      </w:pPr>
      <w:rPr>
        <w:rFonts w:hint="default"/>
        <w:lang w:val="en-US" w:eastAsia="en-US" w:bidi="ar-SA"/>
      </w:rPr>
    </w:lvl>
    <w:lvl w:ilvl="7">
      <w:start w:val="0"/>
      <w:numFmt w:val="bullet"/>
      <w:lvlText w:val="•"/>
      <w:lvlJc w:val="left"/>
      <w:pPr>
        <w:ind w:left="8160" w:hanging="721"/>
      </w:pPr>
      <w:rPr>
        <w:rFonts w:hint="default"/>
        <w:lang w:val="en-US" w:eastAsia="en-US" w:bidi="ar-SA"/>
      </w:rPr>
    </w:lvl>
    <w:lvl w:ilvl="8">
      <w:start w:val="0"/>
      <w:numFmt w:val="bullet"/>
      <w:lvlText w:val="•"/>
      <w:lvlJc w:val="left"/>
      <w:pPr>
        <w:ind w:left="9040" w:hanging="721"/>
      </w:pPr>
      <w:rPr>
        <w:rFonts w:hint="default"/>
        <w:lang w:val="en-US" w:eastAsia="en-US" w:bidi="ar-SA"/>
      </w:rPr>
    </w:lvl>
  </w:abstract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rPr>
      <w:rFonts w:ascii="Calibri" w:hAnsi="Calibri" w:eastAsia="Calibri" w:cs="Calibri"/>
      <w:sz w:val="22"/>
      <w:szCs w:val="22"/>
      <w:lang w:val="en-US" w:eastAsia="en-US" w:bidi="ar-SA"/>
    </w:rPr>
  </w:style>
  <w:style w:styleId="Heading1" w:type="paragraph">
    <w:name w:val="Heading 1"/>
    <w:basedOn w:val="Normal"/>
    <w:uiPriority w:val="1"/>
    <w:qFormat/>
    <w:pPr>
      <w:ind w:left="424" w:right="425"/>
      <w:jc w:val="center"/>
      <w:outlineLvl w:val="1"/>
    </w:pPr>
    <w:rPr>
      <w:rFonts w:ascii="Calibri" w:hAnsi="Calibri" w:eastAsia="Calibri" w:cs="Calibri"/>
      <w:b/>
      <w:bCs/>
      <w:sz w:val="22"/>
      <w:szCs w:val="22"/>
      <w:lang w:val="en-US" w:eastAsia="en-US" w:bidi="ar-SA"/>
    </w:rPr>
  </w:style>
  <w:style w:styleId="Heading2" w:type="paragraph">
    <w:name w:val="Heading 2"/>
    <w:basedOn w:val="Normal"/>
    <w:uiPriority w:val="1"/>
    <w:qFormat/>
    <w:pPr>
      <w:spacing w:before="1"/>
      <w:ind w:left="720"/>
      <w:jc w:val="both"/>
      <w:outlineLvl w:val="2"/>
    </w:pPr>
    <w:rPr>
      <w:rFonts w:ascii="Calibri" w:hAnsi="Calibri" w:eastAsia="Calibri" w:cs="Calibri"/>
      <w:b/>
      <w:bCs/>
      <w:sz w:val="22"/>
      <w:szCs w:val="22"/>
      <w:u w:val="single" w:color="000000"/>
      <w:lang w:val="en-US" w:eastAsia="en-US" w:bidi="ar-SA"/>
    </w:rPr>
  </w:style>
  <w:style w:styleId="Heading3" w:type="paragraph">
    <w:name w:val="Heading 3"/>
    <w:basedOn w:val="Normal"/>
    <w:uiPriority w:val="1"/>
    <w:qFormat/>
    <w:pPr>
      <w:ind w:left="1619" w:hanging="539"/>
      <w:outlineLvl w:val="3"/>
    </w:pPr>
    <w:rPr>
      <w:rFonts w:ascii="Calibri" w:hAnsi="Calibri" w:eastAsia="Calibri" w:cs="Calibri"/>
      <w:sz w:val="22"/>
      <w:szCs w:val="22"/>
      <w:lang w:val="en-US" w:eastAsia="en-US" w:bidi="ar-SA"/>
    </w:rPr>
  </w:style>
  <w:style w:styleId="Title" w:type="paragraph">
    <w:name w:val="Title"/>
    <w:basedOn w:val="Normal"/>
    <w:uiPriority w:val="1"/>
    <w:qFormat/>
    <w:pPr>
      <w:spacing w:before="448"/>
      <w:ind w:left="873" w:hanging="500"/>
    </w:pPr>
    <w:rPr>
      <w:rFonts w:ascii="Calibri" w:hAnsi="Calibri" w:eastAsia="Calibri" w:cs="Calibri"/>
      <w:b/>
      <w:bCs/>
      <w:sz w:val="72"/>
      <w:szCs w:val="72"/>
      <w:lang w:val="en-US" w:eastAsia="en-US" w:bidi="ar-SA"/>
    </w:rPr>
  </w:style>
  <w:style w:styleId="ListParagraph" w:type="paragraph">
    <w:name w:val="List Paragraph"/>
    <w:basedOn w:val="Normal"/>
    <w:uiPriority w:val="1"/>
    <w:qFormat/>
    <w:pPr>
      <w:ind w:left="2340" w:hanging="360"/>
    </w:pPr>
    <w:rPr>
      <w:rFonts w:ascii="Calibri" w:hAnsi="Calibri" w:eastAsia="Calibri" w:cs="Calibri"/>
      <w:lang w:val="en-US" w:eastAsia="en-US" w:bidi="ar-SA"/>
    </w:rPr>
  </w:style>
  <w:style w:styleId="TableParagraph" w:type="paragraph">
    <w:name w:val="Table Paragraph"/>
    <w:basedOn w:val="Normal"/>
    <w:uiPriority w:val="1"/>
    <w:qFormat/>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hyperlink" Target="mailto:(chip@rchendrick.com" TargetMode="Externa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hyperlink" Target="http://www.rchendrick.com/" TargetMode="External"/><Relationship Id="rId36" Type="http://schemas.openxmlformats.org/officeDocument/2006/relationships/footer" Target="footer28.xml"/><Relationship Id="rId37" Type="http://schemas.openxmlformats.org/officeDocument/2006/relationships/footer" Target="footer29.xml"/><Relationship Id="rId38" Type="http://schemas.openxmlformats.org/officeDocument/2006/relationships/footer" Target="footer30.xml"/><Relationship Id="rId39" Type="http://schemas.openxmlformats.org/officeDocument/2006/relationships/footer" Target="footer31.xml"/><Relationship Id="rId40" Type="http://schemas.openxmlformats.org/officeDocument/2006/relationships/footer" Target="footer32.xml"/><Relationship Id="rId41" Type="http://schemas.openxmlformats.org/officeDocument/2006/relationships/footer" Target="footer33.xml"/><Relationship Id="rId42" Type="http://schemas.openxmlformats.org/officeDocument/2006/relationships/footer" Target="footer34.xml"/><Relationship Id="rId43" Type="http://schemas.openxmlformats.org/officeDocument/2006/relationships/footer" Target="footer35.xml"/><Relationship Id="rId44" Type="http://schemas.openxmlformats.org/officeDocument/2006/relationships/footer" Target="footer36.xml"/><Relationship Id="rId45" Type="http://schemas.openxmlformats.org/officeDocument/2006/relationships/footer" Target="footer37.xml"/><Relationship Id="rId46" Type="http://schemas.openxmlformats.org/officeDocument/2006/relationships/hyperlink" Target="https://www.legislature.mi.gov/documents/2023-2024/publicact/pdf/2023-PA-" TargetMode="External"/><Relationship Id="rId47" Type="http://schemas.openxmlformats.org/officeDocument/2006/relationships/hyperlink" Target="https://www.michigan.gov/leo/bureaus-agencies/ber/wage-and-" TargetMode="External"/><Relationship Id="rId48" Type="http://schemas.openxmlformats.org/officeDocument/2006/relationships/footer" Target="footer38.xml"/><Relationship Id="rId49" Type="http://schemas.openxmlformats.org/officeDocument/2006/relationships/footer" Target="footer39.xml"/><Relationship Id="rId50" Type="http://schemas.openxmlformats.org/officeDocument/2006/relationships/footer" Target="footer40.xml"/><Relationship Id="rId51" Type="http://schemas.openxmlformats.org/officeDocument/2006/relationships/footer" Target="footer41.xml"/><Relationship Id="rId52" Type="http://schemas.openxmlformats.org/officeDocument/2006/relationships/footer" Target="footer42.xml"/><Relationship Id="rId53" Type="http://schemas.openxmlformats.org/officeDocument/2006/relationships/footer" Target="footer43.xml"/><Relationship Id="rId54" Type="http://schemas.openxmlformats.org/officeDocument/2006/relationships/footer" Target="footer44.xml"/><Relationship Id="rId55" Type="http://schemas.openxmlformats.org/officeDocument/2006/relationships/footer" Target="footer45.xml"/><Relationship Id="rId56" Type="http://schemas.openxmlformats.org/officeDocument/2006/relationships/footer" Target="footer46.xml"/><Relationship Id="rId57" Type="http://schemas.openxmlformats.org/officeDocument/2006/relationships/footer" Target="footer47.xml"/><Relationship Id="rId58" Type="http://schemas.openxmlformats.org/officeDocument/2006/relationships/footer" Target="footer48.xml"/><Relationship Id="rId59" Type="http://schemas.openxmlformats.org/officeDocument/2006/relationships/footer" Target="footer49.xml"/><Relationship Id="rId60" Type="http://schemas.openxmlformats.org/officeDocument/2006/relationships/footer" Target="footer50.xml"/><Relationship Id="rId61" Type="http://schemas.openxmlformats.org/officeDocument/2006/relationships/footer" Target="footer51.xml"/><Relationship Id="rId62" Type="http://schemas.openxmlformats.org/officeDocument/2006/relationships/footer" Target="footer52.xml"/><Relationship Id="rId63" Type="http://schemas.openxmlformats.org/officeDocument/2006/relationships/footer" Target="footer53.xml"/><Relationship Id="rId64" Type="http://schemas.openxmlformats.org/officeDocument/2006/relationships/footer" Target="footer54.xml"/><Relationship Id="rId65" Type="http://schemas.openxmlformats.org/officeDocument/2006/relationships/footer" Target="footer55.xml"/><Relationship Id="rId66" Type="http://schemas.openxmlformats.org/officeDocument/2006/relationships/footer" Target="footer56.xml"/><Relationship Id="rId67" Type="http://schemas.openxmlformats.org/officeDocument/2006/relationships/footer" Target="footer57.xml"/><Relationship Id="rId68" Type="http://schemas.openxmlformats.org/officeDocument/2006/relationships/footer" Target="footer58.xml"/><Relationship Id="rId69" Type="http://schemas.openxmlformats.org/officeDocument/2006/relationships/footer" Target="footer59.xml"/><Relationship Id="rId70" Type="http://schemas.openxmlformats.org/officeDocument/2006/relationships/footer" Target="footer60.xml"/><Relationship Id="rId71" Type="http://schemas.openxmlformats.org/officeDocument/2006/relationships/footer" Target="footer61.xml"/><Relationship Id="rId72" Type="http://schemas.openxmlformats.org/officeDocument/2006/relationships/footer" Target="footer62.xml"/><Relationship Id="rId73" Type="http://schemas.openxmlformats.org/officeDocument/2006/relationships/footer" Target="footer63.xml"/><Relationship Id="rId74" Type="http://schemas.openxmlformats.org/officeDocument/2006/relationships/footer" Target="footer64.xml"/><Relationship Id="rId75" Type="http://schemas.openxmlformats.org/officeDocument/2006/relationships/footer" Target="footer65.xml"/><Relationship Id="rId76" Type="http://schemas.openxmlformats.org/officeDocument/2006/relationships/footer" Target="footer66.xml"/><Relationship Id="rId77" Type="http://schemas.openxmlformats.org/officeDocument/2006/relationships/footer" Target="footer67.xml"/><Relationship Id="rId78" Type="http://schemas.openxmlformats.org/officeDocument/2006/relationships/footer" Target="footer68.xml"/><Relationship Id="rId79" Type="http://schemas.openxmlformats.org/officeDocument/2006/relationships/footer" Target="footer69.xml"/><Relationship Id="rId80" Type="http://schemas.openxmlformats.org/officeDocument/2006/relationships/footer" Target="footer70.xml"/><Relationship Id="rId81" Type="http://schemas.openxmlformats.org/officeDocument/2006/relationships/footer" Target="footer71.xml"/><Relationship Id="rId82" Type="http://schemas.openxmlformats.org/officeDocument/2006/relationships/footer" Target="footer72.xml"/><Relationship Id="rId83" Type="http://schemas.openxmlformats.org/officeDocument/2006/relationships/footer" Target="footer73.xml"/><Relationship Id="rId84" Type="http://schemas.openxmlformats.org/officeDocument/2006/relationships/footer" Target="footer74.xml"/><Relationship Id="rId85" Type="http://schemas.openxmlformats.org/officeDocument/2006/relationships/footer" Target="footer75.xml"/><Relationship Id="rId86" Type="http://schemas.openxmlformats.org/officeDocument/2006/relationships/footer" Target="footer76.xml"/><Relationship Id="rId87" Type="http://schemas.openxmlformats.org/officeDocument/2006/relationships/footer" Target="footer77.xml"/><Relationship Id="rId88" Type="http://schemas.openxmlformats.org/officeDocument/2006/relationships/footer" Target="footer78.xml"/><Relationship Id="rId89" Type="http://schemas.openxmlformats.org/officeDocument/2006/relationships/footer" Target="footer79.xml"/><Relationship Id="rId90" Type="http://schemas.openxmlformats.org/officeDocument/2006/relationships/footer" Target="footer80.xml"/><Relationship Id="rId91" Type="http://schemas.openxmlformats.org/officeDocument/2006/relationships/footer" Target="footer81.xml"/><Relationship Id="rId92" Type="http://schemas.openxmlformats.org/officeDocument/2006/relationships/footer" Target="footer82.xml"/><Relationship Id="rId93" Type="http://schemas.openxmlformats.org/officeDocument/2006/relationships/footer" Target="footer83.xml"/><Relationship Id="rId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- 00 0001 - Specification Cover</dc:title>
  <dcterms:created xsi:type="dcterms:W3CDTF">2026-08-27T15:34:43Z</dcterms:created>
  <dcterms:modified xsi:type="dcterms:W3CDTF">2026-08-27T15:34:43Z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2026-08-20T00:00:00Z</vt:filetime>
  </property>
  <property fmtid="{D5CDD505-2E9C-101B-9397-08002B2CF9AE}" pid="3" name="Creator">
    <vt:lpwstr>Adobe Acrobat Pro Extended 9.0.0</vt:lpwstr>
  </property>
  <property fmtid="{D5CDD505-2E9C-101B-9397-08002B2CF9AE}" pid="4" name="LastSaved">
    <vt:filetime>2026-08-27T00:00:00Z</vt:filetime>
  </property>
  <property fmtid="{D5CDD505-2E9C-101B-9397-08002B2CF9AE}" pid="5" name="Producer">
    <vt:lpwstr>Microsoft: Print To PDF</vt:lpwstr>
  </property>
</Properties>
</file>